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afd"/>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afd"/>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afd"/>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662D77">
      <w:pPr>
        <w:pStyle w:val="afd"/>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等线"/>
                <w:b/>
                <w:sz w:val="16"/>
                <w:szCs w:val="20"/>
                <w:highlight w:val="green"/>
                <w:lang w:eastAsia="zh-CN"/>
              </w:rPr>
            </w:pPr>
            <w:r w:rsidRPr="00E15285">
              <w:rPr>
                <w:rFonts w:eastAsia="等线"/>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{1,j}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宋体" w:hAnsi="Times"/>
                <w:sz w:val="20"/>
                <w:szCs w:val="20"/>
                <w:lang w:val="en-GB"/>
              </w:rPr>
              <w:t xml:space="preserve"> (q</w:t>
            </w:r>
            <w:r w:rsidR="003C332C" w:rsidRPr="000F70FD">
              <w:rPr>
                <w:rFonts w:ascii="Times" w:eastAsia="宋体" w:hAnsi="Times"/>
                <w:sz w:val="20"/>
                <w:szCs w:val="20"/>
                <w:vertAlign w:val="subscript"/>
                <w:lang w:val="en-GB"/>
              </w:rPr>
              <w:t>1</w:t>
            </w:r>
            <w:r w:rsidR="003C332C" w:rsidRPr="000F70FD">
              <w:rPr>
                <w:rFonts w:ascii="Times" w:eastAsia="宋体" w:hAnsi="Times"/>
                <w:sz w:val="20"/>
                <w:szCs w:val="20"/>
                <w:lang w:val="en-GB"/>
              </w:rPr>
              <w:t>,q</w:t>
            </w:r>
            <w:r w:rsidR="003C332C" w:rsidRPr="000F70FD">
              <w:rPr>
                <w:rFonts w:ascii="Times" w:eastAsia="宋体" w:hAnsi="Times"/>
                <w:sz w:val="20"/>
                <w:szCs w:val="20"/>
                <w:vertAlign w:val="subscript"/>
                <w:lang w:val="en-GB"/>
              </w:rPr>
              <w:t>2</w:t>
            </w:r>
            <w:r w:rsidR="003C332C" w:rsidRPr="000F70FD">
              <w:rPr>
                <w:rFonts w:ascii="Times" w:eastAsia="宋体"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54A24240"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Huawei/HiSi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Spreadtrum (ok)</w:t>
            </w:r>
            <w:r w:rsidR="00D54A45">
              <w:rPr>
                <w:rFonts w:ascii="Times" w:eastAsia="Batang" w:hAnsi="Times" w:cs="Times"/>
                <w:sz w:val="18"/>
                <w:szCs w:val="16"/>
              </w:rPr>
              <w:t>, CATT, Fujitsu (ok), Fraunhofer IIS/HHI (ok)</w:t>
            </w:r>
            <w:r w:rsidR="00AD5F82">
              <w:rPr>
                <w:rFonts w:ascii="Times" w:eastAsia="Batang" w:hAnsi="Times" w:cs="Times"/>
                <w:sz w:val="18"/>
                <w:szCs w:val="16"/>
              </w:rPr>
              <w:t>, IDC</w:t>
            </w:r>
          </w:p>
          <w:p w14:paraId="470869A0" w14:textId="77777777" w:rsidR="00B356CB" w:rsidRDefault="00B356CB" w:rsidP="00B356CB">
            <w:pPr>
              <w:widowControl w:val="0"/>
              <w:snapToGrid w:val="0"/>
              <w:rPr>
                <w:rFonts w:eastAsiaTheme="minorEastAsia"/>
                <w:b/>
                <w:iCs/>
                <w:sz w:val="18"/>
                <w:szCs w:val="18"/>
                <w:lang w:val="en-GB"/>
              </w:rPr>
            </w:pPr>
          </w:p>
          <w:p w14:paraId="28C8F18C" w14:textId="08372618"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(SchA=1</w:t>
            </w:r>
            <w:r w:rsidR="00AB2EE5">
              <w:rPr>
                <w:rFonts w:eastAsiaTheme="minorEastAsia"/>
                <w:b/>
                <w:iCs/>
                <w:sz w:val="18"/>
                <w:szCs w:val="18"/>
                <w:lang w:val="en-GB"/>
              </w:rPr>
              <w:t>, SchB ok</w:t>
            </w:r>
            <w:r w:rsidR="00F566FD">
              <w:rPr>
                <w:rFonts w:eastAsiaTheme="minorEastAsia"/>
                <w:b/>
                <w:iCs/>
                <w:sz w:val="18"/>
                <w:szCs w:val="18"/>
                <w:lang w:val="en-GB"/>
              </w:rPr>
              <w:t>)</w:t>
            </w:r>
            <w:r>
              <w:rPr>
                <w:rFonts w:eastAsiaTheme="minorEastAsia"/>
                <w:iCs/>
                <w:sz w:val="18"/>
                <w:szCs w:val="18"/>
                <w:lang w:val="en-GB"/>
              </w:rPr>
              <w:t>:</w:t>
            </w:r>
            <w:r w:rsidR="00F566FD">
              <w:rPr>
                <w:rFonts w:ascii="Times" w:eastAsia="Batang" w:hAnsi="Times" w:cs="Times"/>
                <w:sz w:val="18"/>
                <w:szCs w:val="16"/>
              </w:rPr>
              <w:t xml:space="preserve"> CEWiT, Tejas, Lenovo/MotM</w:t>
            </w:r>
          </w:p>
          <w:p w14:paraId="289BFF0A" w14:textId="77777777" w:rsidR="001C19E9" w:rsidRDefault="001C19E9">
            <w:pPr>
              <w:widowControl w:val="0"/>
              <w:snapToGrid w:val="0"/>
              <w:rPr>
                <w:sz w:val="18"/>
                <w:szCs w:val="18"/>
                <w:lang w:val="en-GB"/>
              </w:rPr>
            </w:pPr>
          </w:p>
          <w:p w14:paraId="19ED7277" w14:textId="40D42DB4"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New H3C (Sch4),</w:t>
            </w:r>
            <w:r w:rsidR="00AD5F82">
              <w:rPr>
                <w:rFonts w:ascii="Times" w:eastAsia="Batang" w:hAnsi="Times" w:cs="Times"/>
                <w:sz w:val="18"/>
                <w:szCs w:val="16"/>
              </w:rPr>
              <w:t xml:space="preserve"> </w:t>
            </w:r>
            <w:r w:rsidR="00FE4E48">
              <w:rPr>
                <w:rFonts w:ascii="Times" w:eastAsia="Batang" w:hAnsi="Times" w:cs="Times"/>
                <w:sz w:val="18"/>
                <w:szCs w:val="16"/>
              </w:rPr>
              <w:t>LG (Sch1 only)</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77777777" w:rsidR="00D67A0F" w:rsidRDefault="00D67A0F" w:rsidP="00D67A0F">
            <w:pPr>
              <w:snapToGrid w:val="0"/>
              <w:rPr>
                <w:sz w:val="20"/>
                <w:lang w:eastAsia="zh-TW"/>
              </w:rPr>
            </w:pPr>
            <w:r w:rsidRPr="00B75200">
              <w:rPr>
                <w:color w:val="000000" w:themeColor="text1"/>
                <w:sz w:val="20"/>
                <w:lang w:eastAsia="zh-TW"/>
              </w:rPr>
              <w:t xml:space="preserve">For CQI calculation, UE follows the above grouping assumption </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5887F520"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r w:rsidR="008E6B5C">
              <w:rPr>
                <w:rFonts w:ascii="Times" w:eastAsia="Batang" w:hAnsi="Times" w:cs="Times"/>
                <w:sz w:val="18"/>
                <w:szCs w:val="16"/>
              </w:rPr>
              <w:t>, Qualcomm</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SRS-ResourceSet</w:t>
            </w:r>
            <w:r w:rsidR="00D67A0F" w:rsidRPr="00D67A0F">
              <w:rPr>
                <w:rFonts w:eastAsia="Batang"/>
                <w:sz w:val="20"/>
                <w:szCs w:val="20"/>
              </w:rPr>
              <w:t xml:space="preserve"> set to 'nonCodebook',</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0190D835"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vivo, Samsung, Fujitsu, Xiaomi, Spreadtrum, Tejas, Huawei/HiSi, NTT DOCOMO, TCL Google, CMCC, Nokia/NSB, Ericsson</w:t>
            </w:r>
            <w:r w:rsidR="005303A3">
              <w:rPr>
                <w:rFonts w:ascii="Times" w:eastAsia="Batang" w:hAnsi="Times" w:cs="Times"/>
                <w:sz w:val="18"/>
                <w:szCs w:val="16"/>
              </w:rPr>
              <w:t xml:space="preserve">, Sharp, </w:t>
            </w:r>
            <w:r w:rsidR="008E6B5C">
              <w:rPr>
                <w:rFonts w:ascii="Times" w:eastAsia="Batang" w:hAnsi="Times" w:cs="Times"/>
                <w:sz w:val="18"/>
                <w:szCs w:val="16"/>
              </w:rPr>
              <w:t>Qualcomm, MediaTek, ZTE</w:t>
            </w:r>
          </w:p>
          <w:p w14:paraId="79B15324" w14:textId="77777777" w:rsidR="00D67A0F" w:rsidRDefault="00D67A0F" w:rsidP="00D67A0F">
            <w:pPr>
              <w:snapToGrid w:val="0"/>
              <w:rPr>
                <w:rFonts w:ascii="Times" w:eastAsia="Batang" w:hAnsi="Times" w:cs="Times"/>
                <w:sz w:val="18"/>
                <w:szCs w:val="16"/>
              </w:rPr>
            </w:pPr>
          </w:p>
          <w:p w14:paraId="22CF7CFF" w14:textId="77777777"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 OPPO</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宋体" w:hAnsi="Times"/>
                <w:iCs/>
                <w:sz w:val="20"/>
                <w:szCs w:val="20"/>
                <w:lang w:val="en-GB"/>
              </w:rPr>
              <w:t xml:space="preserve">For the Rel-19 Type-I single-panel (SP) </w:t>
            </w:r>
            <w:r w:rsidR="009C2AAB" w:rsidRPr="00B9708A">
              <w:rPr>
                <w:rFonts w:ascii="Times" w:eastAsia="宋体" w:hAnsi="Times"/>
                <w:iCs/>
                <w:color w:val="000000" w:themeColor="text1"/>
                <w:sz w:val="20"/>
                <w:szCs w:val="20"/>
                <w:lang w:val="en-GB"/>
              </w:rPr>
              <w:t xml:space="preserve">codebook refinement for 48, 64, and 128 CSI-RS ports, for </w:t>
            </w:r>
            <w:r w:rsidR="00B9708A" w:rsidRPr="00B9708A">
              <w:rPr>
                <w:rFonts w:ascii="Times" w:eastAsia="宋体" w:hAnsi="Times"/>
                <w:iCs/>
                <w:color w:val="000000" w:themeColor="text1"/>
                <w:sz w:val="20"/>
                <w:szCs w:val="20"/>
                <w:lang w:val="en-GB"/>
              </w:rPr>
              <w:t xml:space="preserve">Scheme-A </w:t>
            </w:r>
            <w:r w:rsidR="009C2AAB" w:rsidRPr="00B9708A">
              <w:rPr>
                <w:rFonts w:ascii="Times" w:eastAsia="宋体" w:hAnsi="Times"/>
                <w:iCs/>
                <w:color w:val="000000" w:themeColor="text1"/>
                <w:sz w:val="20"/>
                <w:szCs w:val="20"/>
                <w:lang w:val="en-GB"/>
              </w:rPr>
              <w:t>RI=</w:t>
            </w:r>
            <w:r w:rsidR="006F55CE">
              <w:rPr>
                <w:rFonts w:ascii="Times" w:eastAsia="宋体" w:hAnsi="Times"/>
                <w:iCs/>
                <w:color w:val="000000" w:themeColor="text1"/>
                <w:sz w:val="20"/>
                <w:szCs w:val="20"/>
                <w:lang w:val="en-GB"/>
              </w:rPr>
              <w:t>3</w:t>
            </w:r>
            <w:r w:rsidR="009C2AAB" w:rsidRPr="00B9708A">
              <w:rPr>
                <w:rFonts w:ascii="Times" w:eastAsia="宋体"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afd"/>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lang w:eastAsia="zh-CN"/>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08C71F49"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r w:rsidR="001C7084">
              <w:rPr>
                <w:rFonts w:ascii="Times" w:eastAsia="Batang" w:hAnsi="Times" w:cs="Times"/>
                <w:sz w:val="18"/>
                <w:szCs w:val="16"/>
              </w:rPr>
              <w:t xml:space="preserve">Qualcomm, </w:t>
            </w:r>
            <w:r w:rsidR="00606721">
              <w:rPr>
                <w:rFonts w:ascii="Times" w:eastAsia="Batang" w:hAnsi="Times" w:cs="Times"/>
                <w:sz w:val="18"/>
                <w:szCs w:val="16"/>
              </w:rPr>
              <w:t xml:space="preserve">IDC,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等线"/>
                <w:sz w:val="16"/>
                <w:szCs w:val="16"/>
                <w:highlight w:val="green"/>
                <w:lang w:eastAsia="zh-CN"/>
              </w:rPr>
            </w:pPr>
            <w:r w:rsidRPr="00032CE9">
              <w:rPr>
                <w:rFonts w:eastAsia="等线"/>
                <w:b/>
                <w:bCs/>
                <w:sz w:val="16"/>
                <w:szCs w:val="16"/>
                <w:highlight w:val="green"/>
                <w:lang w:eastAsia="zh-CN"/>
              </w:rPr>
              <w:t>[116bis] Agreement</w:t>
            </w:r>
          </w:p>
          <w:p w14:paraId="24FF8C27" w14:textId="77777777" w:rsidR="00A450A2" w:rsidRPr="00032CE9" w:rsidRDefault="00A450A2" w:rsidP="00A450A2">
            <w:pPr>
              <w:snapToGrid w:val="0"/>
              <w:rPr>
                <w:rFonts w:ascii="Times" w:eastAsia="宋体" w:hAnsi="Times"/>
                <w:iCs/>
                <w:sz w:val="16"/>
                <w:szCs w:val="16"/>
                <w:lang w:val="en-GB"/>
              </w:rPr>
            </w:pPr>
            <w:r w:rsidRPr="00032CE9">
              <w:rPr>
                <w:rFonts w:ascii="Times" w:eastAsia="宋体" w:hAnsi="Times"/>
                <w:iCs/>
                <w:sz w:val="16"/>
                <w:szCs w:val="16"/>
                <w:lang w:val="en-GB"/>
              </w:rPr>
              <w:t xml:space="preserve">For the Rel-19 Type-I single-panel (SP) codebook refinement for </w:t>
            </w:r>
            <w:r w:rsidRPr="00032CE9">
              <w:rPr>
                <w:rFonts w:ascii="Times" w:eastAsia="宋体" w:hAnsi="Times"/>
                <w:iCs/>
                <w:color w:val="FF0000"/>
                <w:sz w:val="16"/>
                <w:szCs w:val="16"/>
                <w:lang w:val="en-GB"/>
              </w:rPr>
              <w:t xml:space="preserve">48, 64, and 128 </w:t>
            </w:r>
            <w:r w:rsidRPr="00032CE9">
              <w:rPr>
                <w:rFonts w:ascii="Times" w:eastAsia="宋体"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宋体" w:hAnsi="Times"/>
                <w:sz w:val="16"/>
                <w:szCs w:val="16"/>
                <w:lang w:val="en-GB"/>
              </w:rPr>
            </w:pPr>
            <w:r>
              <w:rPr>
                <w:rFonts w:ascii="Times" w:eastAsia="宋体" w:hAnsi="Times"/>
                <w:sz w:val="16"/>
                <w:szCs w:val="16"/>
                <w:lang w:val="en-GB"/>
              </w:rPr>
              <w:t>…</w:t>
            </w:r>
          </w:p>
          <w:p w14:paraId="5D960A53" w14:textId="77777777" w:rsidR="00A450A2" w:rsidRPr="006B1287" w:rsidRDefault="00A450A2" w:rsidP="00A117C1">
            <w:pPr>
              <w:numPr>
                <w:ilvl w:val="0"/>
                <w:numId w:val="15"/>
              </w:numPr>
              <w:snapToGrid w:val="0"/>
              <w:rPr>
                <w:rFonts w:ascii="Times" w:eastAsia="宋体" w:hAnsi="Times"/>
                <w:sz w:val="16"/>
                <w:szCs w:val="16"/>
                <w:lang w:val="en-GB"/>
              </w:rPr>
            </w:pPr>
            <w:r w:rsidRPr="006B1287">
              <w:rPr>
                <w:rFonts w:ascii="Times" w:eastAsia="宋体" w:hAnsi="Times"/>
                <w:sz w:val="16"/>
                <w:szCs w:val="16"/>
                <w:lang w:val="en-GB"/>
              </w:rPr>
              <w:t>Scheme-B (based on Scheme2 in RAN1#116 agreement): Adding new (N</w:t>
            </w:r>
            <w:r w:rsidRPr="006B1287">
              <w:rPr>
                <w:rFonts w:ascii="Times" w:eastAsia="宋体" w:hAnsi="Times"/>
                <w:sz w:val="16"/>
                <w:szCs w:val="16"/>
                <w:vertAlign w:val="subscript"/>
                <w:lang w:val="en-GB"/>
              </w:rPr>
              <w:t>1</w:t>
            </w:r>
            <w:r w:rsidRPr="006B1287">
              <w:rPr>
                <w:rFonts w:ascii="Times" w:eastAsia="宋体" w:hAnsi="Times"/>
                <w:sz w:val="16"/>
                <w:szCs w:val="16"/>
                <w:lang w:val="en-GB"/>
              </w:rPr>
              <w:t>, N</w:t>
            </w:r>
            <w:r w:rsidRPr="006B1287">
              <w:rPr>
                <w:rFonts w:ascii="Times" w:eastAsia="宋体" w:hAnsi="Times"/>
                <w:sz w:val="16"/>
                <w:szCs w:val="16"/>
                <w:vertAlign w:val="subscript"/>
                <w:lang w:val="en-GB"/>
              </w:rPr>
              <w:t>2</w:t>
            </w:r>
            <w:r w:rsidRPr="006B1287">
              <w:rPr>
                <w:rFonts w:ascii="Times" w:eastAsia="宋体" w:hAnsi="Times"/>
                <w:sz w:val="16"/>
                <w:szCs w:val="16"/>
                <w:lang w:val="en-GB"/>
              </w:rPr>
              <w:t>) values where 2N</w:t>
            </w:r>
            <w:r w:rsidRPr="006B1287">
              <w:rPr>
                <w:rFonts w:ascii="Times" w:eastAsia="宋体" w:hAnsi="Times"/>
                <w:sz w:val="16"/>
                <w:szCs w:val="16"/>
                <w:vertAlign w:val="subscript"/>
                <w:lang w:val="en-GB"/>
              </w:rPr>
              <w:t>1</w:t>
            </w:r>
            <w:r w:rsidRPr="006B1287">
              <w:rPr>
                <w:rFonts w:ascii="Times" w:eastAsia="宋体" w:hAnsi="Times"/>
                <w:sz w:val="16"/>
                <w:szCs w:val="16"/>
                <w:lang w:val="en-GB"/>
              </w:rPr>
              <w:t>N</w:t>
            </w:r>
            <w:r w:rsidRPr="006B1287">
              <w:rPr>
                <w:rFonts w:ascii="Times" w:eastAsia="宋体" w:hAnsi="Times"/>
                <w:sz w:val="16"/>
                <w:szCs w:val="16"/>
                <w:vertAlign w:val="subscript"/>
                <w:lang w:val="en-GB"/>
              </w:rPr>
              <w:t>2</w:t>
            </w:r>
            <w:r w:rsidRPr="006B1287">
              <w:rPr>
                <w:rFonts w:ascii="Times" w:eastAsia="宋体"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宋体" w:hAnsi="Times"/>
                <w:sz w:val="16"/>
                <w:szCs w:val="16"/>
                <w:lang w:val="en-GB"/>
              </w:rPr>
            </w:pPr>
            <w:r w:rsidRPr="00032CE9">
              <w:rPr>
                <w:rFonts w:ascii="Times" w:eastAsia="宋体" w:hAnsi="Times"/>
                <w:sz w:val="16"/>
                <w:szCs w:val="16"/>
                <w:lang w:val="en-GB"/>
              </w:rPr>
              <w:t>W</w:t>
            </w:r>
            <w:r w:rsidRPr="00032CE9">
              <w:rPr>
                <w:rFonts w:ascii="Times" w:eastAsia="宋体" w:hAnsi="Times"/>
                <w:sz w:val="16"/>
                <w:szCs w:val="16"/>
                <w:vertAlign w:val="subscript"/>
                <w:lang w:val="en-GB"/>
              </w:rPr>
              <w:t>1</w:t>
            </w:r>
            <w:r w:rsidRPr="00032CE9">
              <w:rPr>
                <w:rFonts w:ascii="Times" w:eastAsia="宋体" w:hAnsi="Times"/>
                <w:sz w:val="16"/>
                <w:szCs w:val="16"/>
                <w:lang w:val="en-GB"/>
              </w:rPr>
              <w:t xml:space="preserve"> structure: </w:t>
            </w:r>
            <w:r>
              <w:rPr>
                <w:rFonts w:ascii="Times" w:eastAsia="宋体" w:hAnsi="Times"/>
                <w:sz w:val="16"/>
                <w:szCs w:val="16"/>
                <w:lang w:val="en-GB"/>
              </w:rPr>
              <w:t>…</w:t>
            </w:r>
          </w:p>
          <w:p w14:paraId="6EEBCCF4" w14:textId="77777777" w:rsidR="00A450A2" w:rsidRPr="006B1287" w:rsidRDefault="00A450A2" w:rsidP="00A450A2">
            <w:pPr>
              <w:numPr>
                <w:ilvl w:val="1"/>
                <w:numId w:val="14"/>
              </w:numPr>
              <w:snapToGrid w:val="0"/>
              <w:rPr>
                <w:rFonts w:ascii="Times" w:eastAsia="宋体" w:hAnsi="Times"/>
                <w:sz w:val="16"/>
                <w:szCs w:val="16"/>
                <w:highlight w:val="yellow"/>
                <w:lang w:val="en-GB"/>
              </w:rPr>
            </w:pPr>
            <w:r w:rsidRPr="006B1287">
              <w:rPr>
                <w:rFonts w:ascii="Times" w:eastAsia="宋体" w:hAnsi="Times"/>
                <w:sz w:val="16"/>
                <w:szCs w:val="16"/>
                <w:highlight w:val="yellow"/>
                <w:lang w:val="en-GB"/>
              </w:rPr>
              <w:t>W</w:t>
            </w:r>
            <w:r w:rsidRPr="006B1287">
              <w:rPr>
                <w:rFonts w:ascii="Times" w:eastAsia="宋体" w:hAnsi="Times"/>
                <w:sz w:val="16"/>
                <w:szCs w:val="16"/>
                <w:highlight w:val="yellow"/>
                <w:vertAlign w:val="subscript"/>
                <w:lang w:val="en-GB"/>
              </w:rPr>
              <w:t>2</w:t>
            </w:r>
            <w:r w:rsidRPr="006B1287">
              <w:rPr>
                <w:rFonts w:ascii="Times" w:eastAsia="宋体"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等线"/>
                <w:b/>
                <w:bCs/>
                <w:sz w:val="20"/>
                <w:szCs w:val="20"/>
                <w:highlight w:val="green"/>
                <w:lang w:eastAsia="zh-CN"/>
              </w:rPr>
            </w:pPr>
          </w:p>
          <w:p w14:paraId="372E3926" w14:textId="77777777" w:rsidR="00A450A2" w:rsidRPr="00666D79" w:rsidRDefault="00A450A2" w:rsidP="00A450A2">
            <w:pPr>
              <w:jc w:val="both"/>
              <w:rPr>
                <w:rFonts w:eastAsia="等线"/>
                <w:sz w:val="16"/>
                <w:szCs w:val="20"/>
                <w:highlight w:val="green"/>
                <w:lang w:eastAsia="zh-CN"/>
              </w:rPr>
            </w:pPr>
            <w:r>
              <w:rPr>
                <w:rFonts w:eastAsia="等线"/>
                <w:b/>
                <w:bCs/>
                <w:sz w:val="20"/>
                <w:szCs w:val="20"/>
                <w:highlight w:val="green"/>
                <w:lang w:eastAsia="zh-CN"/>
              </w:rPr>
              <w:t>[</w:t>
            </w:r>
            <w:r w:rsidRPr="00666D79">
              <w:rPr>
                <w:rFonts w:eastAsia="等线"/>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宋体"/>
                <w:sz w:val="16"/>
                <w:szCs w:val="20"/>
                <w:lang w:val="en-GB"/>
              </w:rPr>
            </w:pPr>
            <w:r w:rsidRPr="009202F3">
              <w:rPr>
                <w:rFonts w:eastAsia="宋体"/>
                <w:sz w:val="16"/>
                <w:szCs w:val="20"/>
                <w:lang w:val="en-GB"/>
              </w:rPr>
              <w:t>…</w:t>
            </w:r>
          </w:p>
          <w:p w14:paraId="0E9B1540" w14:textId="77777777" w:rsidR="00A450A2" w:rsidRPr="00666D79" w:rsidRDefault="00A450A2" w:rsidP="00A450A2">
            <w:pPr>
              <w:snapToGrid w:val="0"/>
              <w:rPr>
                <w:rFonts w:eastAsia="宋体"/>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Wideband or Subband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afd"/>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afd"/>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subband)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r w:rsidRPr="00D67A0F">
              <w:rPr>
                <w:sz w:val="20"/>
                <w:szCs w:val="20"/>
                <w:lang w:eastAsia="zh-CN"/>
              </w:rPr>
              <w:t>1</w:t>
            </w:r>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3EC23F40"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 OPPO, ZTE, NTT DOCOMO, Qualcomm, Fraunhofer IIS/HHI, Apple, CATT, MediaTek, TCL, CEWiT, Intel, New H3C, Nokia/NSB, Huawei/HiSi, Fujitsu, Xiaomi, Spreadtrum, Tejas, Google, NEC, HONOR, Kyocera, Sharp, OPPO, CMCC, KDDI, Lenovo/MotM</w:t>
            </w:r>
            <w:r w:rsidR="00B21046">
              <w:rPr>
                <w:rFonts w:ascii="Times" w:eastAsia="Batang" w:hAnsi="Times" w:cs="Times"/>
                <w:sz w:val="18"/>
                <w:szCs w:val="16"/>
              </w:rPr>
              <w:t>, IDC</w:t>
            </w:r>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vivo (new SDBV</w:t>
            </w:r>
            <w:r w:rsidR="008A1FF0">
              <w:rPr>
                <w:rFonts w:ascii="Times" w:eastAsia="Batang" w:hAnsi="Times" w:cs="Times"/>
                <w:sz w:val="18"/>
                <w:szCs w:val="16"/>
              </w:rPr>
              <w:t>I</w:t>
            </w:r>
            <w:r>
              <w:rPr>
                <w:rFonts w:ascii="Times" w:eastAsia="Batang" w:hAnsi="Times" w:cs="Times"/>
                <w:sz w:val="18"/>
                <w:szCs w:val="16"/>
              </w:rPr>
              <w:t>, joint co-phase when &gt;1 layers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等线"/>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855DD7B"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1C7084">
              <w:rPr>
                <w:rFonts w:ascii="Times" w:eastAsia="Batang" w:hAnsi="Times" w:cs="Times"/>
                <w:sz w:val="18"/>
                <w:szCs w:val="16"/>
              </w:rPr>
              <w:t>Qualcomm,</w:t>
            </w:r>
            <w:r w:rsidR="00B21046">
              <w:rPr>
                <w:rFonts w:ascii="Times" w:eastAsia="Batang" w:hAnsi="Times" w:cs="Times"/>
                <w:sz w:val="18"/>
                <w:szCs w:val="16"/>
              </w:rPr>
              <w:t xml:space="preserve"> IDC,</w:t>
            </w:r>
            <w:r w:rsidR="001C7084">
              <w:rPr>
                <w:rFonts w:ascii="Times" w:eastAsia="Batang" w:hAnsi="Times" w:cs="Times"/>
                <w:sz w:val="18"/>
                <w:szCs w:val="16"/>
              </w:rPr>
              <w:t xml:space="preserve"> </w:t>
            </w:r>
            <w:r w:rsidR="003633F3">
              <w:rPr>
                <w:rFonts w:ascii="Times" w:eastAsia="Batang" w:hAnsi="Times" w:cs="Times"/>
                <w:sz w:val="18"/>
                <w:szCs w:val="16"/>
              </w:rPr>
              <w:t>[Lenovo/MotM?]</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等线"/>
                <w:sz w:val="16"/>
                <w:szCs w:val="20"/>
                <w:highlight w:val="green"/>
                <w:lang w:eastAsia="zh-CN"/>
              </w:rPr>
            </w:pPr>
            <w:r w:rsidRPr="000E6078">
              <w:rPr>
                <w:rFonts w:eastAsia="等线"/>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宋体"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2A80A205"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2944A5B0" w:rsidR="00312CE2"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w:t>
            </w:r>
            <w:ins w:id="4" w:author="Eko Onggosanusi" w:date="2024-05-13T15:11:00Z">
              <w:r w:rsidR="009A7E20">
                <w:rPr>
                  <w:rFonts w:ascii="Times" w:eastAsia="Batang" w:hAnsi="Times"/>
                  <w:iCs/>
                  <w:sz w:val="20"/>
                  <w:szCs w:val="20"/>
                  <w:lang w:val="en-GB"/>
                </w:rPr>
                <w:t>32</w:t>
              </w:r>
            </w:ins>
            <w:del w:id="5" w:author="Eko Onggosanusi" w:date="2024-05-13T15:11:00Z">
              <w:r w:rsidR="00A37483" w:rsidDel="009A7E20">
                <w:rPr>
                  <w:rFonts w:ascii="Times" w:eastAsia="Batang" w:hAnsi="Times"/>
                  <w:iCs/>
                  <w:sz w:val="20"/>
                  <w:szCs w:val="20"/>
                  <w:lang w:val="en-GB"/>
                </w:rPr>
                <w:delText>16</w:delText>
              </w:r>
            </w:del>
            <w:r w:rsidR="00A37483">
              <w:rPr>
                <w:rFonts w:ascii="Times" w:eastAsia="Batang" w:hAnsi="Times"/>
                <w:iCs/>
                <w:sz w:val="20"/>
                <w:szCs w:val="20"/>
                <w:lang w:val="en-GB"/>
              </w:rPr>
              <w:t>)</w:t>
            </w:r>
          </w:p>
          <w:p w14:paraId="0C3A4635" w14:textId="791C969D" w:rsidR="00066133"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2618ABB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7198C7EB" w:rsidR="00312CE2"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ins w:id="6" w:author="Eko Onggosanusi" w:date="2024-05-13T15:13:00Z">
              <w:r w:rsidR="00677443">
                <w:rPr>
                  <w:rFonts w:ascii="Times" w:eastAsia="Batang" w:hAnsi="Times"/>
                  <w:iCs/>
                  <w:sz w:val="20"/>
                  <w:szCs w:val="20"/>
                  <w:lang w:val="en-GB"/>
                </w:rPr>
                <w:t>[1] [</w:t>
              </w:r>
            </w:ins>
            <w:r w:rsidR="003419DC">
              <w:rPr>
                <w:rFonts w:ascii="Times" w:eastAsia="Batang" w:hAnsi="Times"/>
                <w:iCs/>
                <w:sz w:val="20"/>
                <w:szCs w:val="20"/>
                <w:lang w:val="en-GB"/>
              </w:rPr>
              <w:t>K</w:t>
            </w:r>
            <w:ins w:id="7" w:author="Eko Onggosanusi" w:date="2024-05-13T15:13: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33994892" w14:textId="1988C92F" w:rsidR="00312CE2" w:rsidRPr="00312CE2" w:rsidRDefault="00312CE2" w:rsidP="00662D77">
            <w:pPr>
              <w:pStyle w:val="afd"/>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ins w:id="8" w:author="Eko Onggosanusi" w:date="2024-05-13T15:14:00Z">
              <w:r w:rsidR="00677443">
                <w:rPr>
                  <w:rFonts w:ascii="Times" w:eastAsia="Batang" w:hAnsi="Times"/>
                  <w:iCs/>
                  <w:sz w:val="20"/>
                  <w:szCs w:val="20"/>
                  <w:lang w:val="en-GB"/>
                </w:rPr>
                <w:t>[1] [</w:t>
              </w:r>
            </w:ins>
            <w:r w:rsidR="003419DC">
              <w:rPr>
                <w:rFonts w:ascii="Times" w:eastAsia="Batang" w:hAnsi="Times"/>
                <w:iCs/>
                <w:sz w:val="20"/>
                <w:szCs w:val="20"/>
                <w:lang w:val="en-GB"/>
              </w:rPr>
              <w:t>K</w:t>
            </w:r>
            <w:ins w:id="9" w:author="Eko Onggosanusi" w:date="2024-05-13T15:14:00Z">
              <w:r w:rsidR="00677443">
                <w:rPr>
                  <w:rFonts w:ascii="Times" w:eastAsia="Batang" w:hAnsi="Times"/>
                  <w:iCs/>
                  <w:sz w:val="20"/>
                  <w:szCs w:val="20"/>
                  <w:lang w:val="en-GB"/>
                </w:rPr>
                <w:t>]</w:t>
              </w:r>
            </w:ins>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t>1.D.1:</w:t>
            </w:r>
          </w:p>
          <w:p w14:paraId="1575DF0C" w14:textId="514F6AFF"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Huawei/HiSi,</w:t>
            </w:r>
            <w:r w:rsidR="00506EC5">
              <w:rPr>
                <w:rFonts w:eastAsiaTheme="minorEastAsia"/>
                <w:iCs/>
                <w:sz w:val="18"/>
                <w:szCs w:val="18"/>
                <w:lang w:val="en-GB"/>
              </w:rPr>
              <w:t xml:space="preserve"> Ericsson, Nokia/NSB,</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3633F3">
              <w:rPr>
                <w:rFonts w:eastAsiaTheme="minorEastAsia"/>
                <w:iCs/>
                <w:sz w:val="18"/>
                <w:szCs w:val="18"/>
                <w:lang w:val="en-GB"/>
              </w:rPr>
              <w:t>[Lenovo/MotM]</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506EC5">
              <w:rPr>
                <w:rFonts w:eastAsiaTheme="minorEastAsia"/>
                <w:iCs/>
                <w:sz w:val="18"/>
                <w:szCs w:val="18"/>
                <w:lang w:val="en-GB"/>
              </w:rPr>
              <w:t xml:space="preserve">MediaTek,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22378682"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[Huawei/HiSi],</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w:t>
            </w:r>
            <w:r w:rsidR="00AB45D8">
              <w:rPr>
                <w:rFonts w:eastAsiaTheme="minorEastAsia"/>
                <w:iCs/>
                <w:sz w:val="18"/>
                <w:szCs w:val="18"/>
                <w:lang w:val="en-GB"/>
              </w:rPr>
              <w:t xml:space="preserve"> Google,</w:t>
            </w:r>
            <w:r w:rsidR="00506EC5">
              <w:rPr>
                <w:rFonts w:eastAsiaTheme="minorEastAsia"/>
                <w:iCs/>
                <w:sz w:val="18"/>
                <w:szCs w:val="18"/>
                <w:lang w:val="en-GB"/>
              </w:rPr>
              <w:t xml:space="preserve"> </w:t>
            </w:r>
            <w:r w:rsidR="003633F3">
              <w:rPr>
                <w:rFonts w:eastAsiaTheme="minorEastAsia"/>
                <w:iCs/>
                <w:sz w:val="18"/>
                <w:szCs w:val="18"/>
                <w:lang w:val="en-GB"/>
              </w:rPr>
              <w:t>[Lenovo/MotM]</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AE07E3">
              <w:rPr>
                <w:rFonts w:eastAsiaTheme="minorEastAsia"/>
                <w:iCs/>
                <w:sz w:val="18"/>
                <w:szCs w:val="18"/>
                <w:lang w:val="en-GB"/>
              </w:rPr>
              <w:t xml:space="preserve"> </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subband.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187F48C5"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t>
            </w:r>
            <w:r w:rsidR="00607171">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sidR="00607171">
              <w:rPr>
                <w:rFonts w:eastAsia="Batang"/>
                <w:iCs/>
                <w:color w:val="3333FF"/>
                <w:sz w:val="18"/>
                <w:szCs w:val="20"/>
                <w:lang w:val="en-GB"/>
              </w:rPr>
              <w:t>, vivo, ZTE, Qualcomm</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5FEA0E25"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w:t>
            </w:r>
            <w:r w:rsidR="00E11F0F">
              <w:rPr>
                <w:rFonts w:ascii="Times" w:eastAsia="Batang" w:hAnsi="Times" w:cs="Times"/>
                <w:sz w:val="18"/>
                <w:szCs w:val="16"/>
              </w:rPr>
              <w:t>, ZTE</w:t>
            </w:r>
            <w:r w:rsidR="00665B33">
              <w:rPr>
                <w:rFonts w:ascii="Times" w:eastAsia="Batang" w:hAnsi="Times" w:cs="Times"/>
                <w:sz w:val="18"/>
                <w:szCs w:val="16"/>
              </w:rPr>
              <w:t xml:space="preserve">, Huawei/HiSi </w:t>
            </w:r>
          </w:p>
          <w:p w14:paraId="4A96EF87" w14:textId="77777777" w:rsidR="00506FC2" w:rsidRDefault="00506FC2" w:rsidP="00506FC2">
            <w:pPr>
              <w:snapToGrid w:val="0"/>
              <w:rPr>
                <w:rFonts w:ascii="Times" w:eastAsia="Batang" w:hAnsi="Times" w:cs="Times"/>
                <w:sz w:val="18"/>
                <w:szCs w:val="16"/>
              </w:rPr>
            </w:pPr>
          </w:p>
          <w:p w14:paraId="1B6FDD65" w14:textId="2CBC5E1C"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OPPO, Fraunhofer IIS/HHI, CATT, CEWiT,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204922BE"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Apple, TCL, Xiaomi, Spreadtrum, Google, Lenovo/MotM</w:t>
            </w:r>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0043C64D"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宋体"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2C2643">
              <w:rPr>
                <w:rFonts w:ascii="Times" w:eastAsia="Batang" w:hAnsi="Times"/>
                <w:iCs/>
                <w:sz w:val="20"/>
                <w:szCs w:val="20"/>
                <w:lang w:val="en-GB"/>
              </w:rPr>
              <w:t xml:space="preserve">(1,1),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2C2643">
              <w:rPr>
                <w:rFonts w:ascii="Times" w:eastAsia="Batang" w:hAnsi="Times"/>
                <w:iCs/>
                <w:sz w:val="20"/>
                <w:szCs w:val="20"/>
                <w:lang w:val="en-GB"/>
              </w:rPr>
              <w:t>(2,1),</w:t>
            </w:r>
            <w:r w:rsidR="00FD2159">
              <w:rPr>
                <w:rFonts w:ascii="Times" w:eastAsia="Batang" w:hAnsi="Times"/>
                <w:iCs/>
                <w:sz w:val="20"/>
                <w:szCs w:val="20"/>
                <w:lang w:val="en-GB"/>
              </w:rPr>
              <w:t xml:space="preserve"> </w:t>
            </w:r>
            <w:del w:id="10" w:author="Eko Onggosanusi" w:date="2024-05-13T15:14:00Z">
              <w:r w:rsidR="002C399D" w:rsidDel="00601216">
                <w:rPr>
                  <w:rFonts w:ascii="Times" w:eastAsia="Batang" w:hAnsi="Times"/>
                  <w:iCs/>
                  <w:sz w:val="20"/>
                  <w:szCs w:val="20"/>
                  <w:lang w:val="en-GB"/>
                </w:rPr>
                <w:delText>[</w:delText>
              </w:r>
            </w:del>
            <w:r w:rsidR="00FD2159" w:rsidRPr="00C433A8">
              <w:rPr>
                <w:rFonts w:eastAsia="Batang"/>
                <w:iCs/>
                <w:sz w:val="20"/>
                <w:szCs w:val="20"/>
                <w:lang w:val="en-GB"/>
              </w:rPr>
              <w:t>(1,4)</w:t>
            </w:r>
            <w:del w:id="11" w:author="Eko Onggosanusi" w:date="2024-05-13T15:14:00Z">
              <w:r w:rsidR="002C399D" w:rsidDel="00601216">
                <w:rPr>
                  <w:rFonts w:eastAsia="Batang"/>
                  <w:iCs/>
                  <w:sz w:val="20"/>
                  <w:szCs w:val="20"/>
                  <w:lang w:val="en-GB"/>
                </w:rPr>
                <w:delText>]</w:delText>
              </w:r>
            </w:del>
            <w:r w:rsidR="00FD2159" w:rsidRPr="00C433A8">
              <w:rPr>
                <w:rFonts w:eastAsia="Batang"/>
                <w:iCs/>
                <w:sz w:val="20"/>
                <w:szCs w:val="20"/>
                <w:lang w:val="en-GB"/>
              </w:rPr>
              <w:t>,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AB45D8">
              <w:rPr>
                <w:rFonts w:eastAsia="Batang"/>
                <w:iCs/>
                <w:sz w:val="20"/>
                <w:szCs w:val="20"/>
                <w:lang w:val="en-GB"/>
              </w:rPr>
              <w:t>[</w:t>
            </w:r>
            <w:r w:rsidR="007E6D9C">
              <w:rPr>
                <w:rFonts w:eastAsia="Batang"/>
                <w:iCs/>
                <w:sz w:val="20"/>
                <w:szCs w:val="20"/>
                <w:lang w:val="en-GB"/>
              </w:rPr>
              <w:t>(2,4)</w:t>
            </w:r>
            <w:r w:rsidR="00AB45D8">
              <w:rPr>
                <w:rFonts w:eastAsia="Batang"/>
                <w:iCs/>
                <w:sz w:val="20"/>
                <w:szCs w:val="20"/>
                <w:lang w:val="en-GB"/>
              </w:rPr>
              <w:t>]</w:t>
            </w:r>
            <w:r w:rsidR="007E6D9C">
              <w:rPr>
                <w:rFonts w:eastAsia="Batang"/>
                <w:iCs/>
                <w:sz w:val="20"/>
                <w:szCs w:val="20"/>
                <w:lang w:val="en-GB"/>
              </w:rPr>
              <w:t xml:space="preserve">,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afd"/>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(X1,X2)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7C5E50DF"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 xml:space="preserve">Huawei/HiSi, </w:t>
            </w:r>
            <w:r w:rsidR="00602379">
              <w:rPr>
                <w:rFonts w:eastAsiaTheme="minorEastAsia"/>
                <w:iCs/>
                <w:sz w:val="18"/>
                <w:szCs w:val="18"/>
                <w:lang w:val="en-GB"/>
              </w:rPr>
              <w:t xml:space="preserve">Spreadtrum,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1C7084">
              <w:rPr>
                <w:rFonts w:eastAsiaTheme="minorEastAsia"/>
                <w:iCs/>
                <w:sz w:val="18"/>
                <w:szCs w:val="18"/>
                <w:lang w:val="en-GB"/>
              </w:rPr>
              <w:t xml:space="preserve">Qualcomm,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r w:rsidR="00B21046">
              <w:rPr>
                <w:rFonts w:eastAsiaTheme="minorEastAsia"/>
                <w:iCs/>
                <w:sz w:val="18"/>
                <w:szCs w:val="18"/>
                <w:lang w:val="en-GB"/>
              </w:rPr>
              <w:t xml:space="preserve">IDC, </w:t>
            </w:r>
          </w:p>
          <w:p w14:paraId="7DDAE3F5" w14:textId="77777777" w:rsidR="00C433A8" w:rsidRDefault="00C433A8" w:rsidP="00C433A8">
            <w:pPr>
              <w:snapToGrid w:val="0"/>
              <w:rPr>
                <w:rFonts w:eastAsiaTheme="minorEastAsia"/>
                <w:b/>
                <w:iCs/>
                <w:sz w:val="18"/>
                <w:szCs w:val="18"/>
                <w:lang w:val="en-GB"/>
              </w:rPr>
            </w:pPr>
          </w:p>
          <w:p w14:paraId="54A7BC7C" w14:textId="19ACA34C"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等线"/>
                <w:sz w:val="16"/>
                <w:szCs w:val="20"/>
                <w:highlight w:val="green"/>
                <w:lang w:eastAsia="zh-CN"/>
              </w:rPr>
            </w:pPr>
            <w:r w:rsidRPr="000E6078">
              <w:rPr>
                <w:rFonts w:eastAsia="等线"/>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FFS: 3-bit scaling factor for soft restriction with the scaling factor taken into account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158589D0"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xml:space="preserve">: For the Rel-19 Type-I </w:t>
            </w:r>
            <w:del w:id="12" w:author="Eko Onggosanusi" w:date="2024-05-13T15:05:00Z">
              <w:r w:rsidRPr="00955AAA" w:rsidDel="008E6B5C">
                <w:rPr>
                  <w:rFonts w:eastAsia="Batang"/>
                  <w:iCs/>
                  <w:sz w:val="20"/>
                  <w:szCs w:val="20"/>
                  <w:lang w:val="en-GB"/>
                </w:rPr>
                <w:delText xml:space="preserve">and Type-II </w:delText>
              </w:r>
            </w:del>
            <w:r w:rsidRPr="00955AAA">
              <w:rPr>
                <w:rFonts w:eastAsia="Batang"/>
                <w:iCs/>
                <w:sz w:val="20"/>
                <w:szCs w:val="20"/>
                <w:lang w:val="en-GB"/>
              </w:rPr>
              <w:t xml:space="preserve">codebook refinement for 48, 64, and 128 CSI-RS ports, </w:t>
            </w:r>
            <w:ins w:id="13" w:author="Eko Onggosanusi" w:date="2024-05-13T15:05:00Z">
              <w:r w:rsidR="008E6B5C">
                <w:rPr>
                  <w:rFonts w:eastAsia="Batang"/>
                  <w:iCs/>
                  <w:sz w:val="20"/>
                  <w:szCs w:val="20"/>
                  <w:lang w:val="en-GB"/>
                </w:rPr>
                <w:t>for RI=v=1</w:t>
              </w:r>
            </w:ins>
            <w:del w:id="14" w:author="Eko Onggosanusi" w:date="2024-05-13T15:05:00Z">
              <w:r w:rsidRPr="00955AAA" w:rsidDel="008E6B5C">
                <w:rPr>
                  <w:rFonts w:eastAsia="Batang"/>
                  <w:iCs/>
                  <w:sz w:val="20"/>
                  <w:szCs w:val="20"/>
                  <w:lang w:val="en-GB"/>
                </w:rPr>
                <w:delText>in addition to the agreed (hard) CBSR</w:delText>
              </w:r>
            </w:del>
            <w:r w:rsidRPr="00955AAA">
              <w:rPr>
                <w:rFonts w:eastAsia="Batang"/>
                <w:iCs/>
                <w:sz w:val="20"/>
                <w:szCs w:val="20"/>
                <w:lang w:val="en-GB"/>
              </w:rPr>
              <w:t>,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are defined as scalings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48ECB4DF" w14:textId="77777777" w:rsidR="008E6B5C" w:rsidRPr="008E6B5C" w:rsidRDefault="008E6B5C" w:rsidP="008E6B5C">
            <w:pPr>
              <w:snapToGrid w:val="0"/>
              <w:rPr>
                <w:ins w:id="15" w:author="Eko Onggosanusi" w:date="2024-05-13T15:06:00Z"/>
                <w:sz w:val="20"/>
                <w:lang w:val="en-GB"/>
              </w:rPr>
            </w:pPr>
            <w:ins w:id="16" w:author="Eko Onggosanusi" w:date="2024-05-13T15:06:00Z">
              <w:r w:rsidRPr="008E6B5C">
                <w:rPr>
                  <w:sz w:val="20"/>
                  <w:lang w:val="en-GB"/>
                </w:rPr>
                <w:t xml:space="preserve">FFS: Whether this can be extended to RI=v&gt;1 as well as Type-II codebook refinement </w:t>
              </w:r>
            </w:ins>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49D86691"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Huawei/HiSi,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w:t>
            </w:r>
            <w:r w:rsidR="008E6B5C">
              <w:rPr>
                <w:rFonts w:eastAsiaTheme="minorEastAsia"/>
                <w:iCs/>
                <w:sz w:val="18"/>
                <w:szCs w:val="18"/>
                <w:lang w:val="en-GB"/>
              </w:rPr>
              <w:t xml:space="preserve">, ZTE, Nokia/NSB, </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53D35F4"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 xml:space="preserve">Lenovo/MotM, </w:t>
            </w:r>
            <w:r w:rsidR="008A17C6">
              <w:rPr>
                <w:rFonts w:eastAsiaTheme="minorEastAsia"/>
                <w:iCs/>
                <w:sz w:val="18"/>
                <w:szCs w:val="18"/>
                <w:lang w:val="en-GB"/>
              </w:rPr>
              <w:t xml:space="preserve">OPPO,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等线"/>
                <w:sz w:val="16"/>
                <w:szCs w:val="20"/>
                <w:highlight w:val="green"/>
                <w:lang w:eastAsia="zh-CN"/>
              </w:rPr>
            </w:pPr>
            <w:r w:rsidRPr="00FB1724">
              <w:rPr>
                <w:rFonts w:eastAsia="等线"/>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宋体"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signaling,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等线" w:hAnsi="Times" w:hint="eastAsia"/>
                <w:sz w:val="16"/>
                <w:lang w:val="en-GB" w:eastAsia="zh-CN"/>
              </w:rPr>
              <w:t>w</w:t>
            </w:r>
            <w:r w:rsidRPr="00FB1724">
              <w:rPr>
                <w:rFonts w:ascii="Times" w:eastAsia="等线"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宋体"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宋体"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98D5E0E" w:rsidR="00FB1724" w:rsidRPr="00A66B99" w:rsidRDefault="00BD4993" w:rsidP="00662D77">
            <w:pPr>
              <w:pStyle w:val="afd"/>
              <w:widowControl w:val="0"/>
              <w:numPr>
                <w:ilvl w:val="0"/>
                <w:numId w:val="42"/>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Following legacy principle, </w:t>
            </w:r>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i</w:t>
            </w:r>
            <w:r w:rsidR="00E42758" w:rsidRPr="00A66B99">
              <w:rPr>
                <w:rFonts w:ascii="Times" w:eastAsia="Batang" w:hAnsi="Times"/>
                <w:iCs/>
                <w:sz w:val="20"/>
                <w:szCs w:val="20"/>
                <w:vertAlign w:val="subscript"/>
                <w:lang w:val="en-GB"/>
              </w:rPr>
              <w:t>q</w:t>
            </w:r>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1C7084">
              <w:rPr>
                <w:rFonts w:ascii="Times" w:eastAsia="Batang" w:hAnsi="Times"/>
                <w:iCs/>
                <w:sz w:val="20"/>
                <w:szCs w:val="20"/>
                <w:lang w:val="en-GB"/>
              </w:rPr>
              <w:t xml:space="preserve"> </w:t>
            </w:r>
            <w:ins w:id="17" w:author="Eko Onggosanusi" w:date="2024-05-13T15:17:00Z">
              <w:r w:rsidR="001C7084" w:rsidRPr="00A900A0">
                <w:rPr>
                  <w:rFonts w:ascii="Times" w:eastAsiaTheme="minorEastAsia" w:hAnsi="Times" w:hint="eastAsia"/>
                  <w:iCs/>
                  <w:color w:val="FF0000"/>
                  <w:sz w:val="18"/>
                  <w:szCs w:val="18"/>
                  <w:lang w:val="en-GB" w:eastAsia="zh-CN"/>
                </w:rPr>
                <w:t>is the port index within a CSI-RS resource</w:t>
              </w:r>
              <w:r w:rsidR="001C7084" w:rsidRPr="004F713C">
                <w:rPr>
                  <w:rFonts w:ascii="Times" w:eastAsiaTheme="minorEastAsia" w:hAnsi="Times" w:hint="eastAsia"/>
                  <w:iCs/>
                  <w:color w:val="FF0000"/>
                  <w:sz w:val="18"/>
                  <w:szCs w:val="18"/>
                  <w:lang w:val="en-GB" w:eastAsia="zh-CN"/>
                </w:rPr>
                <w:t>,</w:t>
              </w:r>
              <w:r w:rsidR="001C7084" w:rsidRPr="004F713C">
                <w:rPr>
                  <w:rFonts w:ascii="Times" w:eastAsia="Batang" w:hAnsi="Times"/>
                  <w:iCs/>
                  <w:color w:val="FF0000"/>
                  <w:sz w:val="18"/>
                  <w:szCs w:val="18"/>
                  <w:lang w:val="en-GB"/>
                </w:rPr>
                <w:t xml:space="preserve"> </w:t>
              </w:r>
              <w:r w:rsidR="001C7084">
                <w:rPr>
                  <w:rFonts w:ascii="Times" w:eastAsiaTheme="minorEastAsia" w:hAnsi="Times" w:hint="eastAsia"/>
                  <w:iCs/>
                  <w:color w:val="FF0000"/>
                  <w:sz w:val="18"/>
                  <w:szCs w:val="18"/>
                  <w:lang w:val="en-GB" w:eastAsia="zh-CN"/>
                </w:rPr>
                <w:t xml:space="preserve">and </w:t>
              </w:r>
              <w:r w:rsidR="001C7084" w:rsidRPr="004F713C">
                <w:rPr>
                  <w:rFonts w:ascii="Times" w:eastAsia="Batang" w:hAnsi="Times"/>
                  <w:iCs/>
                  <w:color w:val="FF0000"/>
                  <w:sz w:val="18"/>
                  <w:szCs w:val="18"/>
                  <w:lang w:val="en-GB"/>
                </w:rPr>
                <w:t>i</w:t>
              </w:r>
              <w:r w:rsidR="001C7084" w:rsidRPr="004F713C">
                <w:rPr>
                  <w:rFonts w:ascii="Times" w:eastAsia="Batang" w:hAnsi="Times"/>
                  <w:iCs/>
                  <w:color w:val="FF0000"/>
                  <w:sz w:val="18"/>
                  <w:szCs w:val="18"/>
                  <w:vertAlign w:val="subscript"/>
                  <w:lang w:val="en-GB"/>
                </w:rPr>
                <w:t>q</w:t>
              </w:r>
              <w:r w:rsidR="001C7084">
                <w:rPr>
                  <w:rFonts w:ascii="Times" w:eastAsiaTheme="minorEastAsia" w:hAnsi="Times" w:hint="eastAsia"/>
                  <w:iCs/>
                  <w:color w:val="FF0000"/>
                  <w:sz w:val="18"/>
                  <w:szCs w:val="18"/>
                  <w:lang w:val="en-GB" w:eastAsia="zh-CN"/>
                </w:rPr>
                <w:t xml:space="preserve"> or i</w:t>
              </w:r>
              <w:r w:rsidR="001C7084" w:rsidRPr="00F111E7">
                <w:rPr>
                  <w:rFonts w:ascii="Times" w:eastAsiaTheme="minorEastAsia" w:hAnsi="Times" w:hint="eastAsia"/>
                  <w:iCs/>
                  <w:color w:val="FF0000"/>
                  <w:sz w:val="18"/>
                  <w:szCs w:val="18"/>
                  <w:vertAlign w:val="subscript"/>
                  <w:lang w:val="en-GB" w:eastAsia="zh-CN"/>
                </w:rPr>
                <w:t>q+1</w:t>
              </w:r>
              <w:r w:rsidR="001C7084">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sidR="001C7084">
                <w:rPr>
                  <w:rFonts w:ascii="Times" w:eastAsiaTheme="minorEastAsia" w:hAnsi="Times" w:hint="eastAsia"/>
                  <w:iCs/>
                  <w:color w:val="FF0000"/>
                  <w:sz w:val="18"/>
                  <w:szCs w:val="18"/>
                  <w:lang w:val="en-GB" w:eastAsia="zh-CN"/>
                </w:rPr>
                <w:t xml:space="preserve"> {</w:t>
              </w:r>
              <w:r w:rsidR="001C7084" w:rsidRPr="004F713C">
                <w:rPr>
                  <w:rFonts w:ascii="Times" w:eastAsiaTheme="minorEastAsia" w:hAnsi="Times" w:hint="eastAsia"/>
                  <w:iCs/>
                  <w:color w:val="FF0000"/>
                  <w:sz w:val="18"/>
                  <w:szCs w:val="18"/>
                  <w:lang w:val="en-GB" w:eastAsia="zh-CN"/>
                </w:rPr>
                <w:t>0,1,</w:t>
              </w:r>
              <w:r w:rsidR="001C7084" w:rsidRPr="004F713C">
                <w:rPr>
                  <w:rFonts w:ascii="Times" w:eastAsiaTheme="minorEastAsia" w:hAnsi="Times"/>
                  <w:iCs/>
                  <w:color w:val="FF0000"/>
                  <w:sz w:val="18"/>
                  <w:szCs w:val="18"/>
                  <w:lang w:val="en-GB" w:eastAsia="zh-CN"/>
                </w:rPr>
                <w:t>…</w:t>
              </w:r>
              <w:r w:rsidR="001C7084" w:rsidRPr="004F713C">
                <w:rPr>
                  <w:rFonts w:ascii="Times" w:eastAsiaTheme="minorEastAsia" w:hAnsi="Times" w:hint="eastAsia"/>
                  <w:iCs/>
                  <w:color w:val="FF0000"/>
                  <w:sz w:val="18"/>
                  <w:szCs w:val="18"/>
                  <w:lang w:val="en-GB" w:eastAsia="zh-CN"/>
                </w:rPr>
                <w:t>,KQ-1</w:t>
              </w:r>
              <w:r w:rsidR="001C7084">
                <w:rPr>
                  <w:rFonts w:ascii="Times" w:eastAsiaTheme="minorEastAsia" w:hAnsi="Times" w:hint="eastAsia"/>
                  <w:iCs/>
                  <w:color w:val="FF0000"/>
                  <w:sz w:val="18"/>
                  <w:szCs w:val="18"/>
                  <w:lang w:val="en-GB" w:eastAsia="zh-CN"/>
                </w:rPr>
                <w:t>}</w:t>
              </w:r>
            </w:ins>
            <w:r w:rsidR="00E42758" w:rsidRPr="00A66B99">
              <w:rPr>
                <w:rFonts w:ascii="Times" w:eastAsia="Batang" w:hAnsi="Times"/>
                <w:iCs/>
                <w:sz w:val="20"/>
                <w:szCs w:val="20"/>
                <w:lang w:val="en-GB"/>
              </w:rPr>
              <w:t>)</w:t>
            </w:r>
            <w:r w:rsidR="005D4666" w:rsidRPr="00A66B99">
              <w:rPr>
                <w:rFonts w:ascii="Times" w:eastAsia="Batang" w:hAnsi="Times"/>
                <w:iCs/>
                <w:sz w:val="20"/>
                <w:szCs w:val="20"/>
                <w:lang w:val="en-GB"/>
              </w:rPr>
              <w:t>.</w:t>
            </w:r>
          </w:p>
          <w:p w14:paraId="01E905DD" w14:textId="54F03A3F" w:rsidR="00A66B99" w:rsidRPr="00A66B99" w:rsidRDefault="00A66B99" w:rsidP="00662D77">
            <w:pPr>
              <w:pStyle w:val="afd"/>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7CCC581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Tejas Network, CATT, Lenovo/MotM,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B21046">
              <w:rPr>
                <w:rFonts w:eastAsia="Batang"/>
                <w:color w:val="000000" w:themeColor="text1"/>
                <w:sz w:val="18"/>
                <w:szCs w:val="18"/>
                <w:lang w:val="en-GB"/>
              </w:rPr>
              <w:t xml:space="preserve">IDC, </w:t>
            </w:r>
            <w:r w:rsidR="00E630A9">
              <w:rPr>
                <w:rFonts w:eastAsia="Batang"/>
                <w:color w:val="000000" w:themeColor="text1"/>
                <w:sz w:val="18"/>
                <w:szCs w:val="18"/>
                <w:lang w:val="en-GB"/>
              </w:rPr>
              <w:t>[</w:t>
            </w:r>
            <w:r w:rsidR="00A66B99">
              <w:rPr>
                <w:rFonts w:eastAsia="Batang"/>
                <w:color w:val="000000" w:themeColor="text1"/>
                <w:sz w:val="18"/>
                <w:szCs w:val="18"/>
                <w:lang w:val="en-GB"/>
              </w:rPr>
              <w:t>Huawei/HiSi</w:t>
            </w:r>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宋体"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77777777" w:rsidR="00895686" w:rsidRDefault="00895686" w:rsidP="00895686">
            <w:pPr>
              <w:pStyle w:val="afd"/>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p>
          <w:p w14:paraId="0BFDC992" w14:textId="77777777" w:rsidR="00895686" w:rsidRDefault="00895686" w:rsidP="00895686">
            <w:pPr>
              <w:pStyle w:val="afd"/>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and 4 (each resource 16 ports)</w:t>
            </w:r>
          </w:p>
          <w:p w14:paraId="222A8DD4" w14:textId="77777777" w:rsidR="00895686" w:rsidRDefault="00895686" w:rsidP="00895686">
            <w:pPr>
              <w:pStyle w:val="afd"/>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r w:rsidRPr="006F6660">
                    <w:rPr>
                      <w:b/>
                      <w:sz w:val="20"/>
                      <w:szCs w:val="22"/>
                      <w:vertAlign w:val="subscript"/>
                      <w:lang w:val="en-GB"/>
                    </w:rPr>
                    <w:t>1</w:t>
                  </w:r>
                  <w:r w:rsidRPr="006F6660">
                    <w:rPr>
                      <w:b/>
                      <w:sz w:val="20"/>
                      <w:szCs w:val="22"/>
                      <w:lang w:val="en-GB"/>
                    </w:rPr>
                    <w:t>,N</w:t>
                  </w:r>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r w:rsidRPr="006F6660">
                    <w:rPr>
                      <w:b/>
                      <w:sz w:val="20"/>
                      <w:szCs w:val="22"/>
                      <w:lang w:val="en-GB"/>
                    </w:rPr>
                    <w:t>’,N</w:t>
                  </w:r>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(8,2)/(8,1);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宋体"/>
                <w:b/>
                <w:iCs/>
                <w:sz w:val="18"/>
                <w:szCs w:val="18"/>
                <w:lang w:val="en-GB"/>
              </w:rPr>
            </w:pPr>
          </w:p>
          <w:p w14:paraId="1FB85612" w14:textId="77777777" w:rsidR="00895686" w:rsidRDefault="00895686" w:rsidP="00895686">
            <w:pPr>
              <w:snapToGrid w:val="0"/>
              <w:jc w:val="both"/>
              <w:rPr>
                <w:rFonts w:eastAsia="宋体"/>
                <w:b/>
                <w:iCs/>
                <w:sz w:val="18"/>
                <w:szCs w:val="18"/>
                <w:lang w:val="en-GB"/>
              </w:rPr>
            </w:pPr>
          </w:p>
          <w:p w14:paraId="7DCAA50F" w14:textId="77777777" w:rsidR="00895686" w:rsidRDefault="00895686" w:rsidP="00895686">
            <w:pPr>
              <w:snapToGrid w:val="0"/>
              <w:jc w:val="both"/>
              <w:rPr>
                <w:rFonts w:eastAsia="宋体"/>
                <w:b/>
                <w:iCs/>
                <w:sz w:val="18"/>
                <w:szCs w:val="18"/>
                <w:lang w:val="en-GB"/>
              </w:rPr>
            </w:pPr>
          </w:p>
          <w:p w14:paraId="622B3D50" w14:textId="77777777" w:rsidR="00895686" w:rsidRDefault="00895686" w:rsidP="00895686">
            <w:pPr>
              <w:snapToGrid w:val="0"/>
              <w:jc w:val="both"/>
              <w:rPr>
                <w:rFonts w:eastAsia="宋体"/>
                <w:b/>
                <w:iCs/>
                <w:sz w:val="18"/>
                <w:szCs w:val="18"/>
                <w:lang w:val="en-GB"/>
              </w:rPr>
            </w:pPr>
          </w:p>
          <w:p w14:paraId="2FDC127C" w14:textId="77777777" w:rsidR="00895686" w:rsidRDefault="00895686" w:rsidP="00895686">
            <w:pPr>
              <w:snapToGrid w:val="0"/>
              <w:jc w:val="both"/>
              <w:rPr>
                <w:rFonts w:eastAsia="宋体"/>
                <w:b/>
                <w:iCs/>
                <w:sz w:val="18"/>
                <w:szCs w:val="18"/>
                <w:lang w:val="en-GB"/>
              </w:rPr>
            </w:pPr>
          </w:p>
          <w:p w14:paraId="28BDF285" w14:textId="77777777" w:rsidR="00895686" w:rsidRDefault="00895686" w:rsidP="00895686">
            <w:pPr>
              <w:snapToGrid w:val="0"/>
              <w:jc w:val="both"/>
              <w:rPr>
                <w:rFonts w:eastAsia="宋体"/>
                <w:b/>
                <w:iCs/>
                <w:sz w:val="18"/>
                <w:szCs w:val="18"/>
                <w:lang w:val="en-GB"/>
              </w:rPr>
            </w:pPr>
          </w:p>
          <w:p w14:paraId="1A0D9922" w14:textId="77777777" w:rsidR="00895686" w:rsidRDefault="00895686" w:rsidP="00895686">
            <w:pPr>
              <w:snapToGrid w:val="0"/>
              <w:jc w:val="both"/>
              <w:rPr>
                <w:rFonts w:eastAsia="宋体"/>
                <w:b/>
                <w:iCs/>
                <w:sz w:val="18"/>
                <w:szCs w:val="18"/>
                <w:lang w:val="en-GB"/>
              </w:rPr>
            </w:pPr>
          </w:p>
          <w:p w14:paraId="16B86567" w14:textId="17BBD961" w:rsidR="00895686" w:rsidRDefault="00895686" w:rsidP="00895686">
            <w:pPr>
              <w:snapToGrid w:val="0"/>
              <w:rPr>
                <w:rFonts w:eastAsia="宋体"/>
                <w:b/>
                <w:iCs/>
                <w:sz w:val="18"/>
                <w:szCs w:val="18"/>
                <w:lang w:val="en-GB"/>
              </w:rPr>
            </w:pPr>
            <w:r>
              <w:rPr>
                <w:rFonts w:eastAsia="宋体"/>
                <w:b/>
                <w:iCs/>
                <w:sz w:val="18"/>
                <w:szCs w:val="18"/>
                <w:lang w:val="en-GB"/>
              </w:rPr>
              <w:t xml:space="preserve">Support/fine: </w:t>
            </w:r>
            <w:r w:rsidRPr="008138D5">
              <w:rPr>
                <w:rFonts w:eastAsia="宋体"/>
                <w:iCs/>
                <w:sz w:val="18"/>
                <w:szCs w:val="18"/>
                <w:lang w:val="en-GB"/>
              </w:rPr>
              <w:t xml:space="preserve">Qualcomm, </w:t>
            </w:r>
            <w:r w:rsidR="000C6AD8">
              <w:rPr>
                <w:rFonts w:eastAsia="宋体"/>
                <w:iCs/>
                <w:sz w:val="18"/>
                <w:szCs w:val="18"/>
                <w:lang w:val="en-GB"/>
              </w:rPr>
              <w:t>Google,</w:t>
            </w:r>
            <w:r w:rsidR="00662BBC">
              <w:rPr>
                <w:rFonts w:eastAsia="宋体"/>
                <w:iCs/>
                <w:sz w:val="18"/>
                <w:szCs w:val="18"/>
                <w:lang w:val="en-GB"/>
              </w:rPr>
              <w:t xml:space="preserve"> </w:t>
            </w:r>
            <w:r w:rsidRPr="008138D5">
              <w:rPr>
                <w:rFonts w:eastAsia="宋体"/>
                <w:iCs/>
                <w:sz w:val="18"/>
                <w:szCs w:val="18"/>
                <w:lang w:val="en-GB"/>
              </w:rPr>
              <w:t xml:space="preserve">Samsung, </w:t>
            </w:r>
          </w:p>
          <w:p w14:paraId="3B16CECD" w14:textId="77777777" w:rsidR="00895686" w:rsidRDefault="00895686" w:rsidP="00895686">
            <w:pPr>
              <w:snapToGrid w:val="0"/>
              <w:rPr>
                <w:rFonts w:eastAsia="宋体"/>
                <w:b/>
                <w:iCs/>
                <w:sz w:val="18"/>
                <w:szCs w:val="18"/>
                <w:lang w:val="en-GB"/>
              </w:rPr>
            </w:pPr>
          </w:p>
          <w:p w14:paraId="78E19D97" w14:textId="750852A8" w:rsidR="00895686" w:rsidRDefault="00895686" w:rsidP="00895686">
            <w:pPr>
              <w:snapToGrid w:val="0"/>
              <w:jc w:val="both"/>
              <w:rPr>
                <w:rFonts w:eastAsiaTheme="minorEastAsia"/>
                <w:b/>
                <w:iCs/>
                <w:sz w:val="18"/>
                <w:szCs w:val="18"/>
                <w:lang w:val="en-GB"/>
              </w:rPr>
            </w:pPr>
            <w:r>
              <w:rPr>
                <w:rFonts w:eastAsia="宋体"/>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等线"/>
                <w:sz w:val="16"/>
                <w:szCs w:val="20"/>
                <w:highlight w:val="green"/>
                <w:lang w:eastAsia="zh-CN"/>
              </w:rPr>
            </w:pPr>
            <w:r w:rsidRPr="00082A81">
              <w:rPr>
                <w:rFonts w:eastAsia="等线"/>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afd"/>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r w:rsidRPr="00821687">
              <w:rPr>
                <w:rFonts w:eastAsia="Batang"/>
                <w:i/>
                <w:sz w:val="20"/>
                <w:szCs w:val="20"/>
                <w:lang w:val="en-GB"/>
              </w:rPr>
              <w:t>k</w:t>
            </w:r>
            <w:r w:rsidRPr="00821687">
              <w:rPr>
                <w:rFonts w:eastAsia="Batang"/>
                <w:i/>
                <w:sz w:val="20"/>
                <w:szCs w:val="20"/>
                <w:vertAlign w:val="subscript"/>
                <w:lang w:val="en-GB"/>
              </w:rPr>
              <w:t>DOPP</w:t>
            </w:r>
            <w:r>
              <w:rPr>
                <w:rFonts w:eastAsia="Batang"/>
                <w:sz w:val="20"/>
                <w:szCs w:val="20"/>
                <w:lang w:val="en-GB"/>
              </w:rPr>
              <w:t xml:space="preserve"> ={0,1,…,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k</w:t>
            </w:r>
            <w:r w:rsidRPr="00821687">
              <w:rPr>
                <w:rFonts w:eastAsia="Batang"/>
                <w:i/>
                <w:sz w:val="20"/>
                <w:szCs w:val="20"/>
                <w:vertAlign w:val="subscript"/>
                <w:lang w:val="en-GB"/>
              </w:rPr>
              <w:t>DOPP</w:t>
            </w:r>
            <w:r w:rsidRPr="00821687">
              <w:rPr>
                <w:rFonts w:eastAsia="Batang"/>
                <w:i/>
                <w:sz w:val="20"/>
                <w:szCs w:val="20"/>
                <w:lang w:val="en-GB"/>
              </w:rPr>
              <w:t>K</w:t>
            </w:r>
            <w:r>
              <w:rPr>
                <w:rFonts w:eastAsia="Batang"/>
                <w:sz w:val="20"/>
                <w:szCs w:val="20"/>
                <w:lang w:val="en-GB"/>
              </w:rPr>
              <w:t xml:space="preserve">, </w:t>
            </w:r>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 CSI-RS resource group</w:t>
            </w:r>
          </w:p>
          <w:p w14:paraId="44629E29" w14:textId="797C3C1E" w:rsidR="00373F23" w:rsidRPr="00082A81" w:rsidRDefault="00601216" w:rsidP="00373F23">
            <w:pPr>
              <w:pStyle w:val="afd"/>
              <w:widowControl w:val="0"/>
              <w:numPr>
                <w:ilvl w:val="0"/>
                <w:numId w:val="54"/>
              </w:numPr>
              <w:snapToGrid w:val="0"/>
              <w:spacing w:after="0" w:line="240" w:lineRule="auto"/>
              <w:rPr>
                <w:rFonts w:eastAsia="Batang"/>
                <w:sz w:val="20"/>
                <w:szCs w:val="20"/>
                <w:lang w:val="en-GB"/>
              </w:rPr>
            </w:pPr>
            <w:ins w:id="18" w:author="Eko Onggosanusi" w:date="2024-05-13T15:15:00Z">
              <w:r>
                <w:rPr>
                  <w:rFonts w:eastAsia="Batang"/>
                  <w:sz w:val="20"/>
                  <w:szCs w:val="20"/>
                  <w:lang w:val="en-GB"/>
                </w:rPr>
                <w:t>[</w:t>
              </w:r>
            </w:ins>
            <w:r w:rsidR="00373F23" w:rsidRPr="00082A81">
              <w:rPr>
                <w:rFonts w:eastAsia="Batang"/>
                <w:sz w:val="20"/>
                <w:szCs w:val="20"/>
                <w:lang w:val="en-GB"/>
              </w:rPr>
              <w:t xml:space="preserve">If the CSI-RS resources in a resource group span two consecutive slots, </w:t>
            </w:r>
            <w:r w:rsidR="00373F23" w:rsidRPr="00821687">
              <w:rPr>
                <w:rFonts w:eastAsia="Batang"/>
                <w:i/>
                <w:sz w:val="20"/>
                <w:szCs w:val="20"/>
                <w:lang w:val="en-GB"/>
              </w:rPr>
              <w:t>m</w:t>
            </w:r>
            <w:r w:rsidR="00373F23" w:rsidRPr="00082A81">
              <w:rPr>
                <w:rFonts w:eastAsia="Batang"/>
                <w:sz w:val="20"/>
                <w:szCs w:val="20"/>
                <w:lang w:val="en-GB"/>
              </w:rPr>
              <w:t xml:space="preserve"> is 2.</w:t>
            </w:r>
          </w:p>
          <w:p w14:paraId="165A6928" w14:textId="2E1B34EC" w:rsidR="00373F23" w:rsidRDefault="00373F23" w:rsidP="00373F23">
            <w:pPr>
              <w:pStyle w:val="afd"/>
              <w:widowControl w:val="0"/>
              <w:numPr>
                <w:ilvl w:val="0"/>
                <w:numId w:val="54"/>
              </w:numPr>
              <w:snapToGrid w:val="0"/>
              <w:spacing w:after="0" w:line="240" w:lineRule="auto"/>
              <w:rPr>
                <w:rFonts w:eastAsia="Batang"/>
                <w:sz w:val="20"/>
                <w:szCs w:val="20"/>
                <w:lang w:val="en-GB"/>
              </w:rPr>
            </w:pPr>
            <w:r w:rsidRPr="00082A81">
              <w:rPr>
                <w:rFonts w:eastAsia="Batang"/>
                <w:sz w:val="20"/>
                <w:szCs w:val="20"/>
                <w:lang w:val="en-GB"/>
              </w:rPr>
              <w:t xml:space="preserve">If the CSI-RS resources in a resource group are located in one slot, </w:t>
            </w:r>
            <w:r w:rsidRPr="00821687">
              <w:rPr>
                <w:rFonts w:eastAsia="Batang"/>
                <w:i/>
                <w:sz w:val="20"/>
                <w:szCs w:val="20"/>
                <w:lang w:val="en-GB"/>
              </w:rPr>
              <w:t>m</w:t>
            </w:r>
            <w:r w:rsidRPr="00082A81">
              <w:rPr>
                <w:rFonts w:eastAsia="Batang"/>
                <w:sz w:val="20"/>
                <w:szCs w:val="20"/>
                <w:lang w:val="en-GB"/>
              </w:rPr>
              <w:t xml:space="preserve"> can be configured from {1, 2}</w:t>
            </w:r>
            <w:ins w:id="19" w:author="Eko Onggosanusi" w:date="2024-05-13T15:15:00Z">
              <w:r w:rsidR="00601216">
                <w:rPr>
                  <w:rFonts w:eastAsia="Batang"/>
                  <w:sz w:val="20"/>
                  <w:szCs w:val="20"/>
                  <w:lang w:val="en-GB"/>
                </w:rPr>
                <w:t>]</w:t>
              </w:r>
            </w:ins>
          </w:p>
          <w:p w14:paraId="2580EA57" w14:textId="77777777" w:rsidR="00373F23" w:rsidRDefault="00373F23" w:rsidP="00373F23">
            <w:pPr>
              <w:pStyle w:val="afd"/>
              <w:widowControl w:val="0"/>
              <w:numPr>
                <w:ilvl w:val="0"/>
                <w:numId w:val="54"/>
              </w:numPr>
              <w:snapToGrid w:val="0"/>
              <w:spacing w:after="0" w:line="240" w:lineRule="auto"/>
              <w:rPr>
                <w:rFonts w:eastAsia="Batang"/>
                <w:sz w:val="20"/>
                <w:szCs w:val="20"/>
                <w:lang w:val="en-GB"/>
              </w:rPr>
            </w:pPr>
            <w:r>
              <w:rPr>
                <w:rFonts w:eastAsia="Batang"/>
                <w:sz w:val="20"/>
                <w:szCs w:val="20"/>
                <w:lang w:val="en-GB"/>
              </w:rPr>
              <w:t>[</w:t>
            </w:r>
            <w:r w:rsidRPr="00082A81">
              <w:rPr>
                <w:rFonts w:eastAsia="Batang"/>
                <w:sz w:val="20"/>
                <w:szCs w:val="20"/>
                <w:lang w:val="en-GB"/>
              </w:rPr>
              <w:t xml:space="preserve">UE shall assume that antenna ports mapped to the same row index in the matrix indicated by the PMI to be identical, where each row index corresponds to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 xml:space="preserve"> CSI-RS ports and each CSI-RS port corresponds to a CSI-RS resource group</w:t>
            </w:r>
            <w:r>
              <w:rPr>
                <w:rFonts w:eastAsia="Batang"/>
                <w:sz w:val="20"/>
                <w:szCs w:val="20"/>
                <w:lang w:val="en-GB"/>
              </w:rPr>
              <w:t>]</w:t>
            </w:r>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11FBE802"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 xml:space="preserve">Huawei/HiSi, vivo, CATT, </w:t>
            </w:r>
            <w:r w:rsidR="001C7084">
              <w:rPr>
                <w:rFonts w:eastAsia="Batang"/>
                <w:color w:val="000000" w:themeColor="text1"/>
                <w:sz w:val="18"/>
                <w:szCs w:val="18"/>
                <w:lang w:val="en-GB"/>
              </w:rPr>
              <w:t>Samsung (1</w:t>
            </w:r>
            <w:r w:rsidR="001C7084" w:rsidRPr="001C7084">
              <w:rPr>
                <w:rFonts w:eastAsia="Batang"/>
                <w:color w:val="000000" w:themeColor="text1"/>
                <w:sz w:val="18"/>
                <w:szCs w:val="18"/>
                <w:vertAlign w:val="superscript"/>
                <w:lang w:val="en-GB"/>
              </w:rPr>
              <w:t>st</w:t>
            </w:r>
            <w:r w:rsidR="001C7084">
              <w:rPr>
                <w:rFonts w:eastAsia="Batang"/>
                <w:color w:val="000000" w:themeColor="text1"/>
                <w:sz w:val="18"/>
                <w:szCs w:val="18"/>
                <w:lang w:val="en-GB"/>
              </w:rPr>
              <w:t xml:space="preserve"> bullet), Qualcomm, </w:t>
            </w:r>
            <w:r w:rsidR="00B21046">
              <w:rPr>
                <w:rFonts w:eastAsia="Batang"/>
                <w:color w:val="000000" w:themeColor="text1"/>
                <w:sz w:val="18"/>
                <w:szCs w:val="18"/>
                <w:lang w:val="en-GB"/>
              </w:rPr>
              <w:t xml:space="preserve">IDC, </w:t>
            </w:r>
            <w:r w:rsidRPr="00082A81">
              <w:rPr>
                <w:rFonts w:eastAsia="Batang"/>
                <w:color w:val="000000" w:themeColor="text1"/>
                <w:sz w:val="18"/>
                <w:szCs w:val="18"/>
                <w:lang w:val="en-GB"/>
              </w:rPr>
              <w:t>[Fujitsu],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218CF2AC">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eastAsia="zh-CN"/>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eastAsia="zh-CN"/>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r w:rsidRPr="001E22A7">
              <w:rPr>
                <w:sz w:val="16"/>
                <w:szCs w:val="16"/>
                <w:vertAlign w:val="subscript"/>
              </w:rPr>
              <w:t>1</w:t>
            </w:r>
            <w:r>
              <w:rPr>
                <w:sz w:val="16"/>
                <w:szCs w:val="16"/>
              </w:rPr>
              <w:t>,O</w:t>
            </w:r>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lang w:eastAsia="zh-CN"/>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lang w:eastAsia="zh-CN"/>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lang w:eastAsia="zh-CN"/>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lang w:eastAsia="zh-CN"/>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lang w:eastAsia="zh-CN"/>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20"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afd"/>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21" w:name="_Ref166271342"/>
            <w:bookmarkEnd w:id="20"/>
          </w:p>
          <w:p w14:paraId="6D7A2C97" w14:textId="77777777" w:rsidR="00C20B0C" w:rsidRDefault="00C20B0C" w:rsidP="00662D77">
            <w:pPr>
              <w:pStyle w:val="afd"/>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22" w:name="_Ref166271358"/>
            <w:bookmarkEnd w:id="21"/>
          </w:p>
          <w:p w14:paraId="342B004A" w14:textId="77777777" w:rsidR="00C20B0C" w:rsidRDefault="00C20B0C" w:rsidP="00662D77">
            <w:pPr>
              <w:pStyle w:val="afd"/>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22"/>
          </w:p>
          <w:p w14:paraId="030D939F" w14:textId="01F52221" w:rsidR="00C20B0C" w:rsidRPr="00E6167D" w:rsidRDefault="00C20B0C" w:rsidP="00C20B0C">
            <w:pPr>
              <w:pStyle w:val="afd"/>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Average overhead vs throughput gain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Average overhead vs throughput gain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3" w:name="_Toc166235935"/>
            <w:bookmarkStart w:id="24" w:name="_Toc166251385"/>
            <w:r w:rsidRPr="00DA151E">
              <w:rPr>
                <w:bCs/>
                <w:iCs/>
                <w:sz w:val="16"/>
                <w:szCs w:val="16"/>
              </w:rPr>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3"/>
            <w:bookmarkEnd w:id="24"/>
          </w:p>
          <w:p w14:paraId="79F405ED" w14:textId="77777777" w:rsidR="00C20B0C" w:rsidRDefault="00C20B0C" w:rsidP="00662D77">
            <w:pPr>
              <w:pStyle w:val="afd"/>
              <w:numPr>
                <w:ilvl w:val="0"/>
                <w:numId w:val="45"/>
              </w:numPr>
              <w:snapToGrid w:val="0"/>
              <w:spacing w:after="0" w:line="240" w:lineRule="auto"/>
              <w:rPr>
                <w:bCs/>
                <w:iCs/>
                <w:sz w:val="16"/>
                <w:szCs w:val="16"/>
              </w:rPr>
            </w:pPr>
            <w:bookmarkStart w:id="25" w:name="_Toc166235936"/>
            <w:bookmarkStart w:id="26" w:name="_Toc166251386"/>
            <w:r w:rsidRPr="00DA151E">
              <w:rPr>
                <w:bCs/>
                <w:iCs/>
                <w:sz w:val="16"/>
                <w:szCs w:val="16"/>
              </w:rPr>
              <w:t>Scheme 2 has the best overall performance albeit at a slightly larger overhead</w:t>
            </w:r>
            <w:bookmarkStart w:id="27" w:name="_Toc166235937"/>
            <w:bookmarkStart w:id="28" w:name="_Toc166251387"/>
            <w:bookmarkEnd w:id="25"/>
            <w:bookmarkEnd w:id="26"/>
          </w:p>
          <w:p w14:paraId="219443B2" w14:textId="77777777" w:rsidR="00C20B0C" w:rsidRPr="00DA151E" w:rsidRDefault="00C20B0C" w:rsidP="00662D77">
            <w:pPr>
              <w:pStyle w:val="afd"/>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27"/>
            <w:bookmarkEnd w:id="28"/>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zh-CN"/>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Average and 5th percentile throughput gain for (M, N, P) = (8, 16, 2) at 20%, 50% and 70% resource utilization for eType-II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29" w:name="_Toc166235938"/>
            <w:bookmarkStart w:id="30"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31" w:name="_Toc166235939"/>
            <w:bookmarkStart w:id="32" w:name="_Toc166251389"/>
            <w:bookmarkEnd w:id="29"/>
            <w:bookmarkEnd w:id="30"/>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afd"/>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3" w:name="_Toc166235940"/>
            <w:bookmarkStart w:id="34" w:name="_Toc166251390"/>
            <w:bookmarkEnd w:id="31"/>
            <w:bookmarkEnd w:id="32"/>
          </w:p>
          <w:p w14:paraId="380EBB7C" w14:textId="77777777" w:rsidR="00C20B0C" w:rsidRPr="002C70A0" w:rsidRDefault="00C20B0C" w:rsidP="00662D77">
            <w:pPr>
              <w:pStyle w:val="afd"/>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3"/>
            <w:bookmarkEnd w:id="34"/>
          </w:p>
          <w:p w14:paraId="3EDF2B71" w14:textId="5AD853AB" w:rsidR="00C20B0C" w:rsidRDefault="00C20B0C" w:rsidP="00C20B0C">
            <w:pPr>
              <w:pStyle w:val="afd"/>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put those values in brackets for further discussion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1.F.2: We do not think this is needed for high rank case. For high rank, there is already power scaling for each layer. In addition, the actual power scaling factor for each layer should be defined as max(CBSR,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Noted]</w:t>
            </w:r>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Since there were proposals to interleave within group in RAN1#116bis, this proposal says there is no interleaving, i.e. legacy is followed as you said. I added “following legacy”] </w:t>
            </w:r>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Not support</w:t>
            </w:r>
          </w:p>
          <w:p w14:paraId="37EEBDD0" w14:textId="77777777" w:rsidR="00FB0882" w:rsidRDefault="00FB0882" w:rsidP="00FB0882">
            <w:pPr>
              <w:pStyle w:val="afd"/>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afd"/>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are not clear to us</w:t>
            </w:r>
          </w:p>
          <w:p w14:paraId="331B2859" w14:textId="77777777" w:rsidR="00FB0882" w:rsidRDefault="00FB0882" w:rsidP="00FB0882">
            <w:pPr>
              <w:pStyle w:val="afd"/>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afd"/>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afd"/>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afd"/>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eastAsia="zh-CN"/>
              </w:rPr>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7"/>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gNB, to {48,64,128}-port gNB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227D76AD" w:rsidR="00FB0882" w:rsidRDefault="00B21046" w:rsidP="00FB0882">
            <w:pPr>
              <w:jc w:val="both"/>
              <w:rPr>
                <w:ins w:id="35" w:author="Eko Onggosanusi" w:date="2024-05-13T15:22:00Z"/>
                <w:rFonts w:ascii="Times" w:eastAsiaTheme="minorEastAsia" w:hAnsi="Times" w:cs="Times"/>
                <w:bCs/>
                <w:sz w:val="18"/>
                <w:szCs w:val="18"/>
                <w:lang w:val="en-GB" w:eastAsia="zh-CN"/>
              </w:rPr>
            </w:pPr>
            <w:ins w:id="36" w:author="Eko Onggosanusi" w:date="2024-05-13T15:22:00Z">
              <w:r>
                <w:rPr>
                  <w:rFonts w:ascii="Times" w:eastAsiaTheme="minorEastAsia" w:hAnsi="Times" w:cs="Times"/>
                  <w:bCs/>
                  <w:sz w:val="18"/>
                  <w:szCs w:val="18"/>
                  <w:lang w:val="en-GB" w:eastAsia="zh-CN"/>
                </w:rPr>
                <w:t xml:space="preserve">[Mod: Not really </w:t>
              </w:r>
              <w:r w:rsidRPr="00B21046">
                <w:rPr>
                  <w:rFonts w:ascii="Segoe UI Emoji" w:eastAsia="Segoe UI Emoji" w:hAnsi="Segoe UI Emoji" w:cs="Segoe UI Emoji"/>
                  <w:bCs/>
                  <w:sz w:val="18"/>
                  <w:szCs w:val="18"/>
                  <w:lang w:val="en-GB" w:eastAsia="zh-CN"/>
                </w:rPr>
                <w:t>😊</w:t>
              </w:r>
              <w:r>
                <w:rPr>
                  <w:rFonts w:ascii="Times" w:eastAsiaTheme="minorEastAsia" w:hAnsi="Times" w:cs="Times"/>
                  <w:bCs/>
                  <w:sz w:val="18"/>
                  <w:szCs w:val="18"/>
                  <w:lang w:val="en-GB" w:eastAsia="zh-CN"/>
                </w:rPr>
                <w:t xml:space="preserve"> this is a legit use case for the CSI-RS enhancement we do for objectives 2a/b, just as we don’t write</w:t>
              </w:r>
            </w:ins>
            <w:ins w:id="37" w:author="Eko Onggosanusi" w:date="2024-05-13T15:23:00Z">
              <w:r>
                <w:rPr>
                  <w:rFonts w:ascii="Times" w:eastAsiaTheme="minorEastAsia" w:hAnsi="Times" w:cs="Times"/>
                  <w:bCs/>
                  <w:sz w:val="18"/>
                  <w:szCs w:val="18"/>
                  <w:lang w:val="en-GB" w:eastAsia="zh-CN"/>
                </w:rPr>
                <w:t xml:space="preserve"> “timeline, CPU, ACR, UCI omission, CBSR, …” in objectives 2a/b]</w:t>
              </w:r>
            </w:ins>
          </w:p>
          <w:p w14:paraId="4EAA4C08" w14:textId="77777777" w:rsidR="00B21046" w:rsidRDefault="00B21046"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31C9E292" w:rsidR="00FB0882" w:rsidRDefault="00B21046" w:rsidP="00FB0882">
            <w:pPr>
              <w:jc w:val="both"/>
              <w:rPr>
                <w:ins w:id="38" w:author="Eko Onggosanusi" w:date="2024-05-13T15:22:00Z"/>
                <w:rFonts w:ascii="Times" w:eastAsiaTheme="minorEastAsia" w:hAnsi="Times" w:cs="Times"/>
                <w:bCs/>
                <w:sz w:val="18"/>
                <w:szCs w:val="18"/>
                <w:lang w:val="en-GB" w:eastAsia="zh-CN"/>
              </w:rPr>
            </w:pPr>
            <w:ins w:id="39" w:author="Eko Onggosanusi" w:date="2024-05-13T15:22:00Z">
              <w:r>
                <w:rPr>
                  <w:rFonts w:ascii="Times" w:eastAsiaTheme="minorEastAsia" w:hAnsi="Times" w:cs="Times"/>
                  <w:bCs/>
                  <w:sz w:val="18"/>
                  <w:szCs w:val="18"/>
                  <w:lang w:val="en-GB" w:eastAsia="zh-CN"/>
                </w:rPr>
                <w:t>[Mod: Good point, thanks]</w:t>
              </w:r>
            </w:ins>
          </w:p>
          <w:p w14:paraId="2905BE2D" w14:textId="77777777" w:rsidR="00B21046" w:rsidRPr="00CC1176" w:rsidRDefault="00B21046"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等线"/>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等线"/>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afd"/>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ports; </w:t>
            </w:r>
          </w:p>
          <w:p w14:paraId="051F581D" w14:textId="77777777" w:rsidR="00FB0882" w:rsidRPr="00CB681A" w:rsidRDefault="00FB0882" w:rsidP="00FB0882">
            <w:pPr>
              <w:pStyle w:val="afd"/>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等线"/>
                <w:i/>
                <w:iCs/>
                <w:sz w:val="18"/>
                <w:szCs w:val="18"/>
                <w:lang w:eastAsia="zh-CN"/>
              </w:rPr>
              <w:t>I</w:t>
            </w:r>
            <w:r w:rsidRPr="00CB681A">
              <w:rPr>
                <w:i/>
                <w:iCs/>
                <w:sz w:val="18"/>
                <w:szCs w:val="18"/>
                <w:lang w:eastAsia="zh-CN"/>
              </w:rPr>
              <w:t>n our understanding, UE measuring efforts is: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counting active CSI-RS resources as “1,” actually makes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Capbility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ad"/>
              <w:tblW w:w="0" w:type="auto"/>
              <w:tblLayout w:type="fixed"/>
              <w:tblLook w:val="04A0" w:firstRow="1" w:lastRow="0" w:firstColumn="1" w:lastColumn="0" w:noHBand="0" w:noVBand="1"/>
            </w:tblPr>
            <w:tblGrid>
              <w:gridCol w:w="8752"/>
            </w:tblGrid>
            <w:tr w:rsidR="00FB0882" w:rsidRPr="00634BE1" w14:paraId="20E19EA8" w14:textId="77777777" w:rsidTr="00212944">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SD basis vectors, a 3-bit scaling factor can be NW-configured via higher-layer (RRC) signalling, where the scaling factors are defined as scalings</w:t>
                  </w:r>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or the case of rank1</w:t>
                  </w:r>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r w:rsidRPr="00634BE1">
                    <w:rPr>
                      <w:rFonts w:eastAsia="Batang"/>
                      <w:iCs/>
                      <w:sz w:val="18"/>
                      <w:szCs w:val="18"/>
                      <w:lang w:val="en-GB"/>
                    </w:rPr>
                    <w:t>CBSR</w:t>
                  </w:r>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r w:rsidRPr="00634BE1">
                    <w:rPr>
                      <w:rFonts w:eastAsia="Batang"/>
                      <w:iCs/>
                      <w:sz w:val="18"/>
                      <w:szCs w:val="18"/>
                      <w:lang w:val="en-GB"/>
                    </w:rPr>
                    <w:t>CBSR</w:t>
                  </w:r>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r w:rsidRPr="00634BE1">
                    <w:rPr>
                      <w:rFonts w:eastAsia="Batang"/>
                      <w:iCs/>
                      <w:sz w:val="18"/>
                      <w:szCs w:val="18"/>
                      <w:lang w:val="en-GB"/>
                    </w:rPr>
                    <w:t>CBSR</w:t>
                  </w:r>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{0,1,…,127},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ad"/>
              <w:tblW w:w="0" w:type="auto"/>
              <w:tblLayout w:type="fixed"/>
              <w:tblLook w:val="04A0" w:firstRow="1" w:lastRow="0" w:firstColumn="1" w:lastColumn="0" w:noHBand="0" w:noVBand="1"/>
            </w:tblPr>
            <w:tblGrid>
              <w:gridCol w:w="8752"/>
            </w:tblGrid>
            <w:tr w:rsidR="00FB0882" w14:paraId="6A15B2F3" w14:textId="77777777" w:rsidTr="00212944">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宋体"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afd"/>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is a linearly increasing sequence such that i</w:t>
                  </w:r>
                  <w:r w:rsidRPr="007B347D">
                    <w:rPr>
                      <w:rFonts w:ascii="Times" w:eastAsia="Batang" w:hAnsi="Times"/>
                      <w:iCs/>
                      <w:sz w:val="18"/>
                      <w:szCs w:val="18"/>
                      <w:vertAlign w:val="subscript"/>
                      <w:lang w:val="en-GB"/>
                    </w:rPr>
                    <w:t>q</w:t>
                  </w:r>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afd"/>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r w:rsidRPr="007B347D">
                    <w:rPr>
                      <w:rFonts w:eastAsia="Batang"/>
                      <w:iCs/>
                      <w:sz w:val="18"/>
                      <w:szCs w:val="18"/>
                      <w:lang w:val="en-GB"/>
                    </w:rPr>
                    <w:t>to Table 7.4.1.5.3-1 from 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38E47968" w:rsidR="00FB0882" w:rsidRDefault="00B21046" w:rsidP="00FB0882">
            <w:pPr>
              <w:jc w:val="both"/>
              <w:rPr>
                <w:rFonts w:ascii="Times" w:eastAsiaTheme="minorEastAsia" w:hAnsi="Times" w:cs="Times"/>
                <w:bCs/>
                <w:sz w:val="18"/>
                <w:szCs w:val="18"/>
                <w:lang w:val="en-GB" w:eastAsia="zh-CN"/>
              </w:rPr>
            </w:pPr>
            <w:ins w:id="40" w:author="Eko Onggosanusi" w:date="2024-05-13T15:23:00Z">
              <w:r>
                <w:rPr>
                  <w:rFonts w:ascii="Times" w:eastAsiaTheme="minorEastAsia" w:hAnsi="Times" w:cs="Times"/>
                  <w:bCs/>
                  <w:sz w:val="18"/>
                  <w:szCs w:val="18"/>
                  <w:lang w:val="en-GB" w:eastAsia="zh-CN"/>
                </w:rPr>
                <w:t>[Mod: Got it]</w:t>
              </w:r>
            </w:ins>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 ]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r w:rsidR="00B21046" w14:paraId="2EA965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7B7AB" w14:textId="685B9AAB" w:rsidR="00B21046" w:rsidRDefault="00B21046" w:rsidP="00FB0882">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4E0F2F" w14:textId="336B92A8" w:rsidR="00B21046" w:rsidRPr="00B21046" w:rsidRDefault="00B21046" w:rsidP="00FB0882">
            <w:pPr>
              <w:jc w:val="both"/>
              <w:rPr>
                <w:rFonts w:eastAsia="Batang"/>
                <w:b/>
                <w:sz w:val="18"/>
                <w:szCs w:val="18"/>
                <w:lang w:val="en-GB"/>
              </w:rPr>
            </w:pPr>
            <w:r w:rsidRPr="00B21046">
              <w:rPr>
                <w:rFonts w:eastAsia="Batang"/>
                <w:b/>
                <w:color w:val="3333FF"/>
                <w:sz w:val="20"/>
                <w:szCs w:val="18"/>
                <w:lang w:val="en-GB"/>
              </w:rPr>
              <w:t>Revisions to accommodate comments (also offline)</w:t>
            </w:r>
          </w:p>
        </w:tc>
      </w:tr>
      <w:tr w:rsidR="00097CAC" w14:paraId="171A9D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F77C3E" w14:textId="402DECF4" w:rsidR="00097CAC" w:rsidRDefault="00097CAC" w:rsidP="00FB088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BE4FA" w14:textId="77777777" w:rsidR="00097CAC" w:rsidRDefault="00097CAC" w:rsidP="00097CAC">
            <w:pPr>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w:t>
            </w:r>
          </w:p>
          <w:p w14:paraId="7DDC3511" w14:textId="77777777" w:rsidR="00097CAC" w:rsidRDefault="00097CAC" w:rsidP="00097CAC">
            <w:pPr>
              <w:rPr>
                <w:rFonts w:eastAsia="Batang"/>
                <w:sz w:val="20"/>
                <w:szCs w:val="20"/>
              </w:rPr>
            </w:pPr>
            <w:r>
              <w:rPr>
                <w:rFonts w:eastAsia="Batang"/>
                <w:sz w:val="20"/>
                <w:szCs w:val="20"/>
              </w:rPr>
              <w:t>Support</w:t>
            </w:r>
          </w:p>
          <w:p w14:paraId="03ECBCBF" w14:textId="77777777" w:rsidR="00097CAC" w:rsidRDefault="00097CAC" w:rsidP="00097CAC">
            <w:pPr>
              <w:rPr>
                <w:rFonts w:eastAsia="Batang"/>
                <w:sz w:val="20"/>
                <w:szCs w:val="20"/>
              </w:rPr>
            </w:pPr>
          </w:p>
          <w:p w14:paraId="2C11B0B2" w14:textId="77777777" w:rsidR="00097CAC" w:rsidRDefault="00097CAC" w:rsidP="00097CAC">
            <w:pPr>
              <w:rPr>
                <w:rFonts w:eastAsia="Batang"/>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w:t>
            </w:r>
          </w:p>
          <w:p w14:paraId="3DB4772E" w14:textId="77777777" w:rsidR="00097CAC" w:rsidRDefault="00097CAC" w:rsidP="00097CAC">
            <w:pPr>
              <w:rPr>
                <w:rFonts w:eastAsia="Batang"/>
                <w:sz w:val="20"/>
                <w:szCs w:val="20"/>
                <w:lang w:val="en-GB"/>
              </w:rPr>
            </w:pPr>
            <w:r>
              <w:rPr>
                <w:rFonts w:eastAsia="Batang"/>
                <w:sz w:val="20"/>
                <w:szCs w:val="20"/>
                <w:lang w:val="en-GB"/>
              </w:rPr>
              <w:t>Although we think some overhead reduction is possible, we can live with the current proposal.</w:t>
            </w:r>
          </w:p>
          <w:p w14:paraId="4F4CE35F" w14:textId="77777777" w:rsidR="00097CAC" w:rsidRDefault="00097CAC" w:rsidP="00097CAC">
            <w:pPr>
              <w:rPr>
                <w:rFonts w:eastAsia="Batang"/>
                <w:sz w:val="20"/>
                <w:szCs w:val="20"/>
                <w:lang w:val="en-GB"/>
              </w:rPr>
            </w:pPr>
          </w:p>
          <w:p w14:paraId="53BB8E2D" w14:textId="77777777" w:rsidR="00097CAC" w:rsidRDefault="00097CAC" w:rsidP="00097CAC">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5D4A25F1"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Support</w:t>
            </w:r>
          </w:p>
          <w:p w14:paraId="009E8757" w14:textId="77777777" w:rsidR="00097CAC" w:rsidRDefault="00097CAC" w:rsidP="00097CAC">
            <w:pPr>
              <w:rPr>
                <w:rFonts w:ascii="Times" w:eastAsia="Batang" w:hAnsi="Times"/>
                <w:sz w:val="20"/>
                <w:szCs w:val="20"/>
                <w:lang w:val="en-GB"/>
              </w:rPr>
            </w:pPr>
          </w:p>
          <w:p w14:paraId="5CBAC096" w14:textId="77777777" w:rsidR="00097CAC" w:rsidRDefault="00097CAC" w:rsidP="00097CAC">
            <w:pPr>
              <w:rPr>
                <w:rFonts w:ascii="Times" w:eastAsia="Batang" w:hAnsi="Time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p>
          <w:p w14:paraId="037B2C3D" w14:textId="77777777" w:rsidR="00097CAC" w:rsidRDefault="00097CAC" w:rsidP="00097CAC">
            <w:pPr>
              <w:rPr>
                <w:rFonts w:eastAsia="Batang"/>
                <w:sz w:val="20"/>
                <w:szCs w:val="20"/>
              </w:rPr>
            </w:pPr>
            <w:r>
              <w:rPr>
                <w:rFonts w:ascii="Times" w:eastAsia="Batang" w:hAnsi="Times"/>
                <w:sz w:val="20"/>
                <w:szCs w:val="20"/>
                <w:lang w:val="en-GB"/>
              </w:rPr>
              <w:t>Support,  Our preference for active resource counting is 1 for both Capability 1 and Capability 2.</w:t>
            </w:r>
          </w:p>
          <w:p w14:paraId="275CD4C3" w14:textId="77777777" w:rsidR="00097CAC" w:rsidRDefault="00097CAC" w:rsidP="00097CAC">
            <w:pPr>
              <w:rPr>
                <w:rFonts w:eastAsia="Batang"/>
                <w:bCs/>
                <w:sz w:val="20"/>
                <w:szCs w:val="20"/>
                <w:lang w:val="en-GB"/>
              </w:rPr>
            </w:pPr>
          </w:p>
          <w:p w14:paraId="2F5B03F3" w14:textId="77777777" w:rsidR="00097CAC" w:rsidRDefault="00097CAC" w:rsidP="00097CAC">
            <w:pPr>
              <w:rPr>
                <w:rFonts w:eastAsia="Batang"/>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w:t>
            </w:r>
          </w:p>
          <w:p w14:paraId="51B34337" w14:textId="337DA5C1" w:rsidR="00097CAC" w:rsidRDefault="00097CAC" w:rsidP="00097CAC">
            <w:pPr>
              <w:rPr>
                <w:rFonts w:eastAsia="Batang"/>
                <w:iCs/>
                <w:sz w:val="20"/>
                <w:szCs w:val="20"/>
                <w:lang w:val="en-GB"/>
              </w:rPr>
            </w:pPr>
            <w:r>
              <w:rPr>
                <w:rFonts w:eastAsia="Batang"/>
                <w:iCs/>
                <w:sz w:val="20"/>
                <w:szCs w:val="20"/>
                <w:lang w:val="en-GB"/>
              </w:rPr>
              <w:t>ok.  but do we need all the combinations?  (1,1) doesn’t help with reducing the signalling overhead right?</w:t>
            </w:r>
          </w:p>
          <w:p w14:paraId="652668D3" w14:textId="77777777" w:rsidR="00097CAC" w:rsidRDefault="00097CAC" w:rsidP="00097CAC">
            <w:pPr>
              <w:rPr>
                <w:rFonts w:eastAsia="Batang"/>
                <w:iCs/>
                <w:sz w:val="20"/>
                <w:szCs w:val="20"/>
                <w:lang w:val="en-GB"/>
              </w:rPr>
            </w:pPr>
          </w:p>
          <w:p w14:paraId="0D904A4F" w14:textId="77777777" w:rsidR="00097CAC" w:rsidRDefault="00097CAC" w:rsidP="00097CAC">
            <w:pPr>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w:t>
            </w:r>
          </w:p>
          <w:p w14:paraId="737F8280" w14:textId="77777777" w:rsidR="00097CAC" w:rsidRPr="00097CAC" w:rsidRDefault="00097CAC" w:rsidP="00097CAC">
            <w:pPr>
              <w:rPr>
                <w:rFonts w:eastAsia="Batang"/>
                <w:iCs/>
                <w:sz w:val="20"/>
                <w:szCs w:val="20"/>
                <w:lang w:val="en-GB"/>
              </w:rPr>
            </w:pPr>
            <w:r w:rsidRPr="00097CAC">
              <w:rPr>
                <w:rFonts w:eastAsia="Batang"/>
                <w:iCs/>
                <w:sz w:val="20"/>
                <w:szCs w:val="20"/>
                <w:lang w:val="en-GB"/>
              </w:rPr>
              <w:t>We think that the scaling can be useful also for high rank since the same elevation beam can be used for multiple layers. This will counterweight the 1/sqrt(v) scaling so that the expected EIRP can become similar for high and low rank. Since the angular spread in elevation is relatively low, it is not likely that many different elevation beams will be used for high rank.</w:t>
            </w:r>
          </w:p>
          <w:p w14:paraId="7DBE657A" w14:textId="77777777" w:rsidR="00097CAC" w:rsidRPr="00097CAC" w:rsidRDefault="00097CAC" w:rsidP="00097CAC">
            <w:pPr>
              <w:rPr>
                <w:rFonts w:eastAsia="Batang"/>
                <w:iCs/>
                <w:sz w:val="20"/>
                <w:szCs w:val="20"/>
                <w:lang w:val="en-GB"/>
              </w:rPr>
            </w:pPr>
            <w:r w:rsidRPr="00097CAC">
              <w:rPr>
                <w:rFonts w:eastAsia="Batang"/>
                <w:iCs/>
                <w:sz w:val="20"/>
                <w:szCs w:val="20"/>
                <w:lang w:val="en-GB"/>
              </w:rPr>
              <w:t>Having said that, we are ok with FL’s latest revision to focus the proposal on RI=v=1.  We can discuss the case of RI=v&gt;1 and Type II applicability in future.</w:t>
            </w:r>
          </w:p>
          <w:p w14:paraId="0C47F8A1" w14:textId="77777777" w:rsidR="00097CAC" w:rsidRDefault="00097CAC" w:rsidP="00097CAC">
            <w:pPr>
              <w:rPr>
                <w:rStyle w:val="ui-provider"/>
              </w:rPr>
            </w:pPr>
          </w:p>
          <w:p w14:paraId="3B3F4E45"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w:t>
            </w:r>
          </w:p>
          <w:p w14:paraId="06AA72AE" w14:textId="77777777" w:rsidR="00097CAC" w:rsidRDefault="00097CAC" w:rsidP="00097CAC">
            <w:pPr>
              <w:rPr>
                <w:rFonts w:eastAsia="Batang"/>
                <w:bCs/>
                <w:sz w:val="20"/>
                <w:szCs w:val="20"/>
                <w:lang w:val="en-GB"/>
              </w:rPr>
            </w:pPr>
            <w:r>
              <w:rPr>
                <w:rFonts w:eastAsia="Batang"/>
                <w:bCs/>
                <w:sz w:val="20"/>
                <w:szCs w:val="20"/>
                <w:lang w:val="en-GB"/>
              </w:rPr>
              <w:t>Not support.  If K=3 is removed, then 48 port needs 24 port CSI-RS resources.   Since 48 port may be used in bands where there may be legacy UEs, this may limit CSI-RS resource sharing with legacy UEs using 16 port CSI-RS.  Hence, we prefer to keep K=3 also.</w:t>
            </w:r>
          </w:p>
          <w:p w14:paraId="53FE26DF" w14:textId="77777777" w:rsidR="00097CAC" w:rsidRDefault="00097CAC" w:rsidP="00097CAC">
            <w:pPr>
              <w:rPr>
                <w:rFonts w:eastAsia="Batang"/>
                <w:bCs/>
                <w:sz w:val="20"/>
                <w:szCs w:val="20"/>
                <w:lang w:val="en-GB"/>
              </w:rPr>
            </w:pPr>
          </w:p>
          <w:p w14:paraId="5826128D"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w:t>
            </w:r>
            <w:r>
              <w:rPr>
                <w:rFonts w:ascii="Times" w:hAnsi="Times" w:cs="Times"/>
                <w:b/>
                <w:sz w:val="20"/>
                <w:u w:val="single"/>
                <w:lang w:val="en-GB" w:eastAsia="zh-CN"/>
              </w:rPr>
              <w:t>2</w:t>
            </w:r>
            <w:r w:rsidRPr="006F6660">
              <w:rPr>
                <w:rFonts w:ascii="Times" w:hAnsi="Times" w:cs="Times"/>
                <w:b/>
                <w:sz w:val="20"/>
                <w:lang w:val="en-GB" w:eastAsia="zh-CN"/>
              </w:rPr>
              <w:t>:</w:t>
            </w:r>
          </w:p>
          <w:p w14:paraId="47A28762" w14:textId="77777777" w:rsidR="00097CAC" w:rsidRDefault="00097CAC" w:rsidP="00097CAC">
            <w:pPr>
              <w:rPr>
                <w:rFonts w:eastAsia="Batang"/>
                <w:bCs/>
                <w:sz w:val="20"/>
                <w:szCs w:val="20"/>
                <w:lang w:val="en-GB"/>
              </w:rPr>
            </w:pPr>
            <w:r>
              <w:rPr>
                <w:rFonts w:eastAsia="Batang"/>
                <w:bCs/>
                <w:sz w:val="20"/>
                <w:szCs w:val="20"/>
                <w:lang w:val="en-GB"/>
              </w:rPr>
              <w:t>ok with Only 1</w:t>
            </w:r>
            <w:r w:rsidRPr="00E520C9">
              <w:rPr>
                <w:rFonts w:eastAsia="Batang"/>
                <w:bCs/>
                <w:sz w:val="20"/>
                <w:szCs w:val="20"/>
                <w:vertAlign w:val="superscript"/>
                <w:lang w:val="en-GB"/>
              </w:rPr>
              <w:t>st</w:t>
            </w:r>
            <w:r>
              <w:rPr>
                <w:rFonts w:eastAsia="Batang"/>
                <w:bCs/>
                <w:sz w:val="20"/>
                <w:szCs w:val="20"/>
                <w:lang w:val="en-GB"/>
              </w:rPr>
              <w:t xml:space="preserve"> bullet.  The remaining bullets need further discussion, so we prefer to make them FFS.  Agree with FL that the last bullet is unclear.</w:t>
            </w:r>
          </w:p>
          <w:p w14:paraId="4130A47A" w14:textId="77777777" w:rsidR="00097CAC" w:rsidRDefault="00097CAC" w:rsidP="00097CAC">
            <w:pPr>
              <w:rPr>
                <w:rFonts w:eastAsia="Batang"/>
                <w:bCs/>
                <w:sz w:val="20"/>
                <w:szCs w:val="20"/>
                <w:lang w:val="en-GB"/>
              </w:rPr>
            </w:pPr>
          </w:p>
          <w:p w14:paraId="32663C0D" w14:textId="77777777" w:rsidR="00097CAC" w:rsidRPr="00B21046" w:rsidRDefault="00097CAC" w:rsidP="00FB0882">
            <w:pPr>
              <w:jc w:val="both"/>
              <w:rPr>
                <w:rFonts w:eastAsia="Batang"/>
                <w:b/>
                <w:color w:val="3333FF"/>
                <w:sz w:val="20"/>
                <w:szCs w:val="18"/>
                <w:lang w:val="en-GB"/>
              </w:rPr>
            </w:pPr>
          </w:p>
        </w:tc>
      </w:tr>
      <w:tr w:rsidR="00504B85" w14:paraId="54895B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D1DD8E" w14:textId="4C2569A2" w:rsidR="00504B85" w:rsidRDefault="00504B85" w:rsidP="00FB0882">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B07EE" w14:textId="77777777" w:rsidR="00504B85" w:rsidRDefault="00504B85" w:rsidP="00097CAC">
            <w:pPr>
              <w:rPr>
                <w:rFonts w:eastAsiaTheme="minorEastAsia"/>
                <w:b/>
                <w:sz w:val="20"/>
                <w:szCs w:val="20"/>
                <w:u w:val="single"/>
                <w:lang w:val="en-GB" w:eastAsia="zh-CN"/>
              </w:rPr>
            </w:pPr>
            <w:r w:rsidRPr="00B9708A">
              <w:rPr>
                <w:rFonts w:eastAsia="Batang"/>
                <w:b/>
                <w:sz w:val="20"/>
                <w:szCs w:val="20"/>
                <w:u w:val="single"/>
                <w:lang w:val="en-GB"/>
              </w:rPr>
              <w:t>Proposal 1.A.4:</w:t>
            </w:r>
          </w:p>
          <w:p w14:paraId="20C63A56" w14:textId="5E99E41D" w:rsidR="00504B85" w:rsidRDefault="00ED2EC9" w:rsidP="00097CAC">
            <w:pPr>
              <w:rPr>
                <w:rFonts w:eastAsiaTheme="minorEastAsia"/>
                <w:bCs/>
                <w:sz w:val="20"/>
                <w:szCs w:val="20"/>
                <w:lang w:val="en-GB" w:eastAsia="zh-CN"/>
              </w:rPr>
            </w:pPr>
            <w:r w:rsidRPr="00ED2EC9">
              <w:rPr>
                <w:rFonts w:eastAsiaTheme="minorEastAsia" w:hint="eastAsia"/>
                <w:bCs/>
                <w:sz w:val="20"/>
                <w:szCs w:val="20"/>
                <w:lang w:val="en-GB" w:eastAsia="zh-CN"/>
              </w:rPr>
              <w:t>Support.</w:t>
            </w:r>
            <w:r w:rsidR="00306194">
              <w:rPr>
                <w:rFonts w:eastAsiaTheme="minorEastAsia" w:hint="eastAsia"/>
                <w:bCs/>
                <w:sz w:val="20"/>
                <w:szCs w:val="20"/>
                <w:lang w:val="en-GB" w:eastAsia="zh-CN"/>
              </w:rPr>
              <w:t xml:space="preserve"> In addition, maybe companies </w:t>
            </w:r>
            <w:r w:rsidR="001E51E8">
              <w:rPr>
                <w:rFonts w:eastAsiaTheme="minorEastAsia" w:hint="eastAsia"/>
                <w:bCs/>
                <w:sz w:val="20"/>
                <w:szCs w:val="20"/>
                <w:lang w:val="en-GB" w:eastAsia="zh-CN"/>
              </w:rPr>
              <w:t xml:space="preserve">already </w:t>
            </w:r>
            <w:r w:rsidR="00306194">
              <w:rPr>
                <w:rFonts w:eastAsiaTheme="minorEastAsia" w:hint="eastAsia"/>
                <w:bCs/>
                <w:sz w:val="20"/>
                <w:szCs w:val="20"/>
                <w:lang w:val="en-GB" w:eastAsia="zh-CN"/>
              </w:rPr>
              <w:t>have common understanding, but we think it is better to also clarify th</w:t>
            </w:r>
            <w:r w:rsidR="001E51E8">
              <w:rPr>
                <w:rFonts w:eastAsiaTheme="minorEastAsia" w:hint="eastAsia"/>
                <w:bCs/>
                <w:sz w:val="20"/>
                <w:szCs w:val="20"/>
                <w:lang w:val="en-GB" w:eastAsia="zh-CN"/>
              </w:rPr>
              <w:t>e i_1,3 for RI=2 case.</w:t>
            </w:r>
          </w:p>
          <w:p w14:paraId="1C2755C2" w14:textId="77777777" w:rsidR="001E51E8" w:rsidRDefault="001E51E8" w:rsidP="00097CAC">
            <w:pPr>
              <w:rPr>
                <w:rFonts w:eastAsiaTheme="minorEastAsia"/>
                <w:bCs/>
                <w:sz w:val="20"/>
                <w:szCs w:val="20"/>
                <w:lang w:val="en-GB" w:eastAsia="zh-CN"/>
              </w:rPr>
            </w:pPr>
          </w:p>
          <w:p w14:paraId="7696C6ED" w14:textId="77777777" w:rsidR="001E51E8" w:rsidRDefault="001E51E8" w:rsidP="001E51E8">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115A6ACF" w14:textId="77777777" w:rsidR="001E51E8" w:rsidRDefault="001E51E8" w:rsidP="001E51E8">
            <w:pPr>
              <w:rPr>
                <w:rFonts w:ascii="Times" w:eastAsia="Batang" w:hAnsi="Times"/>
                <w:sz w:val="20"/>
                <w:szCs w:val="20"/>
                <w:lang w:val="en-GB"/>
              </w:rPr>
            </w:pPr>
            <w:r>
              <w:rPr>
                <w:rFonts w:ascii="Times" w:eastAsia="Batang" w:hAnsi="Times"/>
                <w:sz w:val="20"/>
                <w:szCs w:val="20"/>
                <w:lang w:val="en-GB"/>
              </w:rPr>
              <w:t>Support</w:t>
            </w:r>
          </w:p>
          <w:p w14:paraId="2390796D" w14:textId="77777777" w:rsidR="001E51E8" w:rsidRDefault="001E51E8" w:rsidP="00097CAC">
            <w:pPr>
              <w:rPr>
                <w:rFonts w:eastAsiaTheme="minorEastAsia"/>
                <w:bCs/>
                <w:sz w:val="20"/>
                <w:szCs w:val="20"/>
                <w:lang w:val="en-GB" w:eastAsia="zh-CN"/>
              </w:rPr>
            </w:pPr>
          </w:p>
          <w:p w14:paraId="788F06FD" w14:textId="3D9C31F9" w:rsidR="00E07B44" w:rsidRDefault="00E07B44" w:rsidP="00E07B44">
            <w:pPr>
              <w:rPr>
                <w:rFonts w:ascii="Times" w:eastAsia="Batang" w:hAnsi="Times"/>
                <w:sz w:val="20"/>
                <w:szCs w:val="20"/>
                <w:lang w:val="en-GB"/>
              </w:rPr>
            </w:pPr>
            <w:r w:rsidRPr="00312CE2">
              <w:rPr>
                <w:rFonts w:eastAsia="Batang"/>
                <w:b/>
                <w:iCs/>
                <w:sz w:val="20"/>
                <w:szCs w:val="20"/>
                <w:u w:val="single"/>
                <w:lang w:val="en-GB"/>
              </w:rPr>
              <w:t>Proposal 1.D.</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15DC210B" w14:textId="0203B52E" w:rsidR="00E07B44" w:rsidRDefault="003C602A" w:rsidP="00097CAC">
            <w:pPr>
              <w:rPr>
                <w:rFonts w:eastAsiaTheme="minorEastAsia"/>
                <w:bCs/>
                <w:sz w:val="20"/>
                <w:szCs w:val="20"/>
                <w:lang w:val="en-GB" w:eastAsia="zh-CN"/>
              </w:rPr>
            </w:pPr>
            <w:r>
              <w:rPr>
                <w:rFonts w:eastAsiaTheme="minorEastAsia" w:hint="eastAsia"/>
                <w:bCs/>
                <w:sz w:val="20"/>
                <w:szCs w:val="20"/>
                <w:lang w:val="en-GB" w:eastAsia="zh-CN"/>
              </w:rPr>
              <w:t>Generally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except for Type-II doppler CSI refinement</w:t>
            </w:r>
            <w:r>
              <w:rPr>
                <w:rFonts w:eastAsiaTheme="minorEastAsia"/>
                <w:bCs/>
                <w:sz w:val="20"/>
                <w:szCs w:val="20"/>
                <w:lang w:val="en-GB" w:eastAsia="zh-CN"/>
              </w:rPr>
              <w:t>’</w:t>
            </w:r>
            <w:r w:rsidR="0045657B">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sidR="0045657B">
              <w:rPr>
                <w:rFonts w:eastAsiaTheme="minorEastAsia" w:hint="eastAsia"/>
                <w:bCs/>
                <w:sz w:val="20"/>
                <w:szCs w:val="20"/>
                <w:lang w:val="en-GB" w:eastAsia="zh-CN"/>
              </w:rPr>
              <w:t xml:space="preserve"> because </w:t>
            </w:r>
            <w:r w:rsidR="00A52BB1">
              <w:rPr>
                <w:rFonts w:eastAsiaTheme="minorEastAsia" w:hint="eastAsia"/>
                <w:bCs/>
                <w:sz w:val="20"/>
                <w:szCs w:val="20"/>
                <w:lang w:val="en-GB" w:eastAsia="zh-CN"/>
              </w:rPr>
              <w:t>CPU occupation</w:t>
            </w:r>
            <w:r w:rsidR="0045657B">
              <w:rPr>
                <w:rFonts w:eastAsiaTheme="minorEastAsia" w:hint="eastAsia"/>
                <w:bCs/>
                <w:sz w:val="20"/>
                <w:szCs w:val="20"/>
                <w:lang w:val="en-GB" w:eastAsia="zh-CN"/>
              </w:rPr>
              <w:t xml:space="preserve"> should be discussed separately for </w:t>
            </w:r>
            <w:r w:rsidR="00A52BB1"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r w:rsidR="00A52BB1">
              <w:rPr>
                <w:rFonts w:eastAsiaTheme="minorEastAsia" w:hint="eastAsia"/>
                <w:bCs/>
                <w:sz w:val="20"/>
                <w:szCs w:val="20"/>
                <w:lang w:val="en-GB" w:eastAsia="zh-CN"/>
              </w:rPr>
              <w:t>.</w:t>
            </w:r>
          </w:p>
          <w:p w14:paraId="602DF590" w14:textId="77777777" w:rsidR="00A52BB1" w:rsidRDefault="00A52BB1" w:rsidP="00097CAC">
            <w:pPr>
              <w:rPr>
                <w:rFonts w:eastAsiaTheme="minorEastAsia"/>
                <w:bCs/>
                <w:sz w:val="20"/>
                <w:szCs w:val="20"/>
                <w:lang w:val="en-GB" w:eastAsia="zh-CN"/>
              </w:rPr>
            </w:pPr>
          </w:p>
          <w:p w14:paraId="3208258E" w14:textId="26F666DB" w:rsidR="00A52BB1" w:rsidRDefault="00A52BB1" w:rsidP="00A52BB1">
            <w:pPr>
              <w:rPr>
                <w:rFonts w:ascii="Times" w:eastAsia="Batang" w:hAnsi="Times"/>
                <w:sz w:val="20"/>
                <w:szCs w:val="20"/>
                <w:lang w:val="en-GB"/>
              </w:rPr>
            </w:pPr>
            <w:r w:rsidRPr="00312CE2">
              <w:rPr>
                <w:rFonts w:eastAsia="Batang"/>
                <w:b/>
                <w:iCs/>
                <w:sz w:val="20"/>
                <w:szCs w:val="20"/>
                <w:u w:val="single"/>
                <w:lang w:val="en-GB"/>
              </w:rPr>
              <w:t>Proposal 1.D.</w:t>
            </w:r>
            <w:r w:rsidR="002C4587">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0178C879" w14:textId="601F16C4" w:rsidR="00A52BB1" w:rsidRDefault="00A52BB1" w:rsidP="00A52BB1">
            <w:pPr>
              <w:rPr>
                <w:rFonts w:eastAsiaTheme="minorEastAsia"/>
                <w:bCs/>
                <w:sz w:val="20"/>
                <w:szCs w:val="20"/>
                <w:lang w:val="en-GB" w:eastAsia="zh-CN"/>
              </w:rPr>
            </w:pPr>
            <w:r>
              <w:rPr>
                <w:rFonts w:eastAsiaTheme="minorEastAsia" w:hint="eastAsia"/>
                <w:bCs/>
                <w:sz w:val="20"/>
                <w:szCs w:val="20"/>
                <w:lang w:val="en-GB" w:eastAsia="zh-CN"/>
              </w:rPr>
              <w:t>Generally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 xml:space="preserve">except for </w:t>
            </w:r>
            <w:r w:rsidR="001A226D">
              <w:rPr>
                <w:rFonts w:eastAsiaTheme="minorEastAsia" w:hint="eastAsia"/>
                <w:bCs/>
                <w:sz w:val="20"/>
                <w:szCs w:val="20"/>
                <w:lang w:val="en-GB" w:eastAsia="zh-CN"/>
              </w:rPr>
              <w:t xml:space="preserve">P/SP CSI-RS resource for </w:t>
            </w:r>
            <w:r>
              <w:rPr>
                <w:rFonts w:eastAsiaTheme="minorEastAsia" w:hint="eastAsia"/>
                <w:bCs/>
                <w:sz w:val="20"/>
                <w:szCs w:val="20"/>
                <w:lang w:val="en-GB" w:eastAsia="zh-CN"/>
              </w:rPr>
              <w:t>Type-II doppler CSI refinement</w:t>
            </w:r>
            <w:r>
              <w:rPr>
                <w:rFonts w:eastAsiaTheme="minorEastAsia"/>
                <w:bCs/>
                <w:sz w:val="20"/>
                <w:szCs w:val="20"/>
                <w:lang w:val="en-GB" w:eastAsia="zh-CN"/>
              </w:rPr>
              <w:t>’</w:t>
            </w:r>
            <w:r>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Pr>
                <w:rFonts w:eastAsiaTheme="minorEastAsia" w:hint="eastAsia"/>
                <w:bCs/>
                <w:sz w:val="20"/>
                <w:szCs w:val="20"/>
                <w:lang w:val="en-GB" w:eastAsia="zh-CN"/>
              </w:rPr>
              <w:t xml:space="preserve"> because </w:t>
            </w:r>
            <w:r w:rsidR="00EA7639">
              <w:rPr>
                <w:rFonts w:eastAsiaTheme="minorEastAsia" w:hint="eastAsia"/>
                <w:bCs/>
                <w:sz w:val="20"/>
                <w:szCs w:val="20"/>
                <w:lang w:val="en-GB" w:eastAsia="zh-CN"/>
              </w:rPr>
              <w:t>ARC</w:t>
            </w:r>
            <w:r>
              <w:rPr>
                <w:rFonts w:eastAsiaTheme="minorEastAsia" w:hint="eastAsia"/>
                <w:bCs/>
                <w:sz w:val="20"/>
                <w:szCs w:val="20"/>
                <w:lang w:val="en-GB" w:eastAsia="zh-CN"/>
              </w:rPr>
              <w:t xml:space="preserve"> should be discussed separately for </w:t>
            </w:r>
            <w:r w:rsidR="00CA3F92">
              <w:rPr>
                <w:rFonts w:eastAsiaTheme="minorEastAsia" w:hint="eastAsia"/>
                <w:bCs/>
                <w:sz w:val="20"/>
                <w:szCs w:val="20"/>
                <w:lang w:val="en-GB" w:eastAsia="zh-CN"/>
              </w:rPr>
              <w:t xml:space="preserve">P/SP CSI-RS resource for </w:t>
            </w:r>
            <w:r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p>
          <w:p w14:paraId="15479E3D" w14:textId="6F812ACA" w:rsidR="002C4587" w:rsidRDefault="002C4587" w:rsidP="00A52BB1">
            <w:pPr>
              <w:rPr>
                <w:rFonts w:eastAsiaTheme="minorEastAsia"/>
                <w:bCs/>
                <w:sz w:val="20"/>
                <w:szCs w:val="20"/>
                <w:lang w:val="en-GB" w:eastAsia="zh-CN"/>
              </w:rPr>
            </w:pPr>
            <w:r>
              <w:rPr>
                <w:rFonts w:eastAsiaTheme="minorEastAsia" w:hint="eastAsia"/>
                <w:bCs/>
                <w:sz w:val="20"/>
                <w:szCs w:val="20"/>
                <w:lang w:val="en-GB" w:eastAsia="zh-CN"/>
              </w:rPr>
              <w:t>In addition, we prefer ARC to be 1</w:t>
            </w:r>
            <w:r w:rsidR="00505A31">
              <w:rPr>
                <w:rFonts w:eastAsiaTheme="minorEastAsia" w:hint="eastAsia"/>
                <w:bCs/>
                <w:sz w:val="20"/>
                <w:szCs w:val="20"/>
                <w:lang w:val="en-GB" w:eastAsia="zh-CN"/>
              </w:rPr>
              <w:t xml:space="preserve"> for two UE capabilities</w:t>
            </w:r>
            <w:r>
              <w:rPr>
                <w:rFonts w:eastAsiaTheme="minorEastAsia" w:hint="eastAsia"/>
                <w:bCs/>
                <w:sz w:val="20"/>
                <w:szCs w:val="20"/>
                <w:lang w:val="en-GB" w:eastAsia="zh-CN"/>
              </w:rPr>
              <w:t>.</w:t>
            </w:r>
          </w:p>
          <w:p w14:paraId="38303324" w14:textId="77777777" w:rsidR="00A52BB1" w:rsidRDefault="00A52BB1" w:rsidP="00097CAC">
            <w:pPr>
              <w:rPr>
                <w:rFonts w:eastAsiaTheme="minorEastAsia"/>
                <w:bCs/>
                <w:sz w:val="20"/>
                <w:szCs w:val="20"/>
                <w:lang w:val="en-GB" w:eastAsia="zh-CN"/>
              </w:rPr>
            </w:pPr>
          </w:p>
          <w:p w14:paraId="2C26CB50" w14:textId="73B0F78A" w:rsidR="001B7A17" w:rsidRDefault="001B7A17" w:rsidP="001B7A17">
            <w:pPr>
              <w:rPr>
                <w:rFonts w:ascii="Times" w:eastAsia="Batang" w:hAnsi="Times"/>
                <w:sz w:val="20"/>
                <w:szCs w:val="20"/>
                <w:lang w:val="en-GB"/>
              </w:rPr>
            </w:pPr>
            <w:r w:rsidRPr="00312CE2">
              <w:rPr>
                <w:rFonts w:eastAsia="Batang"/>
                <w:b/>
                <w:iCs/>
                <w:sz w:val="20"/>
                <w:szCs w:val="20"/>
                <w:u w:val="single"/>
                <w:lang w:val="en-GB"/>
              </w:rPr>
              <w:t>Proposal 1.</w:t>
            </w:r>
            <w:r w:rsidR="009F182B">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4A248A3F" w14:textId="77777777" w:rsidR="001B7A17" w:rsidRDefault="009F182B" w:rsidP="00097CAC">
            <w:pPr>
              <w:rPr>
                <w:rFonts w:eastAsiaTheme="minorEastAsia"/>
                <w:bCs/>
                <w:sz w:val="20"/>
                <w:szCs w:val="20"/>
                <w:lang w:val="en-GB" w:eastAsia="zh-CN"/>
              </w:rPr>
            </w:pPr>
            <w:r>
              <w:rPr>
                <w:rFonts w:eastAsiaTheme="minorEastAsia" w:hint="eastAsia"/>
                <w:bCs/>
                <w:sz w:val="20"/>
                <w:szCs w:val="20"/>
                <w:lang w:val="en-GB" w:eastAsia="zh-CN"/>
              </w:rPr>
              <w:t>Support</w:t>
            </w:r>
          </w:p>
          <w:p w14:paraId="69F4F48A" w14:textId="77777777" w:rsidR="009F182B" w:rsidRDefault="009F182B" w:rsidP="00097CAC">
            <w:pPr>
              <w:rPr>
                <w:rFonts w:eastAsiaTheme="minorEastAsia"/>
                <w:bCs/>
                <w:sz w:val="20"/>
                <w:szCs w:val="20"/>
                <w:lang w:val="en-GB" w:eastAsia="zh-CN"/>
              </w:rPr>
            </w:pPr>
          </w:p>
          <w:p w14:paraId="089961D6" w14:textId="2F0AFB6E" w:rsidR="009F182B" w:rsidRDefault="009F182B" w:rsidP="009F182B">
            <w:pPr>
              <w:rPr>
                <w:rFonts w:ascii="Times" w:eastAsia="Batang" w:hAnsi="Times"/>
                <w:sz w:val="20"/>
                <w:szCs w:val="20"/>
                <w:lang w:val="en-GB"/>
              </w:rPr>
            </w:pPr>
            <w:r w:rsidRPr="00312CE2">
              <w:rPr>
                <w:rFonts w:eastAsia="Batang"/>
                <w:b/>
                <w:iCs/>
                <w:sz w:val="20"/>
                <w:szCs w:val="20"/>
                <w:u w:val="single"/>
                <w:lang w:val="en-GB"/>
              </w:rPr>
              <w:t>Proposal 1.</w:t>
            </w:r>
            <w:r>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722D725D" w14:textId="42BF1727" w:rsidR="009F182B" w:rsidRPr="00A52BB1" w:rsidRDefault="00933735" w:rsidP="00097CAC">
            <w:pPr>
              <w:rPr>
                <w:rFonts w:eastAsiaTheme="minorEastAsia"/>
                <w:bCs/>
                <w:sz w:val="20"/>
                <w:szCs w:val="20"/>
                <w:lang w:val="en-GB" w:eastAsia="zh-CN"/>
              </w:rPr>
            </w:pPr>
            <w:r>
              <w:rPr>
                <w:rFonts w:eastAsiaTheme="minorEastAsia" w:hint="eastAsia"/>
                <w:bCs/>
                <w:sz w:val="20"/>
                <w:szCs w:val="20"/>
                <w:lang w:val="en-GB" w:eastAsia="zh-CN"/>
              </w:rPr>
              <w:t>OK</w:t>
            </w:r>
          </w:p>
        </w:tc>
      </w:tr>
      <w:tr w:rsidR="009A4FC7" w14:paraId="6F904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EB7C71" w14:textId="32F21A4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E723C9"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1</w:t>
            </w:r>
            <w:r>
              <w:rPr>
                <w:rFonts w:ascii="Times" w:eastAsiaTheme="minorEastAsia" w:hAnsi="Times" w:cs="Times"/>
                <w:bCs/>
                <w:sz w:val="18"/>
                <w:szCs w:val="18"/>
                <w:lang w:val="en-GB" w:eastAsia="zh-CN"/>
              </w:rPr>
              <w:t xml:space="preserve">: </w:t>
            </w:r>
          </w:p>
          <w:p w14:paraId="1A549184"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95F30F9" w14:textId="77777777" w:rsidR="009A4FC7" w:rsidRDefault="009A4FC7" w:rsidP="009A4FC7">
            <w:pPr>
              <w:rPr>
                <w:rFonts w:eastAsia="Batang"/>
                <w:b/>
                <w:sz w:val="20"/>
                <w:szCs w:val="20"/>
                <w:u w:val="single"/>
                <w:lang w:val="en-GB"/>
              </w:rPr>
            </w:pPr>
          </w:p>
          <w:p w14:paraId="13E686E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p>
          <w:p w14:paraId="0DD1A8C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In our original understanding, the association between SRS and PDSCH would only impact PDSCH receiver at UE, That is, UE can select grouping of receive antennae for recovering of two CWs.  Now when it is also applied to CQI calculation, there could be two additional issues:</w:t>
            </w:r>
          </w:p>
          <w:p w14:paraId="3F44ACDD" w14:textId="539DC0A0" w:rsidR="009A4FC7" w:rsidRDefault="009A4FC7" w:rsidP="009A4FC7">
            <w:pPr>
              <w:pStyle w:val="afd"/>
              <w:numPr>
                <w:ilvl w:val="0"/>
                <w:numId w:val="61"/>
              </w:numPr>
              <w:spacing w:after="0"/>
              <w:ind w:left="357" w:hanging="357"/>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R</w:t>
            </w:r>
            <w:r>
              <w:rPr>
                <w:rFonts w:ascii="Times" w:eastAsiaTheme="minorEastAsia" w:hAnsi="Times" w:cs="Times"/>
                <w:bCs/>
                <w:sz w:val="18"/>
                <w:szCs w:val="18"/>
                <w:lang w:val="en-GB" w:eastAsia="zh-CN"/>
              </w:rPr>
              <w:t xml:space="preserve">I and CQI are calculated together based on indicated CSI-RS ports, so RI should be considered </w:t>
            </w:r>
            <w:r>
              <w:rPr>
                <w:rFonts w:ascii="Times" w:eastAsiaTheme="minorEastAsia" w:hAnsi="Times" w:cs="Times" w:hint="eastAsia"/>
                <w:bCs/>
                <w:sz w:val="18"/>
                <w:szCs w:val="18"/>
                <w:lang w:val="en-GB" w:eastAsia="zh-CN"/>
              </w:rPr>
              <w:t>with</w:t>
            </w:r>
            <w:r>
              <w:rPr>
                <w:rFonts w:ascii="Times" w:eastAsiaTheme="minorEastAsia" w:hAnsi="Times" w:cs="Times"/>
                <w:bCs/>
                <w:sz w:val="18"/>
                <w:szCs w:val="18"/>
                <w:lang w:val="en-GB" w:eastAsia="zh-CN"/>
              </w:rPr>
              <w:t xml:space="preserve"> CQI.</w:t>
            </w:r>
          </w:p>
          <w:p w14:paraId="48A87A91" w14:textId="77777777" w:rsidR="009A4FC7" w:rsidRDefault="009A4FC7" w:rsidP="009A4FC7">
            <w:pPr>
              <w:pStyle w:val="afd"/>
              <w:numPr>
                <w:ilvl w:val="0"/>
                <w:numId w:val="61"/>
              </w:numPr>
              <w:spacing w:after="0"/>
              <w:ind w:left="357" w:hanging="357"/>
              <w:rPr>
                <w:rFonts w:ascii="Times" w:eastAsiaTheme="minorEastAsia" w:hAnsi="Times" w:cs="Times"/>
                <w:bCs/>
                <w:sz w:val="18"/>
                <w:szCs w:val="18"/>
                <w:lang w:val="en-GB" w:eastAsia="zh-CN"/>
              </w:rPr>
            </w:pPr>
            <w:r w:rsidRPr="00E5368D">
              <w:rPr>
                <w:rFonts w:ascii="Times" w:eastAsiaTheme="minorEastAsia" w:hAnsi="Times" w:cs="Times"/>
                <w:bCs/>
                <w:sz w:val="18"/>
                <w:szCs w:val="18"/>
                <w:lang w:val="en-GB" w:eastAsia="zh-CN"/>
              </w:rPr>
              <w:t>Even when RRC configures the association, the UE receiver is still up to UE implementation. UE can still select the legacy receiver without complexity reduction</w:t>
            </w:r>
            <w:r>
              <w:rPr>
                <w:rFonts w:ascii="Times" w:eastAsiaTheme="minorEastAsia" w:hAnsi="Times" w:cs="Times"/>
                <w:bCs/>
                <w:sz w:val="18"/>
                <w:szCs w:val="18"/>
                <w:lang w:val="en-GB" w:eastAsia="zh-CN"/>
              </w:rPr>
              <w:t xml:space="preserve"> and performance loss</w:t>
            </w:r>
            <w:r w:rsidRPr="00E5368D">
              <w:rPr>
                <w:rFonts w:ascii="Times" w:eastAsiaTheme="minorEastAsia" w:hAnsi="Times" w:cs="Times"/>
                <w:bCs/>
                <w:sz w:val="18"/>
                <w:szCs w:val="18"/>
                <w:lang w:val="en-GB" w:eastAsia="zh-CN"/>
              </w:rPr>
              <w:t>.</w:t>
            </w:r>
            <w:r>
              <w:rPr>
                <w:rFonts w:ascii="Times" w:eastAsiaTheme="minorEastAsia" w:hAnsi="Times" w:cs="Times"/>
                <w:bCs/>
                <w:sz w:val="18"/>
                <w:szCs w:val="18"/>
                <w:lang w:val="en-GB" w:eastAsia="zh-CN"/>
              </w:rPr>
              <w:t xml:space="preserve"> </w:t>
            </w:r>
            <w:r w:rsidRPr="00E5368D">
              <w:rPr>
                <w:rFonts w:ascii="Times" w:eastAsiaTheme="minorEastAsia" w:hAnsi="Times" w:cs="Times"/>
                <w:bCs/>
                <w:sz w:val="18"/>
                <w:szCs w:val="18"/>
                <w:lang w:val="en-GB" w:eastAsia="zh-CN"/>
              </w:rPr>
              <w:t xml:space="preserve"> </w:t>
            </w:r>
            <w:r>
              <w:rPr>
                <w:rFonts w:ascii="Times" w:eastAsiaTheme="minorEastAsia" w:hAnsi="Times" w:cs="Times"/>
                <w:bCs/>
                <w:sz w:val="18"/>
                <w:szCs w:val="18"/>
                <w:lang w:val="en-GB" w:eastAsia="zh-CN"/>
              </w:rPr>
              <w:t xml:space="preserve">The RI/CQI calculation assumption should be consistent with the actual UE receiver rather than the indicated association. </w:t>
            </w:r>
          </w:p>
          <w:p w14:paraId="0272F62E"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w:t>
            </w:r>
            <w:r w:rsidRPr="008C01E0">
              <w:rPr>
                <w:rFonts w:ascii="Times" w:eastAsiaTheme="minorEastAsia" w:hAnsi="Times" w:cs="Times"/>
                <w:bCs/>
                <w:sz w:val="18"/>
                <w:szCs w:val="18"/>
                <w:lang w:val="en-GB" w:eastAsia="zh-CN"/>
              </w:rPr>
              <w:t xml:space="preserve">e propose not to mention CQI here. </w:t>
            </w:r>
            <w:r>
              <w:rPr>
                <w:rFonts w:ascii="Times" w:eastAsiaTheme="minorEastAsia" w:hAnsi="Times" w:cs="Times" w:hint="eastAsia"/>
                <w:bCs/>
                <w:sz w:val="18"/>
                <w:szCs w:val="18"/>
                <w:lang w:val="en-GB" w:eastAsia="zh-CN"/>
              </w:rPr>
              <w:t>How</w:t>
            </w:r>
            <w:r>
              <w:rPr>
                <w:rFonts w:ascii="Times" w:eastAsiaTheme="minorEastAsia" w:hAnsi="Times" w:cs="Times"/>
                <w:bCs/>
                <w:sz w:val="18"/>
                <w:szCs w:val="18"/>
                <w:lang w:val="en-GB" w:eastAsia="zh-CN"/>
              </w:rPr>
              <w:t xml:space="preserve"> to calculate CQI should be consistent with applied UE receiver which is up to UE implementation. One can never prevent UE to use a receiver with better performance (though with higher complexity).</w:t>
            </w:r>
          </w:p>
          <w:p w14:paraId="0F5AEC99" w14:textId="77777777" w:rsidR="009A4FC7" w:rsidRDefault="009A4FC7" w:rsidP="009A4FC7">
            <w:pPr>
              <w:rPr>
                <w:rFonts w:ascii="Times" w:eastAsiaTheme="minorEastAsia" w:hAnsi="Times" w:cs="Times"/>
                <w:bCs/>
                <w:sz w:val="18"/>
                <w:szCs w:val="18"/>
                <w:lang w:val="en-GB" w:eastAsia="zh-CN"/>
              </w:rPr>
            </w:pPr>
          </w:p>
          <w:p w14:paraId="2E3371A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w:t>
            </w:r>
          </w:p>
          <w:p w14:paraId="069C6D9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Though we still think it is useless, we can live with it if companies have different thinking. </w:t>
            </w:r>
          </w:p>
          <w:p w14:paraId="3A23E8E2" w14:textId="77777777" w:rsidR="009A4FC7" w:rsidRDefault="009A4FC7" w:rsidP="009A4FC7">
            <w:pPr>
              <w:rPr>
                <w:rFonts w:ascii="Times" w:eastAsiaTheme="minorEastAsia" w:hAnsi="Times" w:cs="Times"/>
                <w:bCs/>
                <w:sz w:val="18"/>
                <w:szCs w:val="18"/>
                <w:lang w:val="en-GB" w:eastAsia="zh-CN"/>
              </w:rPr>
            </w:pPr>
          </w:p>
          <w:p w14:paraId="0EA9E91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4</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asciiTheme="minorEastAsia" w:eastAsiaTheme="minorEastAsia" w:hAnsiTheme="minorEastAsia" w:hint="eastAsia"/>
                <w:b/>
                <w:sz w:val="18"/>
                <w:szCs w:val="18"/>
                <w:lang w:val="en-GB" w:eastAsia="zh-CN"/>
              </w:rPr>
              <w:t>B</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5FD9AB"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232E4572" w14:textId="77777777" w:rsidR="009A4FC7" w:rsidRDefault="009A4FC7" w:rsidP="009A4FC7">
            <w:pPr>
              <w:rPr>
                <w:rFonts w:ascii="Times" w:eastAsiaTheme="minorEastAsia" w:hAnsi="Times" w:cs="Times"/>
                <w:bCs/>
                <w:sz w:val="18"/>
                <w:szCs w:val="18"/>
                <w:lang w:val="en-GB" w:eastAsia="zh-CN"/>
              </w:rPr>
            </w:pPr>
          </w:p>
          <w:p w14:paraId="412AF57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2817A1E9"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We</w:t>
            </w:r>
            <w:r>
              <w:rPr>
                <w:rFonts w:ascii="Times" w:eastAsiaTheme="minorEastAsia" w:hAnsi="Times" w:cs="Times"/>
                <w:bCs/>
                <w:sz w:val="18"/>
                <w:szCs w:val="18"/>
                <w:lang w:val="en-GB" w:eastAsia="zh-CN"/>
              </w:rPr>
              <w:t xml:space="preserve"> prefer K for different timelines. </w:t>
            </w:r>
          </w:p>
          <w:p w14:paraId="2DAB2CA8" w14:textId="77777777" w:rsidR="009A4FC7" w:rsidRDefault="009A4FC7" w:rsidP="009A4FC7">
            <w:pPr>
              <w:rPr>
                <w:rFonts w:ascii="Times" w:eastAsiaTheme="minorEastAsia" w:hAnsi="Times" w:cs="Times"/>
                <w:bCs/>
                <w:sz w:val="18"/>
                <w:szCs w:val="18"/>
                <w:lang w:val="en-GB" w:eastAsia="zh-CN"/>
              </w:rPr>
            </w:pPr>
          </w:p>
          <w:p w14:paraId="1ADCE7AD"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B085A1"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A034AA7" w14:textId="77777777" w:rsidR="009A4FC7" w:rsidRDefault="009A4FC7" w:rsidP="009A4FC7">
            <w:pPr>
              <w:rPr>
                <w:rFonts w:ascii="Times" w:eastAsiaTheme="minorEastAsia" w:hAnsi="Times" w:cs="Times"/>
                <w:bCs/>
                <w:sz w:val="18"/>
                <w:szCs w:val="18"/>
                <w:lang w:val="en-GB" w:eastAsia="zh-CN"/>
              </w:rPr>
            </w:pPr>
          </w:p>
          <w:p w14:paraId="2B53C85A"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4839FCD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could be fine with the proposal though we still think it can be up to </w:t>
            </w:r>
            <w:r>
              <w:rPr>
                <w:rFonts w:ascii="Times" w:eastAsiaTheme="minorEastAsia" w:hAnsi="Times" w:cs="Times" w:hint="eastAsia"/>
                <w:bCs/>
                <w:sz w:val="18"/>
                <w:szCs w:val="18"/>
                <w:lang w:val="en-GB" w:eastAsia="zh-CN"/>
              </w:rPr>
              <w:t>gNB</w:t>
            </w:r>
            <w:r>
              <w:rPr>
                <w:rFonts w:ascii="Times" w:eastAsiaTheme="minorEastAsia" w:hAnsi="Times" w:cs="Times"/>
                <w:bCs/>
                <w:sz w:val="18"/>
                <w:szCs w:val="18"/>
                <w:lang w:val="en-GB" w:eastAsia="zh-CN"/>
              </w:rPr>
              <w:t xml:space="preserve"> implementation.</w:t>
            </w:r>
          </w:p>
          <w:p w14:paraId="73A4826A" w14:textId="77777777" w:rsidR="009A4FC7" w:rsidRDefault="009A4FC7" w:rsidP="009A4FC7">
            <w:pPr>
              <w:rPr>
                <w:rFonts w:ascii="Times" w:eastAsiaTheme="minorEastAsia" w:hAnsi="Times" w:cs="Times"/>
                <w:bCs/>
                <w:sz w:val="18"/>
                <w:szCs w:val="18"/>
                <w:lang w:val="en-GB" w:eastAsia="zh-CN"/>
              </w:rPr>
            </w:pPr>
          </w:p>
          <w:p w14:paraId="092C07F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793A07C2"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4248A1CD" w14:textId="77777777" w:rsidR="009A4FC7" w:rsidRDefault="009A4FC7" w:rsidP="009A4FC7">
            <w:pPr>
              <w:rPr>
                <w:rFonts w:ascii="Times" w:eastAsiaTheme="minorEastAsia" w:hAnsi="Times" w:cs="Times"/>
                <w:bCs/>
                <w:sz w:val="18"/>
                <w:szCs w:val="18"/>
                <w:lang w:val="en-GB" w:eastAsia="zh-CN"/>
              </w:rPr>
            </w:pPr>
          </w:p>
          <w:p w14:paraId="777406E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393A503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to define the value of m based on the starting slot of a resource group.</w:t>
            </w:r>
          </w:p>
          <w:p w14:paraId="7F11F927" w14:textId="77777777" w:rsidR="009A4FC7" w:rsidRPr="00B9708A" w:rsidRDefault="009A4FC7" w:rsidP="009A4FC7">
            <w:pPr>
              <w:rPr>
                <w:rFonts w:eastAsia="Batang"/>
                <w:b/>
                <w:sz w:val="20"/>
                <w:szCs w:val="20"/>
                <w:u w:val="single"/>
                <w:lang w:val="en-GB"/>
              </w:rPr>
            </w:pP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Lenovo/MotM, Ericsson, Nokia/NSB, Google, Intel, CMCC, MediaTek, Fujitsu, Sharp, OPPO</w:t>
            </w:r>
          </w:p>
          <w:p w14:paraId="69CA5BCD" w14:textId="77777777" w:rsidR="00F74620" w:rsidRPr="00F74620" w:rsidRDefault="00F74620" w:rsidP="00662D77">
            <w:pPr>
              <w:pStyle w:val="afd"/>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M-th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Lenovo/MotM,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afd"/>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M-th CRI(s), calculated differentially with respect to the 2</w:t>
            </w:r>
            <w:r w:rsidRPr="00F74620">
              <w:rPr>
                <w:sz w:val="16"/>
                <w:szCs w:val="18"/>
                <w:vertAlign w:val="superscript"/>
              </w:rPr>
              <w:t>nd</w:t>
            </w:r>
            <w:r w:rsidRPr="00F74620">
              <w:rPr>
                <w:sz w:val="16"/>
                <w:szCs w:val="18"/>
              </w:rPr>
              <w:t>, …, M-th WB CQI(s)</w:t>
            </w:r>
          </w:p>
          <w:p w14:paraId="6368403F"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662D77">
            <w:pPr>
              <w:pStyle w:val="afd"/>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Lenovo/MotM,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afd"/>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afd"/>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afd"/>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afd"/>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afd"/>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afd"/>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afd"/>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77C78321"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OPPO, vivo, Samsung, Apple, MediaTek, Intel, CEWiT, Ericsson, NEC, Qualcomm, NTT DOCOMO, Lenovo/MotM, Nokia/NSB, Google, CMCC, Fujitsu, Sharp, Spreadtrum, HONOR, Kyocera, CMCC, KDDI, Lenovo/MotM</w:t>
            </w:r>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ins w:id="41" w:author="Eko Onggosanusi" w:date="2024-05-13T15:08:00Z">
              <w:r w:rsidR="00212944">
                <w:rPr>
                  <w:rFonts w:eastAsia="Batang"/>
                  <w:iCs/>
                  <w:sz w:val="20"/>
                  <w:lang w:val="en-GB"/>
                </w:rPr>
                <w:t xml:space="preserve">for A-CSI only, </w:t>
              </w:r>
            </w:ins>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afd"/>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662D77">
            <w:pPr>
              <w:pStyle w:val="afd"/>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afd"/>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680DB9AB" w:rsidR="00955AAA" w:rsidRPr="00955AAA" w:rsidRDefault="00955AAA" w:rsidP="00662D77">
            <w:pPr>
              <w:pStyle w:val="afd"/>
              <w:numPr>
                <w:ilvl w:val="1"/>
                <w:numId w:val="36"/>
              </w:numPr>
              <w:snapToGrid w:val="0"/>
              <w:spacing w:after="0" w:line="240" w:lineRule="auto"/>
              <w:contextualSpacing/>
              <w:rPr>
                <w:sz w:val="20"/>
              </w:rPr>
            </w:pPr>
            <w:r w:rsidRPr="00955AAA">
              <w:rPr>
                <w:sz w:val="20"/>
              </w:rPr>
              <w:t xml:space="preserve">In addition, </w:t>
            </w:r>
            <w:del w:id="42" w:author="Eko Onggosanusi" w:date="2024-05-13T15:09:00Z">
              <w:r w:rsidRPr="00955AAA" w:rsidDel="00212944">
                <w:rPr>
                  <w:sz w:val="20"/>
                </w:rPr>
                <w:delText xml:space="preserve">for A-CSI, </w:delText>
              </w:r>
            </w:del>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5EFF2D5E"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p>
          <w:p w14:paraId="3232D2BF" w14:textId="77777777" w:rsidR="00955AAA" w:rsidRPr="007D02AD" w:rsidRDefault="00955AAA" w:rsidP="00955AAA">
            <w:pPr>
              <w:widowControl w:val="0"/>
              <w:snapToGrid w:val="0"/>
              <w:rPr>
                <w:b/>
                <w:sz w:val="18"/>
                <w:szCs w:val="18"/>
                <w:lang w:val="en-GB"/>
              </w:rPr>
            </w:pPr>
          </w:p>
          <w:p w14:paraId="3B5B78C8" w14:textId="54866342"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等线"/>
                <w:b/>
                <w:bCs/>
                <w:sz w:val="20"/>
                <w:szCs w:val="20"/>
                <w:lang w:eastAsia="zh-CN"/>
              </w:rPr>
            </w:pPr>
            <w:r w:rsidRPr="00D11162">
              <w:rPr>
                <w:rFonts w:eastAsia="等线"/>
                <w:b/>
                <w:bCs/>
                <w:sz w:val="20"/>
                <w:szCs w:val="20"/>
                <w:u w:val="single"/>
                <w:lang w:eastAsia="zh-CN"/>
              </w:rPr>
              <w:t>Question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afd"/>
              <w:numPr>
                <w:ilvl w:val="0"/>
                <w:numId w:val="33"/>
              </w:numPr>
              <w:snapToGrid w:val="0"/>
              <w:spacing w:after="0" w:line="240" w:lineRule="auto"/>
              <w:contextualSpacing/>
              <w:rPr>
                <w:sz w:val="20"/>
                <w:szCs w:val="20"/>
              </w:rPr>
            </w:pPr>
            <w:r>
              <w:rPr>
                <w:sz w:val="20"/>
                <w:szCs w:val="20"/>
              </w:rPr>
              <w:t xml:space="preserve">When Rel-16 eType-II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Huawei/HiSi</w:t>
            </w:r>
          </w:p>
          <w:p w14:paraId="20005E9B" w14:textId="493A21B9" w:rsidR="00D11162" w:rsidRDefault="00D11162" w:rsidP="00B356CB">
            <w:pPr>
              <w:widowControl w:val="0"/>
              <w:snapToGrid w:val="0"/>
              <w:rPr>
                <w:b/>
                <w:sz w:val="18"/>
                <w:szCs w:val="18"/>
                <w:lang w:val="en-GB"/>
              </w:rPr>
            </w:pPr>
          </w:p>
          <w:p w14:paraId="562C7FA3" w14:textId="2494B87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r w:rsidR="0022032F">
              <w:rPr>
                <w:sz w:val="18"/>
                <w:szCs w:val="18"/>
                <w:lang w:val="en-GB"/>
              </w:rPr>
              <w:t xml:space="preserve">, Samsung, Qualcomm, </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3AB19B42" w:rsidR="002E6F5A" w:rsidRDefault="002E6F5A" w:rsidP="00DC0992">
            <w:pPr>
              <w:jc w:val="both"/>
              <w:rPr>
                <w:sz w:val="20"/>
                <w:szCs w:val="20"/>
              </w:rPr>
            </w:pPr>
            <w:r w:rsidRPr="00D11162">
              <w:rPr>
                <w:rFonts w:eastAsia="等线"/>
                <w:b/>
                <w:bCs/>
                <w:sz w:val="20"/>
                <w:szCs w:val="20"/>
                <w:u w:val="single"/>
                <w:lang w:eastAsia="zh-CN"/>
              </w:rPr>
              <w:t>Question 2.A.</w:t>
            </w:r>
            <w:r w:rsidR="001E6406">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when Rel-16 eType-II codebook is configured, please share your preference on the following alternatives:</w:t>
            </w:r>
          </w:p>
          <w:p w14:paraId="46C0BCB8" w14:textId="7CB73473" w:rsidR="002E6F5A" w:rsidRDefault="002E6F5A" w:rsidP="00662D77">
            <w:pPr>
              <w:pStyle w:val="afd"/>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afd"/>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07FCEA55" w:rsidR="002E6F5A" w:rsidRDefault="002E6F5A" w:rsidP="00662D77">
            <w:pPr>
              <w:pStyle w:val="afd"/>
              <w:numPr>
                <w:ilvl w:val="1"/>
                <w:numId w:val="49"/>
              </w:numPr>
              <w:snapToGrid w:val="0"/>
              <w:spacing w:after="0" w:line="240" w:lineRule="auto"/>
              <w:jc w:val="both"/>
              <w:rPr>
                <w:sz w:val="20"/>
                <w:szCs w:val="20"/>
              </w:rPr>
            </w:pPr>
            <w:r>
              <w:rPr>
                <w:sz w:val="20"/>
                <w:szCs w:val="20"/>
              </w:rPr>
              <w:t>Not support:</w:t>
            </w:r>
            <w:r w:rsidR="0022032F">
              <w:rPr>
                <w:sz w:val="20"/>
                <w:szCs w:val="20"/>
              </w:rPr>
              <w:t xml:space="preserve"> Samsung, Qualcomm</w:t>
            </w:r>
          </w:p>
          <w:p w14:paraId="0AF3FB76" w14:textId="6F831EA8" w:rsidR="002E6F5A" w:rsidRPr="002E6F5A" w:rsidRDefault="002E6F5A" w:rsidP="00662D77">
            <w:pPr>
              <w:pStyle w:val="afd"/>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64DABA66" w:rsidR="002E6F5A" w:rsidRDefault="002E6F5A" w:rsidP="00662D77">
            <w:pPr>
              <w:pStyle w:val="afd"/>
              <w:numPr>
                <w:ilvl w:val="1"/>
                <w:numId w:val="49"/>
              </w:numPr>
              <w:snapToGrid w:val="0"/>
              <w:spacing w:after="0" w:line="240" w:lineRule="auto"/>
              <w:jc w:val="both"/>
              <w:rPr>
                <w:sz w:val="20"/>
                <w:szCs w:val="20"/>
              </w:rPr>
            </w:pPr>
            <w:r>
              <w:rPr>
                <w:sz w:val="20"/>
                <w:szCs w:val="20"/>
              </w:rPr>
              <w:t xml:space="preserve">Support/fine: </w:t>
            </w:r>
            <w:r w:rsidR="0022032F">
              <w:rPr>
                <w:sz w:val="20"/>
                <w:szCs w:val="20"/>
              </w:rPr>
              <w:t>Samsung, Qualcomm</w:t>
            </w:r>
          </w:p>
          <w:p w14:paraId="6871C4F8" w14:textId="77777777" w:rsidR="002E6F5A" w:rsidRDefault="002E6F5A" w:rsidP="00662D77">
            <w:pPr>
              <w:pStyle w:val="afd"/>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等线"/>
                <w:b/>
                <w:bCs/>
                <w:sz w:val="20"/>
                <w:szCs w:val="20"/>
                <w:u w:val="single"/>
                <w:lang w:eastAsia="zh-CN"/>
              </w:rPr>
            </w:pPr>
          </w:p>
          <w:p w14:paraId="36E28679" w14:textId="77777777" w:rsidR="002E6F5A" w:rsidRDefault="002E6F5A" w:rsidP="00DC0992">
            <w:pPr>
              <w:jc w:val="both"/>
              <w:rPr>
                <w:rFonts w:eastAsia="等线"/>
                <w:b/>
                <w:bCs/>
                <w:sz w:val="20"/>
                <w:szCs w:val="20"/>
                <w:u w:val="single"/>
                <w:lang w:eastAsia="zh-CN"/>
              </w:rPr>
            </w:pPr>
          </w:p>
          <w:p w14:paraId="4F6C5628" w14:textId="331F0BE9" w:rsidR="002E6F5A" w:rsidRDefault="002E6F5A" w:rsidP="00DC0992">
            <w:pPr>
              <w:jc w:val="both"/>
              <w:rPr>
                <w:rFonts w:eastAsia="等线"/>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needs to be resolved for Rel-16 eType-II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等线"/>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afd"/>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afd"/>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Rel-16 e</w:t>
            </w:r>
            <w:r w:rsidRPr="00241AD5">
              <w:rPr>
                <w:rFonts w:eastAsia="Batang"/>
                <w:iCs/>
                <w:sz w:val="20"/>
                <w:szCs w:val="20"/>
                <w:lang w:val="en-GB"/>
              </w:rPr>
              <w:t>Type-II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6923CA10"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xml:space="preserve">, Lenovo/MotM,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CF0CF2">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43"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48FA80A0" w:rsidR="005A7987" w:rsidRPr="00CF0CF2" w:rsidRDefault="005A7987" w:rsidP="00662D77">
            <w:pPr>
              <w:pStyle w:val="afd"/>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sidRPr="00CF0CF2">
              <w:rPr>
                <w:rFonts w:eastAsia="Malgun Gothic" w:cstheme="minorHAnsi"/>
                <w:sz w:val="20"/>
                <w:szCs w:val="20"/>
              </w:rPr>
              <w:t xml:space="preserve"> = M + K</w:t>
            </w:r>
            <w:r w:rsidRPr="00CF0CF2">
              <w:rPr>
                <w:rFonts w:eastAsia="Malgun Gothic" w:cstheme="minorHAnsi"/>
                <w:sz w:val="20"/>
                <w:szCs w:val="20"/>
                <w:vertAlign w:val="subscript"/>
              </w:rPr>
              <w:t>S</w:t>
            </w:r>
          </w:p>
          <w:p w14:paraId="4D2560A0" w14:textId="51D36740" w:rsidR="005A7987" w:rsidRPr="00CF0CF2" w:rsidDel="006A52D6" w:rsidRDefault="005A7987" w:rsidP="00662D77">
            <w:pPr>
              <w:pStyle w:val="afd"/>
              <w:numPr>
                <w:ilvl w:val="0"/>
                <w:numId w:val="43"/>
              </w:numPr>
              <w:snapToGrid w:val="0"/>
              <w:spacing w:after="0" w:line="240" w:lineRule="auto"/>
              <w:jc w:val="both"/>
              <w:rPr>
                <w:del w:id="44" w:author="Eko Onggosanusi" w:date="2024-05-13T15:30:00Z"/>
                <w:rFonts w:eastAsia="Malgun Gothic" w:cstheme="minorHAnsi"/>
                <w:sz w:val="20"/>
                <w:szCs w:val="20"/>
              </w:rPr>
            </w:pPr>
            <w:del w:id="45" w:author="Eko Onggosanusi" w:date="2024-05-13T15:30:00Z">
              <w:r w:rsidRPr="00CF0CF2" w:rsidDel="006A52D6">
                <w:rPr>
                  <w:rFonts w:eastAsia="Malgun Gothic" w:cstheme="minorHAnsi"/>
                  <w:sz w:val="20"/>
                  <w:szCs w:val="20"/>
                </w:rPr>
                <w:delText>Timeline:</w:delText>
              </w:r>
            </w:del>
          </w:p>
          <w:p w14:paraId="4E97D688" w14:textId="362CF0C5" w:rsidR="005A7987" w:rsidRPr="00CF0CF2" w:rsidDel="006A52D6" w:rsidRDefault="005A7987" w:rsidP="00662D77">
            <w:pPr>
              <w:pStyle w:val="afd"/>
              <w:numPr>
                <w:ilvl w:val="1"/>
                <w:numId w:val="43"/>
              </w:numPr>
              <w:snapToGrid w:val="0"/>
              <w:spacing w:after="0" w:line="240" w:lineRule="auto"/>
              <w:jc w:val="both"/>
              <w:rPr>
                <w:del w:id="46" w:author="Eko Onggosanusi" w:date="2024-05-13T15:30:00Z"/>
                <w:rFonts w:eastAsia="Malgun Gothic" w:cstheme="minorHAnsi"/>
                <w:sz w:val="20"/>
                <w:szCs w:val="20"/>
              </w:rPr>
            </w:pPr>
            <w:del w:id="47" w:author="Eko Onggosanusi" w:date="2024-05-13T15:30:00Z">
              <w:r w:rsidRPr="00CF0CF2" w:rsidDel="006A52D6">
                <w:rPr>
                  <w:rFonts w:eastAsia="Malgun Gothic" w:cstheme="minorHAnsi"/>
                  <w:sz w:val="20"/>
                  <w:szCs w:val="20"/>
                </w:rPr>
                <w:delText>Multiply legacy Z’ by a factor of M.</w:delText>
              </w:r>
            </w:del>
          </w:p>
          <w:p w14:paraId="75B539C7" w14:textId="4AA5B153" w:rsidR="005A7987" w:rsidRPr="00CF0CF2" w:rsidDel="006A52D6" w:rsidRDefault="005A7987" w:rsidP="00662D77">
            <w:pPr>
              <w:pStyle w:val="afd"/>
              <w:numPr>
                <w:ilvl w:val="1"/>
                <w:numId w:val="43"/>
              </w:numPr>
              <w:snapToGrid w:val="0"/>
              <w:spacing w:after="0" w:line="240" w:lineRule="auto"/>
              <w:jc w:val="both"/>
              <w:rPr>
                <w:del w:id="48" w:author="Eko Onggosanusi" w:date="2024-05-13T15:30:00Z"/>
                <w:rFonts w:eastAsia="Malgun Gothic" w:cstheme="minorHAnsi"/>
                <w:sz w:val="20"/>
                <w:szCs w:val="20"/>
              </w:rPr>
            </w:pPr>
            <w:del w:id="49" w:author="Eko Onggosanusi" w:date="2024-05-13T15:30:00Z">
              <w:r w:rsidRPr="00CF0CF2" w:rsidDel="006A52D6">
                <w:rPr>
                  <w:rFonts w:eastAsia="Malgun Gothic" w:cstheme="minorHAnsi"/>
                  <w:sz w:val="20"/>
                  <w:szCs w:val="20"/>
                </w:rPr>
                <w:delText xml:space="preserve">Z </w:delText>
              </w:r>
              <w:r w:rsidR="0002669F" w:rsidDel="006A52D6">
                <w:rPr>
                  <w:rFonts w:eastAsia="Malgun Gothic" w:cstheme="minorHAnsi"/>
                  <w:sz w:val="20"/>
                  <w:szCs w:val="20"/>
                </w:rPr>
                <w:delText>is</w:delText>
              </w:r>
              <w:r w:rsidRPr="00CF0CF2" w:rsidDel="006A52D6">
                <w:rPr>
                  <w:rFonts w:eastAsia="Malgun Gothic" w:cstheme="minorHAnsi"/>
                  <w:sz w:val="20"/>
                  <w:szCs w:val="20"/>
                </w:rPr>
                <w:delText xml:space="preserve"> increased by (M–1)*Z’ to match the increase in Z’</w:delText>
              </w:r>
            </w:del>
          </w:p>
          <w:p w14:paraId="297C11B2" w14:textId="2ADAC4D7" w:rsidR="005A7987" w:rsidRPr="00CF0CF2" w:rsidRDefault="005A7987" w:rsidP="00662D77">
            <w:pPr>
              <w:pStyle w:val="afd"/>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66D039EA"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r w:rsidR="00257F11">
              <w:rPr>
                <w:rFonts w:eastAsia="Batang"/>
                <w:color w:val="3333FF"/>
                <w:sz w:val="18"/>
                <w:szCs w:val="20"/>
                <w:lang w:val="en-GB"/>
              </w:rPr>
              <w:t>. For further discussion on timeline, Qualcomm proposes</w:t>
            </w:r>
          </w:p>
          <w:p w14:paraId="5DC658BC" w14:textId="77777777" w:rsidR="00257F11" w:rsidRPr="00257F11" w:rsidRDefault="00257F11" w:rsidP="00257F11">
            <w:pPr>
              <w:pStyle w:val="afd"/>
              <w:numPr>
                <w:ilvl w:val="0"/>
                <w:numId w:val="59"/>
              </w:numPr>
              <w:spacing w:after="0" w:line="240" w:lineRule="auto"/>
              <w:jc w:val="both"/>
              <w:rPr>
                <w:bCs/>
                <w:color w:val="3333FF"/>
                <w:sz w:val="18"/>
                <w:szCs w:val="18"/>
              </w:rPr>
            </w:pPr>
            <w:r w:rsidRPr="00257F11">
              <w:rPr>
                <w:bCs/>
                <w:color w:val="3333FF"/>
                <w:sz w:val="18"/>
                <w:szCs w:val="18"/>
              </w:rPr>
              <w:t>If Ks = 2:</w:t>
            </w:r>
          </w:p>
          <w:p w14:paraId="1D46FE23" w14:textId="77777777" w:rsidR="00257F11" w:rsidRPr="00257F11" w:rsidRDefault="00257F11" w:rsidP="00257F11">
            <w:pPr>
              <w:pStyle w:val="afd"/>
              <w:numPr>
                <w:ilvl w:val="1"/>
                <w:numId w:val="59"/>
              </w:numPr>
              <w:spacing w:after="0" w:line="240" w:lineRule="auto"/>
              <w:jc w:val="both"/>
              <w:rPr>
                <w:bCs/>
                <w:color w:val="3333FF"/>
                <w:sz w:val="18"/>
                <w:szCs w:val="18"/>
                <w:lang w:val="fr-FR"/>
              </w:rPr>
            </w:pPr>
            <w:r w:rsidRPr="00257F11">
              <w:rPr>
                <w:bCs/>
                <w:color w:val="3333FF"/>
                <w:sz w:val="18"/>
                <w:szCs w:val="18"/>
                <w:lang w:val="fr-FR"/>
              </w:rPr>
              <w:t>Z= Q/16 * Z + (M-1) * Y, Z’= Q/16 * Z’ + (M-1) * Y,</w:t>
            </w:r>
          </w:p>
          <w:p w14:paraId="47905663" w14:textId="77777777" w:rsidR="00257F11" w:rsidRPr="00257F11" w:rsidRDefault="00257F11" w:rsidP="00257F11">
            <w:pPr>
              <w:pStyle w:val="afd"/>
              <w:numPr>
                <w:ilvl w:val="0"/>
                <w:numId w:val="59"/>
              </w:numPr>
              <w:spacing w:after="0" w:line="240" w:lineRule="auto"/>
              <w:jc w:val="both"/>
              <w:rPr>
                <w:bCs/>
                <w:color w:val="3333FF"/>
                <w:sz w:val="18"/>
                <w:szCs w:val="18"/>
              </w:rPr>
            </w:pPr>
            <w:r w:rsidRPr="00257F11">
              <w:rPr>
                <w:bCs/>
                <w:color w:val="3333FF"/>
                <w:sz w:val="18"/>
                <w:szCs w:val="18"/>
              </w:rPr>
              <w:t>Else if 2 &lt; Ks &lt;= 8:</w:t>
            </w:r>
          </w:p>
          <w:p w14:paraId="074EED5C" w14:textId="77777777" w:rsidR="00257F11" w:rsidRPr="00257F11" w:rsidRDefault="00257F11" w:rsidP="00257F11">
            <w:pPr>
              <w:pStyle w:val="afd"/>
              <w:numPr>
                <w:ilvl w:val="1"/>
                <w:numId w:val="59"/>
              </w:numPr>
              <w:spacing w:after="0" w:line="240" w:lineRule="auto"/>
              <w:jc w:val="both"/>
              <w:rPr>
                <w:bCs/>
                <w:color w:val="3333FF"/>
                <w:sz w:val="18"/>
                <w:szCs w:val="18"/>
                <w:lang w:val="fr-FR"/>
              </w:rPr>
            </w:pPr>
            <w:r w:rsidRPr="00257F11">
              <w:rPr>
                <w:bCs/>
                <w:color w:val="3333FF"/>
                <w:sz w:val="18"/>
                <w:szCs w:val="18"/>
                <w:lang w:val="fr-FR"/>
              </w:rPr>
              <w:t>Z = Q/8 * Z + (M-1) * Y, Z’ = Q/8 * Z’ + (M-1) * Y</w:t>
            </w:r>
          </w:p>
          <w:p w14:paraId="79F48A48" w14:textId="77777777" w:rsidR="00257F11" w:rsidRPr="00257F11" w:rsidRDefault="00257F11" w:rsidP="00257F11">
            <w:pPr>
              <w:snapToGrid w:val="0"/>
              <w:rPr>
                <w:rFonts w:ascii="Times" w:eastAsiaTheme="minorEastAsia" w:hAnsi="Times" w:cs="Times"/>
                <w:color w:val="3333FF"/>
                <w:sz w:val="18"/>
                <w:szCs w:val="18"/>
                <w:lang w:eastAsia="zh-CN"/>
              </w:rPr>
            </w:pPr>
            <w:r w:rsidRPr="00257F11">
              <w:rPr>
                <w:rFonts w:ascii="Times" w:eastAsiaTheme="minorEastAsia" w:hAnsi="Times" w:cs="Times" w:hint="eastAsia"/>
                <w:color w:val="3333FF"/>
                <w:sz w:val="18"/>
                <w:szCs w:val="18"/>
                <w:lang w:eastAsia="zh-CN"/>
              </w:rPr>
              <w:t>where Y=2 or 1 symbol should be sufficient.</w:t>
            </w:r>
          </w:p>
          <w:p w14:paraId="141461B5" w14:textId="1D0BB8CF" w:rsidR="00257F11" w:rsidRPr="006A52D6" w:rsidRDefault="00257F11" w:rsidP="005C3302">
            <w:pPr>
              <w:widowControl w:val="0"/>
              <w:snapToGrid w:val="0"/>
              <w:rPr>
                <w:rFonts w:eastAsia="Batang"/>
                <w:iCs/>
                <w:color w:val="3333FF"/>
                <w:sz w:val="20"/>
                <w:szCs w:val="20"/>
              </w:rPr>
            </w:pPr>
          </w:p>
          <w:p w14:paraId="2F4C1147" w14:textId="6A20E16F" w:rsidR="006A52D6" w:rsidRPr="006A52D6" w:rsidRDefault="006A52D6" w:rsidP="005C3302">
            <w:pPr>
              <w:widowControl w:val="0"/>
              <w:snapToGrid w:val="0"/>
              <w:rPr>
                <w:rFonts w:eastAsia="Batang"/>
                <w:iCs/>
                <w:color w:val="3333FF"/>
                <w:sz w:val="20"/>
                <w:szCs w:val="20"/>
              </w:rPr>
            </w:pPr>
            <w:r w:rsidRPr="006A52D6">
              <w:rPr>
                <w:rFonts w:eastAsia="Batang"/>
                <w:iCs/>
                <w:color w:val="3333FF"/>
                <w:sz w:val="20"/>
                <w:szCs w:val="20"/>
              </w:rPr>
              <w:t>Vivo proposes</w:t>
            </w:r>
          </w:p>
          <w:p w14:paraId="3A3DA648" w14:textId="77777777" w:rsidR="006A52D6" w:rsidRPr="006A52D6" w:rsidRDefault="006A52D6" w:rsidP="006A52D6">
            <w:pPr>
              <w:pStyle w:val="afd"/>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Multiply legacy Z’ by a factor of M.</w:t>
            </w:r>
          </w:p>
          <w:p w14:paraId="3BCF6A68" w14:textId="6A28CC97" w:rsidR="006A52D6" w:rsidRPr="006A52D6" w:rsidRDefault="006A52D6" w:rsidP="006A52D6">
            <w:pPr>
              <w:pStyle w:val="afd"/>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Z is increased by (M–1)*Z’ to match the increase in Z’</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4D92147E"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5245C8">
              <w:rPr>
                <w:sz w:val="18"/>
                <w:szCs w:val="18"/>
                <w:lang w:val="en-GB"/>
              </w:rPr>
              <w:t xml:space="preserve">[ZTE], </w:t>
            </w:r>
            <w:r w:rsidR="00CF0CF2">
              <w:rPr>
                <w:sz w:val="18"/>
                <w:szCs w:val="18"/>
                <w:lang w:val="en-GB"/>
              </w:rPr>
              <w:t>[Xiaomi]</w:t>
            </w:r>
            <w:r w:rsidR="00564C2F">
              <w:rPr>
                <w:sz w:val="18"/>
                <w:szCs w:val="18"/>
                <w:lang w:val="en-GB"/>
              </w:rPr>
              <w:t>, [NTT DOCOMO]</w:t>
            </w:r>
            <w:r w:rsidR="0002669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22032F">
              <w:rPr>
                <w:sz w:val="18"/>
                <w:szCs w:val="18"/>
                <w:lang w:val="en-GB"/>
              </w:rPr>
              <w:t xml:space="preserve"> (OCPU and ARC)</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0189FEAF"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5EC85140"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21D313F"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 xml:space="preserve">Xiaomi,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2218D5A9"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43"/>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afd"/>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that the KS panels are heavily correlated and calculate Wf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For M=2, and network think 1 certain CRI#x should always be reported;</w:t>
            </w:r>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Then we can just configure 1 non-CRI report associated with the resource#x,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r w:rsidRPr="001B4E59">
              <w:rPr>
                <w:rFonts w:eastAsiaTheme="minorEastAsia" w:hint="eastAsia"/>
                <w:b/>
                <w:bCs/>
                <w:sz w:val="18"/>
                <w:szCs w:val="22"/>
                <w:lang w:eastAsia="zh-CN"/>
              </w:rPr>
              <w:t>H</w:t>
            </w:r>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Alt2</w:t>
            </w:r>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Although a little complicated, we still suggest to consider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afd"/>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afd"/>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afd"/>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afd"/>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r w:rsidR="00AD6F67" w14:paraId="74F93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3539D" w14:textId="3763135F" w:rsidR="00AD6F67" w:rsidRDefault="00AD6F67" w:rsidP="00782D26">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BB92BD" w14:textId="39A1692F" w:rsidR="00AD6F67" w:rsidRPr="00AD6F67" w:rsidRDefault="00AD6F67" w:rsidP="00782D26">
            <w:pPr>
              <w:snapToGrid w:val="0"/>
              <w:rPr>
                <w:rFonts w:ascii="Times" w:eastAsiaTheme="minorEastAsia" w:hAnsi="Times" w:cs="Times"/>
                <w:b/>
                <w:color w:val="000000" w:themeColor="text1"/>
                <w:sz w:val="18"/>
                <w:szCs w:val="20"/>
                <w:lang w:val="en-GB" w:eastAsia="zh-CN"/>
              </w:rPr>
            </w:pPr>
            <w:r w:rsidRPr="00AD6F67">
              <w:rPr>
                <w:rFonts w:ascii="Times" w:eastAsiaTheme="minorEastAsia" w:hAnsi="Times" w:cs="Times"/>
                <w:b/>
                <w:color w:val="3333FF"/>
                <w:sz w:val="20"/>
                <w:szCs w:val="20"/>
                <w:lang w:val="en-GB" w:eastAsia="zh-CN"/>
              </w:rPr>
              <w:t>Revisions to address inputs (including offline)</w:t>
            </w:r>
          </w:p>
        </w:tc>
      </w:tr>
      <w:tr w:rsidR="00097CAC" w14:paraId="5BE414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2A1548" w14:textId="309849E9" w:rsidR="00097CAC" w:rsidRDefault="00097CAC" w:rsidP="00782D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55F9EB" w14:textId="77777777" w:rsidR="00097CAC" w:rsidRDefault="00097CAC" w:rsidP="00097CAC">
            <w:pPr>
              <w:rPr>
                <w:rFonts w:eastAsia="等线"/>
                <w:b/>
                <w:bCs/>
                <w:sz w:val="20"/>
                <w:szCs w:val="20"/>
                <w:u w:val="single"/>
                <w:lang w:eastAsia="zh-CN"/>
              </w:rPr>
            </w:pPr>
            <w:r w:rsidRPr="00D11162">
              <w:rPr>
                <w:rFonts w:eastAsia="等线"/>
                <w:b/>
                <w:bCs/>
                <w:sz w:val="20"/>
                <w:szCs w:val="20"/>
                <w:u w:val="single"/>
                <w:lang w:eastAsia="zh-CN"/>
              </w:rPr>
              <w:t>Question 2.A.3</w:t>
            </w:r>
            <w:r>
              <w:rPr>
                <w:rFonts w:eastAsia="等线"/>
                <w:b/>
                <w:bCs/>
                <w:sz w:val="20"/>
                <w:szCs w:val="20"/>
                <w:u w:val="single"/>
                <w:lang w:eastAsia="zh-CN"/>
              </w:rPr>
              <w:t>:</w:t>
            </w:r>
          </w:p>
          <w:p w14:paraId="646162D8" w14:textId="77777777" w:rsidR="00097CAC" w:rsidRDefault="00097CAC" w:rsidP="00097CAC">
            <w:pPr>
              <w:rPr>
                <w:rFonts w:eastAsia="等线"/>
                <w:sz w:val="20"/>
                <w:szCs w:val="20"/>
                <w:lang w:eastAsia="zh-CN"/>
              </w:rPr>
            </w:pPr>
            <w:r>
              <w:rPr>
                <w:rFonts w:eastAsia="等线"/>
                <w:sz w:val="20"/>
                <w:szCs w:val="20"/>
                <w:lang w:eastAsia="zh-CN"/>
              </w:rPr>
              <w:t>Since this is for hybrid beamforming M=2, the FS basis selection and indication should be independent for each resource.  So, we prefer resource-specific FD basis selection and indication.</w:t>
            </w:r>
          </w:p>
          <w:p w14:paraId="0719D456" w14:textId="77777777" w:rsidR="00097CAC" w:rsidRDefault="00097CAC" w:rsidP="00097CAC">
            <w:pPr>
              <w:rPr>
                <w:rFonts w:eastAsia="等线"/>
                <w:sz w:val="20"/>
                <w:szCs w:val="20"/>
                <w:lang w:eastAsia="zh-CN"/>
              </w:rPr>
            </w:pPr>
          </w:p>
          <w:p w14:paraId="04F38EE2" w14:textId="77777777" w:rsidR="00097CAC" w:rsidRDefault="00097CAC" w:rsidP="00097CAC">
            <w:pPr>
              <w:rPr>
                <w:rFonts w:eastAsia="等线"/>
                <w:b/>
                <w:bCs/>
                <w:sz w:val="20"/>
                <w:szCs w:val="20"/>
                <w:u w:val="single"/>
                <w:lang w:eastAsia="zh-CN"/>
              </w:rPr>
            </w:pPr>
            <w:r w:rsidRPr="00D11162">
              <w:rPr>
                <w:rFonts w:eastAsia="等线"/>
                <w:b/>
                <w:bCs/>
                <w:sz w:val="20"/>
                <w:szCs w:val="20"/>
                <w:u w:val="single"/>
                <w:lang w:eastAsia="zh-CN"/>
              </w:rPr>
              <w:t>Question 2.A.</w:t>
            </w:r>
            <w:r>
              <w:rPr>
                <w:rFonts w:eastAsia="等线"/>
                <w:b/>
                <w:bCs/>
                <w:sz w:val="20"/>
                <w:szCs w:val="20"/>
                <w:u w:val="single"/>
                <w:lang w:eastAsia="zh-CN"/>
              </w:rPr>
              <w:t>4</w:t>
            </w:r>
          </w:p>
          <w:p w14:paraId="0EBD2AF4" w14:textId="77777777" w:rsidR="00097CAC" w:rsidRDefault="00097CAC" w:rsidP="00097CAC">
            <w:pPr>
              <w:rPr>
                <w:rFonts w:eastAsia="等线"/>
                <w:sz w:val="20"/>
                <w:szCs w:val="20"/>
                <w:lang w:eastAsia="zh-CN"/>
              </w:rPr>
            </w:pPr>
            <w:r>
              <w:rPr>
                <w:rFonts w:eastAsia="等线"/>
                <w:sz w:val="20"/>
                <w:szCs w:val="20"/>
                <w:lang w:eastAsia="zh-CN"/>
              </w:rPr>
              <w:t>Fine with Alt 2.</w:t>
            </w:r>
          </w:p>
          <w:p w14:paraId="0A25849F" w14:textId="77777777" w:rsidR="00097CAC" w:rsidRDefault="00097CAC" w:rsidP="00097CAC">
            <w:pPr>
              <w:rPr>
                <w:rFonts w:eastAsia="等线"/>
                <w:sz w:val="20"/>
                <w:szCs w:val="20"/>
                <w:lang w:eastAsia="zh-CN"/>
              </w:rPr>
            </w:pPr>
          </w:p>
          <w:p w14:paraId="5C5D8128" w14:textId="77777777" w:rsidR="00097CAC" w:rsidRDefault="00097CAC" w:rsidP="00097CAC">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0A30BA9E"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Ok.</w:t>
            </w:r>
          </w:p>
          <w:p w14:paraId="0A740622" w14:textId="77777777" w:rsidR="00097CAC" w:rsidRDefault="00097CAC" w:rsidP="00097CAC">
            <w:pPr>
              <w:rPr>
                <w:rFonts w:ascii="Times" w:eastAsia="Batang" w:hAnsi="Times"/>
                <w:sz w:val="20"/>
                <w:szCs w:val="20"/>
                <w:lang w:val="en-GB"/>
              </w:rPr>
            </w:pPr>
          </w:p>
          <w:p w14:paraId="201C0BD0" w14:textId="77777777" w:rsidR="00097CAC" w:rsidRDefault="00097CAC" w:rsidP="00097CAC">
            <w:pPr>
              <w:rPr>
                <w:rFonts w:eastAsia="Batang"/>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w:t>
            </w:r>
          </w:p>
          <w:p w14:paraId="6EFDECA6" w14:textId="77777777" w:rsidR="00097CAC" w:rsidRDefault="00097CAC" w:rsidP="00097CAC">
            <w:pPr>
              <w:rPr>
                <w:rFonts w:eastAsia="Batang"/>
                <w:iCs/>
                <w:sz w:val="20"/>
                <w:szCs w:val="20"/>
                <w:lang w:val="en-GB"/>
              </w:rPr>
            </w:pPr>
            <w:r>
              <w:rPr>
                <w:rFonts w:eastAsia="Batang"/>
                <w:iCs/>
                <w:sz w:val="20"/>
                <w:szCs w:val="20"/>
                <w:lang w:val="en-GB"/>
              </w:rPr>
              <w:t>Not support.</w:t>
            </w:r>
          </w:p>
          <w:p w14:paraId="2E7F120C" w14:textId="77777777" w:rsidR="00097CAC" w:rsidRPr="00AD6F67" w:rsidRDefault="00097CAC" w:rsidP="00782D26">
            <w:pPr>
              <w:snapToGrid w:val="0"/>
              <w:rPr>
                <w:rFonts w:ascii="Times" w:eastAsiaTheme="minorEastAsia" w:hAnsi="Times" w:cs="Times"/>
                <w:b/>
                <w:color w:val="3333FF"/>
                <w:sz w:val="20"/>
                <w:szCs w:val="20"/>
                <w:lang w:val="en-GB" w:eastAsia="zh-CN"/>
              </w:rPr>
            </w:pPr>
          </w:p>
        </w:tc>
      </w:tr>
      <w:tr w:rsidR="001B7A17" w14:paraId="5546F1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46D580" w14:textId="1750176C" w:rsidR="001B7A17" w:rsidRDefault="001B7A17" w:rsidP="00782D26">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C4EF4" w14:textId="12E98ABA" w:rsidR="00933735" w:rsidRDefault="00933735" w:rsidP="00933735">
            <w:pPr>
              <w:rPr>
                <w:rFonts w:eastAsia="等线"/>
                <w:b/>
                <w:bCs/>
                <w:sz w:val="20"/>
                <w:szCs w:val="20"/>
                <w:u w:val="single"/>
                <w:lang w:eastAsia="zh-CN"/>
              </w:rPr>
            </w:pPr>
            <w:r w:rsidRPr="00D11162">
              <w:rPr>
                <w:rFonts w:eastAsia="等线"/>
                <w:b/>
                <w:bCs/>
                <w:sz w:val="20"/>
                <w:szCs w:val="20"/>
                <w:u w:val="single"/>
                <w:lang w:eastAsia="zh-CN"/>
              </w:rPr>
              <w:t>Question 2.A.</w:t>
            </w:r>
            <w:r w:rsidR="006F2450">
              <w:rPr>
                <w:rFonts w:eastAsia="等线" w:hint="eastAsia"/>
                <w:b/>
                <w:bCs/>
                <w:sz w:val="20"/>
                <w:szCs w:val="20"/>
                <w:u w:val="single"/>
                <w:lang w:eastAsia="zh-CN"/>
              </w:rPr>
              <w:t>3</w:t>
            </w:r>
            <w:r>
              <w:rPr>
                <w:rFonts w:eastAsia="等线"/>
                <w:b/>
                <w:bCs/>
                <w:sz w:val="20"/>
                <w:szCs w:val="20"/>
                <w:u w:val="single"/>
                <w:lang w:eastAsia="zh-CN"/>
              </w:rPr>
              <w:t>:</w:t>
            </w:r>
          </w:p>
          <w:p w14:paraId="0C9E531D" w14:textId="77777777" w:rsidR="001B7A17" w:rsidRDefault="006F2450" w:rsidP="00933735">
            <w:pPr>
              <w:rPr>
                <w:rFonts w:eastAsia="等线"/>
                <w:sz w:val="20"/>
                <w:szCs w:val="20"/>
                <w:lang w:eastAsia="zh-CN"/>
              </w:rPr>
            </w:pPr>
            <w:r>
              <w:rPr>
                <w:rFonts w:eastAsia="等线" w:hint="eastAsia"/>
                <w:sz w:val="20"/>
                <w:szCs w:val="20"/>
                <w:lang w:eastAsia="zh-CN"/>
              </w:rPr>
              <w:t>Not support.</w:t>
            </w:r>
          </w:p>
          <w:p w14:paraId="330F6F92" w14:textId="77777777" w:rsidR="006F2450" w:rsidRDefault="006F2450" w:rsidP="00933735">
            <w:pPr>
              <w:rPr>
                <w:rFonts w:eastAsia="等线"/>
                <w:sz w:val="20"/>
                <w:szCs w:val="20"/>
                <w:lang w:eastAsia="zh-CN"/>
              </w:rPr>
            </w:pPr>
          </w:p>
          <w:p w14:paraId="11A36B2E" w14:textId="77777777" w:rsidR="006F2450" w:rsidRDefault="00BE34D7" w:rsidP="00933735">
            <w:pPr>
              <w:rPr>
                <w:rFonts w:eastAsia="等线"/>
                <w:b/>
                <w:bCs/>
                <w:sz w:val="20"/>
                <w:szCs w:val="20"/>
                <w:u w:val="single"/>
                <w:lang w:eastAsia="zh-CN"/>
              </w:rPr>
            </w:pPr>
            <w:r w:rsidRPr="00D11162">
              <w:rPr>
                <w:rFonts w:eastAsia="等线"/>
                <w:b/>
                <w:bCs/>
                <w:sz w:val="20"/>
                <w:szCs w:val="20"/>
                <w:u w:val="single"/>
                <w:lang w:eastAsia="zh-CN"/>
              </w:rPr>
              <w:t>Question 2.A.</w:t>
            </w:r>
            <w:r>
              <w:rPr>
                <w:rFonts w:eastAsia="等线"/>
                <w:b/>
                <w:bCs/>
                <w:sz w:val="20"/>
                <w:szCs w:val="20"/>
                <w:u w:val="single"/>
                <w:lang w:eastAsia="zh-CN"/>
              </w:rPr>
              <w:t>4</w:t>
            </w:r>
            <w:r>
              <w:rPr>
                <w:rFonts w:eastAsia="等线" w:hint="eastAsia"/>
                <w:b/>
                <w:bCs/>
                <w:sz w:val="20"/>
                <w:szCs w:val="20"/>
                <w:u w:val="single"/>
                <w:lang w:eastAsia="zh-CN"/>
              </w:rPr>
              <w:t>:</w:t>
            </w:r>
          </w:p>
          <w:p w14:paraId="3E68CB5F" w14:textId="77777777" w:rsidR="00BE34D7" w:rsidRDefault="002D21C9" w:rsidP="00933735">
            <w:pPr>
              <w:rPr>
                <w:rFonts w:eastAsia="等线"/>
                <w:sz w:val="20"/>
                <w:szCs w:val="20"/>
                <w:lang w:eastAsia="zh-CN"/>
              </w:rPr>
            </w:pPr>
            <w:r w:rsidRPr="002D21C9">
              <w:rPr>
                <w:rFonts w:eastAsia="等线" w:hint="eastAsia"/>
                <w:sz w:val="20"/>
                <w:szCs w:val="20"/>
                <w:lang w:eastAsia="zh-CN"/>
              </w:rPr>
              <w:t>We think it is sufficient to support Alt.2.</w:t>
            </w:r>
          </w:p>
          <w:p w14:paraId="4EABD4D6" w14:textId="77777777" w:rsidR="002D21C9" w:rsidRDefault="002D21C9" w:rsidP="00933735">
            <w:pPr>
              <w:rPr>
                <w:rFonts w:eastAsia="等线"/>
                <w:sz w:val="20"/>
                <w:szCs w:val="20"/>
                <w:lang w:eastAsia="zh-CN"/>
              </w:rPr>
            </w:pPr>
          </w:p>
          <w:p w14:paraId="31110623" w14:textId="77777777" w:rsidR="000F43A2" w:rsidRDefault="000F43A2" w:rsidP="000F43A2">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752531DF" w14:textId="0DF149FC" w:rsidR="000F43A2" w:rsidRDefault="000F43A2" w:rsidP="000F43A2">
            <w:pPr>
              <w:rPr>
                <w:rFonts w:ascii="Times" w:eastAsia="Batang" w:hAnsi="Times"/>
                <w:sz w:val="20"/>
                <w:szCs w:val="20"/>
                <w:lang w:val="en-GB"/>
              </w:rPr>
            </w:pPr>
            <w:r>
              <w:rPr>
                <w:rFonts w:ascii="Times" w:eastAsia="Batang" w:hAnsi="Times"/>
                <w:sz w:val="20"/>
                <w:szCs w:val="20"/>
                <w:lang w:val="en-GB"/>
              </w:rPr>
              <w:t>O</w:t>
            </w:r>
            <w:r>
              <w:rPr>
                <w:rFonts w:ascii="Times" w:eastAsiaTheme="minorEastAsia" w:hAnsi="Times" w:hint="eastAsia"/>
                <w:sz w:val="20"/>
                <w:szCs w:val="20"/>
                <w:lang w:val="en-GB" w:eastAsia="zh-CN"/>
              </w:rPr>
              <w:t>K</w:t>
            </w:r>
            <w:r>
              <w:rPr>
                <w:rFonts w:ascii="Times" w:eastAsia="Batang" w:hAnsi="Times"/>
                <w:sz w:val="20"/>
                <w:szCs w:val="20"/>
                <w:lang w:val="en-GB"/>
              </w:rPr>
              <w:t>.</w:t>
            </w:r>
          </w:p>
          <w:p w14:paraId="6C4FE7CF" w14:textId="77777777" w:rsidR="000F43A2" w:rsidRDefault="000F43A2" w:rsidP="00933735">
            <w:pPr>
              <w:rPr>
                <w:rFonts w:eastAsia="等线"/>
                <w:sz w:val="20"/>
                <w:szCs w:val="20"/>
                <w:lang w:eastAsia="zh-CN"/>
              </w:rPr>
            </w:pPr>
          </w:p>
          <w:p w14:paraId="549E31A5" w14:textId="77777777" w:rsidR="004E4387" w:rsidRDefault="004E4387" w:rsidP="00933735">
            <w:pPr>
              <w:rPr>
                <w:rFonts w:ascii="Times" w:eastAsiaTheme="minorEastAsia" w:hAnsi="Times"/>
                <w:sz w:val="20"/>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p>
          <w:p w14:paraId="5F6A1B28" w14:textId="77777777" w:rsidR="004E4387" w:rsidRDefault="004E4387" w:rsidP="00933735">
            <w:pPr>
              <w:rPr>
                <w:rFonts w:ascii="Times" w:eastAsiaTheme="minorEastAsia" w:hAnsi="Times"/>
                <w:sz w:val="20"/>
                <w:szCs w:val="20"/>
                <w:lang w:val="en-GB" w:eastAsia="zh-CN"/>
              </w:rPr>
            </w:pPr>
            <w:r>
              <w:rPr>
                <w:rFonts w:ascii="Times" w:eastAsiaTheme="minorEastAsia" w:hAnsi="Times"/>
                <w:sz w:val="20"/>
                <w:szCs w:val="20"/>
                <w:lang w:val="en-GB" w:eastAsia="zh-CN"/>
              </w:rPr>
              <w:t>We</w:t>
            </w:r>
            <w:r>
              <w:rPr>
                <w:rFonts w:ascii="Times" w:eastAsiaTheme="minorEastAsia" w:hAnsi="Times" w:hint="eastAsia"/>
                <w:sz w:val="20"/>
                <w:szCs w:val="20"/>
                <w:lang w:val="en-GB" w:eastAsia="zh-CN"/>
              </w:rPr>
              <w:t xml:space="preserve"> think </w:t>
            </w:r>
            <w:r w:rsidR="00642850" w:rsidRPr="00642850">
              <w:rPr>
                <w:rFonts w:ascii="Microsoft YaHei UI" w:eastAsia="Microsoft YaHei UI" w:hAnsi="Microsoft YaHei UI" w:cs="Arial"/>
                <w:i/>
                <w:iCs/>
                <w:sz w:val="18"/>
                <w:szCs w:val="18"/>
              </w:rPr>
              <w:t>O</w:t>
            </w:r>
            <w:r w:rsidR="00642850" w:rsidRPr="00642850">
              <w:rPr>
                <w:rFonts w:ascii="Microsoft YaHei UI" w:eastAsia="Microsoft YaHei UI" w:hAnsi="Microsoft YaHei UI" w:cs="Arial"/>
                <w:i/>
                <w:iCs/>
                <w:sz w:val="18"/>
                <w:szCs w:val="18"/>
                <w:vertAlign w:val="subscript"/>
              </w:rPr>
              <w:t>CPU</w:t>
            </w:r>
            <w:r w:rsidR="00642850" w:rsidRPr="00642850">
              <w:rPr>
                <w:rFonts w:ascii="Microsoft YaHei UI" w:eastAsia="Microsoft YaHei UI" w:hAnsi="Microsoft YaHei UI" w:cs="Arial"/>
                <w:i/>
                <w:iCs/>
                <w:sz w:val="18"/>
                <w:szCs w:val="18"/>
              </w:rPr>
              <w:t xml:space="preserve"> = K</w:t>
            </w:r>
            <w:r w:rsidR="00642850" w:rsidRPr="00642850">
              <w:rPr>
                <w:rFonts w:ascii="Microsoft YaHei UI" w:eastAsia="Microsoft YaHei UI" w:hAnsi="Microsoft YaHei UI" w:cs="Arial"/>
                <w:i/>
                <w:iCs/>
                <w:sz w:val="18"/>
                <w:szCs w:val="18"/>
                <w:vertAlign w:val="subscript"/>
              </w:rPr>
              <w:t>s</w:t>
            </w:r>
            <w:r w:rsidR="00642850" w:rsidRPr="00642850">
              <w:rPr>
                <w:rFonts w:ascii="Times" w:eastAsiaTheme="minorEastAsia" w:hAnsi="Times" w:hint="eastAsia"/>
                <w:sz w:val="20"/>
                <w:szCs w:val="20"/>
                <w:lang w:val="en-GB" w:eastAsia="zh-CN"/>
              </w:rPr>
              <w:t xml:space="preserve"> </w:t>
            </w:r>
            <w:r w:rsidR="00785258">
              <w:rPr>
                <w:rFonts w:ascii="Times" w:eastAsiaTheme="minorEastAsia" w:hAnsi="Times" w:hint="eastAsia"/>
                <w:sz w:val="20"/>
                <w:szCs w:val="20"/>
                <w:lang w:val="en-GB" w:eastAsia="zh-CN"/>
              </w:rPr>
              <w:t>can be considered at least</w:t>
            </w:r>
            <w:r w:rsidR="00E01442">
              <w:rPr>
                <w:rFonts w:ascii="Times" w:eastAsiaTheme="minorEastAsia" w:hAnsi="Times" w:hint="eastAsia"/>
                <w:sz w:val="20"/>
                <w:szCs w:val="20"/>
                <w:lang w:val="en-GB" w:eastAsia="zh-CN"/>
              </w:rPr>
              <w:t xml:space="preserve"> for Type-I based refinement.</w:t>
            </w:r>
          </w:p>
          <w:p w14:paraId="12795F3A" w14:textId="02475029" w:rsidR="00E01442" w:rsidRPr="004E4387" w:rsidRDefault="00E01442" w:rsidP="00933735">
            <w:pPr>
              <w:rPr>
                <w:rFonts w:eastAsiaTheme="minorEastAsia"/>
                <w:sz w:val="20"/>
                <w:szCs w:val="20"/>
                <w:lang w:eastAsia="zh-CN"/>
              </w:rPr>
            </w:pPr>
          </w:p>
        </w:tc>
      </w:tr>
      <w:tr w:rsidR="009A4FC7" w14:paraId="23A9F38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11F8F" w14:textId="3A07702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694CF"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2.A.1:</w:t>
            </w:r>
          </w:p>
          <w:p w14:paraId="5C67A0B7" w14:textId="77777777" w:rsidR="009A4FC7" w:rsidRDefault="009A4FC7" w:rsidP="009A4FC7">
            <w:pPr>
              <w:rPr>
                <w:rFonts w:eastAsia="等线"/>
                <w:bCs/>
                <w:sz w:val="20"/>
                <w:szCs w:val="20"/>
                <w:lang w:eastAsia="zh-CN"/>
              </w:rPr>
            </w:pPr>
            <w:r w:rsidRPr="0008702B">
              <w:rPr>
                <w:rFonts w:eastAsia="等线" w:hint="eastAsia"/>
                <w:bCs/>
                <w:sz w:val="20"/>
                <w:szCs w:val="20"/>
                <w:lang w:eastAsia="zh-CN"/>
              </w:rPr>
              <w:t>F</w:t>
            </w:r>
            <w:r w:rsidRPr="0008702B">
              <w:rPr>
                <w:rFonts w:eastAsia="等线"/>
                <w:bCs/>
                <w:sz w:val="20"/>
                <w:szCs w:val="20"/>
                <w:lang w:eastAsia="zh-CN"/>
              </w:rPr>
              <w:t>ine</w:t>
            </w:r>
            <w:r w:rsidRPr="0008702B">
              <w:rPr>
                <w:rFonts w:eastAsia="等线" w:hint="eastAsia"/>
                <w:bCs/>
                <w:sz w:val="20"/>
                <w:szCs w:val="20"/>
                <w:lang w:eastAsia="zh-CN"/>
              </w:rPr>
              <w:t>.</w:t>
            </w:r>
          </w:p>
          <w:p w14:paraId="0E8D6C51" w14:textId="77777777" w:rsidR="009A4FC7" w:rsidRDefault="009A4FC7" w:rsidP="009A4FC7">
            <w:pPr>
              <w:rPr>
                <w:rFonts w:eastAsia="等线"/>
                <w:bCs/>
                <w:sz w:val="20"/>
                <w:szCs w:val="20"/>
                <w:lang w:eastAsia="zh-CN"/>
              </w:rPr>
            </w:pPr>
          </w:p>
          <w:p w14:paraId="62811F1D"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2</w:t>
            </w:r>
            <w:r w:rsidRPr="00F74620">
              <w:rPr>
                <w:rFonts w:eastAsia="Batang"/>
                <w:b/>
                <w:sz w:val="20"/>
                <w:szCs w:val="20"/>
                <w:u w:val="single"/>
                <w:lang w:val="en-GB"/>
              </w:rPr>
              <w:t>:</w:t>
            </w:r>
          </w:p>
          <w:p w14:paraId="0E938483" w14:textId="77777777" w:rsidR="009A4FC7" w:rsidRDefault="009A4FC7" w:rsidP="009A4FC7">
            <w:pPr>
              <w:rPr>
                <w:rFonts w:eastAsia="等线"/>
                <w:bCs/>
                <w:sz w:val="20"/>
                <w:szCs w:val="20"/>
                <w:lang w:eastAsia="zh-CN"/>
              </w:rPr>
            </w:pPr>
            <w:r>
              <w:rPr>
                <w:rFonts w:eastAsia="等线"/>
                <w:bCs/>
                <w:sz w:val="20"/>
                <w:szCs w:val="20"/>
                <w:lang w:eastAsia="zh-CN"/>
              </w:rPr>
              <w:t>Regarding the M</w:t>
            </w:r>
            <w:r w:rsidRPr="0030166F">
              <w:rPr>
                <w:rFonts w:eastAsia="等线"/>
                <w:bCs/>
                <w:sz w:val="20"/>
                <w:szCs w:val="20"/>
                <w:vertAlign w:val="subscript"/>
                <w:lang w:eastAsia="zh-CN"/>
              </w:rPr>
              <w:t>R</w:t>
            </w:r>
            <w:r>
              <w:rPr>
                <w:rFonts w:eastAsia="等线"/>
                <w:bCs/>
                <w:sz w:val="20"/>
                <w:szCs w:val="20"/>
                <w:lang w:eastAsia="zh-CN"/>
              </w:rPr>
              <w:t xml:space="preserve"> selected resources, we don’t think update via DCI is necessary. It would impact the scheduling flexibility considering the trigger state is limited. </w:t>
            </w:r>
          </w:p>
          <w:p w14:paraId="4C4F5B6C" w14:textId="77777777" w:rsidR="009A4FC7" w:rsidRDefault="009A4FC7" w:rsidP="009A4FC7">
            <w:pPr>
              <w:rPr>
                <w:rFonts w:eastAsia="等线"/>
                <w:bCs/>
                <w:sz w:val="20"/>
                <w:szCs w:val="20"/>
                <w:lang w:eastAsia="zh-CN"/>
              </w:rPr>
            </w:pPr>
          </w:p>
          <w:p w14:paraId="1B73232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3</w:t>
            </w:r>
            <w:r w:rsidRPr="00F74620">
              <w:rPr>
                <w:rFonts w:eastAsia="Batang"/>
                <w:b/>
                <w:sz w:val="20"/>
                <w:szCs w:val="20"/>
                <w:u w:val="single"/>
                <w:lang w:val="en-GB"/>
              </w:rPr>
              <w:t>:</w:t>
            </w:r>
          </w:p>
          <w:p w14:paraId="2B18CF70" w14:textId="77777777" w:rsidR="009A4FC7" w:rsidRDefault="009A4FC7" w:rsidP="009A4FC7">
            <w:pPr>
              <w:rPr>
                <w:rFonts w:eastAsia="等线"/>
                <w:bCs/>
                <w:sz w:val="20"/>
                <w:szCs w:val="20"/>
                <w:lang w:eastAsia="zh-CN"/>
              </w:rPr>
            </w:pPr>
            <w:r>
              <w:rPr>
                <w:rFonts w:eastAsia="等线"/>
                <w:bCs/>
                <w:sz w:val="20"/>
                <w:szCs w:val="20"/>
                <w:lang w:eastAsia="zh-CN"/>
              </w:rPr>
              <w:t xml:space="preserve">Not </w:t>
            </w:r>
            <w:r>
              <w:rPr>
                <w:rFonts w:eastAsia="等线" w:hint="eastAsia"/>
                <w:bCs/>
                <w:sz w:val="20"/>
                <w:szCs w:val="20"/>
                <w:lang w:eastAsia="zh-CN"/>
              </w:rPr>
              <w:t>need</w:t>
            </w:r>
            <w:r>
              <w:rPr>
                <w:rFonts w:eastAsia="等线"/>
                <w:bCs/>
                <w:sz w:val="20"/>
                <w:szCs w:val="20"/>
                <w:lang w:eastAsia="zh-CN"/>
              </w:rPr>
              <w:t xml:space="preserve"> for resource-common FD basis. </w:t>
            </w:r>
          </w:p>
          <w:p w14:paraId="71DAB29B" w14:textId="77777777" w:rsidR="009A4FC7" w:rsidRDefault="009A4FC7" w:rsidP="009A4FC7">
            <w:pPr>
              <w:rPr>
                <w:rFonts w:eastAsia="等线"/>
                <w:bCs/>
                <w:sz w:val="20"/>
                <w:szCs w:val="20"/>
                <w:lang w:eastAsia="zh-CN"/>
              </w:rPr>
            </w:pPr>
          </w:p>
          <w:p w14:paraId="6E02E9F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4</w:t>
            </w:r>
            <w:r w:rsidRPr="00F74620">
              <w:rPr>
                <w:rFonts w:eastAsia="Batang"/>
                <w:b/>
                <w:sz w:val="20"/>
                <w:szCs w:val="20"/>
                <w:u w:val="single"/>
                <w:lang w:val="en-GB"/>
              </w:rPr>
              <w:t>:</w:t>
            </w:r>
          </w:p>
          <w:p w14:paraId="00D71DD3" w14:textId="77777777" w:rsidR="009A4FC7" w:rsidRDefault="009A4FC7" w:rsidP="009A4FC7">
            <w:pPr>
              <w:rPr>
                <w:rFonts w:eastAsia="等线"/>
                <w:bCs/>
                <w:sz w:val="20"/>
                <w:szCs w:val="20"/>
                <w:lang w:eastAsia="zh-CN"/>
              </w:rPr>
            </w:pPr>
            <w:r>
              <w:rPr>
                <w:rFonts w:eastAsia="等线"/>
                <w:bCs/>
                <w:sz w:val="20"/>
                <w:szCs w:val="20"/>
                <w:lang w:eastAsia="zh-CN"/>
              </w:rPr>
              <w:t xml:space="preserve">Prefer Alt.2. </w:t>
            </w:r>
          </w:p>
          <w:p w14:paraId="579FE0D2" w14:textId="77777777" w:rsidR="009A4FC7" w:rsidRDefault="009A4FC7" w:rsidP="009A4FC7">
            <w:pPr>
              <w:rPr>
                <w:rFonts w:eastAsia="等线"/>
                <w:bCs/>
                <w:sz w:val="20"/>
                <w:szCs w:val="20"/>
                <w:lang w:eastAsia="zh-CN"/>
              </w:rPr>
            </w:pPr>
          </w:p>
          <w:p w14:paraId="2B80C8D6"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eastAsia="Batang"/>
                <w:b/>
                <w:sz w:val="20"/>
                <w:szCs w:val="20"/>
                <w:u w:val="single"/>
                <w:lang w:val="en-GB"/>
              </w:rPr>
              <w:t>.B</w:t>
            </w:r>
            <w:r w:rsidRPr="00F74620">
              <w:rPr>
                <w:rFonts w:eastAsia="Batang"/>
                <w:b/>
                <w:sz w:val="20"/>
                <w:szCs w:val="20"/>
                <w:u w:val="single"/>
                <w:lang w:val="en-GB"/>
              </w:rPr>
              <w:t>:</w:t>
            </w:r>
          </w:p>
          <w:p w14:paraId="06A571F1" w14:textId="77777777" w:rsidR="009A4FC7" w:rsidRDefault="009A4FC7" w:rsidP="009A4FC7">
            <w:pPr>
              <w:rPr>
                <w:rFonts w:eastAsia="等线"/>
                <w:bCs/>
                <w:sz w:val="20"/>
                <w:szCs w:val="20"/>
                <w:lang w:eastAsia="zh-CN"/>
              </w:rPr>
            </w:pPr>
            <w:r w:rsidRPr="0008702B">
              <w:rPr>
                <w:rFonts w:eastAsia="等线" w:hint="eastAsia"/>
                <w:bCs/>
                <w:sz w:val="20"/>
                <w:szCs w:val="20"/>
                <w:lang w:eastAsia="zh-CN"/>
              </w:rPr>
              <w:t>F</w:t>
            </w:r>
            <w:r w:rsidRPr="0008702B">
              <w:rPr>
                <w:rFonts w:eastAsia="等线"/>
                <w:bCs/>
                <w:sz w:val="20"/>
                <w:szCs w:val="20"/>
                <w:lang w:eastAsia="zh-CN"/>
              </w:rPr>
              <w:t>ine</w:t>
            </w:r>
            <w:r w:rsidRPr="0008702B">
              <w:rPr>
                <w:rFonts w:eastAsia="等线" w:hint="eastAsia"/>
                <w:bCs/>
                <w:sz w:val="20"/>
                <w:szCs w:val="20"/>
                <w:lang w:eastAsia="zh-CN"/>
              </w:rPr>
              <w:t>.</w:t>
            </w:r>
          </w:p>
          <w:p w14:paraId="1410E6DF" w14:textId="77777777" w:rsidR="009A4FC7" w:rsidRDefault="009A4FC7" w:rsidP="009A4FC7">
            <w:pPr>
              <w:rPr>
                <w:rFonts w:eastAsia="等线"/>
                <w:bCs/>
                <w:sz w:val="20"/>
                <w:szCs w:val="20"/>
                <w:lang w:eastAsia="zh-CN"/>
              </w:rPr>
            </w:pPr>
          </w:p>
          <w:p w14:paraId="6775B4F4"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asciiTheme="minorEastAsia" w:eastAsiaTheme="minorEastAsia" w:hAnsiTheme="minorEastAsia" w:hint="eastAsia"/>
                <w:b/>
                <w:sz w:val="20"/>
                <w:szCs w:val="20"/>
                <w:u w:val="single"/>
                <w:lang w:val="en-GB" w:eastAsia="zh-CN"/>
              </w:rPr>
              <w:t>D</w:t>
            </w:r>
            <w:r w:rsidRPr="00F74620">
              <w:rPr>
                <w:rFonts w:eastAsia="Batang"/>
                <w:b/>
                <w:sz w:val="20"/>
                <w:szCs w:val="20"/>
                <w:u w:val="single"/>
                <w:lang w:val="en-GB"/>
              </w:rPr>
              <w:t>:</w:t>
            </w:r>
          </w:p>
          <w:p w14:paraId="29ABDA78" w14:textId="77777777" w:rsidR="009A4FC7" w:rsidRDefault="009A4FC7" w:rsidP="009A4FC7">
            <w:pPr>
              <w:rPr>
                <w:rFonts w:eastAsia="等线"/>
                <w:bCs/>
                <w:sz w:val="20"/>
                <w:szCs w:val="20"/>
                <w:lang w:eastAsia="zh-CN"/>
              </w:rPr>
            </w:pPr>
            <w:r>
              <w:rPr>
                <w:rFonts w:eastAsia="等线"/>
                <w:bCs/>
                <w:sz w:val="20"/>
                <w:szCs w:val="20"/>
                <w:lang w:eastAsia="zh-CN"/>
              </w:rPr>
              <w:t xml:space="preserve">For </w:t>
            </w:r>
            <w:r>
              <w:rPr>
                <w:rFonts w:eastAsia="等线" w:hint="eastAsia"/>
                <w:bCs/>
                <w:sz w:val="20"/>
                <w:szCs w:val="20"/>
                <w:lang w:eastAsia="zh-CN"/>
              </w:rPr>
              <w:t>Rel</w:t>
            </w:r>
            <w:r>
              <w:rPr>
                <w:rFonts w:eastAsia="等线"/>
                <w:bCs/>
                <w:sz w:val="20"/>
                <w:szCs w:val="20"/>
                <w:lang w:eastAsia="zh-CN"/>
              </w:rPr>
              <w:t xml:space="preserve">-15 single CRI based CSI report, </w:t>
            </w:r>
            <w:r>
              <w:rPr>
                <w:rFonts w:eastAsia="等线" w:hint="eastAsia"/>
                <w:bCs/>
                <w:sz w:val="20"/>
                <w:szCs w:val="20"/>
                <w:lang w:eastAsia="zh-CN"/>
              </w:rPr>
              <w:t>O_</w:t>
            </w:r>
            <w:r>
              <w:rPr>
                <w:rFonts w:eastAsia="等线"/>
                <w:bCs/>
                <w:sz w:val="20"/>
                <w:szCs w:val="20"/>
                <w:lang w:eastAsia="zh-CN"/>
              </w:rPr>
              <w:t xml:space="preserve">CPU is equal to Ks. For M-CRI based CSI report in Rel-15, The number of CPU is expected to be increase by M-1. Hence, we think Ks + M -1 </w:t>
            </w:r>
            <w:r>
              <w:rPr>
                <w:rFonts w:eastAsia="等线" w:hint="eastAsia"/>
                <w:bCs/>
                <w:sz w:val="20"/>
                <w:szCs w:val="20"/>
                <w:lang w:eastAsia="zh-CN"/>
              </w:rPr>
              <w:t>may</w:t>
            </w:r>
            <w:r>
              <w:rPr>
                <w:rFonts w:eastAsia="等线"/>
                <w:bCs/>
                <w:sz w:val="20"/>
                <w:szCs w:val="20"/>
                <w:lang w:eastAsia="zh-CN"/>
              </w:rPr>
              <w:t xml:space="preserve"> be more accurate. </w:t>
            </w:r>
          </w:p>
          <w:p w14:paraId="063468ED" w14:textId="77777777" w:rsidR="009A4FC7" w:rsidRPr="00D11162" w:rsidRDefault="009A4FC7" w:rsidP="009A4FC7">
            <w:pPr>
              <w:rPr>
                <w:rFonts w:eastAsia="等线"/>
                <w:b/>
                <w:bCs/>
                <w:sz w:val="20"/>
                <w:szCs w:val="20"/>
                <w:u w:val="single"/>
                <w:lang w:eastAsia="zh-CN"/>
              </w:rPr>
            </w:pPr>
          </w:p>
        </w:tc>
      </w:tr>
      <w:tr w:rsidR="00FE15FA" w14:paraId="210A598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4DA6B5" w14:textId="469A86CA" w:rsidR="00FE15FA" w:rsidRPr="00FE15FA" w:rsidRDefault="00FE15FA" w:rsidP="00FE15FA">
            <w:pPr>
              <w:snapToGrid w:val="0"/>
              <w:rPr>
                <w:rFonts w:eastAsiaTheme="minorEastAsia" w:hint="eastAsia"/>
                <w:sz w:val="18"/>
                <w:szCs w:val="18"/>
                <w:lang w:val="en-GB" w:eastAsia="zh-CN"/>
              </w:rPr>
            </w:pPr>
            <w:r w:rsidRPr="004175C4">
              <w:rPr>
                <w:rFonts w:eastAsiaTheme="minorEastAsia"/>
                <w:sz w:val="20"/>
                <w:szCs w:val="20"/>
                <w:lang w:eastAsia="zh-CN"/>
              </w:rPr>
              <w:t>Huawei</w:t>
            </w:r>
            <w:r w:rsidRPr="004175C4">
              <w:rPr>
                <w:rFonts w:eastAsiaTheme="minorEastAsia" w:hint="eastAsia"/>
                <w:sz w:val="20"/>
                <w:szCs w:val="20"/>
                <w:lang w:eastAsia="zh-CN"/>
              </w:rPr>
              <w:t>,</w:t>
            </w:r>
            <w:r w:rsidRPr="004175C4">
              <w:rPr>
                <w:rFonts w:eastAsiaTheme="minorEastAsia"/>
                <w:sz w:val="20"/>
                <w:szCs w:val="20"/>
                <w:lang w:eastAsia="zh-CN"/>
              </w:rPr>
              <w:t xml:space="preserve">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31D876" w14:textId="77777777" w:rsidR="00FE15FA" w:rsidRDefault="00FE15FA" w:rsidP="00FE15FA">
            <w:pPr>
              <w:snapToGrid w:val="0"/>
              <w:jc w:val="both"/>
              <w:rPr>
                <w:rFonts w:eastAsia="Batang"/>
                <w:sz w:val="20"/>
                <w:szCs w:val="20"/>
                <w:lang w:val="en-GB"/>
              </w:rPr>
            </w:pPr>
            <w:r w:rsidRPr="00F74620">
              <w:rPr>
                <w:rFonts w:eastAsia="Batang"/>
                <w:b/>
                <w:sz w:val="20"/>
                <w:szCs w:val="20"/>
                <w:u w:val="single"/>
                <w:lang w:val="en-GB"/>
              </w:rPr>
              <w:t>Proposal 2.A.1</w:t>
            </w:r>
            <w:r w:rsidRPr="000D217A">
              <w:rPr>
                <w:rFonts w:eastAsia="Batang"/>
                <w:b/>
                <w:sz w:val="20"/>
                <w:szCs w:val="20"/>
                <w:lang w:val="en-GB"/>
              </w:rPr>
              <w:t>/</w:t>
            </w:r>
            <w:r>
              <w:rPr>
                <w:rFonts w:eastAsia="Batang"/>
                <w:b/>
                <w:sz w:val="20"/>
                <w:szCs w:val="20"/>
                <w:u w:val="single"/>
                <w:lang w:val="en-GB"/>
              </w:rPr>
              <w:t>Question 2.A.3</w:t>
            </w:r>
            <w:r w:rsidRPr="000D217A">
              <w:rPr>
                <w:rFonts w:eastAsia="Batang"/>
                <w:b/>
                <w:sz w:val="20"/>
                <w:szCs w:val="20"/>
                <w:lang w:val="en-GB"/>
              </w:rPr>
              <w:t>:</w:t>
            </w:r>
            <w:r>
              <w:rPr>
                <w:rFonts w:eastAsia="Batang"/>
                <w:b/>
                <w:sz w:val="20"/>
                <w:szCs w:val="20"/>
                <w:lang w:val="en-GB"/>
              </w:rPr>
              <w:t xml:space="preserve"> </w:t>
            </w:r>
            <w:r>
              <w:rPr>
                <w:rFonts w:eastAsia="Batang"/>
                <w:sz w:val="20"/>
                <w:szCs w:val="20"/>
                <w:lang w:val="en-GB"/>
              </w:rPr>
              <w:t>Given the comparatively high correlation among analog beams as pasted above, we prefer CRI-common RI, d</w:t>
            </w:r>
            <w:r w:rsidRPr="00EE1B1A">
              <w:rPr>
                <w:rFonts w:eastAsia="Batang"/>
                <w:sz w:val="20"/>
                <w:szCs w:val="20"/>
                <w:lang w:val="en-GB"/>
              </w:rPr>
              <w:t>ifferential wideband CQI</w:t>
            </w:r>
            <w:r>
              <w:rPr>
                <w:rFonts w:eastAsia="Batang"/>
                <w:sz w:val="20"/>
                <w:szCs w:val="20"/>
                <w:lang w:val="en-GB"/>
              </w:rPr>
              <w:t xml:space="preserve"> and common FD basis vectors.</w:t>
            </w:r>
          </w:p>
          <w:p w14:paraId="604A01FA" w14:textId="77777777" w:rsidR="00FE15FA" w:rsidRDefault="00FE15FA" w:rsidP="00FE15FA">
            <w:pPr>
              <w:snapToGrid w:val="0"/>
              <w:jc w:val="both"/>
              <w:rPr>
                <w:rFonts w:eastAsia="Batang"/>
                <w:sz w:val="20"/>
                <w:szCs w:val="20"/>
                <w:lang w:val="en-GB"/>
              </w:rPr>
            </w:pPr>
          </w:p>
          <w:p w14:paraId="123ACF3B" w14:textId="77777777" w:rsidR="00FE15FA" w:rsidRDefault="00FE15FA" w:rsidP="00FE15FA">
            <w:pPr>
              <w:snapToGrid w:val="0"/>
              <w:jc w:val="both"/>
              <w:rPr>
                <w:sz w:val="20"/>
                <w:szCs w:val="20"/>
                <w:lang w:val="en-GB"/>
              </w:rPr>
            </w:pPr>
            <w:r w:rsidRPr="00EE1B1A">
              <w:rPr>
                <w:b/>
                <w:sz w:val="20"/>
                <w:szCs w:val="20"/>
                <w:u w:val="single"/>
              </w:rPr>
              <w:t xml:space="preserve">Proposal </w:t>
            </w:r>
            <w:r w:rsidRPr="00EE1B1A">
              <w:rPr>
                <w:b/>
                <w:sz w:val="20"/>
                <w:szCs w:val="20"/>
                <w:u w:val="single"/>
                <w:lang w:val="en-GB"/>
              </w:rPr>
              <w:t>2.A.2</w:t>
            </w:r>
            <w:r w:rsidRPr="00EE1B1A">
              <w:rPr>
                <w:b/>
                <w:sz w:val="20"/>
                <w:szCs w:val="20"/>
                <w:lang w:val="en-GB"/>
              </w:rPr>
              <w:t>:</w:t>
            </w:r>
            <w:r>
              <w:rPr>
                <w:b/>
                <w:sz w:val="20"/>
                <w:szCs w:val="20"/>
                <w:lang w:val="en-GB"/>
              </w:rPr>
              <w:t xml:space="preserve"> </w:t>
            </w:r>
            <w:r w:rsidRPr="00EE1B1A">
              <w:rPr>
                <w:sz w:val="20"/>
                <w:szCs w:val="20"/>
                <w:lang w:val="en-GB"/>
              </w:rPr>
              <w:t>Support.</w:t>
            </w:r>
          </w:p>
          <w:p w14:paraId="752CC42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T</w:t>
            </w:r>
            <w:r>
              <w:rPr>
                <w:rFonts w:eastAsiaTheme="minorEastAsia"/>
                <w:sz w:val="20"/>
                <w:szCs w:val="20"/>
                <w:lang w:val="en-GB" w:eastAsia="zh-CN"/>
              </w:rPr>
              <w:t xml:space="preserve">his proposal provides gNB with the ability to </w:t>
            </w:r>
            <w:r w:rsidRPr="004175C4">
              <w:rPr>
                <w:rFonts w:eastAsiaTheme="minorEastAsia"/>
                <w:sz w:val="20"/>
                <w:szCs w:val="20"/>
                <w:lang w:val="en-GB" w:eastAsia="zh-CN"/>
              </w:rPr>
              <w:t>serve the UE with its preferred analog beam decided based on traffic requirement and UE distribution</w:t>
            </w:r>
            <w:r>
              <w:rPr>
                <w:rFonts w:eastAsiaTheme="minorEastAsia"/>
                <w:sz w:val="20"/>
                <w:szCs w:val="20"/>
                <w:lang w:val="en-GB" w:eastAsia="zh-CN"/>
              </w:rPr>
              <w:t xml:space="preserve">, which contributes to create more MU MIMO </w:t>
            </w:r>
            <w:r w:rsidRPr="004175C4">
              <w:rPr>
                <w:rFonts w:eastAsiaTheme="minorEastAsia"/>
                <w:sz w:val="20"/>
                <w:szCs w:val="20"/>
                <w:lang w:val="en-GB" w:eastAsia="zh-CN"/>
              </w:rPr>
              <w:t>scheduling opportunities</w:t>
            </w:r>
            <w:r>
              <w:rPr>
                <w:rFonts w:eastAsiaTheme="minorEastAsia"/>
                <w:sz w:val="20"/>
                <w:szCs w:val="20"/>
                <w:lang w:val="en-GB" w:eastAsia="zh-CN"/>
              </w:rPr>
              <w:t xml:space="preserve"> and brings apparent performance gain as pasted above.</w:t>
            </w:r>
          </w:p>
          <w:p w14:paraId="516CFA95" w14:textId="77777777" w:rsidR="00FE15FA" w:rsidRDefault="00FE15FA" w:rsidP="00FE15FA">
            <w:pPr>
              <w:snapToGrid w:val="0"/>
              <w:jc w:val="both"/>
              <w:rPr>
                <w:rFonts w:eastAsiaTheme="minorEastAsia"/>
                <w:sz w:val="20"/>
                <w:szCs w:val="20"/>
                <w:lang w:val="en-GB" w:eastAsia="zh-CN"/>
              </w:rPr>
            </w:pPr>
          </w:p>
          <w:p w14:paraId="5CD602D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egarding the comment raised by QC, ‘</w:t>
            </w:r>
            <w:r w:rsidRPr="00CC3AA3">
              <w:rPr>
                <w:rFonts w:eastAsiaTheme="minorEastAsia"/>
                <w:sz w:val="20"/>
                <w:szCs w:val="20"/>
                <w:lang w:val="en-GB" w:eastAsia="zh-CN"/>
              </w:rPr>
              <w:t>simply configuring separate reports can also work</w:t>
            </w:r>
            <w:r>
              <w:rPr>
                <w:rFonts w:eastAsiaTheme="minorEastAsia"/>
                <w:sz w:val="20"/>
                <w:szCs w:val="20"/>
                <w:lang w:val="en-GB" w:eastAsia="zh-CN"/>
              </w:rPr>
              <w:t>’, considering that the UE only support limited number of CSI reports, wasting multiple reports to achieve similar functionality should definitely be avoided, which encumbers the gNB from acquiring sufficient CSI.</w:t>
            </w:r>
          </w:p>
          <w:p w14:paraId="1936D9DB" w14:textId="77777777" w:rsidR="00FE15FA" w:rsidRDefault="00FE15FA" w:rsidP="00FE15FA">
            <w:pPr>
              <w:jc w:val="both"/>
              <w:rPr>
                <w:rFonts w:eastAsiaTheme="minorEastAsia"/>
                <w:sz w:val="20"/>
                <w:szCs w:val="20"/>
                <w:lang w:val="en-GB" w:eastAsia="zh-CN"/>
              </w:rPr>
            </w:pPr>
          </w:p>
          <w:p w14:paraId="68505670" w14:textId="77777777" w:rsidR="00FE15FA" w:rsidRDefault="00FE15FA" w:rsidP="00FE15FA">
            <w:pPr>
              <w:snapToGrid w:val="0"/>
              <w:jc w:val="both"/>
              <w:rPr>
                <w:sz w:val="20"/>
                <w:szCs w:val="20"/>
                <w:lang w:val="en-GB"/>
              </w:rPr>
            </w:pPr>
            <w:r w:rsidRPr="00EE1B1A">
              <w:rPr>
                <w:b/>
                <w:sz w:val="20"/>
                <w:szCs w:val="20"/>
                <w:u w:val="single"/>
              </w:rPr>
              <w:t xml:space="preserve">Proposal </w:t>
            </w:r>
            <w:r>
              <w:rPr>
                <w:b/>
                <w:sz w:val="20"/>
                <w:szCs w:val="20"/>
                <w:u w:val="single"/>
                <w:lang w:val="en-GB"/>
              </w:rPr>
              <w:t>2.A.3</w:t>
            </w:r>
            <w:r w:rsidRPr="00EE1B1A">
              <w:rPr>
                <w:b/>
                <w:sz w:val="20"/>
                <w:szCs w:val="20"/>
                <w:lang w:val="en-GB"/>
              </w:rPr>
              <w:t>:</w:t>
            </w:r>
            <w:r>
              <w:rPr>
                <w:b/>
                <w:sz w:val="20"/>
                <w:szCs w:val="20"/>
                <w:lang w:val="en-GB"/>
              </w:rPr>
              <w:t xml:space="preserve"> </w:t>
            </w:r>
            <w:r>
              <w:rPr>
                <w:sz w:val="20"/>
                <w:szCs w:val="20"/>
                <w:lang w:val="en-GB"/>
              </w:rPr>
              <w:t>Prefer Alt2</w:t>
            </w:r>
            <w:r w:rsidRPr="00EE1B1A">
              <w:rPr>
                <w:sz w:val="20"/>
                <w:szCs w:val="20"/>
                <w:lang w:val="en-GB"/>
              </w:rPr>
              <w:t>.</w:t>
            </w:r>
          </w:p>
          <w:p w14:paraId="6D10E326" w14:textId="77777777" w:rsidR="00FE15FA" w:rsidRDefault="00FE15FA" w:rsidP="00FE15FA">
            <w:pPr>
              <w:jc w:val="both"/>
              <w:rPr>
                <w:rFonts w:eastAsiaTheme="minorEastAsia"/>
                <w:sz w:val="20"/>
                <w:szCs w:val="20"/>
                <w:lang w:val="en-GB" w:eastAsia="zh-CN"/>
              </w:rPr>
            </w:pPr>
          </w:p>
          <w:p w14:paraId="3BE70830" w14:textId="77777777" w:rsidR="00FE15FA" w:rsidRPr="004B75C4" w:rsidRDefault="00FE15FA" w:rsidP="00FE15FA">
            <w:pPr>
              <w:jc w:val="both"/>
              <w:rPr>
                <w:rFonts w:eastAsiaTheme="minorEastAsia"/>
                <w:sz w:val="20"/>
                <w:szCs w:val="20"/>
                <w:lang w:val="en-GB" w:eastAsia="zh-CN"/>
              </w:rPr>
            </w:pPr>
            <w:r w:rsidRPr="00EE1B1A">
              <w:rPr>
                <w:b/>
                <w:sz w:val="20"/>
                <w:szCs w:val="20"/>
                <w:u w:val="single"/>
              </w:rPr>
              <w:t xml:space="preserve">Proposal </w:t>
            </w:r>
            <w:r>
              <w:rPr>
                <w:b/>
                <w:sz w:val="20"/>
                <w:szCs w:val="20"/>
                <w:u w:val="single"/>
                <w:lang w:val="en-GB"/>
              </w:rPr>
              <w:t>2.B</w:t>
            </w:r>
            <w:r w:rsidRPr="00EE1B1A">
              <w:rPr>
                <w:b/>
                <w:sz w:val="20"/>
                <w:szCs w:val="20"/>
                <w:lang w:val="en-GB"/>
              </w:rPr>
              <w:t>:</w:t>
            </w:r>
            <w:r>
              <w:rPr>
                <w:b/>
                <w:sz w:val="20"/>
                <w:szCs w:val="20"/>
                <w:lang w:val="en-GB"/>
              </w:rPr>
              <w:t xml:space="preserve"> </w:t>
            </w:r>
            <w:r w:rsidRPr="00035391">
              <w:rPr>
                <w:sz w:val="20"/>
                <w:szCs w:val="20"/>
                <w:lang w:val="en-GB"/>
              </w:rPr>
              <w:t>Not support.</w:t>
            </w:r>
          </w:p>
          <w:p w14:paraId="2931FC1F" w14:textId="77777777" w:rsidR="00FE15FA" w:rsidRDefault="00FE15FA" w:rsidP="00FE15FA">
            <w:pPr>
              <w:snapToGrid w:val="0"/>
              <w:jc w:val="both"/>
              <w:rPr>
                <w:rFonts w:eastAsiaTheme="minorEastAsia"/>
                <w:sz w:val="20"/>
                <w:szCs w:val="20"/>
                <w:lang w:val="en-GB" w:eastAsia="zh-CN"/>
              </w:rPr>
            </w:pPr>
            <w:r w:rsidRPr="00FF2166">
              <w:rPr>
                <w:rFonts w:eastAsiaTheme="minorEastAsia"/>
                <w:sz w:val="20"/>
                <w:szCs w:val="20"/>
                <w:lang w:val="en-GB" w:eastAsia="zh-CN"/>
              </w:rPr>
              <w:t>As discussed in our contribution, multiple analog beams may partially share similar restricted SD basis vectors regarding inter-cell interference handling</w:t>
            </w:r>
            <w:r>
              <w:rPr>
                <w:rFonts w:eastAsiaTheme="minorEastAsia"/>
                <w:sz w:val="20"/>
                <w:szCs w:val="20"/>
                <w:lang w:val="en-GB" w:eastAsia="zh-CN"/>
              </w:rPr>
              <w:t xml:space="preserve"> under HBF architecture</w:t>
            </w:r>
            <w:r w:rsidRPr="00FF2166">
              <w:rPr>
                <w:rFonts w:eastAsiaTheme="minorEastAsia"/>
                <w:sz w:val="20"/>
                <w:szCs w:val="20"/>
                <w:lang w:val="en-GB" w:eastAsia="zh-CN"/>
              </w:rPr>
              <w:t>; while they may also have different restricted SD basis vectors regarding intra-cell interference handling given</w:t>
            </w:r>
            <w:r>
              <w:rPr>
                <w:rFonts w:eastAsiaTheme="minorEastAsia"/>
                <w:sz w:val="20"/>
                <w:szCs w:val="20"/>
                <w:lang w:val="en-GB" w:eastAsia="zh-CN"/>
              </w:rPr>
              <w:t xml:space="preserve"> the distinct pairing situation. Taking above analysis into consideration, a two-level CBSR that </w:t>
            </w:r>
            <w:r>
              <w:rPr>
                <w:rFonts w:eastAsiaTheme="minorEastAsia" w:hint="eastAsia"/>
                <w:sz w:val="20"/>
                <w:szCs w:val="20"/>
                <w:lang w:val="en-GB" w:eastAsia="zh-CN"/>
              </w:rPr>
              <w:t>s</w:t>
            </w:r>
            <w:r>
              <w:rPr>
                <w:rFonts w:eastAsiaTheme="minorEastAsia"/>
                <w:sz w:val="20"/>
                <w:szCs w:val="20"/>
                <w:lang w:val="en-GB" w:eastAsia="zh-CN"/>
              </w:rPr>
              <w:t>atisfies the requirement of both inter- and intra-cell interference handling with significant RRC overhead reduction should be considered as below:</w:t>
            </w:r>
          </w:p>
          <w:p w14:paraId="7DA1ED33" w14:textId="77777777" w:rsidR="00FE15FA" w:rsidRDefault="00FE15FA" w:rsidP="00FE15FA">
            <w:pPr>
              <w:pStyle w:val="afd"/>
              <w:numPr>
                <w:ilvl w:val="0"/>
                <w:numId w:val="62"/>
              </w:numPr>
              <w:snapToGrid w:val="0"/>
              <w:spacing w:after="0" w:line="240" w:lineRule="auto"/>
              <w:jc w:val="both"/>
              <w:rPr>
                <w:rFonts w:eastAsiaTheme="minorEastAsia"/>
                <w:sz w:val="20"/>
                <w:szCs w:val="20"/>
                <w:lang w:val="en-GB" w:eastAsia="zh-CN"/>
              </w:rPr>
            </w:pPr>
            <w:r w:rsidRPr="00287375">
              <w:rPr>
                <w:rFonts w:eastAsiaTheme="minorEastAsia"/>
                <w:sz w:val="20"/>
                <w:szCs w:val="20"/>
                <w:lang w:val="en-GB" w:eastAsia="zh-CN"/>
              </w:rPr>
              <w:t xml:space="preserve">First level: CRI-common group-based restriction via </w:t>
            </w:r>
            <m:oMath>
              <m:f>
                <m:fPr>
                  <m:ctrlPr>
                    <w:rPr>
                      <w:rFonts w:ascii="Cambria Math" w:eastAsia="Cambria Math" w:hAnsi="Cambria Math"/>
                      <w:i/>
                      <w:iCs/>
                      <w:color w:val="000000" w:themeColor="text1"/>
                      <w:sz w:val="20"/>
                      <w:szCs w:val="20"/>
                    </w:rPr>
                  </m:ctrlPr>
                </m:fPr>
                <m:num>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2</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2</m:t>
                      </m:r>
                    </m:sub>
                  </m:sSub>
                </m:num>
                <m:den>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2</m:t>
                      </m:r>
                    </m:sub>
                  </m:sSub>
                </m:den>
              </m:f>
            </m:oMath>
            <w:r w:rsidRPr="00287375">
              <w:rPr>
                <w:rFonts w:eastAsiaTheme="minorEastAsia"/>
                <w:sz w:val="20"/>
                <w:szCs w:val="20"/>
                <w:lang w:val="en-GB" w:eastAsia="zh-CN"/>
              </w:rPr>
              <w:t>-bit bitmap</w:t>
            </w:r>
            <w:r>
              <w:rPr>
                <w:rFonts w:eastAsiaTheme="minorEastAsia"/>
                <w:sz w:val="20"/>
                <w:szCs w:val="20"/>
                <w:lang w:val="en-GB" w:eastAsia="zh-CN"/>
              </w:rPr>
              <w:t xml:space="preserve"> similar to the already agreed CBSR for 128 CSI-RS ports</w:t>
            </w:r>
          </w:p>
          <w:p w14:paraId="4815C9B8" w14:textId="77777777" w:rsidR="00FE15FA" w:rsidRDefault="00FE15FA" w:rsidP="00FE15FA">
            <w:pPr>
              <w:pStyle w:val="afd"/>
              <w:numPr>
                <w:ilvl w:val="0"/>
                <w:numId w:val="62"/>
              </w:numPr>
              <w:spacing w:after="0" w:line="240" w:lineRule="auto"/>
              <w:rPr>
                <w:rFonts w:eastAsiaTheme="minorEastAsia"/>
                <w:sz w:val="20"/>
                <w:szCs w:val="20"/>
                <w:lang w:val="en-GB" w:eastAsia="zh-CN"/>
              </w:rPr>
            </w:pPr>
            <w:r w:rsidRPr="003A1DBA">
              <w:rPr>
                <w:rFonts w:eastAsiaTheme="minorEastAsia"/>
                <w:sz w:val="20"/>
                <w:szCs w:val="20"/>
                <w:lang w:val="en-GB" w:eastAsia="zh-CN"/>
              </w:rPr>
              <w:t xml:space="preserve">Second level: CRI-specific restriction via </w:t>
            </w:r>
            <w:r w:rsidRPr="004F73C9">
              <w:rPr>
                <w:rFonts w:eastAsiaTheme="minorEastAsia"/>
                <w:i/>
                <w:sz w:val="22"/>
                <w:szCs w:val="22"/>
                <w:lang w:eastAsia="zh-CN"/>
              </w:rPr>
              <w:t>X</w:t>
            </w:r>
            <w:r w:rsidRPr="004F73C9">
              <w:rPr>
                <w:rFonts w:eastAsiaTheme="minorEastAsia"/>
                <w:sz w:val="22"/>
                <w:szCs w:val="22"/>
                <w:vertAlign w:val="subscript"/>
                <w:lang w:eastAsia="zh-CN"/>
              </w:rPr>
              <w:t>1</w:t>
            </w:r>
            <w:r w:rsidRPr="004F73C9">
              <w:rPr>
                <w:rFonts w:eastAsiaTheme="minorEastAsia"/>
                <w:sz w:val="22"/>
                <w:szCs w:val="22"/>
                <w:lang w:eastAsia="zh-CN"/>
              </w:rPr>
              <w:t>·</w:t>
            </w:r>
            <w:r w:rsidRPr="004F73C9">
              <w:rPr>
                <w:rFonts w:eastAsiaTheme="minorEastAsia"/>
                <w:i/>
                <w:sz w:val="22"/>
                <w:szCs w:val="22"/>
                <w:lang w:eastAsia="zh-CN"/>
              </w:rPr>
              <w:t>X</w:t>
            </w:r>
            <w:r w:rsidRPr="004F73C9">
              <w:rPr>
                <w:rFonts w:eastAsiaTheme="minorEastAsia"/>
                <w:sz w:val="22"/>
                <w:szCs w:val="22"/>
                <w:vertAlign w:val="subscript"/>
                <w:lang w:eastAsia="zh-CN"/>
              </w:rPr>
              <w:t>2</w:t>
            </w:r>
            <w:r w:rsidRPr="003A1DBA">
              <w:rPr>
                <w:rFonts w:eastAsiaTheme="minorEastAsia"/>
                <w:sz w:val="20"/>
                <w:szCs w:val="20"/>
                <w:lang w:val="en-GB" w:eastAsia="zh-CN"/>
              </w:rPr>
              <w:t>-bit bitmap for each unrestricted group</w:t>
            </w:r>
          </w:p>
          <w:p w14:paraId="06E86BFE" w14:textId="77777777" w:rsidR="00FE15FA" w:rsidRDefault="00FE15FA" w:rsidP="00FE15FA">
            <w:pPr>
              <w:rPr>
                <w:b/>
                <w:sz w:val="20"/>
                <w:szCs w:val="20"/>
                <w:u w:val="single"/>
              </w:rPr>
            </w:pPr>
          </w:p>
          <w:p w14:paraId="1D83A214" w14:textId="77777777" w:rsidR="00FE15FA" w:rsidRDefault="00FE15FA" w:rsidP="00FE15FA">
            <w:pPr>
              <w:rPr>
                <w:rFonts w:ascii="Times" w:eastAsia="Batang" w:hAnsi="Time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Batang" w:hAnsi="Times"/>
                <w:sz w:val="20"/>
                <w:szCs w:val="20"/>
                <w:lang w:val="en-GB"/>
              </w:rPr>
              <w:t xml:space="preserve"> Not support.</w:t>
            </w:r>
          </w:p>
          <w:p w14:paraId="5DED9296" w14:textId="77777777" w:rsidR="00FE15FA" w:rsidRDefault="00FE15FA" w:rsidP="00FE15FA">
            <w:pPr>
              <w:jc w:val="both"/>
              <w:rPr>
                <w:rFonts w:eastAsia="Malgun Gothic" w:cstheme="minorHAnsi"/>
                <w:sz w:val="20"/>
                <w:szCs w:val="20"/>
              </w:rPr>
            </w:pPr>
            <w:r>
              <w:rPr>
                <w:rFonts w:ascii="Times" w:eastAsia="Batang" w:hAnsi="Times"/>
                <w:sz w:val="20"/>
                <w:szCs w:val="20"/>
                <w:lang w:val="en-GB"/>
              </w:rPr>
              <w:t>At least one possible approach to conduct CRI-based CSI calculation is based on so-called short-cut principle, i.e., the CSI is only completely calculated for the M selected CRIs, and an additional CRI selection procedure is needed. Based on this assumption, we suggest to consider the following timeline/</w:t>
            </w:r>
            <w:r w:rsidRPr="00CF0CF2">
              <w:rPr>
                <w:rFonts w:eastAsia="Malgun Gothic" w:cstheme="minorHAnsi"/>
                <w:sz w:val="20"/>
                <w:szCs w:val="20"/>
              </w:rPr>
              <w:t>O</w:t>
            </w:r>
            <w:r w:rsidRPr="00CF0CF2">
              <w:rPr>
                <w:rFonts w:eastAsia="Malgun Gothic" w:cstheme="minorHAnsi"/>
                <w:sz w:val="20"/>
                <w:szCs w:val="20"/>
                <w:vertAlign w:val="subscript"/>
              </w:rPr>
              <w:t>CPU</w:t>
            </w:r>
            <w:r>
              <w:rPr>
                <w:rFonts w:ascii="Times" w:eastAsia="Batang" w:hAnsi="Times"/>
                <w:sz w:val="20"/>
                <w:szCs w:val="20"/>
                <w:lang w:val="en-GB"/>
              </w:rPr>
              <w:t>/</w:t>
            </w:r>
            <w:r>
              <w:rPr>
                <w:rFonts w:eastAsia="Malgun Gothic" w:cstheme="minorHAnsi"/>
                <w:sz w:val="20"/>
                <w:szCs w:val="20"/>
              </w:rPr>
              <w:t>a</w:t>
            </w:r>
            <w:r w:rsidRPr="00CF0CF2">
              <w:rPr>
                <w:rFonts w:eastAsia="Malgun Gothic" w:cstheme="minorHAnsi"/>
                <w:sz w:val="20"/>
                <w:szCs w:val="20"/>
              </w:rPr>
              <w:t>ctive resource counting</w:t>
            </w:r>
            <w:r>
              <w:rPr>
                <w:rFonts w:eastAsia="Malgun Gothic" w:cstheme="minorHAnsi"/>
                <w:sz w:val="20"/>
                <w:szCs w:val="20"/>
              </w:rPr>
              <w:t>:</w:t>
            </w:r>
          </w:p>
          <w:p w14:paraId="7E1D5C9B" w14:textId="77777777" w:rsidR="00FE15FA" w:rsidRDefault="00FE15FA" w:rsidP="00FE15FA">
            <w:pPr>
              <w:snapToGrid w:val="0"/>
              <w:jc w:val="both"/>
              <w:rPr>
                <w:rFonts w:ascii="Times" w:eastAsia="Batang" w:hAnsi="Times"/>
                <w:b/>
                <w:sz w:val="20"/>
                <w:szCs w:val="20"/>
                <w:u w:val="single"/>
                <w:lang w:val="en-GB"/>
              </w:rPr>
            </w:pPr>
          </w:p>
          <w:p w14:paraId="47769786" w14:textId="77777777" w:rsidR="00FE15FA" w:rsidRPr="00CF0CF2" w:rsidRDefault="00FE15FA" w:rsidP="00FE15FA">
            <w:pPr>
              <w:snapToGrid w:val="0"/>
              <w:jc w:val="both"/>
              <w:rPr>
                <w:rFonts w:eastAsia="Batang"/>
                <w:iCs/>
                <w:sz w:val="20"/>
                <w:szCs w:val="20"/>
                <w:lang w:val="en-GB"/>
              </w:rPr>
            </w:pPr>
            <w:r w:rsidRPr="00CF0CF2">
              <w:rPr>
                <w:rFonts w:eastAsia="Batang"/>
                <w:iCs/>
                <w:sz w:val="20"/>
                <w:szCs w:val="20"/>
                <w:lang w:val="en-GB"/>
              </w:rPr>
              <w:t>For the Rel-19 CRI-based CSI refinement for up to 128 CSI-RS ports:</w:t>
            </w:r>
          </w:p>
          <w:p w14:paraId="2B9FDB34" w14:textId="77777777" w:rsidR="00FE15FA" w:rsidRPr="007E73CF" w:rsidRDefault="00FE15FA" w:rsidP="00FE15FA">
            <w:pPr>
              <w:pStyle w:val="afd"/>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Pr>
                <w:rFonts w:eastAsia="Malgun Gothic" w:cstheme="minorHAnsi"/>
                <w:sz w:val="20"/>
                <w:szCs w:val="20"/>
              </w:rPr>
              <w:t xml:space="preserve"> = M + 1</w:t>
            </w:r>
          </w:p>
          <w:p w14:paraId="2EA92678" w14:textId="77777777" w:rsidR="00FE15FA" w:rsidRPr="002D6859" w:rsidRDefault="00FE15FA" w:rsidP="00FE15FA">
            <w:pPr>
              <w:pStyle w:val="afd"/>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r>
              <w:rPr>
                <w:rFonts w:eastAsia="Malgun Gothic" w:cstheme="minorHAnsi"/>
                <w:sz w:val="20"/>
                <w:szCs w:val="20"/>
              </w:rPr>
              <w:t xml:space="preserve"> </w:t>
            </w:r>
            <w:r w:rsidRPr="002D6859">
              <w:rPr>
                <w:rFonts w:eastAsia="Malgun Gothic" w:cstheme="minorHAnsi"/>
                <w:sz w:val="20"/>
                <w:szCs w:val="20"/>
              </w:rPr>
              <w:t>Multiply legacy Z</w:t>
            </w:r>
            <w:r>
              <w:rPr>
                <w:rFonts w:eastAsia="Malgun Gothic" w:cstheme="minorHAnsi"/>
                <w:sz w:val="20"/>
                <w:szCs w:val="20"/>
              </w:rPr>
              <w:t>/</w:t>
            </w:r>
            <w:r w:rsidRPr="002D6859">
              <w:rPr>
                <w:rFonts w:eastAsia="Malgun Gothic" w:cstheme="minorHAnsi"/>
                <w:sz w:val="20"/>
                <w:szCs w:val="20"/>
              </w:rPr>
              <w:t>Z’ by a factor of M.</w:t>
            </w:r>
          </w:p>
          <w:p w14:paraId="2A35957F" w14:textId="77777777" w:rsidR="00FE15FA" w:rsidRPr="002D6859" w:rsidRDefault="00FE15FA" w:rsidP="00FE15FA">
            <w:pPr>
              <w:pStyle w:val="afd"/>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p>
          <w:p w14:paraId="64B5030C" w14:textId="77777777" w:rsidR="00FE15FA" w:rsidRDefault="00FE15FA" w:rsidP="00FE15FA">
            <w:pPr>
              <w:rPr>
                <w:b/>
                <w:sz w:val="20"/>
                <w:szCs w:val="20"/>
                <w:u w:val="single"/>
              </w:rPr>
            </w:pPr>
          </w:p>
          <w:p w14:paraId="0F42E25E" w14:textId="77777777" w:rsidR="00FE15FA" w:rsidRDefault="00FE15FA" w:rsidP="00FE15FA">
            <w:pPr>
              <w:rPr>
                <w:sz w:val="20"/>
                <w:szCs w:val="20"/>
                <w:lang w:val="en-GB"/>
              </w:rPr>
            </w:pPr>
            <w:r w:rsidRPr="00EE1B1A">
              <w:rPr>
                <w:b/>
                <w:sz w:val="20"/>
                <w:szCs w:val="20"/>
                <w:u w:val="single"/>
              </w:rPr>
              <w:t xml:space="preserve">Proposal </w:t>
            </w:r>
            <w:r>
              <w:rPr>
                <w:b/>
                <w:sz w:val="20"/>
                <w:szCs w:val="20"/>
                <w:u w:val="single"/>
                <w:lang w:val="en-GB"/>
              </w:rPr>
              <w:t>2.E</w:t>
            </w:r>
            <w:r w:rsidRPr="003A1DBA">
              <w:rPr>
                <w:b/>
                <w:sz w:val="20"/>
                <w:szCs w:val="20"/>
                <w:lang w:val="en-GB"/>
              </w:rPr>
              <w:t>:</w:t>
            </w:r>
            <w:r>
              <w:rPr>
                <w:b/>
                <w:sz w:val="20"/>
                <w:szCs w:val="20"/>
                <w:lang w:val="en-GB"/>
              </w:rPr>
              <w:t xml:space="preserve"> </w:t>
            </w:r>
            <w:r w:rsidRPr="003A1DBA">
              <w:rPr>
                <w:sz w:val="20"/>
                <w:szCs w:val="20"/>
                <w:lang w:val="en-GB"/>
              </w:rPr>
              <w:t>Generally fine</w:t>
            </w:r>
            <w:r>
              <w:rPr>
                <w:sz w:val="20"/>
                <w:szCs w:val="20"/>
                <w:lang w:val="en-GB"/>
              </w:rPr>
              <w:t>.</w:t>
            </w:r>
          </w:p>
          <w:p w14:paraId="64014D96" w14:textId="13F2DF0E" w:rsidR="00FE15FA" w:rsidRPr="00F74620" w:rsidRDefault="00FE15FA" w:rsidP="00FE15FA">
            <w:pPr>
              <w:rPr>
                <w:rFonts w:eastAsia="Batang"/>
                <w:b/>
                <w:sz w:val="20"/>
                <w:szCs w:val="20"/>
                <w:u w:val="single"/>
                <w:lang w:val="en-GB"/>
              </w:rPr>
            </w:pPr>
            <w:r>
              <w:rPr>
                <w:rFonts w:eastAsiaTheme="minorEastAsia" w:hint="eastAsia"/>
                <w:sz w:val="20"/>
                <w:szCs w:val="20"/>
                <w:lang w:val="en-GB" w:eastAsia="zh-CN"/>
              </w:rPr>
              <w:t>S</w:t>
            </w:r>
            <w:r>
              <w:rPr>
                <w:rFonts w:eastAsiaTheme="minorEastAsia"/>
                <w:sz w:val="20"/>
                <w:szCs w:val="20"/>
                <w:lang w:val="en-GB" w:eastAsia="zh-CN"/>
              </w:rPr>
              <w:t xml:space="preserve">ince TDD is also an important scenario under HBF architecture, we would like to check with companies whether report quantity </w:t>
            </w:r>
            <w:r>
              <w:rPr>
                <w:rFonts w:eastAsia="宋体"/>
                <w:bCs/>
                <w:i/>
                <w:iCs/>
                <w:sz w:val="20"/>
                <w:szCs w:val="20"/>
                <w:lang w:eastAsia="zh-CN"/>
              </w:rPr>
              <w:t>‘cri-RI-CQI’</w:t>
            </w:r>
            <w:r>
              <w:rPr>
                <w:rFonts w:eastAsiaTheme="minorEastAsia"/>
                <w:sz w:val="20"/>
                <w:szCs w:val="20"/>
                <w:lang w:val="en-GB" w:eastAsia="zh-CN"/>
              </w:rPr>
              <w:t xml:space="preserve"> can be supported as well.</w:t>
            </w:r>
            <w:bookmarkStart w:id="50" w:name="_GoBack"/>
            <w:bookmarkEnd w:id="50"/>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等线"/>
                <w:sz w:val="16"/>
                <w:szCs w:val="20"/>
                <w:highlight w:val="green"/>
                <w:lang w:eastAsia="zh-CN"/>
              </w:rPr>
            </w:pPr>
            <w:r>
              <w:rPr>
                <w:rFonts w:eastAsia="等线"/>
                <w:b/>
                <w:bCs/>
                <w:sz w:val="20"/>
                <w:szCs w:val="20"/>
                <w:highlight w:val="green"/>
                <w:lang w:eastAsia="zh-CN"/>
              </w:rPr>
              <w:t>[</w:t>
            </w:r>
            <w:r w:rsidRPr="00D223B1">
              <w:rPr>
                <w:rFonts w:eastAsia="等线"/>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等线"/>
                <w:sz w:val="16"/>
                <w:szCs w:val="20"/>
                <w:highlight w:val="green"/>
                <w:lang w:eastAsia="zh-CN"/>
              </w:rPr>
            </w:pPr>
            <w:r w:rsidRPr="00D223B1">
              <w:rPr>
                <w:rFonts w:eastAsia="等线"/>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denote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afd"/>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0B8482BD" w:rsidR="00CB0A68" w:rsidRPr="00CB0A68" w:rsidRDefault="00CB0A68" w:rsidP="00662D77">
            <w:pPr>
              <w:pStyle w:val="afd"/>
              <w:numPr>
                <w:ilvl w:val="0"/>
                <w:numId w:val="33"/>
              </w:numPr>
              <w:snapToGrid w:val="0"/>
              <w:spacing w:after="0" w:line="240" w:lineRule="auto"/>
              <w:rPr>
                <w:rFonts w:ascii="Times" w:eastAsia="Calibri" w:hAnsi="Times"/>
                <w:sz w:val="20"/>
                <w:szCs w:val="20"/>
                <w:lang w:val="en-GB" w:eastAsia="zh-CN"/>
              </w:rPr>
            </w:pPr>
            <w:r w:rsidRPr="00CB0A68">
              <w:rPr>
                <w:sz w:val="20"/>
                <w:szCs w:val="20"/>
              </w:rPr>
              <w:t>Decide, by RAN1#117, whether any of the following candidate values are supported: {0.0</w:t>
            </w:r>
            <w:ins w:id="51" w:author="Eko Onggosanusi" w:date="2024-05-13T15:34:00Z">
              <w:r w:rsidR="00AD6F67">
                <w:rPr>
                  <w:sz w:val="20"/>
                  <w:szCs w:val="20"/>
                </w:rPr>
                <w:t>25</w:t>
              </w:r>
            </w:ins>
            <w:del w:id="52" w:author="Eko Onggosanusi" w:date="2024-05-13T15:34:00Z">
              <w:r w:rsidRPr="00CB0A68" w:rsidDel="00AD6F67">
                <w:rPr>
                  <w:sz w:val="20"/>
                  <w:szCs w:val="20"/>
                </w:rPr>
                <w:delText>1</w:delText>
              </w:r>
            </w:del>
            <w:r w:rsidRPr="00CB0A68">
              <w:rPr>
                <w:sz w:val="20"/>
                <w:szCs w:val="20"/>
              </w:rPr>
              <w:t>ppm,</w:t>
            </w:r>
            <w:ins w:id="53" w:author="Eko Onggosanusi" w:date="2024-05-13T15:34:00Z">
              <w:r w:rsidR="00AD6F67">
                <w:rPr>
                  <w:sz w:val="20"/>
                  <w:szCs w:val="20"/>
                </w:rPr>
                <w:t xml:space="preserve"> 0.05ppm,</w:t>
              </w:r>
            </w:ins>
            <w:r w:rsidRPr="00CB0A68">
              <w:rPr>
                <w:sz w:val="20"/>
                <w:szCs w:val="20"/>
              </w:rPr>
              <w:t xml:space="preserve">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Lenovo/MotM</w:t>
                  </w:r>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 , Lenovo/MotM</w:t>
                  </w:r>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B51DA2"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B51DA2"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B51DA2"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Lenovo/MotM</w:t>
                  </w:r>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Lenovo/MotM</w:t>
                  </w:r>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w:t>
                  </w:r>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Lenovo/MotM</w:t>
            </w:r>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Lenovo/MotM</w:t>
            </w:r>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等线"/>
                <w:sz w:val="16"/>
                <w:szCs w:val="20"/>
                <w:highlight w:val="green"/>
                <w:lang w:eastAsia="zh-CN"/>
              </w:rPr>
            </w:pPr>
            <w:r w:rsidRPr="006D760A">
              <w:rPr>
                <w:rFonts w:eastAsia="等线"/>
                <w:b/>
                <w:bCs/>
                <w:sz w:val="16"/>
                <w:szCs w:val="20"/>
                <w:highlight w:val="green"/>
                <w:lang w:eastAsia="zh-CN"/>
              </w:rPr>
              <w:t>[116bis] Agreement</w:t>
            </w:r>
          </w:p>
          <w:p w14:paraId="549CE628" w14:textId="77777777" w:rsidR="005C3302" w:rsidRPr="006D760A" w:rsidRDefault="005C3302" w:rsidP="005C3302">
            <w:pPr>
              <w:snapToGrid w:val="0"/>
              <w:rPr>
                <w:rFonts w:ascii="Times" w:eastAsia="等线"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n≠nref, </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=0,1,</w:t>
            </w:r>
            <w:r w:rsidRPr="006D760A">
              <w:rPr>
                <w:rFonts w:ascii="Times" w:eastAsia="等线" w:hAnsi="Times"/>
                <w:sz w:val="16"/>
                <w:szCs w:val="20"/>
                <w:lang w:val="en-GB" w:eastAsia="zh-CN"/>
              </w:rPr>
              <w:t>…</w:t>
            </w:r>
            <w:r w:rsidRPr="006D760A">
              <w:rPr>
                <w:rFonts w:ascii="Times" w:eastAsia="等线" w:hAnsi="Times" w:hint="eastAsia"/>
                <w:sz w:val="16"/>
                <w:szCs w:val="20"/>
                <w:lang w:val="en-GB" w:eastAsia="zh-CN"/>
              </w:rPr>
              <w:t>,</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 xml:space="preserve">phase offset between the n-th CSI-RS resource/resource set and the reference CSI-RS resource/resource set nref for the </w:t>
            </w:r>
            <w:r w:rsidRPr="006D760A">
              <w:rPr>
                <w:rFonts w:ascii="Symbol" w:eastAsia="等线" w:hAnsi="Symbol"/>
                <w:sz w:val="16"/>
                <w:szCs w:val="20"/>
                <w:lang w:val="en-GB" w:eastAsia="zh-CN"/>
              </w:rPr>
              <w:t></w:t>
            </w:r>
            <w:r w:rsidRPr="006D760A">
              <w:rPr>
                <w:rFonts w:ascii="Times" w:eastAsia="Calibri" w:hAnsi="Times"/>
                <w:sz w:val="16"/>
                <w:szCs w:val="20"/>
                <w:lang w:val="en-GB"/>
              </w:rPr>
              <w:t>-th frequency unit</w:t>
            </w:r>
            <w:r w:rsidRPr="006D760A">
              <w:rPr>
                <w:rFonts w:ascii="Times" w:eastAsia="等线"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等线"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等线" w:hAnsi="Times"/>
                <w:sz w:val="16"/>
                <w:szCs w:val="20"/>
                <w:highlight w:val="yellow"/>
                <w:lang w:val="en-GB" w:eastAsia="zh-CN"/>
              </w:rPr>
              <w:t xml:space="preserve">FFS: whether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ReportQuantity is ‘cjtc-P’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n≠nref}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12352CB0"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Huawei/HiSi, Samsung</w:t>
            </w:r>
            <w:r w:rsidR="005C6C80">
              <w:rPr>
                <w:sz w:val="18"/>
                <w:szCs w:val="18"/>
                <w:lang w:val="en-GB"/>
              </w:rPr>
              <w:t xml:space="preserve">, Ericsson, </w:t>
            </w:r>
            <w:r w:rsidR="00C34A4D">
              <w:rPr>
                <w:sz w:val="18"/>
                <w:szCs w:val="18"/>
                <w:lang w:val="en-GB"/>
              </w:rPr>
              <w:t xml:space="preserve">Google, </w:t>
            </w:r>
            <w:r w:rsidR="009A7E20">
              <w:rPr>
                <w:sz w:val="18"/>
                <w:szCs w:val="18"/>
                <w:lang w:val="en-GB"/>
              </w:rPr>
              <w:t>Nokia/NSB, ZTE, Qualcomm, vivo, MediaTek</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等线"/>
                <w:sz w:val="16"/>
                <w:szCs w:val="20"/>
                <w:highlight w:val="green"/>
                <w:lang w:eastAsia="zh-CN"/>
              </w:rPr>
            </w:pPr>
            <w:r>
              <w:rPr>
                <w:rFonts w:eastAsia="等线"/>
                <w:b/>
                <w:bCs/>
                <w:sz w:val="16"/>
                <w:szCs w:val="20"/>
                <w:highlight w:val="green"/>
                <w:lang w:eastAsia="zh-CN"/>
              </w:rPr>
              <w:t>[</w:t>
            </w:r>
            <w:r w:rsidRPr="006D760A">
              <w:rPr>
                <w:rFonts w:eastAsia="等线"/>
                <w:b/>
                <w:bCs/>
                <w:sz w:val="16"/>
                <w:szCs w:val="20"/>
                <w:highlight w:val="green"/>
                <w:lang w:eastAsia="zh-CN"/>
              </w:rPr>
              <w:t>116bis] Agreement</w:t>
            </w:r>
          </w:p>
          <w:p w14:paraId="2335FA53" w14:textId="77777777" w:rsidR="00111B2D" w:rsidRPr="006D760A" w:rsidRDefault="00111B2D" w:rsidP="00111B2D">
            <w:pPr>
              <w:snapToGrid w:val="0"/>
              <w:rPr>
                <w:rFonts w:ascii="Times" w:eastAsia="等线"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n≠nref, </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=0,1,</w:t>
            </w:r>
            <w:r w:rsidRPr="006D760A">
              <w:rPr>
                <w:rFonts w:ascii="Times" w:eastAsia="等线" w:hAnsi="Times"/>
                <w:sz w:val="16"/>
                <w:szCs w:val="20"/>
                <w:lang w:val="en-GB" w:eastAsia="zh-CN"/>
              </w:rPr>
              <w:t>…</w:t>
            </w:r>
            <w:r w:rsidRPr="006D760A">
              <w:rPr>
                <w:rFonts w:ascii="Times" w:eastAsia="等线" w:hAnsi="Times" w:hint="eastAsia"/>
                <w:sz w:val="16"/>
                <w:szCs w:val="20"/>
                <w:lang w:val="en-GB" w:eastAsia="zh-CN"/>
              </w:rPr>
              <w:t>,</w:t>
            </w:r>
            <w:r w:rsidRPr="006D760A">
              <w:rPr>
                <w:rFonts w:ascii="Symbol" w:eastAsia="等线" w:hAnsi="Symbol"/>
                <w:sz w:val="16"/>
                <w:szCs w:val="20"/>
                <w:lang w:val="en-GB" w:eastAsia="zh-CN"/>
              </w:rPr>
              <w:t></w:t>
            </w:r>
            <w:r w:rsidRPr="006D760A">
              <w:rPr>
                <w:rFonts w:ascii="Times" w:eastAsia="等线"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 xml:space="preserve">phase offset between the n-th CSI-RS resource/resource set and the reference CSI-RS resource/resource set nref for the </w:t>
            </w:r>
            <w:r w:rsidRPr="006D760A">
              <w:rPr>
                <w:rFonts w:ascii="Symbol" w:eastAsia="等线" w:hAnsi="Symbol"/>
                <w:sz w:val="16"/>
                <w:szCs w:val="20"/>
                <w:lang w:val="en-GB" w:eastAsia="zh-CN"/>
              </w:rPr>
              <w:t></w:t>
            </w:r>
            <w:r w:rsidRPr="006D760A">
              <w:rPr>
                <w:rFonts w:ascii="Times" w:eastAsia="Calibri" w:hAnsi="Times"/>
                <w:sz w:val="16"/>
                <w:szCs w:val="20"/>
                <w:lang w:val="en-GB"/>
              </w:rPr>
              <w:t>-th frequency unit</w:t>
            </w:r>
            <w:r w:rsidRPr="006D760A">
              <w:rPr>
                <w:rFonts w:ascii="Times" w:eastAsia="等线"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等线"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等线" w:hAnsi="Times"/>
                <w:sz w:val="16"/>
                <w:szCs w:val="20"/>
                <w:highlight w:val="yellow"/>
                <w:lang w:val="en-GB" w:eastAsia="zh-CN"/>
              </w:rPr>
              <w:t xml:space="preserve">FFS: whether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等线" w:hAnsi="Symbol"/>
                <w:sz w:val="16"/>
                <w:szCs w:val="20"/>
                <w:highlight w:val="yellow"/>
                <w:lang w:val="en-GB" w:eastAsia="zh-CN"/>
              </w:rPr>
              <w:t></w:t>
            </w:r>
            <w:r w:rsidRPr="006D760A">
              <w:rPr>
                <w:rFonts w:ascii="Times" w:eastAsia="等线"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ReportQuantity is ‘cjtc-P’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afd"/>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afd"/>
              <w:numPr>
                <w:ilvl w:val="1"/>
                <w:numId w:val="40"/>
              </w:numPr>
              <w:snapToGrid w:val="0"/>
              <w:spacing w:after="0" w:line="240" w:lineRule="auto"/>
              <w:contextualSpacing/>
              <w:rPr>
                <w:sz w:val="20"/>
                <w:szCs w:val="20"/>
              </w:rPr>
            </w:pPr>
            <w:r w:rsidRPr="00440865">
              <w:rPr>
                <w:sz w:val="20"/>
                <w:szCs w:val="20"/>
              </w:rPr>
              <w:t>FFS: Whether the sub-band size is NW-configured via higher-layer (RRC) signalling or selected (hence reported) by the UE</w:t>
            </w:r>
          </w:p>
          <w:p w14:paraId="3E0E09E4" w14:textId="77777777" w:rsidR="00440865" w:rsidRPr="00440865" w:rsidRDefault="00440865" w:rsidP="00662D77">
            <w:pPr>
              <w:pStyle w:val="afd"/>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afd"/>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n≠nref},</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B51DA2" w:rsidP="00662D77">
            <w:pPr>
              <w:pStyle w:val="afd"/>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afd"/>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n≠nref}</w:t>
            </w:r>
          </w:p>
          <w:p w14:paraId="2F937539" w14:textId="12072077" w:rsidR="00C34A4D" w:rsidRDefault="00C34A4D" w:rsidP="00662D77">
            <w:pPr>
              <w:pStyle w:val="afd"/>
              <w:numPr>
                <w:ilvl w:val="2"/>
                <w:numId w:val="41"/>
              </w:numPr>
              <w:snapToGrid w:val="0"/>
              <w:spacing w:after="0" w:line="240" w:lineRule="auto"/>
              <w:contextualSpacing/>
              <w:rPr>
                <w:sz w:val="20"/>
                <w:szCs w:val="20"/>
              </w:rPr>
            </w:pPr>
            <w:r>
              <w:rPr>
                <w:sz w:val="20"/>
                <w:szCs w:val="20"/>
              </w:rPr>
              <w:t xml:space="preserve">The alphabet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 including the ‘invalid’ state</w:t>
            </w:r>
          </w:p>
          <w:p w14:paraId="01916E0C" w14:textId="7DBF5100" w:rsidR="00440865" w:rsidRPr="00440865" w:rsidRDefault="00440865" w:rsidP="00662D77">
            <w:pPr>
              <w:pStyle w:val="afd"/>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afd"/>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D6A4440"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w:t>
            </w:r>
            <w:r w:rsidR="0037338F">
              <w:rPr>
                <w:rFonts w:ascii="Times" w:eastAsia="Batang" w:hAnsi="Times" w:cs="Times"/>
                <w:color w:val="3333FF"/>
                <w:sz w:val="18"/>
                <w:szCs w:val="16"/>
              </w:rPr>
              <w:t xml:space="preserve"> (both)</w:t>
            </w:r>
            <w:r w:rsidRPr="00440865">
              <w:rPr>
                <w:rFonts w:ascii="Times" w:eastAsia="Batang" w:hAnsi="Times" w:cs="Times"/>
                <w:color w:val="3333FF"/>
                <w:sz w:val="18"/>
                <w:szCs w:val="16"/>
              </w:rPr>
              <w:t>,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Lenovo/MotM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r w:rsidR="00F64797">
              <w:rPr>
                <w:rFonts w:ascii="Times" w:eastAsia="Batang" w:hAnsi="Times" w:cs="Times"/>
                <w:color w:val="3333FF"/>
                <w:sz w:val="18"/>
                <w:szCs w:val="16"/>
              </w:rPr>
              <w:t>, MediaTek</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xml:space="preserve">, </w:t>
            </w:r>
            <w:r w:rsidR="00F64797" w:rsidRPr="00440865">
              <w:rPr>
                <w:rFonts w:ascii="Times" w:eastAsia="Batang" w:hAnsi="Times" w:cs="Times"/>
                <w:color w:val="3333FF"/>
                <w:sz w:val="18"/>
                <w:szCs w:val="16"/>
              </w:rPr>
              <w:t>Nokia/NSB</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Huawei/HiSi</w:t>
            </w:r>
            <w:r w:rsidR="00F64797" w:rsidRPr="00440865">
              <w:rPr>
                <w:rFonts w:ascii="Times" w:eastAsia="Batang" w:hAnsi="Times" w:cs="Times"/>
                <w:color w:val="3333FF"/>
                <w:sz w:val="18"/>
                <w:szCs w:val="16"/>
              </w:rPr>
              <w:t xml:space="preserve"> </w:t>
            </w:r>
            <w:r w:rsidR="0037338F">
              <w:rPr>
                <w:rFonts w:ascii="Times" w:eastAsia="Batang" w:hAnsi="Times" w:cs="Times"/>
                <w:color w:val="3333FF"/>
                <w:sz w:val="18"/>
                <w:szCs w:val="16"/>
              </w:rPr>
              <w:t>(both)</w:t>
            </w:r>
            <w:r w:rsidR="00F64797" w:rsidRPr="00440865">
              <w:rPr>
                <w:rFonts w:ascii="Times" w:eastAsia="Batang" w:hAnsi="Times" w:cs="Times"/>
                <w:color w:val="3333FF"/>
                <w:sz w:val="18"/>
                <w:szCs w:val="16"/>
              </w:rPr>
              <w:t xml:space="preserve"> </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43683E81"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D/d+WB PO enough)</w:t>
            </w:r>
            <w:r w:rsidRPr="00440865">
              <w:rPr>
                <w:rFonts w:ascii="Times" w:eastAsia="Batang" w:hAnsi="Times" w:cs="Times"/>
                <w:color w:val="3333FF"/>
                <w:sz w:val="18"/>
                <w:szCs w:val="16"/>
              </w:rPr>
              <w:t xml:space="preserve">: OPPO, Apple, Intel, vivo, Google,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Lenovo/MotM, OPPO, Apple, Intel, vivo, Google, Nokia/NSB</w:t>
            </w:r>
            <w:r w:rsidR="005F1D67">
              <w:rPr>
                <w:rFonts w:ascii="Times" w:eastAsia="Batang" w:hAnsi="Times" w:cs="Times"/>
                <w:sz w:val="18"/>
                <w:szCs w:val="16"/>
              </w:rPr>
              <w:t>, Huawei/HiSi</w:t>
            </w:r>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For the Rel-19 aperiodic standalone CJT calibration reporting, when ReportQuantity is ‘cjtc-P’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AD1A3C9" w:rsidR="00111B2D" w:rsidRPr="00111B2D" w:rsidRDefault="00111B2D" w:rsidP="00662D77">
            <w:pPr>
              <w:numPr>
                <w:ilvl w:val="0"/>
                <w:numId w:val="38"/>
              </w:numPr>
              <w:snapToGrid w:val="0"/>
              <w:contextualSpacing/>
              <w:rPr>
                <w:sz w:val="20"/>
                <w:lang w:val="en-GB"/>
              </w:rPr>
            </w:pPr>
            <w:r w:rsidRPr="00111B2D">
              <w:rPr>
                <w:sz w:val="20"/>
                <w:lang w:val="en-GB"/>
              </w:rPr>
              <w:t>The UE antenna port</w:t>
            </w:r>
            <w:r w:rsidR="00F4578E">
              <w:rPr>
                <w:sz w:val="20"/>
                <w:lang w:val="en-GB"/>
              </w:rPr>
              <w:t>(s)</w:t>
            </w:r>
            <w:r w:rsidRPr="00111B2D">
              <w:rPr>
                <w:sz w:val="20"/>
                <w:lang w:val="en-GB"/>
              </w:rPr>
              <w:t xml:space="preserve"> for transmitting the selected/configured port</w:t>
            </w:r>
            <w:r w:rsidR="00F4578E">
              <w:rPr>
                <w:sz w:val="20"/>
                <w:lang w:val="en-GB"/>
              </w:rPr>
              <w:t>(s)</w:t>
            </w:r>
            <w:r w:rsidRPr="00111B2D">
              <w:rPr>
                <w:sz w:val="20"/>
                <w:lang w:val="en-GB"/>
              </w:rPr>
              <w:t xml:space="preserve"> from the associated SRS resource(s) </w:t>
            </w:r>
            <w:r w:rsidR="00F4578E">
              <w:rPr>
                <w:sz w:val="20"/>
                <w:lang w:val="en-GB"/>
              </w:rPr>
              <w:t>are</w:t>
            </w:r>
            <w:r w:rsidRPr="00111B2D">
              <w:rPr>
                <w:sz w:val="20"/>
                <w:lang w:val="en-GB"/>
              </w:rPr>
              <w:t xml:space="preserve"> same as the UE antenna port</w:t>
            </w:r>
            <w:r w:rsidR="00F4578E">
              <w:rPr>
                <w:sz w:val="20"/>
                <w:lang w:val="en-GB"/>
              </w:rPr>
              <w:t>(s)</w:t>
            </w:r>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4277BB37"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Huawei/HiSi,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r w:rsidR="00E55539">
              <w:rPr>
                <w:sz w:val="18"/>
                <w:szCs w:val="18"/>
                <w:lang w:val="en-GB"/>
              </w:rPr>
              <w:t xml:space="preserve">, IDC, </w:t>
            </w:r>
          </w:p>
          <w:p w14:paraId="389CB442" w14:textId="77777777" w:rsidR="00111B2D" w:rsidRPr="007D02AD" w:rsidRDefault="00111B2D" w:rsidP="00111B2D">
            <w:pPr>
              <w:widowControl w:val="0"/>
              <w:snapToGrid w:val="0"/>
              <w:rPr>
                <w:b/>
                <w:sz w:val="18"/>
                <w:szCs w:val="18"/>
                <w:lang w:val="en-GB"/>
              </w:rPr>
            </w:pPr>
          </w:p>
          <w:p w14:paraId="6EBC215D"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02903CC1"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sidR="00681DAC">
              <w:rPr>
                <w:sz w:val="18"/>
                <w:szCs w:val="18"/>
                <w:lang w:val="en-GB"/>
              </w:rPr>
              <w:t xml:space="preserve">, </w:t>
            </w:r>
            <w:r w:rsidR="00E55539">
              <w:rPr>
                <w:sz w:val="18"/>
                <w:szCs w:val="18"/>
                <w:lang w:val="en-GB"/>
              </w:rPr>
              <w:t xml:space="preserve">IDC, </w:t>
            </w:r>
            <w:r w:rsidR="00681DAC">
              <w:rPr>
                <w:sz w:val="18"/>
                <w:szCs w:val="18"/>
                <w:lang w:val="en-GB"/>
              </w:rPr>
              <w:t>[Google]</w:t>
            </w:r>
          </w:p>
          <w:p w14:paraId="29812BC5" w14:textId="77777777" w:rsidR="00111B2D" w:rsidRPr="007D02AD" w:rsidRDefault="00111B2D" w:rsidP="00111B2D">
            <w:pPr>
              <w:widowControl w:val="0"/>
              <w:snapToGrid w:val="0"/>
              <w:rPr>
                <w:b/>
                <w:sz w:val="18"/>
                <w:szCs w:val="18"/>
                <w:lang w:val="en-GB"/>
              </w:rPr>
            </w:pPr>
          </w:p>
          <w:p w14:paraId="5B78F843"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53848D80" w:rsidR="005C3302" w:rsidRDefault="006F360D" w:rsidP="006F360D">
            <w:pPr>
              <w:snapToGrid w:val="0"/>
              <w:rPr>
                <w:rFonts w:eastAsia="Malgun Gothic"/>
                <w:sz w:val="20"/>
                <w:lang w:val="en-GB"/>
              </w:rPr>
            </w:pPr>
            <w:r w:rsidRPr="00111B2D">
              <w:rPr>
                <w:rFonts w:eastAsia="Malgun Gothic"/>
                <w:b/>
                <w:bCs/>
                <w:sz w:val="20"/>
                <w:u w:val="single"/>
                <w:lang w:val="en-GB"/>
              </w:rPr>
              <w:t>Proposal 3.</w:t>
            </w:r>
            <w:r w:rsidR="001E6406">
              <w:rPr>
                <w:rFonts w:eastAsia="Malgun Gothic"/>
                <w:b/>
                <w:bCs/>
                <w:sz w:val="20"/>
                <w:u w:val="single"/>
                <w:lang w:val="en-GB"/>
              </w:rPr>
              <w:t>E</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w:t>
            </w:r>
            <w:ins w:id="54" w:author="Eko Onggosanusi" w:date="2024-05-13T15:36:00Z">
              <w:r w:rsidR="000B2CA0">
                <w:rPr>
                  <w:rFonts w:eastAsia="Malgun Gothic"/>
                  <w:sz w:val="20"/>
                  <w:lang w:val="en-GB"/>
                </w:rPr>
                <w:t>[</w:t>
              </w:r>
            </w:ins>
            <w:r>
              <w:rPr>
                <w:rFonts w:eastAsia="Malgun Gothic"/>
                <w:sz w:val="20"/>
                <w:lang w:val="en-GB"/>
              </w:rPr>
              <w:t>O</w:t>
            </w:r>
            <w:r w:rsidRPr="006F360D">
              <w:rPr>
                <w:rFonts w:eastAsia="Malgun Gothic"/>
                <w:sz w:val="20"/>
                <w:vertAlign w:val="subscript"/>
                <w:lang w:val="en-GB"/>
              </w:rPr>
              <w:t>CPU</w:t>
            </w:r>
            <w:r>
              <w:rPr>
                <w:rFonts w:eastAsia="Malgun Gothic"/>
                <w:sz w:val="20"/>
                <w:lang w:val="en-GB"/>
              </w:rPr>
              <w:t>, and</w:t>
            </w:r>
            <w:ins w:id="55" w:author="Eko Onggosanusi" w:date="2024-05-13T15:36:00Z">
              <w:r w:rsidR="000B2CA0">
                <w:rPr>
                  <w:rFonts w:eastAsia="Malgun Gothic"/>
                  <w:sz w:val="20"/>
                  <w:lang w:val="en-GB"/>
                </w:rPr>
                <w:t>]</w:t>
              </w:r>
            </w:ins>
            <w:r>
              <w:rPr>
                <w:rFonts w:eastAsia="Malgun Gothic"/>
                <w:sz w:val="20"/>
                <w:lang w:val="en-GB"/>
              </w:rPr>
              <w:t xml:space="preserve"> active resource counting</w:t>
            </w:r>
            <w:r w:rsidR="00A40FAC">
              <w:rPr>
                <w:rFonts w:eastAsia="Malgun Gothic"/>
                <w:sz w:val="20"/>
                <w:lang w:val="en-GB"/>
              </w:rPr>
              <w:t xml:space="preserve">, </w:t>
            </w:r>
            <w:r>
              <w:rPr>
                <w:rFonts w:eastAsia="Malgun Gothic"/>
                <w:sz w:val="20"/>
                <w:lang w:val="en-GB"/>
              </w:rPr>
              <w:t>fully reuse those from Rel-18 TDCP reporting</w:t>
            </w:r>
          </w:p>
          <w:p w14:paraId="0ADCDC3E" w14:textId="5DD83D7A" w:rsidR="006F360D" w:rsidRPr="006F360D" w:rsidRDefault="00666301" w:rsidP="00662D77">
            <w:pPr>
              <w:pStyle w:val="afd"/>
              <w:numPr>
                <w:ilvl w:val="0"/>
                <w:numId w:val="39"/>
              </w:numPr>
              <w:snapToGrid w:val="0"/>
              <w:spacing w:after="0" w:line="240" w:lineRule="auto"/>
              <w:rPr>
                <w:rFonts w:eastAsia="Malgun Gothic"/>
                <w:sz w:val="20"/>
                <w:lang w:val="en-GB"/>
              </w:rPr>
            </w:pPr>
            <w:r>
              <w:rPr>
                <w:rFonts w:eastAsia="Malgun Gothic"/>
                <w:sz w:val="20"/>
                <w:lang w:val="en-GB"/>
              </w:rPr>
              <w:t>For O</w:t>
            </w:r>
            <w:r w:rsidRPr="00666301">
              <w:rPr>
                <w:rFonts w:eastAsia="Malgun Gothic"/>
                <w:sz w:val="20"/>
                <w:vertAlign w:val="subscript"/>
                <w:lang w:val="en-GB"/>
              </w:rPr>
              <w:t>CPU</w:t>
            </w:r>
            <w:r>
              <w:rPr>
                <w:rFonts w:eastAsia="Malgun Gothic"/>
                <w:sz w:val="20"/>
                <w:lang w:val="en-GB"/>
              </w:rPr>
              <w:t>, Y denotes the number of reported offset values, i.e. N</w:t>
            </w:r>
            <w:r w:rsidRPr="00666301">
              <w:rPr>
                <w:rFonts w:eastAsia="Malgun Gothic"/>
                <w:sz w:val="20"/>
                <w:vertAlign w:val="subscript"/>
                <w:lang w:val="en-GB"/>
              </w:rPr>
              <w:t>TRP</w:t>
            </w:r>
            <w:r>
              <w:rPr>
                <w:rFonts w:eastAsia="Malgun Gothic"/>
                <w:sz w:val="20"/>
                <w:lang w:val="en-GB"/>
              </w:rPr>
              <w:t xml:space="preserve"> </w:t>
            </w:r>
            <w:r w:rsidR="00A40FAC">
              <w:rPr>
                <w:rFonts w:eastAsia="Malgun Gothic"/>
                <w:sz w:val="20"/>
                <w:lang w:val="en-GB"/>
              </w:rPr>
              <w:t>for each CJT calibration report type</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1B18D235"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0B2CA0">
              <w:rPr>
                <w:sz w:val="18"/>
                <w:szCs w:val="18"/>
                <w:lang w:val="en-GB"/>
              </w:rPr>
              <w:t>, Qualcomm (OPCU needs discussion)</w:t>
            </w:r>
            <w:r w:rsidR="00E55539">
              <w:rPr>
                <w:sz w:val="18"/>
                <w:szCs w:val="18"/>
                <w:lang w:val="en-GB"/>
              </w:rPr>
              <w:t>, IDC</w:t>
            </w:r>
            <w:r w:rsidR="00CF0CF2">
              <w:rPr>
                <w:sz w:val="18"/>
                <w:szCs w:val="18"/>
                <w:lang w:val="en-GB"/>
              </w:rPr>
              <w:t xml:space="preserve"> </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(D</w:t>
            </w:r>
            <w:r w:rsidRPr="00641EC1">
              <w:rPr>
                <w:rFonts w:ascii="Times" w:eastAsia="Calibri" w:hAnsi="Times"/>
                <w:iCs/>
                <w:sz w:val="16"/>
                <w:szCs w:val="20"/>
                <w:vertAlign w:val="subscript"/>
                <w:lang w:val="en-GB" w:eastAsia="x-none"/>
              </w:rPr>
              <w:t>n,offset</w:t>
            </w:r>
            <w:r w:rsidRPr="00641EC1">
              <w:rPr>
                <w:rFonts w:ascii="Times" w:eastAsia="Calibri" w:hAnsi="Times"/>
                <w:iCs/>
                <w:sz w:val="16"/>
                <w:szCs w:val="20"/>
                <w:lang w:val="en-GB" w:eastAsia="x-none"/>
              </w:rPr>
              <w:t>, d</w:t>
            </w:r>
            <w:r w:rsidRPr="00641EC1">
              <w:rPr>
                <w:rFonts w:ascii="Times" w:eastAsia="Calibri" w:hAnsi="Times"/>
                <w:iCs/>
                <w:sz w:val="16"/>
                <w:szCs w:val="20"/>
                <w:vertAlign w:val="subscript"/>
                <w:lang w:val="en-GB" w:eastAsia="x-none"/>
              </w:rPr>
              <w:t>n</w:t>
            </w:r>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625CC9DC" w:rsidR="00AA1375"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r w:rsidR="00AD6F67">
              <w:rPr>
                <w:rFonts w:ascii="Times" w:eastAsia="Calibri" w:hAnsi="Times"/>
                <w:iCs/>
                <w:sz w:val="18"/>
                <w:szCs w:val="20"/>
                <w:lang w:val="en-GB"/>
              </w:rPr>
              <w:t xml:space="preserve">, </w:t>
            </w:r>
            <w:r w:rsidR="00E55539">
              <w:rPr>
                <w:rFonts w:ascii="Times" w:eastAsia="Calibri" w:hAnsi="Times"/>
                <w:iCs/>
                <w:sz w:val="18"/>
                <w:szCs w:val="20"/>
                <w:lang w:val="en-GB"/>
              </w:rPr>
              <w:t xml:space="preserve">Qualcomm, </w:t>
            </w:r>
          </w:p>
          <w:p w14:paraId="2738AF82" w14:textId="44B1CB98" w:rsidR="00AD6F67" w:rsidRDefault="00AD6F67" w:rsidP="00B356CB">
            <w:pPr>
              <w:snapToGrid w:val="0"/>
              <w:rPr>
                <w:rFonts w:ascii="Times" w:eastAsia="Calibri" w:hAnsi="Times"/>
                <w:iCs/>
                <w:sz w:val="18"/>
                <w:szCs w:val="20"/>
                <w:lang w:val="en-GB"/>
              </w:rPr>
            </w:pPr>
          </w:p>
          <w:p w14:paraId="73DC6560" w14:textId="6D39B59B" w:rsidR="00AD6F67" w:rsidRPr="00145752" w:rsidRDefault="00AD6F67" w:rsidP="00B356CB">
            <w:pPr>
              <w:snapToGrid w:val="0"/>
              <w:rPr>
                <w:rFonts w:ascii="Times" w:eastAsia="Calibri" w:hAnsi="Times"/>
                <w:iCs/>
                <w:sz w:val="18"/>
                <w:szCs w:val="20"/>
                <w:lang w:val="en-GB"/>
              </w:rPr>
            </w:pPr>
            <w:r w:rsidRPr="00AD6F67">
              <w:rPr>
                <w:rFonts w:ascii="Times" w:eastAsia="Calibri" w:hAnsi="Times"/>
                <w:b/>
                <w:iCs/>
                <w:sz w:val="18"/>
                <w:szCs w:val="20"/>
                <w:lang w:val="en-GB"/>
              </w:rPr>
              <w:t>Need discussion (need for other metrics? Testing?)</w:t>
            </w:r>
            <w:r>
              <w:rPr>
                <w:rFonts w:ascii="Times" w:eastAsia="Calibri" w:hAnsi="Times"/>
                <w:iCs/>
                <w:sz w:val="18"/>
                <w:szCs w:val="20"/>
                <w:lang w:val="en-GB"/>
              </w:rPr>
              <w:t>: Samsung</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4B7617">
              <w:rPr>
                <w:rFonts w:ascii="Times" w:eastAsia="Batang" w:hAnsi="Times"/>
                <w:sz w:val="20"/>
                <w:lang w:val="en-GB"/>
              </w:rPr>
              <w:t>ReportQuantity is ‘cjtc-Dd’ (</w:t>
            </w:r>
            <w:r w:rsidRPr="008F2466">
              <w:rPr>
                <w:rFonts w:ascii="Times" w:eastAsia="Batang" w:hAnsi="Times"/>
                <w:sz w:val="20"/>
                <w:szCs w:val="20"/>
                <w:lang w:val="en-GB"/>
              </w:rPr>
              <w:t>Doffset+d)</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afd"/>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afd"/>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8F2466">
              <w:rPr>
                <w:rFonts w:ascii="Times" w:eastAsia="Batang" w:hAnsi="Times"/>
                <w:sz w:val="20"/>
                <w:szCs w:val="20"/>
                <w:lang w:val="en-GB"/>
              </w:rPr>
              <w:t>ReportQuantity is ‘cjtc-F’ (frequency offset), support the following:</w:t>
            </w:r>
          </w:p>
          <w:p w14:paraId="546AD0DB" w14:textId="296B3703" w:rsidR="008F2466" w:rsidRPr="008F2466" w:rsidRDefault="008F2466" w:rsidP="00662D77">
            <w:pPr>
              <w:pStyle w:val="afd"/>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(e.g, with Rel-18 Type-II CJT codebook)</w:t>
            </w:r>
            <w:r w:rsidRPr="008F2466">
              <w:rPr>
                <w:rFonts w:eastAsiaTheme="minorEastAsia"/>
                <w:sz w:val="20"/>
                <w:szCs w:val="20"/>
              </w:rPr>
              <w:t xml:space="preserve"> so that the FO values for both UE and gNB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t>3.G.1</w:t>
            </w:r>
          </w:p>
          <w:p w14:paraId="4999AEC7" w14:textId="74AE839D"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r w:rsidR="00AD6F67">
              <w:rPr>
                <w:sz w:val="18"/>
                <w:szCs w:val="18"/>
                <w:lang w:val="en-GB"/>
              </w:rPr>
              <w:t>, Samsung (discuss)</w:t>
            </w:r>
            <w:r w:rsidR="00E55539">
              <w:rPr>
                <w:sz w:val="18"/>
                <w:szCs w:val="18"/>
                <w:lang w:val="en-GB"/>
              </w:rPr>
              <w:t>, Qualcomm (discuss)</w:t>
            </w:r>
          </w:p>
          <w:p w14:paraId="27D2E368" w14:textId="77777777" w:rsidR="008F2466" w:rsidRPr="007D02AD" w:rsidRDefault="008F2466" w:rsidP="008F2466">
            <w:pPr>
              <w:widowControl w:val="0"/>
              <w:snapToGrid w:val="0"/>
              <w:rPr>
                <w:b/>
                <w:sz w:val="18"/>
                <w:szCs w:val="18"/>
                <w:lang w:val="en-GB"/>
              </w:rPr>
            </w:pPr>
          </w:p>
          <w:p w14:paraId="606AE1D3" w14:textId="432B586F"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247C938"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r w:rsidR="00AD6F67">
              <w:rPr>
                <w:sz w:val="18"/>
                <w:szCs w:val="18"/>
                <w:lang w:val="en-GB"/>
              </w:rPr>
              <w:t>, Samsung (discuss)</w:t>
            </w:r>
            <w:r w:rsidR="00E55539">
              <w:rPr>
                <w:sz w:val="18"/>
                <w:szCs w:val="18"/>
                <w:lang w:val="en-GB"/>
              </w:rPr>
              <w:t>, Qualcomm (discuss)</w:t>
            </w:r>
          </w:p>
          <w:p w14:paraId="469065F4" w14:textId="77777777" w:rsidR="008F2466" w:rsidRPr="007D02AD" w:rsidRDefault="008F2466" w:rsidP="008F2466">
            <w:pPr>
              <w:widowControl w:val="0"/>
              <w:snapToGrid w:val="0"/>
              <w:rPr>
                <w:b/>
                <w:sz w:val="18"/>
                <w:szCs w:val="18"/>
                <w:lang w:val="en-GB"/>
              </w:rPr>
            </w:pPr>
          </w:p>
          <w:p w14:paraId="2CA418EF" w14:textId="6171E796"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68A51E6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5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5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afd"/>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5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5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5C9C0628">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Proposal 3.B.2: What is the use case for the proposed subband PO report? For both proposals, is it possible for UE to report “invalid” for some subbands?</w:t>
            </w:r>
          </w:p>
          <w:p w14:paraId="59308665" w14:textId="527D9276" w:rsidR="00C34A4D" w:rsidRDefault="00C37F0B" w:rsidP="00C34A4D">
            <w:pPr>
              <w:rPr>
                <w:bCs/>
                <w:sz w:val="16"/>
                <w:szCs w:val="16"/>
                <w:lang w:val="en-CA" w:eastAsia="en-CA"/>
              </w:rPr>
            </w:pPr>
            <w:r>
              <w:rPr>
                <w:bCs/>
                <w:sz w:val="16"/>
                <w:szCs w:val="16"/>
                <w:lang w:val="en-CA" w:eastAsia="en-CA"/>
              </w:rPr>
              <w:t>[Mod: Added clarification. The answer is yes]</w:t>
            </w:r>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bCs/>
                <w:sz w:val="16"/>
                <w:szCs w:val="16"/>
                <w:lang w:val="en-CA" w:eastAsia="en-CA"/>
              </w:rPr>
            </w:pPr>
            <w:r>
              <w:rPr>
                <w:bCs/>
                <w:sz w:val="16"/>
                <w:szCs w:val="16"/>
                <w:lang w:val="en-CA" w:eastAsia="en-CA"/>
              </w:rPr>
              <w:t>[Mod: OK]</w:t>
            </w:r>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bCs/>
                <w:sz w:val="16"/>
                <w:szCs w:val="16"/>
                <w:lang w:val="en-CA" w:eastAsia="en-CA"/>
              </w:rPr>
            </w:pPr>
            <w:r>
              <w:rPr>
                <w:bCs/>
                <w:sz w:val="16"/>
                <w:szCs w:val="16"/>
                <w:lang w:val="en-CA" w:eastAsia="en-CA"/>
              </w:rPr>
              <w:t>[Mod: The proposal doesn’t address the other UE antenna ports. This will be left to UE implementation. We just focus on the UE antenna port(s) used for transmitting SRS and receiving CSI-RS for PO measurement/reporting]</w:t>
            </w:r>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Proposal 3.C.2 (Issue 3.5): Support for Ocpu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bCs/>
                <w:sz w:val="16"/>
                <w:szCs w:val="16"/>
                <w:lang w:val="en-CA" w:eastAsia="en-CA"/>
              </w:rPr>
            </w:pPr>
            <w:r>
              <w:rPr>
                <w:bCs/>
                <w:sz w:val="16"/>
                <w:szCs w:val="16"/>
                <w:lang w:val="en-CA" w:eastAsia="en-CA"/>
              </w:rPr>
              <w:t>[Mod: OK, we can discuss timeline in later rounds, I put timeline in brackets for now, waiting for the conclusion if event is needed for ‘invalid’]</w:t>
            </w:r>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afd"/>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afd"/>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afd"/>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afd"/>
              <w:numPr>
                <w:ilvl w:val="0"/>
                <w:numId w:val="56"/>
              </w:numPr>
              <w:rPr>
                <w:b/>
                <w:sz w:val="16"/>
                <w:szCs w:val="16"/>
                <w:lang w:val="en-CA" w:eastAsia="en-CA"/>
              </w:rPr>
            </w:pPr>
            <w:r w:rsidRPr="00E04A0B">
              <w:rPr>
                <w:b/>
                <w:sz w:val="16"/>
                <w:szCs w:val="16"/>
                <w:lang w:val="en-CA" w:eastAsia="en-CA"/>
              </w:rPr>
              <w:t>Scheme 1: Independent TCI configuration for each CSI-RS resources (Already supported)</w:t>
            </w:r>
          </w:p>
          <w:p w14:paraId="06561CA0" w14:textId="77777777" w:rsidR="00C34A4D" w:rsidRPr="00E04A0B" w:rsidRDefault="00C34A4D" w:rsidP="00C34A4D">
            <w:pPr>
              <w:pStyle w:val="afd"/>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resources for QCL indication other than delay offset, and configure a common TCI for all the CSI-RS resources for QCL indication for delay offset  </w:t>
            </w:r>
          </w:p>
          <w:p w14:paraId="2E4A864D" w14:textId="77777777" w:rsidR="00C34A4D" w:rsidRDefault="00C34A4D" w:rsidP="00C34A4D">
            <w:pPr>
              <w:pStyle w:val="afd"/>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resources for QCL indication other than Doppler shift, and configure a common TCI for all the CSI-RS resources for QCL indication for Doppler shift  </w:t>
            </w:r>
          </w:p>
          <w:p w14:paraId="517FBD33" w14:textId="77777777" w:rsidR="00D77328" w:rsidRDefault="00D77328" w:rsidP="00D77328">
            <w:pPr>
              <w:rPr>
                <w:b/>
                <w:sz w:val="16"/>
                <w:szCs w:val="16"/>
                <w:lang w:val="en-CA" w:eastAsia="en-CA"/>
              </w:rPr>
            </w:pPr>
            <w:r>
              <w:rPr>
                <w:b/>
                <w:sz w:val="16"/>
                <w:szCs w:val="16"/>
                <w:lang w:val="en-CA" w:eastAsia="en-CA"/>
              </w:rPr>
              <w:t>[Mod: I saw the proposal and already planned to discuss this for later rounds]</w:t>
            </w:r>
          </w:p>
          <w:p w14:paraId="17FBFFE8" w14:textId="36E02F34" w:rsidR="00D77328" w:rsidRPr="00D77328" w:rsidRDefault="00D77328" w:rsidP="00D77328">
            <w:pPr>
              <w:rPr>
                <w:b/>
                <w:sz w:val="16"/>
                <w:szCs w:val="16"/>
                <w:lang w:val="en-CA" w:eastAsia="en-CA"/>
              </w:rPr>
            </w:pPr>
            <w:r>
              <w:rPr>
                <w:b/>
                <w:sz w:val="16"/>
                <w:szCs w:val="16"/>
                <w:lang w:val="en-CA" w:eastAsia="en-CA"/>
              </w:rPr>
              <w:t xml:space="preserve"> </w:t>
            </w: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afd"/>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afd"/>
              <w:numPr>
                <w:ilvl w:val="0"/>
                <w:numId w:val="48"/>
              </w:numPr>
              <w:snapToGrid w:val="0"/>
              <w:spacing w:after="0" w:line="240" w:lineRule="auto"/>
              <w:rPr>
                <w:bCs/>
                <w:sz w:val="18"/>
                <w:szCs w:val="16"/>
                <w:lang w:val="en-CA" w:eastAsia="en-CA"/>
              </w:rPr>
            </w:pPr>
            <w:r w:rsidRPr="0093150D">
              <w:rPr>
                <w:bCs/>
                <w:sz w:val="18"/>
                <w:szCs w:val="16"/>
                <w:lang w:val="en-CA" w:eastAsia="en-CA"/>
              </w:rPr>
              <w:t>Without saying whether this should be supported or not, we think this needs to be discussed further. The main question would be, if there is no event/condition specified, does this affect the system performance? This also needs tob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afd"/>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afd"/>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afd"/>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afd"/>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CSI-RS precoded by (h</w:t>
            </w:r>
            <w:r w:rsidRPr="00AC5B18">
              <w:rPr>
                <w:rFonts w:eastAsiaTheme="minorEastAsia" w:hint="eastAsia"/>
                <w:sz w:val="18"/>
                <w:szCs w:val="18"/>
                <w:vertAlign w:val="superscript"/>
                <w:lang w:val="en-CA" w:eastAsia="zh-CN"/>
              </w:rPr>
              <w:t>UL</w:t>
            </w:r>
            <w:r w:rsidRPr="00AC5B18">
              <w:rPr>
                <w:rFonts w:eastAsiaTheme="minorEastAsia" w:hint="eastAsia"/>
                <w:sz w:val="18"/>
                <w:szCs w:val="18"/>
                <w:lang w:val="en-CA" w:eastAsia="zh-CN"/>
              </w:rPr>
              <w:t>)</w:t>
            </w:r>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afd"/>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afd"/>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 xml:space="preserve">with normal non-precoded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afd"/>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TDCP</w:t>
            </w:r>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 xml:space="preserve">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scope</w:t>
            </w:r>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other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r w:rsidR="00C92B93" w14:paraId="2D99BA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38E30" w14:textId="61ECE831" w:rsidR="00C92B93" w:rsidRDefault="00C92B93" w:rsidP="00FB37E4">
            <w:pPr>
              <w:widowControl w:val="0"/>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29956" w14:textId="77777777" w:rsidR="00C92B93" w:rsidRPr="00C92B93" w:rsidRDefault="00C92B93" w:rsidP="00FB37E4">
            <w:pPr>
              <w:rPr>
                <w:b/>
                <w:color w:val="3333FF"/>
                <w:sz w:val="20"/>
                <w:szCs w:val="18"/>
                <w:lang w:val="en-CA" w:eastAsia="en-CA"/>
              </w:rPr>
            </w:pPr>
            <w:r w:rsidRPr="00C92B93">
              <w:rPr>
                <w:b/>
                <w:color w:val="3333FF"/>
                <w:sz w:val="20"/>
                <w:szCs w:val="18"/>
                <w:lang w:val="en-CA" w:eastAsia="en-CA"/>
              </w:rPr>
              <w:t>Revisions to address inputs</w:t>
            </w:r>
          </w:p>
          <w:p w14:paraId="23A28A20" w14:textId="5F7408CD" w:rsidR="00C92B93" w:rsidRPr="00F90EAC" w:rsidRDefault="00C92B93" w:rsidP="00FB37E4">
            <w:pPr>
              <w:rPr>
                <w:b/>
                <w:sz w:val="18"/>
                <w:szCs w:val="18"/>
                <w:lang w:val="en-CA" w:eastAsia="en-CA"/>
              </w:rPr>
            </w:pPr>
          </w:p>
        </w:tc>
      </w:tr>
      <w:tr w:rsidR="00097CAC" w14:paraId="26390D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9EA860" w14:textId="0C2A3E85" w:rsidR="00097CAC" w:rsidRDefault="00097CAC" w:rsidP="00FB37E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483A9E"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3.E:  </w:t>
            </w:r>
          </w:p>
          <w:p w14:paraId="3E2065E2" w14:textId="05588F75" w:rsidR="00097CAC" w:rsidRPr="00097CAC" w:rsidRDefault="00097CAC" w:rsidP="00097CAC">
            <w:pPr>
              <w:rPr>
                <w:rFonts w:eastAsia="Malgun Gothic"/>
                <w:sz w:val="20"/>
                <w:lang w:val="en-GB"/>
              </w:rPr>
            </w:pPr>
            <w:r w:rsidRPr="00097CAC">
              <w:rPr>
                <w:rFonts w:eastAsia="Malgun Gothic"/>
                <w:sz w:val="20"/>
                <w:lang w:val="en-GB"/>
              </w:rPr>
              <w:t>Does this proposal apply to only FO and TO reporting?  For PO reporting, we don’t use TRS, so not sure if we have to reuse the rules from TDCP for PO reporting.</w:t>
            </w:r>
          </w:p>
          <w:p w14:paraId="364349BC" w14:textId="77777777" w:rsidR="00097CAC" w:rsidRPr="00097CAC" w:rsidRDefault="00097CAC" w:rsidP="00097CAC">
            <w:pPr>
              <w:rPr>
                <w:rFonts w:eastAsia="Malgun Gothic"/>
                <w:sz w:val="20"/>
                <w:lang w:val="en-GB"/>
              </w:rPr>
            </w:pPr>
          </w:p>
          <w:p w14:paraId="7BF17620" w14:textId="77777777" w:rsidR="00097CAC" w:rsidRDefault="00097CAC" w:rsidP="00097CAC">
            <w:pPr>
              <w:rPr>
                <w:rFonts w:eastAsia="Malgun Gothic"/>
                <w:b/>
                <w:bCs/>
                <w:sz w:val="20"/>
                <w:u w:val="single"/>
                <w:lang w:val="en-GB"/>
              </w:rPr>
            </w:pPr>
            <w:r>
              <w:rPr>
                <w:rFonts w:eastAsia="Malgun Gothic"/>
                <w:b/>
                <w:bCs/>
                <w:sz w:val="20"/>
                <w:u w:val="single"/>
                <w:lang w:val="en-GB"/>
              </w:rPr>
              <w:t>Question 3.F</w:t>
            </w:r>
          </w:p>
          <w:p w14:paraId="794DA075" w14:textId="2F49F2E5" w:rsidR="00097CAC" w:rsidRPr="00097CAC" w:rsidRDefault="00097CAC" w:rsidP="00097CAC">
            <w:pPr>
              <w:rPr>
                <w:rFonts w:eastAsia="Malgun Gothic"/>
                <w:sz w:val="20"/>
                <w:lang w:val="en-GB"/>
              </w:rPr>
            </w:pPr>
            <w:r>
              <w:rPr>
                <w:rFonts w:eastAsia="Malgun Gothic"/>
                <w:sz w:val="20"/>
                <w:lang w:val="en-GB"/>
              </w:rPr>
              <w:t>Ok</w:t>
            </w:r>
            <w:r w:rsidRPr="00097CAC">
              <w:rPr>
                <w:rFonts w:eastAsia="Malgun Gothic"/>
                <w:sz w:val="20"/>
                <w:lang w:val="en-GB"/>
              </w:rPr>
              <w:t xml:space="preserve"> to leave this to UE implementation</w:t>
            </w:r>
          </w:p>
          <w:p w14:paraId="4E968F63" w14:textId="77777777" w:rsidR="00097CAC" w:rsidRDefault="00097CAC" w:rsidP="00097CAC">
            <w:pPr>
              <w:rPr>
                <w:rFonts w:eastAsia="Malgun Gothic"/>
                <w:b/>
                <w:bCs/>
                <w:sz w:val="20"/>
                <w:u w:val="single"/>
                <w:lang w:val="en-GB"/>
              </w:rPr>
            </w:pPr>
          </w:p>
          <w:p w14:paraId="36DE96DC"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3.G.1: </w:t>
            </w:r>
          </w:p>
          <w:p w14:paraId="3211AC01" w14:textId="31842DD2" w:rsidR="00097CAC" w:rsidRDefault="00097CAC" w:rsidP="00097CAC">
            <w:pPr>
              <w:rPr>
                <w:rFonts w:eastAsia="Malgun Gothic"/>
                <w:sz w:val="20"/>
                <w:lang w:val="en-GB"/>
              </w:rPr>
            </w:pPr>
            <w:r w:rsidRPr="00097CAC">
              <w:rPr>
                <w:rFonts w:eastAsia="Malgun Gothic"/>
                <w:sz w:val="20"/>
                <w:lang w:val="en-GB"/>
              </w:rPr>
              <w:t xml:space="preserve">Support </w:t>
            </w:r>
          </w:p>
          <w:p w14:paraId="1C386353" w14:textId="77777777" w:rsidR="00097CAC" w:rsidRPr="00097CAC" w:rsidRDefault="00097CAC" w:rsidP="00097CAC">
            <w:pPr>
              <w:rPr>
                <w:rFonts w:eastAsia="Malgun Gothic"/>
                <w:sz w:val="20"/>
                <w:lang w:val="en-GB"/>
              </w:rPr>
            </w:pPr>
          </w:p>
          <w:p w14:paraId="16041902" w14:textId="77777777" w:rsidR="00097CAC" w:rsidRDefault="00097CAC" w:rsidP="00097CAC">
            <w:pPr>
              <w:rPr>
                <w:rFonts w:eastAsia="Malgun Gothic"/>
                <w:b/>
                <w:bCs/>
                <w:sz w:val="20"/>
                <w:u w:val="single"/>
                <w:lang w:val="en-GB"/>
              </w:rPr>
            </w:pPr>
            <w:r>
              <w:rPr>
                <w:rFonts w:eastAsia="Malgun Gothic"/>
                <w:b/>
                <w:bCs/>
                <w:sz w:val="20"/>
                <w:u w:val="single"/>
                <w:lang w:val="en-GB"/>
              </w:rPr>
              <w:t>Proposal 3.G.2:</w:t>
            </w:r>
          </w:p>
          <w:p w14:paraId="6B0073CF" w14:textId="1EE6C444" w:rsidR="00097CAC" w:rsidRPr="00097CAC" w:rsidRDefault="00097CAC" w:rsidP="00097CAC">
            <w:pPr>
              <w:rPr>
                <w:rFonts w:eastAsia="Batang"/>
                <w:sz w:val="20"/>
                <w:szCs w:val="20"/>
                <w:lang w:val="en-GB"/>
              </w:rPr>
            </w:pPr>
            <w:r w:rsidRPr="00097CAC">
              <w:rPr>
                <w:rFonts w:eastAsia="Malgun Gothic"/>
                <w:sz w:val="20"/>
                <w:lang w:val="en-GB"/>
              </w:rPr>
              <w:t>Support</w:t>
            </w:r>
          </w:p>
          <w:p w14:paraId="30AE3521" w14:textId="77777777" w:rsidR="00097CAC" w:rsidRPr="00C92B93" w:rsidRDefault="00097CAC" w:rsidP="00FB37E4">
            <w:pPr>
              <w:rPr>
                <w:b/>
                <w:color w:val="3333FF"/>
                <w:sz w:val="20"/>
                <w:szCs w:val="18"/>
                <w:lang w:val="en-CA" w:eastAsia="en-CA"/>
              </w:rPr>
            </w:pPr>
          </w:p>
        </w:tc>
      </w:tr>
      <w:tr w:rsidR="009A4FC7" w14:paraId="7B4C59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42993E" w14:textId="3A00B8DB" w:rsidR="009A4FC7" w:rsidRDefault="009A4FC7" w:rsidP="009A4FC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08665"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3.A</w:t>
            </w:r>
            <w:r w:rsidRPr="009D28C1">
              <w:rPr>
                <w:rFonts w:eastAsia="Malgun Gothic" w:hint="eastAsia"/>
                <w:b/>
                <w:bCs/>
                <w:sz w:val="20"/>
                <w:u w:val="single"/>
                <w:lang w:val="en-GB"/>
              </w:rPr>
              <w:t>.</w:t>
            </w:r>
            <w:r w:rsidRPr="009D28C1">
              <w:rPr>
                <w:rFonts w:eastAsia="Malgun Gothic"/>
                <w:b/>
                <w:bCs/>
                <w:sz w:val="20"/>
                <w:u w:val="single"/>
                <w:lang w:val="en-GB"/>
              </w:rPr>
              <w:t>1/3.</w:t>
            </w:r>
            <w:r w:rsidRPr="009D28C1">
              <w:rPr>
                <w:rFonts w:eastAsia="Malgun Gothic" w:hint="eastAsia"/>
                <w:b/>
                <w:bCs/>
                <w:sz w:val="20"/>
                <w:u w:val="single"/>
                <w:lang w:val="en-GB"/>
              </w:rPr>
              <w:t>A.2</w:t>
            </w:r>
            <w:r w:rsidRPr="009D28C1">
              <w:rPr>
                <w:rFonts w:eastAsia="Malgun Gothic"/>
                <w:b/>
                <w:bCs/>
                <w:sz w:val="20"/>
                <w:u w:val="single"/>
                <w:lang w:val="en-GB"/>
              </w:rPr>
              <w:t xml:space="preserve">:  </w:t>
            </w:r>
          </w:p>
          <w:p w14:paraId="1CF0AC8E"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p>
          <w:p w14:paraId="58189196" w14:textId="77777777" w:rsidR="009A4FC7" w:rsidRDefault="009A4FC7" w:rsidP="009A4FC7">
            <w:pPr>
              <w:rPr>
                <w:rFonts w:eastAsiaTheme="minorEastAsia"/>
                <w:b/>
                <w:bCs/>
                <w:sz w:val="20"/>
                <w:u w:val="single"/>
                <w:lang w:val="en-GB" w:eastAsia="zh-CN"/>
              </w:rPr>
            </w:pPr>
          </w:p>
          <w:p w14:paraId="419604B4"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B</w:t>
            </w:r>
            <w:r w:rsidRPr="009D28C1">
              <w:rPr>
                <w:rFonts w:eastAsia="Malgun Gothic" w:hint="eastAsia"/>
                <w:b/>
                <w:bCs/>
                <w:sz w:val="20"/>
                <w:u w:val="single"/>
                <w:lang w:val="en-GB"/>
              </w:rPr>
              <w:t>.</w:t>
            </w:r>
            <w:r w:rsidRPr="009D28C1">
              <w:rPr>
                <w:rFonts w:eastAsia="Malgun Gothic"/>
                <w:b/>
                <w:bCs/>
                <w:sz w:val="20"/>
                <w:u w:val="single"/>
                <w:lang w:val="en-GB"/>
              </w:rPr>
              <w:t xml:space="preserve">1:  </w:t>
            </w:r>
          </w:p>
          <w:p w14:paraId="333F45BB"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r>
              <w:rPr>
                <w:rFonts w:eastAsia="Malgun Gothic"/>
                <w:sz w:val="20"/>
                <w:lang w:val="en-GB"/>
              </w:rPr>
              <w:t>.</w:t>
            </w:r>
          </w:p>
          <w:p w14:paraId="1D62F6B2" w14:textId="77777777" w:rsidR="009A4FC7" w:rsidRDefault="009A4FC7" w:rsidP="009A4FC7">
            <w:pPr>
              <w:rPr>
                <w:rFonts w:eastAsiaTheme="minorEastAsia"/>
                <w:b/>
                <w:bCs/>
                <w:sz w:val="20"/>
                <w:u w:val="single"/>
                <w:lang w:val="en-GB" w:eastAsia="zh-CN"/>
              </w:rPr>
            </w:pPr>
          </w:p>
          <w:p w14:paraId="789EC362"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C</w:t>
            </w:r>
            <w:r w:rsidRPr="009D28C1">
              <w:rPr>
                <w:rFonts w:eastAsia="Malgun Gothic" w:hint="eastAsia"/>
                <w:b/>
                <w:bCs/>
                <w:sz w:val="20"/>
                <w:u w:val="single"/>
                <w:lang w:val="en-GB"/>
              </w:rPr>
              <w:t>.</w:t>
            </w:r>
            <w:r>
              <w:rPr>
                <w:rFonts w:eastAsia="Malgun Gothic"/>
                <w:b/>
                <w:bCs/>
                <w:sz w:val="20"/>
                <w:u w:val="single"/>
                <w:lang w:val="en-GB"/>
              </w:rPr>
              <w:t>1</w:t>
            </w:r>
            <w:r>
              <w:rPr>
                <w:rFonts w:asciiTheme="minorEastAsia" w:eastAsiaTheme="minorEastAsia" w:hAnsiTheme="minorEastAsia" w:hint="eastAsia"/>
                <w:b/>
                <w:bCs/>
                <w:sz w:val="20"/>
                <w:u w:val="single"/>
                <w:lang w:val="en-GB" w:eastAsia="zh-CN"/>
              </w:rPr>
              <w:t>/</w:t>
            </w:r>
            <w:r>
              <w:rPr>
                <w:rFonts w:asciiTheme="minorEastAsia" w:eastAsiaTheme="minorEastAsia" w:hAnsiTheme="minorEastAsia"/>
                <w:b/>
                <w:bCs/>
                <w:sz w:val="20"/>
                <w:u w:val="single"/>
                <w:lang w:val="en-GB" w:eastAsia="zh-CN"/>
              </w:rPr>
              <w:t>2</w:t>
            </w:r>
            <w:r w:rsidRPr="009D28C1">
              <w:rPr>
                <w:rFonts w:eastAsia="Malgun Gothic"/>
                <w:b/>
                <w:bCs/>
                <w:sz w:val="20"/>
                <w:u w:val="single"/>
                <w:lang w:val="en-GB"/>
              </w:rPr>
              <w:t xml:space="preserve">:  </w:t>
            </w:r>
          </w:p>
          <w:p w14:paraId="7DBA73B2" w14:textId="77777777" w:rsidR="009A4FC7" w:rsidRDefault="009A4FC7" w:rsidP="009A4FC7">
            <w:pPr>
              <w:rPr>
                <w:rFonts w:eastAsia="Malgun Gothic"/>
                <w:sz w:val="20"/>
                <w:lang w:val="en-GB"/>
              </w:rPr>
            </w:pPr>
            <w:r>
              <w:rPr>
                <w:rFonts w:eastAsia="Malgun Gothic"/>
                <w:sz w:val="20"/>
                <w:lang w:val="en-GB"/>
              </w:rPr>
              <w:t>In our understanding, it is not needed to restrict the UE receive antenna to receive the CSI-RS. For example, when only part of antennae are used for SRS antenna switching, UE can still use all receive antennae to improve the accuracy of phase offset estimation. There is no such restriction to PDSCH though reciprocity based PDSCH is also associate with SRS. The association between UL/DL antennae should be ensured at gNB side rather than UE side (since it is UL/DL phase imbalance at gNB side).</w:t>
            </w:r>
          </w:p>
          <w:p w14:paraId="74F55F7C" w14:textId="77777777" w:rsidR="009A4FC7" w:rsidRDefault="009A4FC7" w:rsidP="009A4FC7">
            <w:pPr>
              <w:rPr>
                <w:rFonts w:eastAsia="Malgun Gothic"/>
                <w:sz w:val="20"/>
                <w:lang w:val="en-GB"/>
              </w:rPr>
            </w:pPr>
          </w:p>
          <w:p w14:paraId="045D0093"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asciiTheme="minorEastAsia" w:eastAsiaTheme="minorEastAsia" w:hAnsiTheme="minorEastAsia" w:hint="eastAsia"/>
                <w:b/>
                <w:bCs/>
                <w:sz w:val="20"/>
                <w:u w:val="single"/>
                <w:lang w:val="en-GB" w:eastAsia="zh-CN"/>
              </w:rPr>
              <w:t>F</w:t>
            </w:r>
            <w:r w:rsidRPr="009D28C1">
              <w:rPr>
                <w:rFonts w:eastAsia="Malgun Gothic"/>
                <w:b/>
                <w:bCs/>
                <w:sz w:val="20"/>
                <w:u w:val="single"/>
                <w:lang w:val="en-GB"/>
              </w:rPr>
              <w:t xml:space="preserve">:  </w:t>
            </w:r>
          </w:p>
          <w:p w14:paraId="7EEBC9DC" w14:textId="6930DA8A" w:rsidR="009A4FC7" w:rsidRDefault="009A4FC7" w:rsidP="009A4FC7">
            <w:pPr>
              <w:rPr>
                <w:rFonts w:eastAsia="Malgun Gothic"/>
                <w:sz w:val="20"/>
                <w:lang w:val="en-GB"/>
              </w:rPr>
            </w:pPr>
            <w:r>
              <w:rPr>
                <w:rFonts w:eastAsia="Malgun Gothic"/>
                <w:sz w:val="20"/>
                <w:lang w:val="en-GB"/>
              </w:rPr>
              <w:t xml:space="preserve">Condition/event is not needed. Out of range can naturally indicate that the value is out of the quantization range or the value is not measured by UE. </w:t>
            </w:r>
          </w:p>
          <w:p w14:paraId="36AC018C" w14:textId="77777777" w:rsidR="009A4FC7" w:rsidRPr="009D28C1" w:rsidRDefault="009A4FC7" w:rsidP="009A4FC7">
            <w:pPr>
              <w:rPr>
                <w:rFonts w:eastAsia="Malgun Gothic"/>
                <w:sz w:val="20"/>
                <w:lang w:val="en-GB"/>
              </w:rPr>
            </w:pPr>
          </w:p>
          <w:p w14:paraId="7FC41ED0"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sidRPr="00A43F47">
              <w:rPr>
                <w:rFonts w:eastAsia="Malgun Gothic"/>
                <w:b/>
                <w:bCs/>
                <w:sz w:val="20"/>
                <w:u w:val="single"/>
                <w:lang w:val="en-GB"/>
              </w:rPr>
              <w:t>1</w:t>
            </w:r>
            <w:r w:rsidRPr="009D28C1">
              <w:rPr>
                <w:rFonts w:eastAsia="Malgun Gothic"/>
                <w:b/>
                <w:bCs/>
                <w:sz w:val="20"/>
                <w:u w:val="single"/>
                <w:lang w:val="en-GB"/>
              </w:rPr>
              <w:t xml:space="preserve">:  </w:t>
            </w:r>
          </w:p>
          <w:p w14:paraId="21DF124B" w14:textId="070AF112"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05CD7D20" w14:textId="77777777" w:rsidR="009A4FC7" w:rsidRDefault="009A4FC7" w:rsidP="009A4FC7">
            <w:pPr>
              <w:rPr>
                <w:rFonts w:eastAsia="Malgun Gothic"/>
                <w:sz w:val="20"/>
                <w:lang w:val="en-GB"/>
              </w:rPr>
            </w:pPr>
          </w:p>
          <w:p w14:paraId="3745D8BE"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Pr>
                <w:rFonts w:eastAsia="Malgun Gothic"/>
                <w:b/>
                <w:bCs/>
                <w:sz w:val="20"/>
                <w:u w:val="single"/>
                <w:lang w:val="en-GB"/>
              </w:rPr>
              <w:t>2</w:t>
            </w:r>
            <w:r w:rsidRPr="009D28C1">
              <w:rPr>
                <w:rFonts w:eastAsia="Malgun Gothic"/>
                <w:b/>
                <w:bCs/>
                <w:sz w:val="20"/>
                <w:u w:val="single"/>
                <w:lang w:val="en-GB"/>
              </w:rPr>
              <w:t xml:space="preserve">:  </w:t>
            </w:r>
          </w:p>
          <w:p w14:paraId="0D98B9A2" w14:textId="1BD2DE50"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38FDCA72" w14:textId="77777777" w:rsidR="009A4FC7" w:rsidRDefault="009A4FC7" w:rsidP="009A4FC7">
            <w:pPr>
              <w:rPr>
                <w:rFonts w:eastAsia="Malgun Gothic"/>
                <w:b/>
                <w:bCs/>
                <w:sz w:val="20"/>
                <w:u w:val="single"/>
                <w:lang w:val="en-GB"/>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B51DA2"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B51DA2"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B51DA2"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B51DA2"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B51DA2"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B51DA2"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B51DA2"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B51DA2"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B51DA2"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B51DA2"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B51DA2"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B51DA2"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B51DA2"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B51DA2"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B51DA2"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B51DA2"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B51DA2"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B51DA2"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B51DA2"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B51DA2"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B51DA2"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B51DA2"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B51DA2"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B51DA2"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B51DA2"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B51DA2" w:rsidP="00E7438C">
            <w:pPr>
              <w:widowControl w:val="0"/>
              <w:snapToGrid w:val="0"/>
              <w:rPr>
                <w:color w:val="000000" w:themeColor="text1"/>
                <w:sz w:val="18"/>
                <w:szCs w:val="18"/>
              </w:rPr>
            </w:pPr>
            <w:hyperlink r:id="rId6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B51DA2"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B51DA2"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B51DA2"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B51DA2"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B51DA2"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E7602" w14:textId="77777777" w:rsidR="00AE49B9" w:rsidRDefault="00AE49B9" w:rsidP="001E51B2">
      <w:r>
        <w:separator/>
      </w:r>
    </w:p>
  </w:endnote>
  <w:endnote w:type="continuationSeparator" w:id="0">
    <w:p w14:paraId="06BA08BE" w14:textId="77777777" w:rsidR="00AE49B9" w:rsidRDefault="00AE49B9"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60126" w14:textId="77777777" w:rsidR="00AE49B9" w:rsidRDefault="00AE49B9" w:rsidP="001E51B2">
      <w:r>
        <w:separator/>
      </w:r>
    </w:p>
  </w:footnote>
  <w:footnote w:type="continuationSeparator" w:id="0">
    <w:p w14:paraId="561CCC42" w14:textId="77777777" w:rsidR="00AE49B9" w:rsidRDefault="00AE49B9" w:rsidP="001E5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E2B"/>
    <w:multiLevelType w:val="hybridMultilevel"/>
    <w:tmpl w:val="36F259A0"/>
    <w:lvl w:ilvl="0" w:tplc="09E88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F1AE8"/>
    <w:multiLevelType w:val="hybridMultilevel"/>
    <w:tmpl w:val="B4687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8"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4"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8"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2"/>
  </w:num>
  <w:num w:numId="3">
    <w:abstractNumId w:val="37"/>
  </w:num>
  <w:num w:numId="4">
    <w:abstractNumId w:val="51"/>
  </w:num>
  <w:num w:numId="5">
    <w:abstractNumId w:val="60"/>
  </w:num>
  <w:num w:numId="6">
    <w:abstractNumId w:val="32"/>
  </w:num>
  <w:num w:numId="7">
    <w:abstractNumId w:val="38"/>
  </w:num>
  <w:num w:numId="8">
    <w:abstractNumId w:val="43"/>
  </w:num>
  <w:num w:numId="9">
    <w:abstractNumId w:val="49"/>
  </w:num>
  <w:num w:numId="10">
    <w:abstractNumId w:val="57"/>
  </w:num>
  <w:num w:numId="1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27"/>
  </w:num>
  <w:num w:numId="15">
    <w:abstractNumId w:val="35"/>
  </w:num>
  <w:num w:numId="16">
    <w:abstractNumId w:val="5"/>
  </w:num>
  <w:num w:numId="17">
    <w:abstractNumId w:val="42"/>
  </w:num>
  <w:num w:numId="18">
    <w:abstractNumId w:val="24"/>
  </w:num>
  <w:num w:numId="19">
    <w:abstractNumId w:val="23"/>
  </w:num>
  <w:num w:numId="20">
    <w:abstractNumId w:val="39"/>
  </w:num>
  <w:num w:numId="21">
    <w:abstractNumId w:val="16"/>
  </w:num>
  <w:num w:numId="22">
    <w:abstractNumId w:val="15"/>
  </w:num>
  <w:num w:numId="23">
    <w:abstractNumId w:val="30"/>
  </w:num>
  <w:num w:numId="24">
    <w:abstractNumId w:val="20"/>
  </w:num>
  <w:num w:numId="25">
    <w:abstractNumId w:val="2"/>
  </w:num>
  <w:num w:numId="26">
    <w:abstractNumId w:val="4"/>
  </w:num>
  <w:num w:numId="27">
    <w:abstractNumId w:val="17"/>
  </w:num>
  <w:num w:numId="28">
    <w:abstractNumId w:val="48"/>
  </w:num>
  <w:num w:numId="29">
    <w:abstractNumId w:val="34"/>
  </w:num>
  <w:num w:numId="30">
    <w:abstractNumId w:val="28"/>
  </w:num>
  <w:num w:numId="31">
    <w:abstractNumId w:val="45"/>
  </w:num>
  <w:num w:numId="32">
    <w:abstractNumId w:val="41"/>
  </w:num>
  <w:num w:numId="33">
    <w:abstractNumId w:val="3"/>
  </w:num>
  <w:num w:numId="34">
    <w:abstractNumId w:val="56"/>
  </w:num>
  <w:num w:numId="35">
    <w:abstractNumId w:val="6"/>
  </w:num>
  <w:num w:numId="36">
    <w:abstractNumId w:val="61"/>
  </w:num>
  <w:num w:numId="37">
    <w:abstractNumId w:val="58"/>
  </w:num>
  <w:num w:numId="38">
    <w:abstractNumId w:val="26"/>
  </w:num>
  <w:num w:numId="39">
    <w:abstractNumId w:val="44"/>
  </w:num>
  <w:num w:numId="40">
    <w:abstractNumId w:val="13"/>
  </w:num>
  <w:num w:numId="41">
    <w:abstractNumId w:val="1"/>
  </w:num>
  <w:num w:numId="42">
    <w:abstractNumId w:val="9"/>
  </w:num>
  <w:num w:numId="43">
    <w:abstractNumId w:val="14"/>
  </w:num>
  <w:num w:numId="44">
    <w:abstractNumId w:val="12"/>
  </w:num>
  <w:num w:numId="45">
    <w:abstractNumId w:val="31"/>
  </w:num>
  <w:num w:numId="46">
    <w:abstractNumId w:val="36"/>
  </w:num>
  <w:num w:numId="47">
    <w:abstractNumId w:val="8"/>
  </w:num>
  <w:num w:numId="48">
    <w:abstractNumId w:val="22"/>
  </w:num>
  <w:num w:numId="49">
    <w:abstractNumId w:val="54"/>
  </w:num>
  <w:num w:numId="50">
    <w:abstractNumId w:val="18"/>
  </w:num>
  <w:num w:numId="51">
    <w:abstractNumId w:val="11"/>
  </w:num>
  <w:num w:numId="52">
    <w:abstractNumId w:val="29"/>
  </w:num>
  <w:num w:numId="53">
    <w:abstractNumId w:val="46"/>
  </w:num>
  <w:num w:numId="54">
    <w:abstractNumId w:val="47"/>
  </w:num>
  <w:num w:numId="55">
    <w:abstractNumId w:val="21"/>
  </w:num>
  <w:num w:numId="56">
    <w:abstractNumId w:val="0"/>
  </w:num>
  <w:num w:numId="57">
    <w:abstractNumId w:val="33"/>
  </w:num>
  <w:num w:numId="58">
    <w:abstractNumId w:val="50"/>
  </w:num>
  <w:num w:numId="59">
    <w:abstractNumId w:val="25"/>
  </w:num>
  <w:num w:numId="60">
    <w:abstractNumId w:val="55"/>
  </w:num>
  <w:num w:numId="61">
    <w:abstractNumId w:val="10"/>
  </w:num>
  <w:num w:numId="62">
    <w:abstractNumId w:val="19"/>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5A18"/>
    <w:rsid w:val="00215E9C"/>
    <w:rsid w:val="002161F2"/>
    <w:rsid w:val="0021691F"/>
    <w:rsid w:val="00216D6D"/>
    <w:rsid w:val="00216E9A"/>
    <w:rsid w:val="00217368"/>
    <w:rsid w:val="002174D0"/>
    <w:rsid w:val="00217C7E"/>
    <w:rsid w:val="0022032F"/>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3067"/>
    <w:rsid w:val="00513398"/>
    <w:rsid w:val="00513461"/>
    <w:rsid w:val="00513EBF"/>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2D6"/>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258"/>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E1D"/>
    <w:rsid w:val="008D508E"/>
    <w:rsid w:val="008D51E7"/>
    <w:rsid w:val="008D568F"/>
    <w:rsid w:val="008D58BF"/>
    <w:rsid w:val="008D5A40"/>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5C7"/>
    <w:rsid w:val="00934A32"/>
    <w:rsid w:val="00935178"/>
    <w:rsid w:val="00935BA6"/>
    <w:rsid w:val="00936204"/>
    <w:rsid w:val="00936794"/>
    <w:rsid w:val="00936935"/>
    <w:rsid w:val="00936B1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B9"/>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1DA2"/>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5FA"/>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en-US"/>
    </w:rPr>
  </w:style>
  <w:style w:type="paragraph" w:styleId="1">
    <w:name w:val="heading 1"/>
    <w:next w:val="a"/>
    <w:link w:val="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Char"/>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Char1"/>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har0">
    <w:name w:val="批注文字 Char"/>
    <w:link w:val="a5"/>
    <w:uiPriority w:val="99"/>
    <w:qFormat/>
    <w:rPr>
      <w:rFonts w:ascii="Times New Roman" w:eastAsia="宋体" w:hAnsi="Times New Roman"/>
      <w:lang w:eastAsia="en-US"/>
    </w:rPr>
  </w:style>
  <w:style w:type="character" w:customStyle="1" w:styleId="11">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Char2"/>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2">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3">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har">
    <w:name w:val="题注 Char"/>
    <w:link w:val="a3"/>
    <w:qFormat/>
    <w:rPr>
      <w:rFonts w:ascii="Times New Roman" w:hAnsi="Times New Roman"/>
      <w:b/>
      <w:bCs/>
      <w:kern w:val="2"/>
      <w:lang w:eastAsia="ko-KR"/>
    </w:rPr>
  </w:style>
  <w:style w:type="character" w:customStyle="1" w:styleId="HTMLChar">
    <w:name w:val="HTML 预设格式 Char"/>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Char1">
    <w:name w:val="正文文本 Char"/>
    <w:basedOn w:val="a0"/>
    <w:link w:val="a6"/>
    <w:uiPriority w:val="99"/>
    <w:rPr>
      <w:rFonts w:ascii="Times New Roman" w:hAnsi="Times New Roman"/>
      <w:sz w:val="24"/>
      <w:szCs w:val="24"/>
      <w:lang w:eastAsia="ko-KR"/>
    </w:rPr>
  </w:style>
  <w:style w:type="character" w:customStyle="1" w:styleId="1Char">
    <w:name w:val="标题 1 Char"/>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42" Type="http://schemas.openxmlformats.org/officeDocument/2006/relationships/image" Target="media/image22.png"/><Relationship Id="rId47" Type="http://schemas.openxmlformats.org/officeDocument/2006/relationships/hyperlink" Target="https://www.3gpp.org/ftp/TSG_RAN/WG1_RL1/TSGR1_117/Docs/R1-2403945.zip" TargetMode="External"/><Relationship Id="rId63" Type="http://schemas.openxmlformats.org/officeDocument/2006/relationships/hyperlink" Target="https://www.3gpp.org/ftp/TSG_RAN/WG1_RL1/TSGR1_117/Docs/R1-2404668.zip" TargetMode="External"/><Relationship Id="rId68" Type="http://schemas.openxmlformats.org/officeDocument/2006/relationships/hyperlink" Target="https://www.3gpp.org/ftp/TSG_RAN/WG1_RL1/TSGR1_117/Docs/R1-2404971.zip" TargetMode="External"/><Relationship Id="rId16"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240.zip" TargetMode="External"/><Relationship Id="rId58" Type="http://schemas.openxmlformats.org/officeDocument/2006/relationships/hyperlink" Target="https://www.3gpp.org/ftp/TSG_RAN/WG1_RL1/TSGR1_117/Docs/R1-2404495.zip" TargetMode="External"/><Relationship Id="rId66" Type="http://schemas.openxmlformats.org/officeDocument/2006/relationships/hyperlink" Target="https://www.3gpp.org/ftp/TSG_RAN/WG1_RL1/TSGR1_117/Docs/R1-2404919.zip" TargetMode="External"/><Relationship Id="rId74" Type="http://schemas.openxmlformats.org/officeDocument/2006/relationships/hyperlink" Target="https://www.3gpp.org/ftp/TSG_RAN/WG1_RL1/TSGR1_117/Docs/R1-2405255.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4588.zip" TargetMode="External"/><Relationship Id="rId19" Type="http://schemas.openxmlformats.org/officeDocument/2006/relationships/chart" Target="charts/chart1.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81.zip" TargetMode="External"/><Relationship Id="rId56" Type="http://schemas.openxmlformats.org/officeDocument/2006/relationships/hyperlink" Target="https://www.3gpp.org/ftp/TSG_RAN/WG1_RL1/TSGR1_117/Docs/R1-2404395.zip" TargetMode="External"/><Relationship Id="rId64" Type="http://schemas.openxmlformats.org/officeDocument/2006/relationships/hyperlink" Target="https://www.3gpp.org/ftp/TSG_RAN/WG1_RL1/TSGR1_117/Docs/R1-2404687.zip" TargetMode="External"/><Relationship Id="rId69" Type="http://schemas.openxmlformats.org/officeDocument/2006/relationships/hyperlink" Target="https://www.3gpp.org/ftp/TSG_RAN/WG1_RL1/TSGR1_117/Docs/R1-2405005.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109.zip" TargetMode="External"/><Relationship Id="rId72" Type="http://schemas.openxmlformats.org/officeDocument/2006/relationships/hyperlink" Target="https://www.3gpp.org/ftp/TSG_RAN/WG1_RL1/TSGR1_117/Docs/R1-24052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551.zip" TargetMode="External"/><Relationship Id="rId67" Type="http://schemas.openxmlformats.org/officeDocument/2006/relationships/hyperlink" Target="https://www.3gpp.org/ftp/TSG_RAN/WG1_RL1/TSGR1_117/Docs/R1-2404923.zip" TargetMode="External"/><Relationship Id="rId20" Type="http://schemas.openxmlformats.org/officeDocument/2006/relationships/image" Target="media/image6.emf"/><Relationship Id="rId41" Type="http://schemas.openxmlformats.org/officeDocument/2006/relationships/image" Target="media/image21.png"/><Relationship Id="rId54" Type="http://schemas.openxmlformats.org/officeDocument/2006/relationships/hyperlink" Target="https://www.3gpp.org/ftp/TSG_RAN/WG1_RL1/TSGR1_117/Docs/R1-2404278.zip" TargetMode="External"/><Relationship Id="rId62" Type="http://schemas.openxmlformats.org/officeDocument/2006/relationships/hyperlink" Target="https://www.3gpp.org/ftp/TSG_RAN/WG1_RL1/TSGR1_117/Docs/R1-2404612.zip" TargetMode="External"/><Relationship Id="rId70" Type="http://schemas.openxmlformats.org/officeDocument/2006/relationships/hyperlink" Target="https://www.3gpp.org/ftp/TSG_RAN/WG1_RL1/TSGR1_117/Docs/R1-240503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4004.zip" TargetMode="External"/><Relationship Id="rId57" Type="http://schemas.openxmlformats.org/officeDocument/2006/relationships/hyperlink" Target="https://www.3gpp.org/ftp/TSG_RAN/WG1_RL1/TSGR1_117/Docs/R1-2404450.zip" TargetMode="External"/><Relationship Id="rId10" Type="http://schemas.openxmlformats.org/officeDocument/2006/relationships/webSettings" Target="webSettings.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71.zip" TargetMode="External"/><Relationship Id="rId60" Type="http://schemas.openxmlformats.org/officeDocument/2006/relationships/hyperlink" Target="https://www.3gpp.org/ftp/TSG_RAN/WG1_RL1/TSGR1_117/Docs/R1-2404575.zip" TargetMode="External"/><Relationship Id="rId65" Type="http://schemas.openxmlformats.org/officeDocument/2006/relationships/hyperlink" Target="https://www.3gpp.org/ftp/TSG_RAN/WG1_RL1/TSGR1_117/Docs/R1-2404883.zip" TargetMode="External"/><Relationship Id="rId73"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9" Type="http://schemas.openxmlformats.org/officeDocument/2006/relationships/image" Target="media/image19.png"/><Relationship Id="rId34" Type="http://schemas.openxmlformats.org/officeDocument/2006/relationships/chart" Target="charts/chart4.xml"/><Relationship Id="rId50" Type="http://schemas.openxmlformats.org/officeDocument/2006/relationships/hyperlink" Target="https://www.3gpp.org/ftp/TSG_RAN/WG1_RL1/TSGR1_117/Docs/R1-2404020.zip" TargetMode="External"/><Relationship Id="rId55" Type="http://schemas.openxmlformats.org/officeDocument/2006/relationships/hyperlink" Target="https://www.3gpp.org/ftp/TSG_RAN/WG1_RL1/TSGR1_117/Docs/R1-2404337.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7/Docs/R1-2405149.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xmlns:c16r2="http://schemas.microsoft.com/office/drawing/2015/06/char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837775488"/>
        <c:axId val="837787456"/>
      </c:barChart>
      <c:catAx>
        <c:axId val="8377754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37787456"/>
        <c:crosses val="autoZero"/>
        <c:auto val="1"/>
        <c:lblAlgn val="ctr"/>
        <c:lblOffset val="100"/>
        <c:noMultiLvlLbl val="0"/>
      </c:catAx>
      <c:valAx>
        <c:axId val="83778745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3777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xmlns:c16r2="http://schemas.microsoft.com/office/drawing/2015/06/char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37777120"/>
        <c:axId val="837778208"/>
      </c:barChart>
      <c:catAx>
        <c:axId val="83777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37778208"/>
        <c:crosses val="autoZero"/>
        <c:auto val="1"/>
        <c:lblAlgn val="ctr"/>
        <c:lblOffset val="100"/>
        <c:noMultiLvlLbl val="0"/>
      </c:catAx>
      <c:valAx>
        <c:axId val="83777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377771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xmlns:c16r2="http://schemas.microsoft.com/office/drawing/2015/06/char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837779296"/>
        <c:axId val="837789632"/>
      </c:barChart>
      <c:catAx>
        <c:axId val="83777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37789632"/>
        <c:crosses val="autoZero"/>
        <c:auto val="1"/>
        <c:lblAlgn val="ctr"/>
        <c:lblOffset val="100"/>
        <c:noMultiLvlLbl val="0"/>
      </c:catAx>
      <c:valAx>
        <c:axId val="83778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crossAx val="8377792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xmlns:c16r2="http://schemas.microsoft.com/office/drawing/2015/06/char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837781472"/>
        <c:axId val="837784736"/>
      </c:barChart>
      <c:catAx>
        <c:axId val="8377814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37784736"/>
        <c:crosses val="autoZero"/>
        <c:auto val="1"/>
        <c:lblAlgn val="ctr"/>
        <c:lblOffset val="100"/>
        <c:noMultiLvlLbl val="0"/>
      </c:catAx>
      <c:valAx>
        <c:axId val="837784736"/>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3778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xmlns:c16r2="http://schemas.microsoft.com/office/drawing/2015/06/char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37780928"/>
        <c:axId val="837789088"/>
      </c:barChart>
      <c:catAx>
        <c:axId val="837780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37789088"/>
        <c:crosses val="autoZero"/>
        <c:auto val="1"/>
        <c:lblAlgn val="ctr"/>
        <c:lblOffset val="100"/>
        <c:noMultiLvlLbl val="0"/>
      </c:catAx>
      <c:valAx>
        <c:axId val="837789088"/>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83778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xmlns:c16r2="http://schemas.microsoft.com/office/drawing/2015/06/char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837776032"/>
        <c:axId val="1177550576"/>
      </c:barChart>
      <c:catAx>
        <c:axId val="837776032"/>
        <c:scaling>
          <c:orientation val="minMax"/>
        </c:scaling>
        <c:delete val="0"/>
        <c:axPos val="b"/>
        <c:numFmt formatCode="General" sourceLinked="0"/>
        <c:majorTickMark val="none"/>
        <c:minorTickMark val="none"/>
        <c:tickLblPos val="nextTo"/>
        <c:crossAx val="1177550576"/>
        <c:crosses val="autoZero"/>
        <c:auto val="1"/>
        <c:lblAlgn val="ctr"/>
        <c:lblOffset val="100"/>
        <c:noMultiLvlLbl val="0"/>
      </c:catAx>
      <c:valAx>
        <c:axId val="1177550576"/>
        <c:scaling>
          <c:orientation val="minMax"/>
        </c:scaling>
        <c:delete val="0"/>
        <c:axPos val="l"/>
        <c:majorGridlines/>
        <c:numFmt formatCode="0%" sourceLinked="1"/>
        <c:majorTickMark val="none"/>
        <c:minorTickMark val="none"/>
        <c:tickLblPos val="nextTo"/>
        <c:spPr>
          <a:ln w="9525">
            <a:noFill/>
          </a:ln>
        </c:spPr>
        <c:crossAx val="83777603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xmlns:c16r2="http://schemas.microsoft.com/office/drawing/2015/06/char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D59-479E-8232-87EC649D8B5B}"/>
                </c:ext>
                <c:ext xmlns:c15="http://schemas.microsoft.com/office/drawing/2012/chart" uri="{CE6537A1-D6FC-4f65-9D91-7224C49458BB}"/>
              </c:extLst>
            </c:dLbl>
            <c:dLbl>
              <c:idx val="4"/>
              <c:layout>
                <c:manualLayout>
                  <c:x val="5.5555555555556572E-3"/>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D59-479E-8232-87EC649D8B5B}"/>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xmlns:c16r2="http://schemas.microsoft.com/office/drawing/2015/06/char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77555472"/>
        <c:axId val="1177567984"/>
      </c:barChart>
      <c:catAx>
        <c:axId val="1177555472"/>
        <c:scaling>
          <c:orientation val="minMax"/>
        </c:scaling>
        <c:delete val="0"/>
        <c:axPos val="b"/>
        <c:numFmt formatCode="General" sourceLinked="0"/>
        <c:majorTickMark val="none"/>
        <c:minorTickMark val="none"/>
        <c:tickLblPos val="nextTo"/>
        <c:crossAx val="1177567984"/>
        <c:crosses val="autoZero"/>
        <c:auto val="1"/>
        <c:lblAlgn val="ctr"/>
        <c:lblOffset val="100"/>
        <c:noMultiLvlLbl val="0"/>
      </c:catAx>
      <c:valAx>
        <c:axId val="1177567984"/>
        <c:scaling>
          <c:orientation val="minMax"/>
          <c:max val="1.05"/>
          <c:min val="0.75000000000000011"/>
        </c:scaling>
        <c:delete val="0"/>
        <c:axPos val="l"/>
        <c:majorGridlines/>
        <c:numFmt formatCode="0%" sourceLinked="1"/>
        <c:majorTickMark val="none"/>
        <c:minorTickMark val="none"/>
        <c:tickLblPos val="nextTo"/>
        <c:spPr>
          <a:ln w="9525">
            <a:noFill/>
          </a:ln>
        </c:spPr>
        <c:crossAx val="117755547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69A85D01-64EA-423F-8F9F-8B5AF0434E12}">
  <ds:schemaRefs>
    <ds:schemaRef ds:uri="3b34c8f0-1ef5-4d1e-bb66-517ce7fe7356"/>
    <ds:schemaRef ds:uri="95d2e41d-1f11-4347-bb1c-11d6a32975dd"/>
    <ds:schemaRef ds:uri="http://purl.org/dc/terms/"/>
    <ds:schemaRef ds:uri="71c5aaf6-e6ce-465b-b873-5148d2a4c105"/>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ebabf6ce-2443-438c-9946-ecc878e7654a"/>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8D98EC51-359E-44A7-826D-1B570230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12759</Words>
  <Characters>72728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85317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Zhening</cp:lastModifiedBy>
  <cp:revision>2</cp:revision>
  <cp:lastPrinted>2021-10-06T09:28:00Z</cp:lastPrinted>
  <dcterms:created xsi:type="dcterms:W3CDTF">2024-05-14T08:16:00Z</dcterms:created>
  <dcterms:modified xsi:type="dcterms:W3CDTF">2024-05-14T08:16:00Z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ies>
</file>