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24B1" w14:textId="44E9B2E6" w:rsidR="00293A4E" w:rsidRDefault="007D5FFC">
      <w:pPr>
        <w:pStyle w:val="Header"/>
        <w:tabs>
          <w:tab w:val="right" w:pos="9639"/>
        </w:tabs>
        <w:rPr>
          <w:bCs/>
          <w:sz w:val="24"/>
          <w:szCs w:val="24"/>
        </w:rPr>
      </w:pPr>
      <w:r>
        <w:rPr>
          <w:bCs/>
          <w:sz w:val="24"/>
          <w:szCs w:val="24"/>
        </w:rPr>
        <w:t>3GPP TSG RAN WG1 #117</w:t>
      </w:r>
      <w:r>
        <w:rPr>
          <w:bCs/>
          <w:sz w:val="24"/>
          <w:szCs w:val="24"/>
        </w:rPr>
        <w:tab/>
      </w:r>
      <w:r w:rsidR="0032072F" w:rsidRPr="0032072F">
        <w:rPr>
          <w:bCs/>
          <w:sz w:val="24"/>
          <w:szCs w:val="24"/>
        </w:rPr>
        <w:t>R1-240</w:t>
      </w:r>
      <w:r w:rsidR="005E4A11">
        <w:rPr>
          <w:bCs/>
          <w:sz w:val="24"/>
          <w:szCs w:val="24"/>
        </w:rPr>
        <w:t>xxxx</w:t>
      </w:r>
    </w:p>
    <w:p w14:paraId="0E41829B" w14:textId="77777777" w:rsidR="00293A4E" w:rsidRDefault="007D5FFC">
      <w:pPr>
        <w:pStyle w:val="Header"/>
        <w:rPr>
          <w:bCs/>
          <w:sz w:val="24"/>
          <w:szCs w:val="24"/>
        </w:rPr>
      </w:pPr>
      <w:bookmarkStart w:id="0" w:name="_Hlk167325504"/>
      <w:r>
        <w:rPr>
          <w:bCs/>
          <w:sz w:val="24"/>
          <w:szCs w:val="24"/>
        </w:rPr>
        <w:t>Fukuoka City, Fukuoka, Japan, May 20th – 24th, 2024</w:t>
      </w:r>
      <w:bookmarkEnd w:id="0"/>
    </w:p>
    <w:p w14:paraId="023C21CB" w14:textId="77777777" w:rsidR="00293A4E" w:rsidRDefault="00293A4E">
      <w:pPr>
        <w:pStyle w:val="Header"/>
        <w:rPr>
          <w:bCs/>
          <w:sz w:val="24"/>
          <w:szCs w:val="24"/>
        </w:rPr>
      </w:pPr>
    </w:p>
    <w:p w14:paraId="57E92609" w14:textId="77777777" w:rsidR="00293A4E" w:rsidRDefault="00293A4E">
      <w:pPr>
        <w:pStyle w:val="Header"/>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17E673C9"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EE5D54">
        <w:rPr>
          <w:rFonts w:ascii="Arial" w:hAnsi="Arial" w:cs="Arial"/>
          <w:b/>
          <w:bCs/>
          <w:sz w:val="24"/>
        </w:rPr>
        <w:t>3</w:t>
      </w:r>
      <w:r>
        <w:rPr>
          <w:rFonts w:ascii="Arial" w:hAnsi="Arial" w:cs="Arial"/>
          <w:b/>
          <w:bCs/>
          <w:sz w:val="24"/>
        </w:rPr>
        <w:t xml:space="preserve">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Heading1"/>
      </w:pPr>
      <w:r>
        <w:t>Introduction</w:t>
      </w:r>
    </w:p>
    <w:p w14:paraId="2CA2B454" w14:textId="77777777" w:rsidR="00293A4E" w:rsidRDefault="007D5FF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LCP implementation complexity need to be taken into account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Heading1"/>
      </w:pPr>
      <w:r>
        <w:t>Enabling TX/RX for XR during RRM measurements</w:t>
      </w:r>
    </w:p>
    <w:p w14:paraId="4358CF1E" w14:textId="77777777" w:rsidR="00293A4E" w:rsidRDefault="00293A4E"/>
    <w:p w14:paraId="410E77F5" w14:textId="77777777" w:rsidR="00293A4E" w:rsidRDefault="007D5FFC">
      <w:pPr>
        <w:pStyle w:val="Heading2"/>
      </w:pPr>
      <w:r>
        <w:t>Solutions based on network signalling</w:t>
      </w:r>
    </w:p>
    <w:p w14:paraId="631CC579" w14:textId="77777777" w:rsidR="00293A4E" w:rsidRDefault="00293A4E"/>
    <w:p w14:paraId="61D09A22" w14:textId="77777777" w:rsidR="00293A4E" w:rsidRDefault="007D5FFC">
      <w:pPr>
        <w:pStyle w:val="Heading3"/>
      </w:pPr>
      <w:r>
        <w:t>General</w:t>
      </w:r>
    </w:p>
    <w:p w14:paraId="1AB5E8C4" w14:textId="77777777" w:rsidR="00293A4E" w:rsidRDefault="007D5FFC">
      <w:pPr>
        <w:pStyle w:val="Heading4"/>
      </w:pPr>
      <w:r>
        <w:t>Companies proposals and observations</w:t>
      </w:r>
    </w:p>
    <w:p w14:paraId="4FAF5595"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Heading3"/>
      </w:pPr>
      <w:r>
        <w:lastRenderedPageBreak/>
        <w:t>Dynamic indication (Alt. 1)</w:t>
      </w:r>
    </w:p>
    <w:p w14:paraId="1DE75C9C"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7D5FFC">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Proposal 2: For dynamic indication based solution, support Alt 1-1 with following update.</w:t>
            </w:r>
          </w:p>
          <w:p w14:paraId="046AAF97" w14:textId="77777777" w:rsidR="00293A4E" w:rsidRDefault="007D5FFC">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For network based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Caption"/>
              <w:rPr>
                <w:b w:val="0"/>
                <w:bCs/>
              </w:rPr>
            </w:pPr>
            <w:bookmarkStart w:id="1"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1"/>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r>
              <w:t>InterDigital</w:t>
            </w:r>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Group-common signaling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ListParagraph"/>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65FEEE1B" w14:textId="77777777" w:rsidR="00293A4E" w:rsidRDefault="007D5FFC">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r>
              <w:t>Spreadtrum</w:t>
            </w:r>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Observation 1: The delay for indicating to enable Tx/Rx in gap(s)/restriction(s) via DCI is shorter than the delay through MAC CE signaling.</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The new bit field design in DCI signaling</w:t>
            </w:r>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 , including:</w:t>
            </w:r>
          </w:p>
          <w:p w14:paraId="680C456B" w14:textId="77777777" w:rsidR="00293A4E" w:rsidRDefault="007D5FFC">
            <w:r>
              <w:t>• The configuration of the time window</w:t>
            </w:r>
          </w:p>
          <w:p w14:paraId="39D0065E" w14:textId="77777777" w:rsidR="00293A4E" w:rsidRDefault="007D5FFC">
            <w:r>
              <w:t>• New bit field design in DCI signaling</w:t>
            </w:r>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Proposal 4: DCI signaling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Heading3"/>
      </w:pPr>
      <w:r>
        <w:t>Semi-persistent solution (Alt. 2)</w:t>
      </w:r>
    </w:p>
    <w:p w14:paraId="46E2A35B"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1884"/>
        <w:gridCol w:w="7745"/>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Caption"/>
              <w:rPr>
                <w:rFonts w:cs="Arial"/>
                <w:b w:val="0"/>
                <w:bCs/>
                <w:lang w:eastAsia="zh-CN"/>
              </w:rPr>
            </w:pPr>
            <w:bookmarkStart w:id="2"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2"/>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3"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Caption"/>
              <w:spacing w:after="300" w:line="276" w:lineRule="auto"/>
              <w:jc w:val="center"/>
              <w:rPr>
                <w:b w:val="0"/>
                <w:bCs/>
                <w:sz w:val="22"/>
                <w:szCs w:val="22"/>
              </w:rPr>
            </w:pPr>
            <w:bookmarkStart w:id="4"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4"/>
            <w:r>
              <w:rPr>
                <w:b w:val="0"/>
                <w:bCs/>
              </w:rPr>
              <w:t>: Timeline of the MG activation/deactivation MAC CE command.</w:t>
            </w:r>
            <w:bookmarkEnd w:id="3"/>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r>
              <w:t>InterDigital</w:t>
            </w:r>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562AC9B3"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Observation 1: There is no need and is disadvantageous for a gNB to indicate to a UE to skip multiple MGs.</w:t>
            </w:r>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r>
              <w:t>Spreadtrum</w:t>
            </w:r>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5"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67pt" o:ole="">
                  <v:imagedata r:id="rId21" o:title=""/>
                </v:shape>
                <o:OLEObject Type="Embed" ProgID="Visio.Drawing.15" ShapeID="_x0000_i1025" DrawAspect="Content" ObjectID="_1777946559" r:id="rId22"/>
              </w:object>
            </w:r>
            <w:bookmarkEnd w:id="5"/>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6.3pt;height:49.45pt" o:ole="">
                  <v:imagedata r:id="rId23" o:title=""/>
                </v:shape>
                <o:OLEObject Type="Embed" ProgID="Visio.Drawing.15" ShapeID="_x0000_i1026" DrawAspect="Content" ObjectID="_1777946560"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Proposal 5: Support Alt 2-1, Alt 2-1a and Alt 2-2 for semi-persistent solutions to enable Tx/Rx in gaps/restrictions. And it depends on RAN2 to design details of MAC CE signaling.</w:t>
            </w:r>
          </w:p>
          <w:p w14:paraId="08FB7174" w14:textId="77777777" w:rsidR="00293A4E" w:rsidRDefault="007D5FFC">
            <w:pPr>
              <w:spacing w:beforeLines="50" w:before="120"/>
            </w:pPr>
            <w:r>
              <w:t>Proposal 6: MAC CE signaling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Heading3"/>
      </w:pPr>
      <w:r>
        <w:lastRenderedPageBreak/>
        <w:t>Semi-static solution (Alt. 3)</w:t>
      </w:r>
    </w:p>
    <w:p w14:paraId="39AB3913"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BodyText"/>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For network based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1FBFF82B"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r>
              <w:t>InterDigital</w:t>
            </w:r>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55pt;height:50.7pt" o:ole="">
                  <v:imagedata r:id="rId26" o:title=""/>
                </v:shape>
                <o:OLEObject Type="Embed" ProgID="Visio.Drawing.15" ShapeID="_x0000_i1027" DrawAspect="Content" ObjectID="_1777946561" r:id="rId27"/>
              </w:object>
            </w:r>
          </w:p>
          <w:p w14:paraId="0D168B20" w14:textId="77777777" w:rsidR="00293A4E" w:rsidRDefault="007D5FFC">
            <w:pPr>
              <w:pStyle w:val="Caption"/>
              <w:jc w:val="center"/>
              <w:rPr>
                <w:rFonts w:ascii="Times" w:eastAsiaTheme="minorEastAsia" w:hAnsi="Times"/>
                <w:b w:val="0"/>
                <w:bCs/>
                <w:color w:val="000000"/>
                <w:lang w:eastAsia="zh-CN"/>
              </w:rPr>
            </w:pPr>
            <w:bookmarkStart w:id="6"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6"/>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Caption"/>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5pt;height:73.9pt" o:ole="">
                  <v:imagedata r:id="rId29" o:title=""/>
                </v:shape>
                <o:OLEObject Type="Embed" ProgID="Visio.Drawing.15" ShapeID="_x0000_i1028" DrawAspect="Content" ObjectID="_1777946562" r:id="rId30"/>
              </w:object>
            </w:r>
          </w:p>
          <w:p w14:paraId="2B2270BC" w14:textId="77777777" w:rsidR="00293A4E" w:rsidRDefault="007D5FFC">
            <w:pPr>
              <w:pStyle w:val="Caption"/>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Observation 2: There is no need and is disadvantageous for a gNB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r>
              <w:t>Spreadtrum</w:t>
            </w:r>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Heading3"/>
      </w:pPr>
      <w:r>
        <w:lastRenderedPageBreak/>
        <w:t>Combination of alternatives</w:t>
      </w:r>
    </w:p>
    <w:p w14:paraId="4B2053C9" w14:textId="77777777" w:rsidR="00293A4E" w:rsidRDefault="007D5FFC">
      <w:pPr>
        <w:pStyle w:val="Heading4"/>
      </w:pPr>
      <w:r>
        <w:t>Companies proposals and observations</w:t>
      </w:r>
    </w:p>
    <w:p w14:paraId="323B348A"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Configured MGs can be enabled or canceled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Heading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581AFF94"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80EDB79" w14:textId="77777777" w:rsidR="00293A4E" w:rsidRDefault="007D5FFC">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ListParagraph"/>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2CCC1CC2" w14:textId="77777777" w:rsidR="00293A4E" w:rsidRDefault="007D5FFC">
            <w:pPr>
              <w:pStyle w:val="ListParagraph"/>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712A658A"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ListParagraph"/>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07C0A7EC"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0D74B1D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49A49F57"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ListParagraph"/>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ListParagraph"/>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 Qulacomm, ZTE</w:t>
            </w:r>
          </w:p>
          <w:p w14:paraId="3449213F"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7C17180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06BDD45F"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7EF79339" w14:textId="77777777" w:rsidR="00293A4E" w:rsidRDefault="007D5FFC">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ListParagraph"/>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r>
              <w:rPr>
                <w:b/>
                <w:bCs/>
                <w:lang w:val="en-US"/>
              </w:rPr>
              <w:t>Combintaions of alternatives:</w:t>
            </w:r>
          </w:p>
          <w:p w14:paraId="77DDB13C" w14:textId="77777777" w:rsidR="00293A4E" w:rsidRDefault="007D5FFC">
            <w:pPr>
              <w:pStyle w:val="ListParagraph"/>
              <w:numPr>
                <w:ilvl w:val="0"/>
                <w:numId w:val="26"/>
              </w:numPr>
              <w:jc w:val="both"/>
              <w:rPr>
                <w:sz w:val="20"/>
                <w:szCs w:val="20"/>
              </w:rPr>
            </w:pPr>
            <w:r>
              <w:rPr>
                <w:sz w:val="20"/>
                <w:szCs w:val="20"/>
              </w:rPr>
              <w:t>Alt.1-1 (baseline) + Alt. 2-1a: Ericsson</w:t>
            </w:r>
          </w:p>
          <w:p w14:paraId="0EE5515F" w14:textId="77777777" w:rsidR="00293A4E" w:rsidRDefault="007D5FFC">
            <w:pPr>
              <w:pStyle w:val="ListParagraph"/>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ListParagraph"/>
              <w:numPr>
                <w:ilvl w:val="0"/>
                <w:numId w:val="26"/>
              </w:numPr>
              <w:jc w:val="both"/>
              <w:rPr>
                <w:sz w:val="20"/>
                <w:szCs w:val="20"/>
              </w:rPr>
            </w:pPr>
            <w:r>
              <w:rPr>
                <w:sz w:val="20"/>
                <w:szCs w:val="20"/>
              </w:rPr>
              <w:t>Alt. 1 + Alt. 2: MediaTek, Panasonic</w:t>
            </w:r>
          </w:p>
          <w:p w14:paraId="2C9653D6" w14:textId="77777777" w:rsidR="00293A4E" w:rsidRDefault="007D5FFC">
            <w:pPr>
              <w:pStyle w:val="ListParagraph"/>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ListParagraph"/>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ListParagraph"/>
        <w:numPr>
          <w:ilvl w:val="0"/>
          <w:numId w:val="27"/>
        </w:numPr>
        <w:jc w:val="both"/>
        <w:rPr>
          <w:sz w:val="20"/>
          <w:szCs w:val="20"/>
          <w:lang w:val="en-US"/>
        </w:rPr>
      </w:pPr>
      <w:r>
        <w:rPr>
          <w:sz w:val="20"/>
          <w:szCs w:val="20"/>
          <w:lang w:val="en-US"/>
        </w:rPr>
        <w:t>DCI format</w:t>
      </w:r>
    </w:p>
    <w:p w14:paraId="1F661C2A" w14:textId="77777777" w:rsidR="00293A4E" w:rsidRDefault="007D5FFC">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B5340FD" w14:textId="77777777" w:rsidR="00293A4E" w:rsidRDefault="007D5FFC">
      <w:pPr>
        <w:pStyle w:val="ListParagraph"/>
        <w:numPr>
          <w:ilvl w:val="1"/>
          <w:numId w:val="27"/>
        </w:numPr>
        <w:jc w:val="both"/>
        <w:rPr>
          <w:sz w:val="20"/>
          <w:szCs w:val="20"/>
        </w:rPr>
      </w:pPr>
      <w:r>
        <w:rPr>
          <w:sz w:val="20"/>
          <w:szCs w:val="20"/>
        </w:rPr>
        <w:t>New DCI format: LG, Nokia</w:t>
      </w:r>
    </w:p>
    <w:p w14:paraId="33F0F98F" w14:textId="77777777" w:rsidR="00293A4E" w:rsidRDefault="007D5FFC">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ListParagraph"/>
        <w:numPr>
          <w:ilvl w:val="0"/>
          <w:numId w:val="27"/>
        </w:numPr>
        <w:jc w:val="both"/>
        <w:rPr>
          <w:sz w:val="20"/>
          <w:szCs w:val="20"/>
          <w:lang w:val="en-US"/>
        </w:rPr>
      </w:pPr>
      <w:r>
        <w:rPr>
          <w:sz w:val="20"/>
          <w:szCs w:val="20"/>
          <w:lang w:val="en-US"/>
        </w:rPr>
        <w:t>DCI content</w:t>
      </w:r>
    </w:p>
    <w:p w14:paraId="04ACFD7F" w14:textId="77777777" w:rsidR="00293A4E" w:rsidRDefault="007D5FFC">
      <w:pPr>
        <w:pStyle w:val="ListParagraph"/>
        <w:numPr>
          <w:ilvl w:val="1"/>
          <w:numId w:val="27"/>
        </w:numPr>
        <w:jc w:val="both"/>
        <w:rPr>
          <w:sz w:val="20"/>
          <w:szCs w:val="20"/>
          <w:lang w:val="en-US"/>
        </w:rPr>
      </w:pPr>
      <w:r>
        <w:rPr>
          <w:sz w:val="20"/>
          <w:szCs w:val="20"/>
          <w:lang w:val="en-US"/>
        </w:rPr>
        <w:t>New bitfield: Spreadtrum, ZTE, OPPO, Samsung</w:t>
      </w:r>
    </w:p>
    <w:p w14:paraId="7B85B2C5" w14:textId="77777777" w:rsidR="00293A4E" w:rsidRDefault="007D5FFC">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ListParagraph"/>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ListParagraph"/>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ListParagraph"/>
        <w:numPr>
          <w:ilvl w:val="0"/>
          <w:numId w:val="27"/>
        </w:numPr>
        <w:jc w:val="both"/>
        <w:rPr>
          <w:sz w:val="20"/>
          <w:szCs w:val="20"/>
          <w:lang w:val="en-US"/>
        </w:rPr>
      </w:pPr>
      <w:r>
        <w:rPr>
          <w:sz w:val="20"/>
          <w:szCs w:val="20"/>
          <w:lang w:val="en-US"/>
        </w:rPr>
        <w:t>Applicability</w:t>
      </w:r>
    </w:p>
    <w:p w14:paraId="2AD04882" w14:textId="77777777" w:rsidR="00293A4E" w:rsidRDefault="007D5FFC">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37A5BE0" w14:textId="77777777" w:rsidR="00293A4E" w:rsidRDefault="007D5FFC">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ListParagraph"/>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ListParagraph"/>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ListParagraph"/>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Alt 2-1: gNB sends a skipping activation command, UE will skip gaps/restrictions until de-activation command is received:</w:t>
      </w:r>
    </w:p>
    <w:p w14:paraId="37A4E68E" w14:textId="77777777" w:rsidR="00293A4E" w:rsidRDefault="007D5FFC">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Alt 2-1a: gNB sends an activation command to enable pre-configured gap(s)/restriction(s), UE will skip gap(s)/restriction(s) after de-activation command is received:</w:t>
      </w:r>
    </w:p>
    <w:p w14:paraId="071C0BC9"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278F3ED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3D6AB51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1B21E47"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Heading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7221093D"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r>
              <w:t>InterDigital</w:t>
            </w:r>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periodicity+jitter.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ZTE, Sanechips</w:t>
            </w:r>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523B8035"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Q2: at least for DL, and maybe for tethered UL, the XR jitter may not be small; so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uawei, HiSilicon</w:t>
            </w:r>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6D1111DE" w14:textId="77777777" w:rsidR="00293A4E" w:rsidRDefault="007D5FF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We do not support Alt2, which has unnessary signalling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14:paraId="05D253F2" w14:textId="77777777" w:rsidR="00293A4E" w:rsidRDefault="007D5FFC">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So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Q2: Option 1 has a flexibility for the MG skipping indication, however, it would work well with dynamic scheduling. A complimentary solution is required for supporint SPS/CG.</w:t>
            </w:r>
          </w:p>
          <w:p w14:paraId="21879CE3" w14:textId="77777777" w:rsidR="00293A4E" w:rsidRDefault="007D5FFC">
            <w:r>
              <w:t>Q3: We think the combination of Alt. 1-3 (baseline) and Alt. 3-3 is required to support MG skipping for both dynamic and semi-static schedulings.</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Support Alt. 1: InterDigital, ZTE, Lenovo, DOCOMO, Panasonic</w:t>
            </w:r>
          </w:p>
          <w:p w14:paraId="77F12DA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Support Alt. 3: Huawei, Fraunhofer, Spreadtrum</w:t>
            </w:r>
          </w:p>
          <w:p w14:paraId="7213E76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1D2F817"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15B36FD1" w14:textId="77777777" w:rsidR="00293A4E" w:rsidRDefault="007D5FFC">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r>
              <w:rPr>
                <w:lang w:val="en-US"/>
              </w:rPr>
              <w:t xml:space="preserve">Signalling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Q2: By supporting Option 1 means the gNB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Support Alt. 1: InterDigital, ZTE, Lenovo, DOCOMO, Panasonic, Samsung, Nokia, Ericsson, III</w:t>
            </w:r>
          </w:p>
          <w:p w14:paraId="7A808675"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Support Alt. 3: Huawei, Fraunhofer, Spreadtrum</w:t>
            </w:r>
          </w:p>
          <w:p w14:paraId="0EBE807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9F22C5F"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Summary (together with views from Tdocs)</w:t>
            </w:r>
          </w:p>
          <w:p w14:paraId="6EAD4501" w14:textId="77777777" w:rsidR="00293A4E" w:rsidRDefault="007D5FFC">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083D29B5" w14:textId="77777777" w:rsidR="00293A4E" w:rsidRDefault="007D5FFC">
            <w:pPr>
              <w:pStyle w:val="ListParagraph"/>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14:paraId="2D75BF6D" w14:textId="77777777" w:rsidR="00293A4E" w:rsidRDefault="007D5FFC">
            <w:pPr>
              <w:rPr>
                <w:lang w:val="en-US"/>
              </w:rPr>
            </w:pPr>
            <w:r>
              <w:rPr>
                <w:b/>
                <w:bCs/>
                <w:lang w:val="en-US"/>
              </w:rPr>
              <w:t>Support Alt. 2:</w:t>
            </w:r>
            <w:r>
              <w:rPr>
                <w:lang w:val="en-US"/>
              </w:rPr>
              <w:t xml:space="preserve"> Xiaomi, CMCC, Apple (from Tdocs: MediaTek, Qualcomm) </w:t>
            </w:r>
            <w:r>
              <w:rPr>
                <w:b/>
                <w:bCs/>
                <w:u w:val="single"/>
                <w:lang w:val="en-US"/>
              </w:rPr>
              <w:t>(5)</w:t>
            </w:r>
          </w:p>
          <w:p w14:paraId="193D74B1"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CATT, LG, Nokia)</w:t>
            </w:r>
          </w:p>
          <w:p w14:paraId="65B277B3" w14:textId="77777777" w:rsidR="00293A4E" w:rsidRDefault="007D5FFC">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0AA70039"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247104D6"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ListParagraph"/>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ListParagraph"/>
              <w:numPr>
                <w:ilvl w:val="0"/>
                <w:numId w:val="26"/>
              </w:numPr>
              <w:jc w:val="both"/>
              <w:rPr>
                <w:color w:val="FF0000"/>
                <w:sz w:val="20"/>
                <w:szCs w:val="20"/>
                <w:lang w:val="en-US"/>
              </w:rPr>
            </w:pPr>
            <w:r>
              <w:rPr>
                <w:color w:val="FF0000"/>
                <w:sz w:val="20"/>
                <w:szCs w:val="20"/>
                <w:lang w:val="en-US"/>
              </w:rPr>
              <w:t>From Tdocs: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make a decision based on jitter range+periodicity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44DFF0DA"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ListParagraph"/>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Heading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ListParagraph"/>
        <w:numPr>
          <w:ilvl w:val="0"/>
          <w:numId w:val="38"/>
        </w:numPr>
        <w:rPr>
          <w:sz w:val="20"/>
          <w:szCs w:val="20"/>
          <w:lang w:val="en-US"/>
        </w:rPr>
      </w:pPr>
      <w:r>
        <w:rPr>
          <w:sz w:val="20"/>
          <w:szCs w:val="20"/>
          <w:lang w:val="en-US"/>
        </w:rPr>
        <w:t>Alt. 1 (dynamic indication).</w:t>
      </w:r>
    </w:p>
    <w:p w14:paraId="3A593566" w14:textId="77777777" w:rsidR="00293A4E" w:rsidRDefault="007D5FFC">
      <w:pPr>
        <w:pStyle w:val="ListParagraph"/>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ListParagraph"/>
        <w:numPr>
          <w:ilvl w:val="0"/>
          <w:numId w:val="40"/>
        </w:numPr>
        <w:rPr>
          <w:sz w:val="20"/>
          <w:szCs w:val="20"/>
          <w:lang w:val="en-US"/>
        </w:rPr>
      </w:pPr>
      <w:r>
        <w:rPr>
          <w:sz w:val="20"/>
          <w:szCs w:val="20"/>
          <w:lang w:val="en-US"/>
        </w:rPr>
        <w:t>Spreadtrum,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7" w:name="OLE_LINK1"/>
            <w:r>
              <w:rPr>
                <w:b/>
                <w:bCs/>
                <w:lang w:val="en-US"/>
              </w:rPr>
              <w:t xml:space="preserve">Q1: </w:t>
            </w:r>
            <w:r>
              <w:rPr>
                <w:bCs/>
                <w:lang w:val="en-US"/>
              </w:rPr>
              <w:t>Agree</w:t>
            </w:r>
          </w:p>
          <w:bookmarkEnd w:id="7"/>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Q5:-</w:t>
            </w:r>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8" w:name="OLE_LINK2"/>
            <w:r>
              <w:rPr>
                <w:b/>
                <w:bCs/>
                <w:lang w:val="en-US"/>
              </w:rPr>
              <w:t>Q</w:t>
            </w:r>
            <w:r>
              <w:rPr>
                <w:rFonts w:hint="eastAsia"/>
                <w:b/>
                <w:bCs/>
                <w:lang w:val="en-US" w:eastAsia="zh-CN"/>
              </w:rPr>
              <w:t>2</w:t>
            </w:r>
            <w:r>
              <w:rPr>
                <w:b/>
                <w:bCs/>
                <w:lang w:val="en-US"/>
              </w:rPr>
              <w:t>:</w:t>
            </w:r>
            <w:bookmarkEnd w:id="8"/>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635C3A">
        <w:tc>
          <w:tcPr>
            <w:tcW w:w="2122" w:type="dxa"/>
          </w:tcPr>
          <w:p w14:paraId="5A7D77AD" w14:textId="77777777" w:rsidR="007D5FFC" w:rsidRDefault="007D5FFC" w:rsidP="00635C3A">
            <w:pPr>
              <w:rPr>
                <w:lang w:eastAsia="zh-CN"/>
              </w:rPr>
            </w:pPr>
            <w:r>
              <w:rPr>
                <w:rFonts w:hint="eastAsia"/>
                <w:lang w:eastAsia="zh-CN"/>
              </w:rPr>
              <w:t>Qualcomm</w:t>
            </w:r>
          </w:p>
        </w:tc>
        <w:tc>
          <w:tcPr>
            <w:tcW w:w="7507" w:type="dxa"/>
          </w:tcPr>
          <w:p w14:paraId="1A64FF84" w14:textId="77777777" w:rsidR="007D5FFC" w:rsidRDefault="007D5FFC" w:rsidP="00635C3A">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14:paraId="2FAB325C" w14:textId="77777777" w:rsidR="007D5FFC" w:rsidRDefault="007D5FFC" w:rsidP="00635C3A">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635C3A">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gNB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From the UE implementation perspective, all the measurement occasions are pre-determined over a long period of time, and gNB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gNB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gNB can pre-configure in advance which measurement occasions will be skipped from gNB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gNB can further make final scheduling decision based on the pre-configuration, the status of traffic and channel condition. Whether or not to use all the pre-configured measurement occasions is totally up to gNB.</w:t>
            </w:r>
          </w:p>
          <w:p w14:paraId="2F44A8FA" w14:textId="78EB9310" w:rsidR="009807E5" w:rsidRDefault="009807E5" w:rsidP="009807E5">
            <w:r>
              <w:rPr>
                <w:rFonts w:hint="eastAsia"/>
                <w:lang w:eastAsia="zh-CN"/>
              </w:rPr>
              <w:t>I</w:t>
            </w:r>
            <w:r>
              <w:rPr>
                <w:lang w:eastAsia="zh-CN"/>
              </w:rPr>
              <w:t>n summary</w:t>
            </w:r>
            <w:r>
              <w:t>, we support alt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r w:rsidR="00EB38E8" w14:paraId="0FFFE21C" w14:textId="77777777">
        <w:tc>
          <w:tcPr>
            <w:tcW w:w="2122" w:type="dxa"/>
          </w:tcPr>
          <w:p w14:paraId="3A7CEE2D" w14:textId="637B06B8" w:rsidR="00EB38E8" w:rsidRPr="00EB38E8" w:rsidRDefault="00EB38E8">
            <w:pPr>
              <w:rPr>
                <w:rFonts w:eastAsia="Malgun Gothic"/>
                <w:lang w:eastAsia="ko-KR"/>
              </w:rPr>
            </w:pPr>
            <w:r>
              <w:rPr>
                <w:rFonts w:eastAsia="Malgun Gothic" w:hint="eastAsia"/>
                <w:lang w:eastAsia="ko-KR"/>
              </w:rPr>
              <w:lastRenderedPageBreak/>
              <w:t>LG</w:t>
            </w:r>
          </w:p>
        </w:tc>
        <w:tc>
          <w:tcPr>
            <w:tcW w:w="7507" w:type="dxa"/>
          </w:tcPr>
          <w:p w14:paraId="4848D2B9" w14:textId="77777777" w:rsidR="00EB38E8" w:rsidRDefault="00EB38E8">
            <w:pPr>
              <w:rPr>
                <w:rFonts w:eastAsia="Malgun Gothic"/>
                <w:lang w:eastAsia="ko-KR"/>
              </w:rPr>
            </w:pPr>
            <w:r>
              <w:rPr>
                <w:rFonts w:eastAsia="Malgun Gothic" w:hint="eastAsia"/>
                <w:lang w:eastAsia="ko-KR"/>
              </w:rPr>
              <w:t>Q1: Yes</w:t>
            </w:r>
          </w:p>
          <w:p w14:paraId="688EAA53" w14:textId="7A3C69C3" w:rsidR="00EB38E8" w:rsidRDefault="00EB38E8">
            <w:pPr>
              <w:rPr>
                <w:rFonts w:eastAsia="Malgun Gothic"/>
                <w:lang w:eastAsia="ko-KR"/>
              </w:rPr>
            </w:pPr>
            <w:r>
              <w:rPr>
                <w:rFonts w:eastAsia="Malgun Gothic" w:hint="eastAsia"/>
                <w:lang w:eastAsia="ko-KR"/>
              </w:rPr>
              <w:t xml:space="preserve">Q2-5: We support Alt. 1+Alt. 3. </w:t>
            </w:r>
            <w:r>
              <w:rPr>
                <w:rFonts w:eastAsia="Malgun Gothic"/>
                <w:lang w:eastAsia="ko-KR"/>
              </w:rPr>
              <w:t>I</w:t>
            </w:r>
            <w:r>
              <w:rPr>
                <w:rFonts w:eastAsia="Malgun Gothic" w:hint="eastAsia"/>
                <w:lang w:eastAsia="ko-KR"/>
              </w:rPr>
              <w:t xml:space="preserve">t is clear that those are for </w:t>
            </w:r>
            <w:r>
              <w:rPr>
                <w:rFonts w:eastAsia="Malgun Gothic"/>
                <w:lang w:eastAsia="ko-KR"/>
              </w:rPr>
              <w:t>different</w:t>
            </w:r>
            <w:r>
              <w:rPr>
                <w:rFonts w:eastAsia="Malgun Gothic" w:hint="eastAsia"/>
                <w:lang w:eastAsia="ko-KR"/>
              </w:rPr>
              <w:t xml:space="preserve"> scenarios. </w:t>
            </w:r>
            <w:r>
              <w:rPr>
                <w:rFonts w:eastAsia="Malgun Gothic"/>
                <w:lang w:eastAsia="ko-KR"/>
              </w:rPr>
              <w:t>W</w:t>
            </w:r>
            <w:r>
              <w:rPr>
                <w:rFonts w:eastAsia="Malgun Gothic" w:hint="eastAsia"/>
                <w:lang w:eastAsia="ko-KR"/>
              </w:rPr>
              <w:t>e think Alt. 3 for SPS/CG and Alt. 1 for remaining.</w:t>
            </w:r>
          </w:p>
          <w:p w14:paraId="65C9F66F" w14:textId="3F88D0E2" w:rsidR="00EB38E8" w:rsidRPr="00EB38E8" w:rsidRDefault="00EB38E8">
            <w:pPr>
              <w:rPr>
                <w:rFonts w:eastAsia="Malgun Gothic"/>
                <w:lang w:eastAsia="ko-KR"/>
              </w:rPr>
            </w:pPr>
            <w:r>
              <w:rPr>
                <w:rFonts w:eastAsia="Malgun Gothic"/>
                <w:lang w:eastAsia="ko-KR"/>
              </w:rPr>
              <w:t>R</w:t>
            </w:r>
            <w:r>
              <w:rPr>
                <w:rFonts w:eastAsia="Malgun Gothic"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eastAsia="Malgun Gothic" w:hint="eastAsia"/>
                <w:lang w:eastAsia="ko-KR"/>
              </w:rPr>
              <w:t xml:space="preserve">e think it </w:t>
            </w:r>
            <w:r>
              <w:rPr>
                <w:rFonts w:eastAsia="Malgun Gothic"/>
                <w:lang w:eastAsia="ko-KR"/>
              </w:rPr>
              <w:t>seems</w:t>
            </w:r>
            <w:r>
              <w:rPr>
                <w:rFonts w:eastAsia="Malgun Gothic" w:hint="eastAsia"/>
                <w:lang w:eastAsia="ko-KR"/>
              </w:rPr>
              <w:t xml:space="preserve"> </w:t>
            </w:r>
            <w:r>
              <w:rPr>
                <w:rFonts w:eastAsia="Malgun Gothic"/>
                <w:lang w:eastAsia="ko-KR"/>
              </w:rPr>
              <w:t>straightforward</w:t>
            </w:r>
            <w:r>
              <w:rPr>
                <w:rFonts w:eastAsia="Malgun Gothic" w:hint="eastAsia"/>
                <w:lang w:eastAsia="ko-KR"/>
              </w:rPr>
              <w:t xml:space="preserve"> design procedure. </w:t>
            </w:r>
          </w:p>
        </w:tc>
      </w:tr>
      <w:tr w:rsidR="008C7995" w14:paraId="43DB9099" w14:textId="77777777">
        <w:tc>
          <w:tcPr>
            <w:tcW w:w="2122" w:type="dxa"/>
          </w:tcPr>
          <w:p w14:paraId="5AA53EF5" w14:textId="3C21EDAF" w:rsidR="008C7995" w:rsidRDefault="008C7995">
            <w:pPr>
              <w:rPr>
                <w:rFonts w:eastAsia="Malgun Gothic"/>
                <w:lang w:eastAsia="ko-KR"/>
              </w:rPr>
            </w:pPr>
            <w:r>
              <w:rPr>
                <w:rFonts w:eastAsia="Malgun Gothic"/>
                <w:lang w:eastAsia="ko-KR"/>
              </w:rPr>
              <w:t>Moderator</w:t>
            </w:r>
          </w:p>
        </w:tc>
        <w:tc>
          <w:tcPr>
            <w:tcW w:w="7507" w:type="dxa"/>
          </w:tcPr>
          <w:p w14:paraId="7CA82272" w14:textId="6C80C099" w:rsidR="008C7995" w:rsidRPr="008C7995" w:rsidRDefault="005C50AA" w:rsidP="008C7995">
            <w:pPr>
              <w:rPr>
                <w:b/>
                <w:bCs/>
                <w:lang w:val="en-US"/>
              </w:rPr>
            </w:pPr>
            <w:r w:rsidRPr="005C50AA">
              <w:rPr>
                <w:b/>
                <w:bCs/>
                <w:highlight w:val="cyan"/>
                <w:lang w:val="en-US"/>
              </w:rPr>
              <w:t>Moderator’s s</w:t>
            </w:r>
            <w:r w:rsidR="008C7995" w:rsidRPr="005C50AA">
              <w:rPr>
                <w:b/>
                <w:bCs/>
                <w:highlight w:val="cyan"/>
                <w:lang w:val="en-US"/>
              </w:rPr>
              <w:t>ummary:</w:t>
            </w:r>
          </w:p>
          <w:p w14:paraId="593E6161" w14:textId="77777777" w:rsidR="008C7995" w:rsidRPr="008C7995" w:rsidRDefault="008C7995" w:rsidP="008C7995">
            <w:pPr>
              <w:rPr>
                <w:lang w:val="en-US"/>
              </w:rPr>
            </w:pPr>
            <w:r w:rsidRPr="008C7995">
              <w:rPr>
                <w:lang w:val="en-US"/>
              </w:rPr>
              <w:t xml:space="preserve">Agree to focus on Alt. 1 and Alt. 3: </w:t>
            </w:r>
            <w:r w:rsidRPr="008C7995">
              <w:rPr>
                <w:b/>
                <w:bCs/>
                <w:lang w:val="en-US"/>
              </w:rPr>
              <w:t>OPPO, Nokia, Xiaomi, Lenovo, Fraunhofer, DOCOMO, TCL, LG</w:t>
            </w:r>
          </w:p>
          <w:p w14:paraId="492AAAB8" w14:textId="77777777" w:rsidR="008C7995" w:rsidRPr="008C7995" w:rsidRDefault="008C7995" w:rsidP="008C7995">
            <w:pPr>
              <w:rPr>
                <w:lang w:val="en-US"/>
              </w:rPr>
            </w:pPr>
            <w:r w:rsidRPr="008C7995">
              <w:rPr>
                <w:lang w:val="en-US"/>
              </w:rPr>
              <w:t>Combination of Alt. 1 and Alt. 3:</w:t>
            </w:r>
          </w:p>
          <w:p w14:paraId="04E41E94"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Not supported: Xiaomi</w:t>
            </w:r>
          </w:p>
          <w:p w14:paraId="3E75BD0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Ok to support: Fraunhofer</w:t>
            </w:r>
          </w:p>
          <w:p w14:paraId="45E278C9"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1+ Alt. 3 as a complementary solution: DOCOMO</w:t>
            </w:r>
          </w:p>
          <w:p w14:paraId="1C40816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3 is for CG/SPS Alt. 1 for the rest: TCL, LG</w:t>
            </w:r>
          </w:p>
          <w:p w14:paraId="71B1F43B" w14:textId="7C25E4EB" w:rsidR="008C7995" w:rsidRPr="008C7995" w:rsidRDefault="005C50AA" w:rsidP="008C7995">
            <w:pPr>
              <w:rPr>
                <w:lang w:val="en-US"/>
              </w:rPr>
            </w:pPr>
            <w:r w:rsidRPr="00374D20">
              <w:rPr>
                <w:b/>
                <w:bCs/>
                <w:highlight w:val="cyan"/>
                <w:lang w:val="en-US"/>
              </w:rPr>
              <w:t>Moderator’s comments</w:t>
            </w:r>
            <w:r w:rsidRPr="005C50AA">
              <w:rPr>
                <w:highlight w:val="cyan"/>
                <w:lang w:val="en-US"/>
              </w:rPr>
              <w:t>:</w:t>
            </w:r>
          </w:p>
          <w:p w14:paraId="52F38021" w14:textId="77777777" w:rsidR="008C7995" w:rsidRPr="008C7995" w:rsidRDefault="008C7995" w:rsidP="008C7995">
            <w:pPr>
              <w:pStyle w:val="ListParagraph"/>
              <w:ind w:left="0"/>
              <w:rPr>
                <w:sz w:val="20"/>
                <w:szCs w:val="20"/>
                <w:lang w:val="en-US"/>
              </w:rPr>
            </w:pPr>
            <w:r w:rsidRPr="00B148AB">
              <w:rPr>
                <w:b/>
                <w:bCs/>
                <w:sz w:val="20"/>
                <w:szCs w:val="20"/>
                <w:lang w:val="en-US"/>
              </w:rPr>
              <w:t>@Qualcomm</w:t>
            </w:r>
            <w:r w:rsidRPr="008C7995">
              <w:rPr>
                <w:sz w:val="20"/>
                <w:szCs w:val="20"/>
                <w:lang w:val="en-US"/>
              </w:rPr>
              <w:t>: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gNB behavior in response to any of the UE assistance information.”</w:t>
            </w:r>
          </w:p>
          <w:p w14:paraId="62876633" w14:textId="77777777" w:rsidR="008C7995" w:rsidRPr="008C7995" w:rsidRDefault="008C7995" w:rsidP="008C7995">
            <w:pPr>
              <w:pStyle w:val="ListParagraph"/>
              <w:ind w:left="0"/>
              <w:rPr>
                <w:sz w:val="20"/>
                <w:szCs w:val="20"/>
                <w:lang w:val="en-US"/>
              </w:rPr>
            </w:pPr>
            <w:r w:rsidRPr="008C7995">
              <w:rPr>
                <w:sz w:val="20"/>
                <w:szCs w:val="20"/>
                <w:lang w:val="en-US"/>
              </w:rPr>
              <w:t>As per WID, it is RAN4 who has the objective to take RRM performance impact into account, so for all solutions it is what RAN4 is going to do.</w:t>
            </w:r>
          </w:p>
          <w:p w14:paraId="7F68A829" w14:textId="77777777" w:rsidR="008C7995" w:rsidRPr="008C7995" w:rsidRDefault="008C7995" w:rsidP="008C7995">
            <w:pPr>
              <w:pStyle w:val="ListParagraph"/>
              <w:ind w:left="0"/>
              <w:rPr>
                <w:sz w:val="20"/>
                <w:szCs w:val="20"/>
                <w:lang w:val="en-US"/>
              </w:rPr>
            </w:pPr>
          </w:p>
          <w:p w14:paraId="6D0833D7" w14:textId="77777777" w:rsidR="008C7995" w:rsidRPr="008C7995" w:rsidRDefault="008C7995" w:rsidP="008C7995">
            <w:pPr>
              <w:pStyle w:val="ListParagraph"/>
              <w:ind w:left="0"/>
              <w:rPr>
                <w:sz w:val="20"/>
                <w:szCs w:val="20"/>
                <w:lang w:val="en-US"/>
              </w:rPr>
            </w:pPr>
            <w:r w:rsidRPr="00B148AB">
              <w:rPr>
                <w:b/>
                <w:bCs/>
                <w:sz w:val="20"/>
                <w:szCs w:val="20"/>
                <w:lang w:val="en-US"/>
              </w:rPr>
              <w:t>@ALL</w:t>
            </w:r>
            <w:r w:rsidRPr="008C7995">
              <w:rPr>
                <w:sz w:val="20"/>
                <w:szCs w:val="20"/>
                <w:lang w:val="en-US"/>
              </w:rPr>
              <w:t>: During online session on Monday, two different approaches were discussed:</w:t>
            </w:r>
          </w:p>
          <w:p w14:paraId="6EB99E30"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At least Alt1 is supported. FFS: Additional support of Alt 3 to complement Alt 1.</w:t>
            </w:r>
          </w:p>
          <w:p w14:paraId="61F6849B"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 xml:space="preserve">At least Alt3 is supported. FFS: Additional support of Alt 1 to complement Alt </w:t>
            </w:r>
            <w:r w:rsidRPr="008C7995">
              <w:rPr>
                <w:strike/>
                <w:color w:val="FF0000"/>
                <w:sz w:val="20"/>
                <w:szCs w:val="20"/>
                <w:lang w:val="en-US"/>
              </w:rPr>
              <w:t>2</w:t>
            </w:r>
            <w:r w:rsidRPr="008C7995">
              <w:rPr>
                <w:sz w:val="20"/>
                <w:szCs w:val="20"/>
                <w:lang w:val="en-US"/>
              </w:rPr>
              <w:t>3.</w:t>
            </w:r>
          </w:p>
          <w:p w14:paraId="494A212C" w14:textId="77777777" w:rsidR="008C7995" w:rsidRPr="008C7995" w:rsidRDefault="008C7995" w:rsidP="008C7995">
            <w:pPr>
              <w:pStyle w:val="ListParagraph"/>
              <w:ind w:left="0"/>
              <w:rPr>
                <w:sz w:val="20"/>
                <w:szCs w:val="20"/>
                <w:lang w:val="en-US"/>
              </w:rPr>
            </w:pPr>
            <w:r w:rsidRPr="008C7995">
              <w:rPr>
                <w:sz w:val="20"/>
                <w:szCs w:val="20"/>
                <w:lang w:val="en-US"/>
              </w:rPr>
              <w:t xml:space="preserve"> </w:t>
            </w:r>
          </w:p>
          <w:p w14:paraId="3BE78048" w14:textId="500DAD75" w:rsidR="008C7995" w:rsidRPr="008C7995" w:rsidRDefault="008C7995" w:rsidP="008C7995">
            <w:pPr>
              <w:pStyle w:val="ListParagraph"/>
              <w:ind w:left="0"/>
              <w:rPr>
                <w:sz w:val="20"/>
                <w:szCs w:val="20"/>
                <w:lang w:val="en-US"/>
              </w:rPr>
            </w:pPr>
            <w:r w:rsidRPr="008C7995">
              <w:rPr>
                <w:sz w:val="20"/>
                <w:szCs w:val="20"/>
                <w:lang w:val="en-US"/>
              </w:rPr>
              <w:t xml:space="preserve">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w:t>
            </w:r>
            <w:r>
              <w:rPr>
                <w:sz w:val="20"/>
                <w:szCs w:val="20"/>
                <w:lang w:val="en-US"/>
              </w:rPr>
              <w:t>preferred</w:t>
            </w:r>
            <w:r w:rsidRPr="008C7995">
              <w:rPr>
                <w:sz w:val="20"/>
                <w:szCs w:val="20"/>
                <w:lang w:val="en-US"/>
              </w:rPr>
              <w:t xml:space="preserve"> option to transport</w:t>
            </w:r>
            <w:r>
              <w:rPr>
                <w:sz w:val="20"/>
                <w:szCs w:val="20"/>
                <w:lang w:val="en-US"/>
              </w:rPr>
              <w:t xml:space="preserve"> a</w:t>
            </w:r>
            <w:r w:rsidRPr="008C7995">
              <w:rPr>
                <w:sz w:val="20"/>
                <w:szCs w:val="20"/>
                <w:lang w:val="en-US"/>
              </w:rPr>
              <w:t xml:space="preserve"> downlink video with large jitter and varying frame size?</w:t>
            </w:r>
          </w:p>
          <w:p w14:paraId="3B312831" w14:textId="77777777" w:rsidR="008C7995" w:rsidRPr="008C7995" w:rsidRDefault="008C7995" w:rsidP="008C7995">
            <w:pPr>
              <w:rPr>
                <w:lang w:val="en-US"/>
              </w:rPr>
            </w:pPr>
          </w:p>
          <w:p w14:paraId="67DFB810" w14:textId="47EA31FE" w:rsidR="008C7995" w:rsidRDefault="008C7995" w:rsidP="008C7995">
            <w:pPr>
              <w:rPr>
                <w:lang w:val="en-US"/>
              </w:rPr>
            </w:pPr>
            <w:r w:rsidRPr="008C7995">
              <w:rPr>
                <w:lang w:val="en-US"/>
              </w:rPr>
              <w:t>Please, check the following proposal.</w:t>
            </w:r>
            <w:r w:rsidR="00B148AB">
              <w:rPr>
                <w:lang w:val="en-US"/>
              </w:rPr>
              <w:t xml:space="preserve"> It is based on the agreement we made in RAN1#116-bis, no new additional information were added. </w:t>
            </w:r>
          </w:p>
          <w:p w14:paraId="40C1FD1F" w14:textId="77777777" w:rsidR="008C7995" w:rsidRDefault="008C7995" w:rsidP="008C7995">
            <w:pPr>
              <w:rPr>
                <w:lang w:val="en-US"/>
              </w:rPr>
            </w:pPr>
          </w:p>
          <w:p w14:paraId="3A20B2F0" w14:textId="77777777" w:rsidR="008C7995" w:rsidRDefault="008C7995" w:rsidP="008C7995">
            <w:pPr>
              <w:rPr>
                <w:lang w:val="en-US"/>
              </w:rPr>
            </w:pPr>
            <w:r w:rsidRPr="0047767B">
              <w:rPr>
                <w:highlight w:val="yellow"/>
                <w:lang w:val="en-US"/>
              </w:rPr>
              <w:t>Proposal 2.1.1-v3</w:t>
            </w:r>
            <w:r>
              <w:rPr>
                <w:lang w:val="en-US"/>
              </w:rPr>
              <w:t>:</w:t>
            </w:r>
          </w:p>
          <w:p w14:paraId="137D678C" w14:textId="77777777" w:rsidR="008C7995" w:rsidRDefault="008C7995" w:rsidP="008C799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CFA2ED7" w14:textId="77777777" w:rsidR="008C7995" w:rsidRDefault="008C7995" w:rsidP="008C799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4E3C4CC"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101A605"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74AD479" w14:textId="77777777" w:rsidR="008C7995" w:rsidRDefault="008C7995" w:rsidP="008C7995">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CC60ACF" w14:textId="77777777" w:rsidR="008C7995" w:rsidRDefault="008C7995" w:rsidP="008C7995">
            <w:pPr>
              <w:pStyle w:val="ListParagraph"/>
              <w:numPr>
                <w:ilvl w:val="1"/>
                <w:numId w:val="18"/>
              </w:numPr>
              <w:rPr>
                <w:sz w:val="20"/>
                <w:szCs w:val="20"/>
                <w:lang w:val="en-US"/>
              </w:rPr>
            </w:pPr>
            <w:r>
              <w:rPr>
                <w:sz w:val="20"/>
                <w:szCs w:val="20"/>
                <w:lang w:val="en-US"/>
              </w:rPr>
              <w:t>FFS: DCI format, DCI content, DCI bit-field size;</w:t>
            </w:r>
          </w:p>
          <w:p w14:paraId="049993C6" w14:textId="77777777" w:rsidR="008C7995" w:rsidRDefault="008C7995" w:rsidP="008C7995">
            <w:pPr>
              <w:pStyle w:val="ListParagraph"/>
              <w:numPr>
                <w:ilvl w:val="1"/>
                <w:numId w:val="18"/>
              </w:numPr>
              <w:rPr>
                <w:sz w:val="20"/>
                <w:szCs w:val="20"/>
                <w:lang w:val="en-US"/>
              </w:rPr>
            </w:pPr>
            <w:r>
              <w:rPr>
                <w:sz w:val="20"/>
                <w:szCs w:val="20"/>
                <w:lang w:val="en-US"/>
              </w:rPr>
              <w:t>FFS: Whether indication is for one or more occasions;</w:t>
            </w:r>
          </w:p>
          <w:p w14:paraId="12C6CE0D" w14:textId="77777777" w:rsidR="008C7995" w:rsidRDefault="008C7995" w:rsidP="008C799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FDB8842" w14:textId="77777777" w:rsidR="008C7995" w:rsidRPr="00883618" w:rsidRDefault="008C7995" w:rsidP="008C7995">
            <w:pPr>
              <w:pStyle w:val="ListParagraph"/>
              <w:ind w:left="1440"/>
              <w:rPr>
                <w:color w:val="FF0000"/>
                <w:sz w:val="20"/>
                <w:szCs w:val="20"/>
                <w:lang w:val="en-US"/>
              </w:rPr>
            </w:pPr>
          </w:p>
          <w:p w14:paraId="54074D60" w14:textId="77777777" w:rsidR="008C7995" w:rsidRDefault="008C7995" w:rsidP="008C799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7305064"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388D11D" w14:textId="77777777" w:rsidR="008C7995" w:rsidRDefault="008C7995" w:rsidP="008C7995">
            <w:pPr>
              <w:pStyle w:val="ListParagraph"/>
              <w:numPr>
                <w:ilvl w:val="2"/>
                <w:numId w:val="38"/>
              </w:numPr>
              <w:rPr>
                <w:sz w:val="20"/>
                <w:szCs w:val="20"/>
                <w:lang w:val="en-US"/>
              </w:rPr>
            </w:pPr>
            <w:r>
              <w:rPr>
                <w:sz w:val="20"/>
                <w:szCs w:val="20"/>
                <w:lang w:val="en-US"/>
              </w:rPr>
              <w:t>FFS: Details of pattern</w:t>
            </w:r>
          </w:p>
          <w:p w14:paraId="42CB15A2"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0641255" w14:textId="77777777"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06D156C" w14:textId="411E3F02"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rsidR="00635C3A" w14:paraId="06BCCE26" w14:textId="77777777">
        <w:tc>
          <w:tcPr>
            <w:tcW w:w="2122" w:type="dxa"/>
          </w:tcPr>
          <w:p w14:paraId="131E0C45" w14:textId="1DA6013E" w:rsidR="00635C3A" w:rsidRDefault="00635C3A">
            <w:pPr>
              <w:rPr>
                <w:rFonts w:eastAsia="Malgun Gothic"/>
                <w:lang w:eastAsia="ko-KR"/>
              </w:rPr>
            </w:pPr>
            <w:r>
              <w:rPr>
                <w:rFonts w:eastAsia="Malgun Gothic"/>
                <w:lang w:eastAsia="ko-KR"/>
              </w:rPr>
              <w:lastRenderedPageBreak/>
              <w:t>Samsung</w:t>
            </w:r>
          </w:p>
        </w:tc>
        <w:tc>
          <w:tcPr>
            <w:tcW w:w="7507" w:type="dxa"/>
          </w:tcPr>
          <w:p w14:paraId="3846AB6B" w14:textId="41DF7594" w:rsidR="00635C3A" w:rsidRDefault="00635C3A" w:rsidP="008C7995">
            <w:pPr>
              <w:rPr>
                <w:bCs/>
                <w:lang w:val="en-US"/>
              </w:rPr>
            </w:pPr>
            <w:r w:rsidRPr="00635C3A">
              <w:rPr>
                <w:bCs/>
                <w:lang w:val="en-US"/>
              </w:rPr>
              <w:t>We thi</w:t>
            </w:r>
            <w:r>
              <w:rPr>
                <w:bCs/>
                <w:lang w:val="en-US"/>
              </w:rPr>
              <w:t>nk there is nothing to be further considered for study in order to keep considering alternatives – it is rather a matter of making a decision.</w:t>
            </w:r>
          </w:p>
          <w:p w14:paraId="02C97C93" w14:textId="146A70CC" w:rsidR="00635C3A" w:rsidRPr="00635C3A" w:rsidRDefault="00635C3A" w:rsidP="008C7995">
            <w:pPr>
              <w:rPr>
                <w:bCs/>
                <w:lang w:val="en-US"/>
              </w:rPr>
            </w:pPr>
            <w:r>
              <w:rPr>
                <w:bCs/>
                <w:lang w:val="en-US"/>
              </w:rPr>
              <w:t>We continue to support Alt. 1. We do not support Alt. 3, alone or in combination with Alt. 1, as there is no basis for any benefit from Alt. 3.</w:t>
            </w:r>
          </w:p>
        </w:tc>
      </w:tr>
      <w:tr w:rsidR="00B549EF" w14:paraId="354DF568" w14:textId="77777777">
        <w:tc>
          <w:tcPr>
            <w:tcW w:w="2122" w:type="dxa"/>
          </w:tcPr>
          <w:p w14:paraId="5573AEB4" w14:textId="0D6BBFC2" w:rsidR="00B549EF" w:rsidRDefault="00B549EF">
            <w:pPr>
              <w:rPr>
                <w:rFonts w:eastAsia="Malgun Gothic"/>
                <w:lang w:eastAsia="ko-KR"/>
              </w:rPr>
            </w:pPr>
            <w:r>
              <w:rPr>
                <w:rFonts w:eastAsia="Malgun Gothic"/>
                <w:lang w:eastAsia="ko-KR"/>
              </w:rPr>
              <w:t>Meta</w:t>
            </w:r>
          </w:p>
        </w:tc>
        <w:tc>
          <w:tcPr>
            <w:tcW w:w="7507" w:type="dxa"/>
          </w:tcPr>
          <w:p w14:paraId="5202178A" w14:textId="5DC0479D" w:rsidR="00B549EF" w:rsidRPr="00635C3A" w:rsidRDefault="00B549EF" w:rsidP="008C7995">
            <w:pPr>
              <w:rPr>
                <w:bCs/>
                <w:lang w:val="en-US"/>
              </w:rPr>
            </w:pPr>
            <w:r>
              <w:rPr>
                <w:bCs/>
                <w:lang w:val="en-US"/>
              </w:rPr>
              <w:t xml:space="preserve">We support Alt. 1. </w:t>
            </w:r>
          </w:p>
        </w:tc>
      </w:tr>
      <w:tr w:rsidR="009963DE" w14:paraId="260D552F" w14:textId="77777777">
        <w:tc>
          <w:tcPr>
            <w:tcW w:w="2122" w:type="dxa"/>
          </w:tcPr>
          <w:p w14:paraId="72303091" w14:textId="47C1D2BC" w:rsidR="009963DE" w:rsidRDefault="009963DE">
            <w:pPr>
              <w:rPr>
                <w:rFonts w:eastAsia="Malgun Gothic"/>
                <w:lang w:eastAsia="ko-KR"/>
              </w:rPr>
            </w:pPr>
            <w:r>
              <w:rPr>
                <w:rFonts w:eastAsia="Malgun Gothic"/>
                <w:lang w:eastAsia="ko-KR"/>
              </w:rPr>
              <w:t>Moderator</w:t>
            </w:r>
          </w:p>
        </w:tc>
        <w:tc>
          <w:tcPr>
            <w:tcW w:w="7507" w:type="dxa"/>
          </w:tcPr>
          <w:p w14:paraId="6889B9D9" w14:textId="77777777" w:rsidR="009963DE" w:rsidRDefault="009963DE" w:rsidP="009963DE">
            <w:r w:rsidRPr="00E500B4">
              <w:rPr>
                <w:highlight w:val="cyan"/>
              </w:rPr>
              <w:t>For offline discussion:</w:t>
            </w:r>
          </w:p>
          <w:p w14:paraId="06ABA881" w14:textId="77777777" w:rsidR="009963DE" w:rsidRPr="00433AB6" w:rsidRDefault="009963DE" w:rsidP="009963DE">
            <w:pPr>
              <w:rPr>
                <w:b/>
                <w:bCs/>
                <w:lang w:val="en-US"/>
              </w:rPr>
            </w:pPr>
            <w:r w:rsidRPr="00433AB6">
              <w:rPr>
                <w:b/>
                <w:bCs/>
                <w:lang w:val="en-US"/>
              </w:rPr>
              <w:t>From chairman notes:</w:t>
            </w:r>
          </w:p>
          <w:p w14:paraId="026C1B35" w14:textId="77777777" w:rsidR="009963DE" w:rsidRDefault="009963DE" w:rsidP="009963DE">
            <w:pPr>
              <w:rPr>
                <w:lang w:val="en-US"/>
              </w:rPr>
            </w:pPr>
            <w:r>
              <w:rPr>
                <w:lang w:val="en-US"/>
              </w:rPr>
              <w:t>At least Alt1 is supported. FFS: Additional support of Alt 3 to complement Alt 1.</w:t>
            </w:r>
          </w:p>
          <w:p w14:paraId="085C7887" w14:textId="77777777" w:rsidR="009963DE" w:rsidRDefault="009963DE" w:rsidP="009963D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5E889654" w14:textId="77777777" w:rsidR="009963DE" w:rsidRPr="007B0C0A" w:rsidRDefault="009963DE" w:rsidP="009963DE">
            <w:pPr>
              <w:pStyle w:val="ListParagraph"/>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FC09B2" w14:textId="77777777" w:rsidR="009963DE" w:rsidRDefault="009963DE" w:rsidP="009963DE">
            <w:pPr>
              <w:rPr>
                <w:lang w:val="en-US"/>
              </w:rPr>
            </w:pPr>
          </w:p>
          <w:p w14:paraId="380CBF84" w14:textId="77777777" w:rsidR="009963DE" w:rsidRDefault="009963DE" w:rsidP="009963DE">
            <w:pPr>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5C1BFA3A" w14:textId="77777777" w:rsidR="009963DE" w:rsidRDefault="009963DE" w:rsidP="009963DE">
            <w:pPr>
              <w:pStyle w:val="ListParagraph"/>
              <w:numPr>
                <w:ilvl w:val="0"/>
                <w:numId w:val="40"/>
              </w:numPr>
              <w:rPr>
                <w:sz w:val="20"/>
                <w:szCs w:val="20"/>
                <w:lang w:val="en-US"/>
              </w:rPr>
            </w:pPr>
            <w:r>
              <w:rPr>
                <w:sz w:val="20"/>
                <w:szCs w:val="20"/>
                <w:lang w:val="en-US"/>
              </w:rPr>
              <w:t>Spreadtrum, LGE, Apple, CMCC, MTK, QC, vivo, CATT, HW, Xiaomi</w:t>
            </w:r>
          </w:p>
          <w:p w14:paraId="385B63A7" w14:textId="77777777" w:rsidR="009963DE" w:rsidRPr="007B0C0A" w:rsidRDefault="009963DE" w:rsidP="009963DE">
            <w:pPr>
              <w:pStyle w:val="ListParagraph"/>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50ADCAE" w14:textId="77777777" w:rsidR="009963DE" w:rsidRPr="006838D3" w:rsidRDefault="009963DE" w:rsidP="009963DE">
            <w:pPr>
              <w:rPr>
                <w:lang w:val="en-US"/>
              </w:rPr>
            </w:pPr>
          </w:p>
          <w:p w14:paraId="2CC0BEFA" w14:textId="0E7CB1A5" w:rsidR="009963DE" w:rsidRDefault="00401265" w:rsidP="009963DE">
            <w:r>
              <w:t xml:space="preserve">Samsung: </w:t>
            </w:r>
            <w:r w:rsidR="009963DE">
              <w:t>Send an LS to RAN4 about feasibility</w:t>
            </w:r>
            <w:r>
              <w:t xml:space="preserve"> of UAI</w:t>
            </w:r>
            <w:r w:rsidR="009963DE">
              <w:t xml:space="preserve"> </w:t>
            </w:r>
            <w:r w:rsidR="00CB7244">
              <w:t xml:space="preserve">to </w:t>
            </w:r>
            <w:r w:rsidR="00E500B4">
              <w:t>minimize</w:t>
            </w:r>
            <w:r w:rsidR="009963DE">
              <w:t xml:space="preserve"> impact to RRM performance </w:t>
            </w:r>
          </w:p>
          <w:p w14:paraId="3DC412AD" w14:textId="77777777" w:rsidR="009963DE" w:rsidRPr="009963DE" w:rsidRDefault="009963DE" w:rsidP="008C7995">
            <w:pPr>
              <w:rPr>
                <w:bCs/>
              </w:rPr>
            </w:pPr>
          </w:p>
        </w:tc>
      </w:tr>
    </w:tbl>
    <w:p w14:paraId="51040C1D" w14:textId="77777777" w:rsidR="00293A4E" w:rsidRDefault="00293A4E"/>
    <w:p w14:paraId="0F8A87F4" w14:textId="77777777" w:rsidR="00487723" w:rsidRDefault="00487723"/>
    <w:p w14:paraId="3A1EA815" w14:textId="6B865C67" w:rsidR="00CC3CF6" w:rsidRDefault="00CC3CF6" w:rsidP="00CC3CF6">
      <w:pPr>
        <w:pStyle w:val="Heading3"/>
      </w:pPr>
      <w:r>
        <w:lastRenderedPageBreak/>
        <w:t>High priority discussion: Round #</w:t>
      </w:r>
      <w:r>
        <w:t>3</w:t>
      </w:r>
    </w:p>
    <w:p w14:paraId="0D315F38" w14:textId="77777777" w:rsidR="00CC3CF6" w:rsidRDefault="00CC3CF6"/>
    <w:p w14:paraId="5B4E0743" w14:textId="500CD555" w:rsidR="002E6A7E" w:rsidRDefault="002E6A7E">
      <w:r>
        <w:t xml:space="preserve">Based on online session on Wednesday, </w:t>
      </w:r>
      <w:r w:rsidR="00F0417E">
        <w:t>the following agreement was made:</w:t>
      </w:r>
    </w:p>
    <w:p w14:paraId="613CA328" w14:textId="77777777" w:rsidR="00F0417E" w:rsidRDefault="00F0417E" w:rsidP="00F0417E">
      <w:pPr>
        <w:rPr>
          <w:lang w:val="en-US"/>
        </w:rPr>
      </w:pPr>
      <w:r w:rsidRPr="00542D08">
        <w:rPr>
          <w:highlight w:val="green"/>
          <w:lang w:val="en-US"/>
        </w:rPr>
        <w:t>Proposal 2.1.1-v3:</w:t>
      </w:r>
    </w:p>
    <w:p w14:paraId="6E4C234C" w14:textId="77777777" w:rsidR="00F0417E" w:rsidRDefault="00F0417E" w:rsidP="00F0417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EFD94A6" w14:textId="77777777" w:rsidR="00F0417E" w:rsidRDefault="00F0417E">
      <w:pPr>
        <w:rPr>
          <w:lang w:val="en-US"/>
        </w:rPr>
      </w:pPr>
    </w:p>
    <w:p w14:paraId="34919C47" w14:textId="267C6B38" w:rsidR="005A4D67" w:rsidRDefault="005A4D67">
      <w:pPr>
        <w:rPr>
          <w:lang w:val="en-US"/>
        </w:rPr>
      </w:pPr>
      <w:r w:rsidRPr="005A4D67">
        <w:rPr>
          <w:highlight w:val="cyan"/>
          <w:lang w:val="en-US"/>
        </w:rPr>
        <w:t>Moderator’s comment:</w:t>
      </w:r>
    </w:p>
    <w:p w14:paraId="693815C0" w14:textId="4A385D68" w:rsidR="00362B5E" w:rsidRDefault="008D5843">
      <w:pPr>
        <w:rPr>
          <w:lang w:val="en-US"/>
        </w:rPr>
      </w:pPr>
      <w:r>
        <w:rPr>
          <w:lang w:val="en-US"/>
        </w:rPr>
        <w:t>For the sake of progress, moderator recommends we further down-select a set of sub-alternatives</w:t>
      </w:r>
      <w:r w:rsidR="000E14CA">
        <w:rPr>
          <w:lang w:val="en-US"/>
        </w:rPr>
        <w:t xml:space="preserve"> from each of </w:t>
      </w:r>
      <w:r w:rsidR="00362B5E">
        <w:rPr>
          <w:lang w:val="en-US"/>
        </w:rPr>
        <w:t xml:space="preserve">the </w:t>
      </w:r>
      <w:r w:rsidR="000E14CA">
        <w:rPr>
          <w:lang w:val="en-US"/>
        </w:rPr>
        <w:t>alternatives</w:t>
      </w:r>
      <w:r w:rsidR="00362B5E">
        <w:rPr>
          <w:lang w:val="en-US"/>
        </w:rPr>
        <w:t xml:space="preserve"> (Alt.1 and Alt 3)</w:t>
      </w:r>
      <w:r>
        <w:rPr>
          <w:lang w:val="en-US"/>
        </w:rPr>
        <w:t xml:space="preserve"> that can work as </w:t>
      </w:r>
      <w:r w:rsidR="00362B5E">
        <w:rPr>
          <w:lang w:val="en-US"/>
        </w:rPr>
        <w:t>standalone</w:t>
      </w:r>
      <w:r>
        <w:rPr>
          <w:lang w:val="en-US"/>
        </w:rPr>
        <w:t xml:space="preserve"> solutions</w:t>
      </w:r>
      <w:r w:rsidR="000E14CA">
        <w:rPr>
          <w:lang w:val="en-US"/>
        </w:rPr>
        <w:t xml:space="preserve"> and further check if additional support is needed (e.g., complement Alt. X with Alt. Y).</w:t>
      </w:r>
      <w:r w:rsidR="00362B5E">
        <w:rPr>
          <w:lang w:val="en-US"/>
        </w:rPr>
        <w:t xml:space="preserve"> </w:t>
      </w:r>
    </w:p>
    <w:p w14:paraId="6E619697" w14:textId="286A5D46" w:rsidR="002E6A7E" w:rsidRDefault="00362B5E">
      <w:r>
        <w:t>From Alt. 1 subset, Alt. 1-1 and Alt. 1-3 are supported by most companies who prefer Alt. 1 solution.</w:t>
      </w:r>
    </w:p>
    <w:p w14:paraId="0CF2DC66" w14:textId="5F354CBB" w:rsidR="00362B5E" w:rsidRDefault="00362B5E">
      <w:r>
        <w:t xml:space="preserve">From Alt. 3 subset, </w:t>
      </w:r>
      <w:r w:rsidR="00E538A6">
        <w:t>Alt. 3-</w:t>
      </w:r>
      <w:r w:rsidR="001951D2">
        <w:t>3</w:t>
      </w:r>
      <w:r w:rsidR="00E538A6">
        <w:t xml:space="preserve"> and Alt. 3-</w:t>
      </w:r>
      <w:r w:rsidR="001951D2">
        <w:t>4</w:t>
      </w:r>
      <w:r w:rsidR="00E538A6">
        <w:t xml:space="preserve"> are for semi-statically configured Tx/Rx and mostly applicable as complementary solutions</w:t>
      </w:r>
      <w:r w:rsidR="006703D8">
        <w:t>, e.g., as per companies views</w:t>
      </w:r>
      <w:r w:rsidR="004A0A6D">
        <w:t xml:space="preserve"> from previous rounds of discussions</w:t>
      </w:r>
      <w:r w:rsidR="006703D8">
        <w:t xml:space="preserve">: </w:t>
      </w:r>
    </w:p>
    <w:p w14:paraId="149B3D60" w14:textId="77777777" w:rsidR="006703D8" w:rsidRDefault="006703D8" w:rsidP="006703D8">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228E4738" w14:textId="77777777" w:rsidR="006703D8" w:rsidRDefault="006703D8" w:rsidP="006703D8">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8C910EE" w14:textId="5185E5BA" w:rsidR="006703D8" w:rsidRPr="007F548F" w:rsidRDefault="00251704">
      <w:pPr>
        <w:rPr>
          <w:b/>
          <w:bCs/>
          <w:lang w:val="en-US"/>
        </w:rPr>
      </w:pPr>
      <w:r w:rsidRPr="007F548F">
        <w:rPr>
          <w:b/>
          <w:bCs/>
          <w:lang w:val="en-US"/>
        </w:rPr>
        <w:t xml:space="preserve">Based on the above, the following proposal </w:t>
      </w:r>
      <w:r w:rsidR="007F548F" w:rsidRPr="007F548F">
        <w:rPr>
          <w:b/>
          <w:bCs/>
          <w:lang w:val="en-US"/>
        </w:rPr>
        <w:t xml:space="preserve">for standalone solution </w:t>
      </w:r>
      <w:r w:rsidRPr="007F548F">
        <w:rPr>
          <w:b/>
          <w:bCs/>
          <w:lang w:val="en-US"/>
        </w:rPr>
        <w:t>is suggested.</w:t>
      </w:r>
    </w:p>
    <w:p w14:paraId="232ED61D" w14:textId="77777777" w:rsidR="002E6A7E" w:rsidRDefault="002E6A7E"/>
    <w:p w14:paraId="6CDE89F4"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31E38" w14:paraId="54DD2C3F" w14:textId="77777777" w:rsidTr="009E1C99">
        <w:tc>
          <w:tcPr>
            <w:tcW w:w="9629" w:type="dxa"/>
          </w:tcPr>
          <w:p w14:paraId="269A60F2" w14:textId="1E83DB67" w:rsidR="00631E38" w:rsidRDefault="00631E38" w:rsidP="009E1C99">
            <w:pPr>
              <w:rPr>
                <w:b/>
                <w:bCs/>
                <w:lang w:val="en-US"/>
              </w:rPr>
            </w:pPr>
            <w:r>
              <w:rPr>
                <w:b/>
                <w:bCs/>
                <w:lang w:val="en-US"/>
              </w:rPr>
              <w:t>Q1:</w:t>
            </w:r>
            <w:r w:rsidR="00F37A67">
              <w:rPr>
                <w:b/>
                <w:bCs/>
                <w:lang w:val="en-US"/>
              </w:rPr>
              <w:t xml:space="preserve"> Do you support the following proposal below?</w:t>
            </w:r>
          </w:p>
          <w:p w14:paraId="555E87B7" w14:textId="77777777" w:rsidR="00F37A67" w:rsidRDefault="00F37A67" w:rsidP="009E1C99">
            <w:pPr>
              <w:rPr>
                <w:lang w:val="en-US"/>
              </w:rPr>
            </w:pPr>
          </w:p>
          <w:p w14:paraId="2917E3D4" w14:textId="49F3C564" w:rsidR="002E6A7E" w:rsidRDefault="009058C4" w:rsidP="009E1C99">
            <w:pPr>
              <w:rPr>
                <w:lang w:val="en-US"/>
              </w:rPr>
            </w:pPr>
            <w:r w:rsidRPr="0047767B">
              <w:rPr>
                <w:highlight w:val="yellow"/>
                <w:lang w:val="en-US"/>
              </w:rPr>
              <w:t>Proposal 2.1.</w:t>
            </w:r>
            <w:r>
              <w:rPr>
                <w:highlight w:val="yellow"/>
                <w:lang w:val="en-US"/>
              </w:rPr>
              <w:t>2</w:t>
            </w:r>
            <w:r w:rsidRPr="0047767B">
              <w:rPr>
                <w:highlight w:val="yellow"/>
                <w:lang w:val="en-US"/>
              </w:rPr>
              <w:t>-v</w:t>
            </w:r>
            <w:r w:rsidRPr="009058C4">
              <w:rPr>
                <w:highlight w:val="yellow"/>
                <w:lang w:val="en-US"/>
              </w:rPr>
              <w:t>4</w:t>
            </w:r>
            <w:r w:rsidRPr="00E07986">
              <w:rPr>
                <w:highlight w:val="yellow"/>
                <w:lang w:val="en-US"/>
              </w:rPr>
              <w:t>:</w:t>
            </w:r>
          </w:p>
          <w:p w14:paraId="3AB99CBF" w14:textId="75C482B3" w:rsidR="009058C4" w:rsidRDefault="009058C4" w:rsidP="009E1C99">
            <w:pPr>
              <w:rPr>
                <w:lang w:val="en-US"/>
              </w:rPr>
            </w:pPr>
            <w:r w:rsidRPr="00561A02">
              <w:rPr>
                <w:lang w:val="en-US"/>
              </w:rPr>
              <w:t>For solutions based on triggering/enabling by network signaling to enable Tx/Rx in gaps/restrictions that are caused by RRM measurements support</w:t>
            </w:r>
            <w:r>
              <w:rPr>
                <w:lang w:val="en-US"/>
              </w:rPr>
              <w:t xml:space="preserve"> </w:t>
            </w:r>
            <w:r>
              <w:rPr>
                <w:lang w:val="en-US"/>
              </w:rPr>
              <w:t>one of</w:t>
            </w:r>
            <w:r w:rsidRPr="00561A02">
              <w:rPr>
                <w:lang w:val="en-US"/>
              </w:rPr>
              <w:t xml:space="preserve"> the following </w:t>
            </w:r>
            <w:r w:rsidR="009A32A1">
              <w:rPr>
                <w:lang w:val="en-US"/>
              </w:rPr>
              <w:t>alternatives</w:t>
            </w:r>
            <w:r w:rsidR="00CC6116">
              <w:rPr>
                <w:lang w:val="en-US"/>
              </w:rPr>
              <w:t xml:space="preserve"> below</w:t>
            </w:r>
            <w:r w:rsidRPr="00561A02">
              <w:rPr>
                <w:lang w:val="en-US"/>
              </w:rPr>
              <w:t>:</w:t>
            </w:r>
          </w:p>
          <w:p w14:paraId="718F018A" w14:textId="77777777" w:rsidR="004C4097" w:rsidRDefault="002E6A7E" w:rsidP="004C4097">
            <w:pPr>
              <w:pStyle w:val="ListParagraph"/>
              <w:numPr>
                <w:ilvl w:val="0"/>
                <w:numId w:val="18"/>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163B07F7" w14:textId="77777777" w:rsidR="004C4097" w:rsidRPr="0081719F" w:rsidRDefault="004C4097" w:rsidP="004C4097">
            <w:pPr>
              <w:pStyle w:val="ListParagraph"/>
              <w:numPr>
                <w:ilvl w:val="1"/>
                <w:numId w:val="18"/>
              </w:numPr>
              <w:rPr>
                <w:sz w:val="20"/>
                <w:szCs w:val="20"/>
                <w:lang w:val="en-US"/>
              </w:rPr>
            </w:pPr>
            <w:r w:rsidRPr="0081719F">
              <w:rPr>
                <w:sz w:val="20"/>
                <w:szCs w:val="20"/>
                <w:lang w:val="en-US"/>
              </w:rPr>
              <w:t>Indication is included as part of scheduling DCI</w:t>
            </w:r>
          </w:p>
          <w:p w14:paraId="148C0A05" w14:textId="714AA38C" w:rsidR="002E6A7E" w:rsidRPr="004C4097" w:rsidRDefault="004C4097" w:rsidP="004C4097">
            <w:pPr>
              <w:pStyle w:val="ListParagraph"/>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002E6A7E" w:rsidRPr="004C4097">
              <w:rPr>
                <w:lang w:val="en-US"/>
              </w:rPr>
              <w:t xml:space="preserve"> </w:t>
            </w:r>
          </w:p>
          <w:p w14:paraId="69E40A19" w14:textId="5F463D69" w:rsidR="002E6A7E" w:rsidRDefault="002E6A7E" w:rsidP="004C4097">
            <w:pPr>
              <w:pStyle w:val="ListParagraph"/>
              <w:numPr>
                <w:ilvl w:val="0"/>
                <w:numId w:val="18"/>
              </w:numPr>
              <w:rPr>
                <w:sz w:val="20"/>
                <w:szCs w:val="20"/>
                <w:lang w:val="en-US"/>
              </w:rPr>
            </w:pPr>
            <w:r>
              <w:rPr>
                <w:b/>
                <w:bCs/>
                <w:sz w:val="20"/>
                <w:szCs w:val="20"/>
                <w:lang w:val="en-US"/>
              </w:rPr>
              <w:t>Alt 1-3</w:t>
            </w:r>
            <w:r>
              <w:rPr>
                <w:sz w:val="20"/>
                <w:szCs w:val="20"/>
                <w:lang w:val="en-US"/>
              </w:rPr>
              <w:t>: Implicit indication by DCI scheduling a transmission/reception overlapping with a gap(s)/restriction(s) to skip the gap(s)/restriction(s);</w:t>
            </w:r>
          </w:p>
          <w:p w14:paraId="4321ED8E" w14:textId="148D22E8" w:rsidR="004C4097" w:rsidRPr="004C4097" w:rsidRDefault="004C4097" w:rsidP="004C4097">
            <w:pPr>
              <w:pStyle w:val="ListParagraph"/>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Pr="004C4097">
              <w:rPr>
                <w:lang w:val="en-US"/>
              </w:rPr>
              <w:t xml:space="preserve"> </w:t>
            </w:r>
          </w:p>
          <w:p w14:paraId="315B2155" w14:textId="77777777" w:rsidR="00351209" w:rsidRDefault="00351209" w:rsidP="004C4097">
            <w:pPr>
              <w:pStyle w:val="ListParagraph"/>
              <w:numPr>
                <w:ilvl w:val="0"/>
                <w:numId w:val="18"/>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6756E35E" w14:textId="4A3ABFE4" w:rsidR="00351209" w:rsidRDefault="00351209" w:rsidP="004C4097">
            <w:pPr>
              <w:pStyle w:val="ListParagraph"/>
              <w:numPr>
                <w:ilvl w:val="0"/>
                <w:numId w:val="18"/>
              </w:numPr>
              <w:rPr>
                <w:sz w:val="20"/>
                <w:szCs w:val="20"/>
                <w:lang w:val="en-US"/>
              </w:rPr>
            </w:pP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5553F613" w14:textId="3D549248" w:rsidR="009058C4" w:rsidRDefault="009058C4" w:rsidP="004C4097">
            <w:pPr>
              <w:pStyle w:val="ListParagraph"/>
              <w:numPr>
                <w:ilvl w:val="0"/>
                <w:numId w:val="18"/>
              </w:numPr>
              <w:rPr>
                <w:sz w:val="20"/>
                <w:szCs w:val="20"/>
                <w:lang w:val="en-US"/>
              </w:rPr>
            </w:pPr>
            <w:r w:rsidRPr="00475AC1">
              <w:rPr>
                <w:sz w:val="20"/>
                <w:szCs w:val="20"/>
                <w:lang w:val="en-US"/>
              </w:rPr>
              <w:t>FFS</w:t>
            </w:r>
            <w:r w:rsidRPr="009058C4">
              <w:rPr>
                <w:sz w:val="20"/>
                <w:szCs w:val="20"/>
                <w:lang w:val="en-US"/>
              </w:rPr>
              <w:t>:</w:t>
            </w:r>
            <w:r>
              <w:rPr>
                <w:sz w:val="20"/>
                <w:szCs w:val="20"/>
                <w:lang w:val="en-US"/>
              </w:rPr>
              <w:t xml:space="preserve"> </w:t>
            </w:r>
            <w:r w:rsidRPr="0081719F">
              <w:rPr>
                <w:sz w:val="20"/>
                <w:szCs w:val="20"/>
                <w:lang w:val="en-US"/>
              </w:rPr>
              <w:t>Additional support of Alt 3</w:t>
            </w:r>
            <w:r w:rsidR="00324DC6">
              <w:rPr>
                <w:sz w:val="20"/>
                <w:szCs w:val="20"/>
                <w:lang w:val="en-US"/>
              </w:rPr>
              <w:t>-1, Alt. 3-2, Alt-3-3, Alt. 3-4</w:t>
            </w:r>
            <w:r w:rsidRPr="0081719F">
              <w:rPr>
                <w:sz w:val="20"/>
                <w:szCs w:val="20"/>
                <w:lang w:val="en-US"/>
              </w:rPr>
              <w:t xml:space="preserve"> to complement Alt 1</w:t>
            </w:r>
            <w:r w:rsidR="00324DC6">
              <w:rPr>
                <w:sz w:val="20"/>
                <w:szCs w:val="20"/>
                <w:lang w:val="en-US"/>
              </w:rPr>
              <w:t>-1 or Alt. 1-3</w:t>
            </w:r>
            <w:r w:rsidR="00295C3C">
              <w:rPr>
                <w:sz w:val="20"/>
                <w:szCs w:val="20"/>
                <w:lang w:val="en-US"/>
              </w:rPr>
              <w:t>.</w:t>
            </w:r>
          </w:p>
          <w:p w14:paraId="4B9BADB8" w14:textId="2BE17FFB" w:rsidR="004C4097" w:rsidRPr="00210609" w:rsidRDefault="00C57C36" w:rsidP="00210609">
            <w:pPr>
              <w:pStyle w:val="ListParagraph"/>
              <w:numPr>
                <w:ilvl w:val="0"/>
                <w:numId w:val="18"/>
              </w:numPr>
              <w:rPr>
                <w:sz w:val="20"/>
                <w:szCs w:val="20"/>
                <w:lang w:val="en-US"/>
              </w:rPr>
            </w:pPr>
            <w:r w:rsidRPr="00475AC1">
              <w:rPr>
                <w:sz w:val="20"/>
                <w:szCs w:val="20"/>
                <w:lang w:val="en-US"/>
              </w:rPr>
              <w:t>FFS</w:t>
            </w:r>
            <w:r w:rsidRPr="00C57C36">
              <w:rPr>
                <w:sz w:val="20"/>
                <w:szCs w:val="20"/>
                <w:lang w:val="en-US"/>
              </w:rPr>
              <w:t>:</w:t>
            </w:r>
            <w:r>
              <w:rPr>
                <w:sz w:val="20"/>
                <w:szCs w:val="20"/>
                <w:lang w:val="en-US"/>
              </w:rPr>
              <w:t xml:space="preserve"> Additional support of Alt. 1</w:t>
            </w:r>
            <w:r w:rsidR="00810AA2">
              <w:rPr>
                <w:sz w:val="20"/>
                <w:szCs w:val="20"/>
                <w:lang w:val="en-US"/>
              </w:rPr>
              <w:t>-1, Alt. 1-2, Alt. 1-3</w:t>
            </w:r>
            <w:r>
              <w:rPr>
                <w:sz w:val="20"/>
                <w:szCs w:val="20"/>
                <w:lang w:val="en-US"/>
              </w:rPr>
              <w:t xml:space="preserve"> to complement Alt. 3</w:t>
            </w:r>
            <w:r w:rsidR="00810AA2">
              <w:rPr>
                <w:sz w:val="20"/>
                <w:szCs w:val="20"/>
                <w:lang w:val="en-US"/>
              </w:rPr>
              <w:t>-1 or Alt. 3-2</w:t>
            </w:r>
            <w:r>
              <w:rPr>
                <w:sz w:val="20"/>
                <w:szCs w:val="20"/>
                <w:lang w:val="en-US"/>
              </w:rPr>
              <w:t>.</w:t>
            </w:r>
          </w:p>
          <w:p w14:paraId="3C8E1226" w14:textId="77777777" w:rsidR="00351209" w:rsidRDefault="00351209" w:rsidP="00351209">
            <w:pPr>
              <w:pStyle w:val="ListParagraph"/>
              <w:ind w:left="1440"/>
              <w:rPr>
                <w:sz w:val="20"/>
                <w:szCs w:val="20"/>
                <w:lang w:val="en-US"/>
              </w:rPr>
            </w:pPr>
          </w:p>
          <w:p w14:paraId="305F58C4" w14:textId="537C3363" w:rsidR="002E6A7E" w:rsidRDefault="002E6A7E" w:rsidP="009E1C99">
            <w:pPr>
              <w:rPr>
                <w:lang w:val="en-US"/>
              </w:rPr>
            </w:pPr>
          </w:p>
        </w:tc>
      </w:tr>
    </w:tbl>
    <w:p w14:paraId="43F74CF2" w14:textId="77777777" w:rsidR="00631E38" w:rsidRDefault="00631E38" w:rsidP="00631E38">
      <w:pPr>
        <w:rPr>
          <w:lang w:val="en-US"/>
        </w:rPr>
      </w:pPr>
    </w:p>
    <w:p w14:paraId="014FB483" w14:textId="77777777" w:rsidR="00631E38" w:rsidRDefault="00631E38" w:rsidP="00631E38">
      <w:pPr>
        <w:rPr>
          <w:lang w:val="en-US"/>
        </w:rPr>
      </w:pPr>
    </w:p>
    <w:p w14:paraId="69CCBBD6" w14:textId="77777777" w:rsidR="00631E38" w:rsidRDefault="00631E38" w:rsidP="00631E38">
      <w:pPr>
        <w:rPr>
          <w:lang w:val="en-US"/>
        </w:rPr>
      </w:pPr>
    </w:p>
    <w:tbl>
      <w:tblPr>
        <w:tblStyle w:val="TableGrid"/>
        <w:tblW w:w="0" w:type="auto"/>
        <w:tblLook w:val="04A0" w:firstRow="1" w:lastRow="0" w:firstColumn="1" w:lastColumn="0" w:noHBand="0" w:noVBand="1"/>
      </w:tblPr>
      <w:tblGrid>
        <w:gridCol w:w="2122"/>
        <w:gridCol w:w="7507"/>
      </w:tblGrid>
      <w:tr w:rsidR="00631E38" w14:paraId="288484B9" w14:textId="77777777" w:rsidTr="009E1C99">
        <w:tc>
          <w:tcPr>
            <w:tcW w:w="2122" w:type="dxa"/>
            <w:shd w:val="clear" w:color="auto" w:fill="DEEAF6" w:themeFill="accent1" w:themeFillTint="33"/>
            <w:vAlign w:val="center"/>
          </w:tcPr>
          <w:p w14:paraId="6E4EEE10"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650FC1A3" w14:textId="77777777" w:rsidR="00631E38" w:rsidRDefault="00631E38" w:rsidP="009E1C99">
            <w:pPr>
              <w:jc w:val="center"/>
              <w:rPr>
                <w:b/>
                <w:bCs/>
              </w:rPr>
            </w:pPr>
            <w:r>
              <w:rPr>
                <w:b/>
                <w:bCs/>
              </w:rPr>
              <w:t>Answers/Comments</w:t>
            </w:r>
          </w:p>
        </w:tc>
      </w:tr>
      <w:tr w:rsidR="00631E38" w14:paraId="4C70B85B" w14:textId="77777777" w:rsidTr="009E1C99">
        <w:tc>
          <w:tcPr>
            <w:tcW w:w="2122" w:type="dxa"/>
          </w:tcPr>
          <w:p w14:paraId="7EE4865E" w14:textId="5B1A519C" w:rsidR="00631E38" w:rsidRDefault="00631E38" w:rsidP="009E1C99"/>
        </w:tc>
        <w:tc>
          <w:tcPr>
            <w:tcW w:w="7507" w:type="dxa"/>
          </w:tcPr>
          <w:p w14:paraId="2003CA33" w14:textId="5ECC3501" w:rsidR="00631E38" w:rsidRDefault="00631E38" w:rsidP="009E1C99"/>
        </w:tc>
      </w:tr>
      <w:tr w:rsidR="00631E38" w14:paraId="2A000E66" w14:textId="77777777" w:rsidTr="009E1C99">
        <w:tc>
          <w:tcPr>
            <w:tcW w:w="2122" w:type="dxa"/>
          </w:tcPr>
          <w:p w14:paraId="1B5D4CE2" w14:textId="3F9DB8C2" w:rsidR="00631E38" w:rsidRDefault="00631E38" w:rsidP="009E1C99"/>
        </w:tc>
        <w:tc>
          <w:tcPr>
            <w:tcW w:w="7507" w:type="dxa"/>
          </w:tcPr>
          <w:p w14:paraId="77F5C128" w14:textId="1BB9BD3E" w:rsidR="00631E38" w:rsidRDefault="00631E38" w:rsidP="009E1C99"/>
        </w:tc>
      </w:tr>
      <w:tr w:rsidR="00631E38" w14:paraId="0D034C13" w14:textId="77777777" w:rsidTr="009E1C99">
        <w:tc>
          <w:tcPr>
            <w:tcW w:w="2122" w:type="dxa"/>
          </w:tcPr>
          <w:p w14:paraId="5F352410" w14:textId="5D17B3F6" w:rsidR="00631E38" w:rsidRDefault="00631E38" w:rsidP="009E1C99">
            <w:pPr>
              <w:rPr>
                <w:rFonts w:eastAsia="Malgun Gothic"/>
                <w:lang w:eastAsia="ko-KR"/>
              </w:rPr>
            </w:pPr>
          </w:p>
        </w:tc>
        <w:tc>
          <w:tcPr>
            <w:tcW w:w="7507" w:type="dxa"/>
          </w:tcPr>
          <w:p w14:paraId="14B55ED2" w14:textId="20C5BE06" w:rsidR="00631E38" w:rsidRDefault="00631E38" w:rsidP="009E1C99">
            <w:pPr>
              <w:rPr>
                <w:rFonts w:eastAsia="Malgun Gothic"/>
                <w:lang w:eastAsia="ko-KR"/>
              </w:rPr>
            </w:pPr>
          </w:p>
        </w:tc>
      </w:tr>
      <w:tr w:rsidR="00631E38" w14:paraId="49032505" w14:textId="77777777" w:rsidTr="009E1C99">
        <w:tc>
          <w:tcPr>
            <w:tcW w:w="2122" w:type="dxa"/>
          </w:tcPr>
          <w:p w14:paraId="528A27B4" w14:textId="01220827" w:rsidR="00631E38" w:rsidRDefault="00631E38" w:rsidP="009E1C99"/>
        </w:tc>
        <w:tc>
          <w:tcPr>
            <w:tcW w:w="7507" w:type="dxa"/>
          </w:tcPr>
          <w:p w14:paraId="19220414" w14:textId="715FBEA7" w:rsidR="00631E38" w:rsidRDefault="00631E38" w:rsidP="009E1C99"/>
        </w:tc>
      </w:tr>
      <w:tr w:rsidR="00631E38" w14:paraId="444038A6" w14:textId="77777777" w:rsidTr="009E1C99">
        <w:tc>
          <w:tcPr>
            <w:tcW w:w="2122" w:type="dxa"/>
          </w:tcPr>
          <w:p w14:paraId="18AFFBAC" w14:textId="77777777" w:rsidR="00631E38" w:rsidRDefault="00631E38" w:rsidP="009E1C99"/>
        </w:tc>
        <w:tc>
          <w:tcPr>
            <w:tcW w:w="7507" w:type="dxa"/>
          </w:tcPr>
          <w:p w14:paraId="3256BA92" w14:textId="77777777" w:rsidR="00631E38" w:rsidRDefault="00631E38" w:rsidP="009E1C99"/>
        </w:tc>
      </w:tr>
      <w:tr w:rsidR="00631E38" w14:paraId="5674ED52" w14:textId="77777777" w:rsidTr="009E1C99">
        <w:tc>
          <w:tcPr>
            <w:tcW w:w="2122" w:type="dxa"/>
          </w:tcPr>
          <w:p w14:paraId="6ECA0853" w14:textId="77777777" w:rsidR="00631E38" w:rsidRDefault="00631E38" w:rsidP="009E1C99"/>
        </w:tc>
        <w:tc>
          <w:tcPr>
            <w:tcW w:w="7507" w:type="dxa"/>
          </w:tcPr>
          <w:p w14:paraId="57AE580E" w14:textId="77777777" w:rsidR="00631E38" w:rsidRDefault="00631E38" w:rsidP="009E1C99"/>
        </w:tc>
      </w:tr>
      <w:tr w:rsidR="00631E38" w14:paraId="04E000B9" w14:textId="77777777" w:rsidTr="009E1C99">
        <w:tc>
          <w:tcPr>
            <w:tcW w:w="2122" w:type="dxa"/>
          </w:tcPr>
          <w:p w14:paraId="5EC153A1" w14:textId="77777777" w:rsidR="00631E38" w:rsidRDefault="00631E38" w:rsidP="009E1C99"/>
        </w:tc>
        <w:tc>
          <w:tcPr>
            <w:tcW w:w="7507" w:type="dxa"/>
          </w:tcPr>
          <w:p w14:paraId="39B23675" w14:textId="77777777" w:rsidR="00631E38" w:rsidRDefault="00631E38" w:rsidP="009E1C99"/>
        </w:tc>
      </w:tr>
      <w:tr w:rsidR="00631E38" w14:paraId="67D78E55" w14:textId="77777777" w:rsidTr="009E1C99">
        <w:tc>
          <w:tcPr>
            <w:tcW w:w="2122" w:type="dxa"/>
          </w:tcPr>
          <w:p w14:paraId="208860FF" w14:textId="77777777" w:rsidR="00631E38" w:rsidRDefault="00631E38" w:rsidP="009E1C99"/>
        </w:tc>
        <w:tc>
          <w:tcPr>
            <w:tcW w:w="7507" w:type="dxa"/>
          </w:tcPr>
          <w:p w14:paraId="2AFDDB6C" w14:textId="77777777" w:rsidR="00631E38" w:rsidRDefault="00631E38" w:rsidP="009E1C99"/>
        </w:tc>
      </w:tr>
    </w:tbl>
    <w:p w14:paraId="2B54BCDF" w14:textId="77777777" w:rsidR="00631E38" w:rsidRDefault="00631E38"/>
    <w:p w14:paraId="4577ED1D" w14:textId="77777777" w:rsidR="000251E0" w:rsidRDefault="000251E0"/>
    <w:p w14:paraId="0B28E68B" w14:textId="77777777" w:rsidR="00293A4E" w:rsidRDefault="007D5FFC">
      <w:pPr>
        <w:pStyle w:val="Heading2"/>
      </w:pPr>
      <w:r>
        <w:t>Timeline discussion</w:t>
      </w:r>
    </w:p>
    <w:p w14:paraId="3B2108DC" w14:textId="77777777" w:rsidR="00293A4E" w:rsidRDefault="00293A4E"/>
    <w:p w14:paraId="7D5DB9C2"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lastRenderedPageBreak/>
              <w:drawing>
                <wp:inline distT="0" distB="0" distL="0" distR="0" wp14:anchorId="28DA288F" wp14:editId="5480FCE4">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Caption"/>
              <w:jc w:val="center"/>
            </w:pPr>
            <w:bookmarkStart w:id="9" w:name="_Ref159005291"/>
            <w:r>
              <w:t xml:space="preserve">Figure </w:t>
            </w:r>
            <w:r>
              <w:fldChar w:fldCharType="begin"/>
            </w:r>
            <w:r>
              <w:instrText xml:space="preserve"> SEQ Figure \* ARABIC </w:instrText>
            </w:r>
            <w:r>
              <w:fldChar w:fldCharType="separate"/>
            </w:r>
            <w:r>
              <w:t>2</w:t>
            </w:r>
            <w:r>
              <w:fldChar w:fldCharType="end"/>
            </w:r>
            <w:bookmarkEnd w:id="9"/>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Caption"/>
              <w:jc w:val="center"/>
            </w:pPr>
            <w:bookmarkStart w:id="10" w:name="_Ref159013980"/>
            <w:r>
              <w:t xml:space="preserve">Figure </w:t>
            </w:r>
            <w:r>
              <w:fldChar w:fldCharType="begin"/>
            </w:r>
            <w:r>
              <w:instrText xml:space="preserve"> SEQ Figure \* ARABIC </w:instrText>
            </w:r>
            <w:r>
              <w:fldChar w:fldCharType="separate"/>
            </w:r>
            <w:r>
              <w:t>3</w:t>
            </w:r>
            <w:r>
              <w:fldChar w:fldCharType="end"/>
            </w:r>
            <w:bookmarkEnd w:id="10"/>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 xml:space="preserve">The MG activation/deactivation DCI command must be received at most 5ms before the first MG to be deactivated. The activation/deactivation </w:t>
            </w:r>
            <w:r>
              <w:rPr>
                <w:lang w:val="en-US"/>
              </w:rPr>
              <w:lastRenderedPageBreak/>
              <w:t>command takes effect in the first MG occasion after the completion of the event.</w:t>
            </w:r>
          </w:p>
        </w:tc>
      </w:tr>
      <w:tr w:rsidR="00293A4E" w14:paraId="2920F87E" w14:textId="77777777">
        <w:tc>
          <w:tcPr>
            <w:tcW w:w="2122" w:type="dxa"/>
          </w:tcPr>
          <w:p w14:paraId="67A8CFD8" w14:textId="77777777" w:rsidR="00293A4E" w:rsidRDefault="007D5FFC">
            <w:r>
              <w:lastRenderedPageBreak/>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5pt;height:1in" o:ole="">
                  <v:imagedata r:id="rId34" o:title=""/>
                </v:shape>
                <o:OLEObject Type="Embed" ProgID="Visio.Drawing.15" ShapeID="_x0000_i1029" DrawAspect="Content" ObjectID="_1777946563" r:id="rId35"/>
              </w:object>
            </w:r>
          </w:p>
          <w:p w14:paraId="1ACA435D" w14:textId="77777777" w:rsidR="00293A4E" w:rsidRDefault="007D5FFC">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r>
              <w:lastRenderedPageBreak/>
              <w:t>Spreadtrum</w:t>
            </w:r>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Proposal 8: RAN1 discusses two UE capabilities to accommodate both small and large time offsets.</w:t>
            </w:r>
          </w:p>
          <w:p w14:paraId="6B552532" w14:textId="77777777" w:rsidR="00293A4E" w:rsidRDefault="007D5FFC">
            <w:pPr>
              <w:spacing w:before="120" w:after="120"/>
              <w:jc w:val="center"/>
            </w:pPr>
            <w:r>
              <w:rPr>
                <w:noProof/>
                <w:lang w:val="en-US" w:eastAsia="zh-CN"/>
              </w:rPr>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Figure 8 Timeline consideration of dynamic signaling</w:t>
            </w:r>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Heading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ListParagraph"/>
        <w:numPr>
          <w:ilvl w:val="1"/>
          <w:numId w:val="41"/>
        </w:numPr>
        <w:jc w:val="both"/>
        <w:rPr>
          <w:b/>
          <w:bCs/>
          <w:sz w:val="20"/>
          <w:szCs w:val="20"/>
          <w:lang w:val="en-US"/>
        </w:rPr>
      </w:pPr>
      <w:r>
        <w:rPr>
          <w:color w:val="000000"/>
          <w:sz w:val="20"/>
          <w:szCs w:val="20"/>
          <w:lang w:val="en-US"/>
        </w:rPr>
        <w:lastRenderedPageBreak/>
        <w:t>RRM measurements are highly related to UE implementation: MediaTek</w:t>
      </w:r>
    </w:p>
    <w:p w14:paraId="272AF776" w14:textId="77777777" w:rsidR="00293A4E" w:rsidRDefault="007D5FFC">
      <w:pPr>
        <w:pStyle w:val="ListParagraph"/>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ListParagraph"/>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ListParagraph"/>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ListParagraph"/>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ListParagraph"/>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ListParagraph"/>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037677A1" w14:textId="77777777" w:rsidR="00293A4E" w:rsidRDefault="007D5FFC">
      <w:pPr>
        <w:pStyle w:val="ListParagraph"/>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ListParagraph"/>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Heading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ListParagraph"/>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ListParagraph"/>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ListParagraph"/>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ListParagraph"/>
              <w:numPr>
                <w:ilvl w:val="1"/>
                <w:numId w:val="43"/>
              </w:numPr>
              <w:rPr>
                <w:sz w:val="20"/>
                <w:szCs w:val="20"/>
              </w:rPr>
            </w:pPr>
            <w:r>
              <w:rPr>
                <w:sz w:val="20"/>
                <w:szCs w:val="20"/>
              </w:rPr>
              <w:t xml:space="preserve">Tproc1, Tproc2; </w:t>
            </w:r>
          </w:p>
          <w:p w14:paraId="37C8CEE8" w14:textId="77777777" w:rsidR="00293A4E" w:rsidRDefault="007D5FFC">
            <w:pPr>
              <w:pStyle w:val="ListParagraph"/>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ListParagraph"/>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ListParagraph"/>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ListParagraph"/>
              <w:numPr>
                <w:ilvl w:val="1"/>
                <w:numId w:val="43"/>
              </w:numPr>
              <w:rPr>
                <w:sz w:val="20"/>
                <w:szCs w:val="20"/>
                <w:lang w:val="en-US"/>
              </w:rPr>
            </w:pPr>
            <w:r>
              <w:rPr>
                <w:sz w:val="20"/>
                <w:szCs w:val="20"/>
                <w:lang w:val="en-US"/>
              </w:rPr>
              <w:t>Other value (indicate a value).</w:t>
            </w:r>
          </w:p>
          <w:p w14:paraId="1DFA8B9E" w14:textId="77777777" w:rsidR="00293A4E" w:rsidRDefault="007D5FFC">
            <w:pPr>
              <w:pStyle w:val="ListParagraph"/>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r>
              <w:t xml:space="preserve">InterDigital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t>ZTE, Sanechips</w:t>
            </w:r>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uawei, HiSilicon</w:t>
            </w:r>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gNB/UE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r>
              <w:rPr>
                <w:rFonts w:hint="eastAsia"/>
                <w:lang w:val="en-US" w:eastAsia="zh-CN"/>
              </w:rPr>
              <w:lastRenderedPageBreak/>
              <w:t>S</w:t>
            </w:r>
            <w:r>
              <w:rPr>
                <w:lang w:val="en-US" w:eastAsia="zh-CN"/>
              </w:rPr>
              <w:t>preadtrum</w:t>
            </w:r>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Option 2 (up to RAN4 to discuss): Lenovo (not RAN1 discussion), Qualcomm, Huawei, LG, Fraunhofer, Spreadtrum</w:t>
            </w:r>
          </w:p>
          <w:p w14:paraId="33CB8EF3" w14:textId="77777777" w:rsidR="00293A4E" w:rsidRDefault="007D5FFC">
            <w:pPr>
              <w:rPr>
                <w:lang w:val="en-US"/>
              </w:rPr>
            </w:pPr>
            <w:r>
              <w:rPr>
                <w:lang w:val="en-US"/>
              </w:rPr>
              <w:t>Option 3 (RAN1 to discuss and decide): InterDigital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5DC0DE8" w:rsidR="00293A4E" w:rsidRDefault="00635C3A">
            <w:pPr>
              <w:rPr>
                <w:lang w:eastAsia="zh-CN"/>
              </w:rPr>
            </w:pPr>
            <w:r>
              <w:rPr>
                <w:lang w:eastAsia="zh-CN"/>
              </w:rPr>
              <w:t>Samsung</w:t>
            </w:r>
          </w:p>
        </w:tc>
        <w:tc>
          <w:tcPr>
            <w:tcW w:w="7507" w:type="dxa"/>
          </w:tcPr>
          <w:p w14:paraId="136F8831" w14:textId="619A6A64" w:rsidR="00293A4E" w:rsidRDefault="00635C3A">
            <w:r>
              <w:t>Option 2.</w:t>
            </w:r>
          </w:p>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Heading2"/>
      </w:pPr>
      <w:r>
        <w:t>UE assistance information</w:t>
      </w:r>
    </w:p>
    <w:p w14:paraId="3AA92140" w14:textId="77777777" w:rsidR="00293A4E" w:rsidRDefault="00293A4E"/>
    <w:p w14:paraId="056D7476"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provide assistance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lastRenderedPageBreak/>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lastRenderedPageBreak/>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SSB_measurement_period_intra</w:t>
                  </w:r>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lastRenderedPageBreak/>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Observation 1: Report assistance information related to channel conditions, traffic and UE mobility alone, is not enough for the gNB to make accurate decision.</w:t>
            </w:r>
          </w:p>
          <w:p w14:paraId="0FA51474" w14:textId="77777777" w:rsidR="00293A4E" w:rsidRDefault="007D5FFC">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r>
              <w:t>InterDigital</w:t>
            </w:r>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lastRenderedPageBreak/>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A UE may provide assistance information to the network to facilitate enabling Tx/Rx for XR. The network then decides on the deactivation pattern.</w:t>
            </w:r>
          </w:p>
          <w:p w14:paraId="355A1E4E" w14:textId="77777777" w:rsidR="00293A4E" w:rsidRDefault="007D5FFC">
            <w:pPr>
              <w:spacing w:after="0"/>
              <w:ind w:left="1440" w:hanging="1440"/>
            </w:pPr>
            <w:r>
              <w:t xml:space="preserve">Proposal 9. </w:t>
            </w:r>
            <w:r>
              <w:tab/>
              <w:t xml:space="preserve">UE assistance information to enable Tx/Rx in gaps/restrictions consists of: </w:t>
            </w:r>
          </w:p>
          <w:p w14:paraId="5D49769E"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Observation 1: UE has better knowledge, particularly for the UL traffic. Hence, UE assistance information could be beneficial in assisting gNB to allow XR traffic when there is a collision between XR traffic and RRM measurement.</w:t>
            </w:r>
          </w:p>
          <w:p w14:paraId="22C1BE9B" w14:textId="77777777" w:rsidR="00293A4E" w:rsidRDefault="007D5FFC">
            <w:r>
              <w:t>Observation 2: : Skipping RRM measurement may affect the quality of the reported RRM measurement. It would be beneficial for gNB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r>
              <w:t>Spreadtrum</w:t>
            </w:r>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UE assistance information/indication to notify gNB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6006D896"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1"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Caption"/>
              <w:jc w:val="center"/>
              <w:rPr>
                <w:bCs/>
              </w:rPr>
            </w:pPr>
          </w:p>
          <w:p w14:paraId="18CB4A3E"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1"/>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4]ms,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Caption"/>
              <w:keepNext/>
              <w:jc w:val="center"/>
              <w:rPr>
                <w:b w:val="0"/>
                <w:bCs/>
              </w:rPr>
            </w:pPr>
            <w:bookmarkStart w:id="12"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2"/>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Heading3"/>
      </w:pPr>
      <w:r>
        <w:lastRenderedPageBreak/>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2C749B3F"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0749B87" w14:textId="77777777" w:rsidR="00293A4E" w:rsidRDefault="007D5FFC">
      <w:pPr>
        <w:pStyle w:val="ListParagraph"/>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ListParagraph"/>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56EBB13" w14:textId="77777777" w:rsidR="00293A4E" w:rsidRDefault="007D5FFC">
      <w:pPr>
        <w:pStyle w:val="ListParagraph"/>
        <w:numPr>
          <w:ilvl w:val="0"/>
          <w:numId w:val="47"/>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240B82DF" w14:textId="77777777" w:rsidR="00293A4E" w:rsidRDefault="00293A4E">
      <w:pPr>
        <w:pStyle w:val="ListParagraph"/>
        <w:jc w:val="both"/>
        <w:rPr>
          <w:sz w:val="20"/>
          <w:szCs w:val="20"/>
          <w:lang w:val="en-US"/>
        </w:rPr>
      </w:pPr>
    </w:p>
    <w:p w14:paraId="68A87CFA" w14:textId="77777777" w:rsidR="00293A4E" w:rsidRDefault="007D5FFC">
      <w:pPr>
        <w:pStyle w:val="ListParagraph"/>
        <w:numPr>
          <w:ilvl w:val="0"/>
          <w:numId w:val="50"/>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ListParagraph"/>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098CC0C6"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7EB0F44F"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6599877D" w14:textId="77777777" w:rsidR="00293A4E" w:rsidRDefault="00293A4E">
      <w:pPr>
        <w:pStyle w:val="ListParagraph"/>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ListParagraph"/>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ListParagraph"/>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ListParagraph"/>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ListParagraph"/>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ListParagraph"/>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3ED7AF69" w14:textId="77777777" w:rsidR="00293A4E" w:rsidRDefault="007D5FFC">
      <w:pPr>
        <w:pStyle w:val="ListParagraph"/>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lastRenderedPageBreak/>
        <w:t>UE assistance information related to traffic:</w:t>
      </w:r>
    </w:p>
    <w:p w14:paraId="7E9CEE7E" w14:textId="77777777" w:rsidR="00293A4E" w:rsidRDefault="007D5FFC">
      <w:pPr>
        <w:pStyle w:val="ListParagraph"/>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657645B1"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ListParagraph"/>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ListParagraph"/>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6276EA6"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ListParagraph"/>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Heading3"/>
      </w:pPr>
      <w:r>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Note: Please, check the moderator’s summary of contributions for detailed information about UE assistance information based on Tdocs in Section 2.3.2.</w:t>
      </w:r>
    </w:p>
    <w:p w14:paraId="544EA33B" w14:textId="77777777" w:rsidR="00293A4E" w:rsidRDefault="007D5FFC">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lastRenderedPageBreak/>
              <w:t>Q2:</w:t>
            </w:r>
            <w:r>
              <w:t xml:space="preserve"> Do you support UE assistance information related to measurement occasion?</w:t>
            </w:r>
          </w:p>
          <w:p w14:paraId="3120DA82" w14:textId="77777777" w:rsidR="00293A4E" w:rsidRDefault="007D5FFC">
            <w:pPr>
              <w:pStyle w:val="ListParagraph"/>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ListParagraph"/>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r>
              <w:t>InterDigital</w:t>
            </w:r>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ZTE, Sanechips</w:t>
            </w:r>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HiSilicon</w:t>
            </w:r>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Q1: Agree, but only for traffic and mobility (which are up to RAN2 to discuss). However, as we noted in our tdoc, the channel conditions can be used in two different ways, i.e.,:</w:t>
            </w:r>
          </w:p>
          <w:p w14:paraId="3482D969" w14:textId="77777777" w:rsidR="00293A4E" w:rsidRDefault="007D5FFC">
            <w:pPr>
              <w:numPr>
                <w:ilvl w:val="0"/>
                <w:numId w:val="13"/>
              </w:numPr>
            </w:pPr>
            <w:r>
              <w:lastRenderedPageBreak/>
              <w:t>To predict the channel conditions (e.g., RSRP, RSRQ, and SINR) over the upcoming MGs.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r>
              <w:rPr>
                <w:rFonts w:hint="eastAsia"/>
                <w:lang w:val="en-US" w:eastAsia="zh-CN"/>
              </w:rPr>
              <w:lastRenderedPageBreak/>
              <w:t>S</w:t>
            </w:r>
            <w:r>
              <w:rPr>
                <w:lang w:val="en-US" w:eastAsia="zh-CN"/>
              </w:rPr>
              <w:t>preadtrum</w:t>
            </w:r>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ListParagraph"/>
              <w:numPr>
                <w:ilvl w:val="0"/>
                <w:numId w:val="63"/>
              </w:numPr>
              <w:rPr>
                <w:sz w:val="20"/>
                <w:szCs w:val="20"/>
                <w:lang w:val="en-US"/>
              </w:rPr>
            </w:pPr>
            <w:r>
              <w:rPr>
                <w:sz w:val="20"/>
                <w:szCs w:val="20"/>
                <w:lang w:val="en-US"/>
              </w:rPr>
              <w:t>Support: Qualcomm</w:t>
            </w:r>
          </w:p>
          <w:p w14:paraId="2E1A9E40" w14:textId="77777777" w:rsidR="00293A4E" w:rsidRDefault="007D5FFC">
            <w:pPr>
              <w:pStyle w:val="ListParagraph"/>
              <w:numPr>
                <w:ilvl w:val="0"/>
                <w:numId w:val="63"/>
              </w:numPr>
              <w:rPr>
                <w:lang w:val="en-US"/>
              </w:rPr>
            </w:pPr>
            <w:r>
              <w:rPr>
                <w:sz w:val="20"/>
                <w:szCs w:val="20"/>
                <w:lang w:val="en-US"/>
              </w:rPr>
              <w:t>the patterns of gap(s)/restriction(s) where skipping is feasible or acceptable: Huawei</w:t>
            </w:r>
          </w:p>
          <w:p w14:paraId="4E35C328" w14:textId="77777777" w:rsidR="00293A4E" w:rsidRDefault="007D5FFC">
            <w:pPr>
              <w:pStyle w:val="ListParagraph"/>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Q2: Yes. Regarding the concerns from other companies, we try to answer from vivo’s understanding.</w:t>
            </w:r>
          </w:p>
          <w:p w14:paraId="3012D92E" w14:textId="77777777" w:rsidR="00293A4E" w:rsidRDefault="007D5FFC">
            <w:pPr>
              <w:pStyle w:val="ListParagraph"/>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ListParagraph"/>
              <w:numPr>
                <w:ilvl w:val="1"/>
                <w:numId w:val="48"/>
              </w:numPr>
              <w:jc w:val="both"/>
              <w:rPr>
                <w:rFonts w:eastAsia="Batang"/>
                <w:sz w:val="20"/>
                <w:szCs w:val="20"/>
                <w:lang w:val="en-US"/>
              </w:rPr>
            </w:pPr>
            <w:r>
              <w:rPr>
                <w:rFonts w:eastAsia="Batang"/>
                <w:sz w:val="20"/>
                <w:szCs w:val="20"/>
                <w:lang w:val="en-US"/>
              </w:rPr>
              <w:t>[vivo]: the TS 38.133 define the Measurement period for intra/iner-frequency measurements,which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measurement, so gNB can make better balace between XR traffic and RRM measurement impact. </w:t>
            </w:r>
          </w:p>
          <w:p w14:paraId="51CC14C4"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CF7CAE3"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ListParagraph"/>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41BD84CC"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14:paraId="6F702694"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C84E21E"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lastRenderedPageBreak/>
              <w:t xml:space="preserve">Again, it is meaningless to consider only the need of XR traffic without any consideration on RRM impact. Without UAI, gNB may need to  make conservative decision to skip less gaps, otherwise, it may bring significant adverse impact on RRM. </w:t>
            </w:r>
          </w:p>
          <w:p w14:paraId="50E37788"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416D860E" w14:textId="77777777" w:rsidR="00293A4E" w:rsidRDefault="007D5FFC">
            <w:pPr>
              <w:pStyle w:val="ListParagraph"/>
              <w:numPr>
                <w:ilvl w:val="1"/>
                <w:numId w:val="49"/>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gNB consider that as an input. At the end, it is still up to gNB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UE assistance information related to measurement occasions (views from Tdocs):</w:t>
            </w:r>
          </w:p>
          <w:p w14:paraId="2579BAA4"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 xml:space="preserve">vivo provided </w:t>
            </w:r>
            <w:r>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lastRenderedPageBreak/>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635C3A" w14:paraId="6A56F07D" w14:textId="77777777">
        <w:tc>
          <w:tcPr>
            <w:tcW w:w="2122" w:type="dxa"/>
          </w:tcPr>
          <w:p w14:paraId="4F49E64A" w14:textId="0542402C" w:rsidR="00635C3A" w:rsidRDefault="00635C3A">
            <w:pPr>
              <w:rPr>
                <w:lang w:eastAsia="zh-CN"/>
              </w:rPr>
            </w:pPr>
            <w:r>
              <w:rPr>
                <w:lang w:eastAsia="zh-CN"/>
              </w:rPr>
              <w:t>Samsung</w:t>
            </w:r>
          </w:p>
        </w:tc>
        <w:tc>
          <w:tcPr>
            <w:tcW w:w="7507" w:type="dxa"/>
          </w:tcPr>
          <w:p w14:paraId="176363C6" w14:textId="038EC8C7" w:rsidR="00635C3A" w:rsidRDefault="00635C3A">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14:paraId="61147EF2" w14:textId="00A95135" w:rsidR="00635C3A" w:rsidRPr="00635C3A" w:rsidRDefault="00635C3A">
            <w:pPr>
              <w:jc w:val="both"/>
              <w:rPr>
                <w:bCs/>
                <w:lang w:val="en-US"/>
              </w:rPr>
            </w:pPr>
            <w:r>
              <w:rPr>
                <w:bCs/>
                <w:lang w:val="en-US"/>
              </w:rPr>
              <w:t>We do not consider realistic for the UE to semi-statically indicate metrics based on a prediction of the future and, unless worst case scenarios are to be covered (in which case there is no benefit), a</w:t>
            </w:r>
            <w:r w:rsidR="00365C6B">
              <w:rPr>
                <w:bCs/>
                <w:lang w:val="en-US"/>
              </w:rPr>
              <w:t xml:space="preserve"> likelihood and</w:t>
            </w:r>
            <w:r>
              <w:rPr>
                <w:bCs/>
                <w:lang w:val="en-US"/>
              </w:rPr>
              <w:t xml:space="preserve"> impact of incorrect </w:t>
            </w:r>
            <w:r w:rsidR="00365C6B">
              <w:rPr>
                <w:bCs/>
                <w:lang w:val="en-US"/>
              </w:rPr>
              <w:t xml:space="preserve">non-conservative </w:t>
            </w:r>
            <w:r>
              <w:rPr>
                <w:bCs/>
                <w:lang w:val="en-US"/>
              </w:rPr>
              <w:t xml:space="preserve">prediction has not been at least analyzed to some detail. </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Heading3"/>
      </w:pPr>
      <w:r>
        <w:t>High priority discussion: Round #2</w:t>
      </w:r>
    </w:p>
    <w:p w14:paraId="44E14BAF" w14:textId="77777777" w:rsidR="00293A4E" w:rsidRDefault="007D5FFC">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ListParagraph"/>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ListParagraph"/>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ListParagraph"/>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ListParagraph"/>
              <w:numPr>
                <w:ilvl w:val="1"/>
                <w:numId w:val="64"/>
              </w:numPr>
              <w:jc w:val="both"/>
              <w:rPr>
                <w:sz w:val="20"/>
                <w:szCs w:val="20"/>
                <w:lang w:val="en-US"/>
              </w:rPr>
            </w:pPr>
            <w:r>
              <w:rPr>
                <w:sz w:val="20"/>
                <w:szCs w:val="20"/>
                <w:lang w:val="en-US"/>
              </w:rPr>
              <w:lastRenderedPageBreak/>
              <w:t>If network indicates skipping of the measurement occasion(s) indicated by UE to be needed, the performance impact should be accounted by RAN4.</w:t>
            </w:r>
          </w:p>
          <w:p w14:paraId="74686329"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First for better understanding, would the proponents agree to modify the first bullet to clarify the intent of the UE assistance information and it’s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needs to be assessed against existing mechanisms (e.g., gNB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635C3A">
        <w:tc>
          <w:tcPr>
            <w:tcW w:w="2122" w:type="dxa"/>
          </w:tcPr>
          <w:p w14:paraId="3B63FF79" w14:textId="77777777" w:rsidR="00456B28" w:rsidRDefault="00456B28" w:rsidP="00635C3A">
            <w:pPr>
              <w:rPr>
                <w:lang w:eastAsia="zh-CN"/>
              </w:rPr>
            </w:pPr>
            <w:r>
              <w:rPr>
                <w:rFonts w:hint="eastAsia"/>
                <w:lang w:eastAsia="zh-CN"/>
              </w:rPr>
              <w:lastRenderedPageBreak/>
              <w:t>Qualcomm</w:t>
            </w:r>
          </w:p>
        </w:tc>
        <w:tc>
          <w:tcPr>
            <w:tcW w:w="7507" w:type="dxa"/>
          </w:tcPr>
          <w:p w14:paraId="064CAB3D" w14:textId="77777777" w:rsidR="00456B28" w:rsidRDefault="00456B28" w:rsidP="00635C3A">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14:paraId="4651F450" w14:textId="77777777" w:rsidR="00456B28" w:rsidRDefault="00456B28" w:rsidP="00635C3A">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635C3A">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gNB’s decision, why should we mandate UE to do something?</w:t>
            </w:r>
          </w:p>
          <w:p w14:paraId="5009E437" w14:textId="77777777" w:rsidR="009807E5" w:rsidRDefault="009807E5" w:rsidP="009807E5">
            <w:pPr>
              <w:rPr>
                <w:lang w:eastAsia="zh-CN"/>
              </w:rPr>
            </w:pPr>
            <w:r>
              <w:rPr>
                <w:lang w:eastAsia="zh-CN"/>
              </w:rPr>
              <w:t xml:space="preserve">Regarding the added bullet from Nokia, in previous meeting, I commented that for each alt, gNB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ListParagraph"/>
              <w:numPr>
                <w:ilvl w:val="1"/>
                <w:numId w:val="18"/>
              </w:numPr>
              <w:rPr>
                <w:sz w:val="20"/>
                <w:szCs w:val="20"/>
                <w:lang w:val="en-GB"/>
              </w:rPr>
            </w:pPr>
            <w:r w:rsidRPr="003B7C2C">
              <w:rPr>
                <w:sz w:val="20"/>
                <w:szCs w:val="20"/>
                <w:lang w:val="en-GB"/>
              </w:rPr>
              <w:t>Note</w:t>
            </w:r>
            <w:r w:rsidRPr="003B7C2C">
              <w:rPr>
                <w:rFonts w:hint="eastAsia"/>
                <w:sz w:val="20"/>
                <w:szCs w:val="20"/>
                <w:lang w:val="en-GB"/>
              </w:rPr>
              <w:t>:</w:t>
            </w:r>
            <w:r w:rsidRPr="003B7C2C">
              <w:rPr>
                <w:sz w:val="20"/>
                <w:szCs w:val="20"/>
                <w:lang w:val="en-GB"/>
              </w:rPr>
              <w:t xml:space="preserve"> If the indication/configuration from gNB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lang w:eastAsia="zh-CN"/>
              </w:rPr>
            </w:pPr>
            <w:r>
              <w:rPr>
                <w:rFonts w:hint="eastAsia"/>
                <w:lang w:eastAsia="zh-CN"/>
              </w:rPr>
              <w:t>TCL</w:t>
            </w:r>
          </w:p>
        </w:tc>
        <w:tc>
          <w:tcPr>
            <w:tcW w:w="7507" w:type="dxa"/>
          </w:tcPr>
          <w:p w14:paraId="450F0A27" w14:textId="04EEBE55" w:rsidR="00293A4E" w:rsidRPr="0087184A" w:rsidRDefault="0087184A" w:rsidP="0087184A">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gNB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gNB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r w:rsidR="00EB38E8" w14:paraId="2CC9BD21" w14:textId="77777777">
        <w:tc>
          <w:tcPr>
            <w:tcW w:w="2122" w:type="dxa"/>
          </w:tcPr>
          <w:p w14:paraId="40EB7058" w14:textId="31384BC2" w:rsidR="00EB38E8" w:rsidRPr="00EB38E8" w:rsidRDefault="00EB38E8">
            <w:pPr>
              <w:rPr>
                <w:rFonts w:eastAsia="Malgun Gothic"/>
                <w:lang w:eastAsia="ko-KR"/>
              </w:rPr>
            </w:pPr>
            <w:r>
              <w:rPr>
                <w:rFonts w:eastAsia="Malgun Gothic" w:hint="eastAsia"/>
                <w:lang w:eastAsia="ko-KR"/>
              </w:rPr>
              <w:t>LG</w:t>
            </w:r>
          </w:p>
        </w:tc>
        <w:tc>
          <w:tcPr>
            <w:tcW w:w="7507" w:type="dxa"/>
          </w:tcPr>
          <w:p w14:paraId="2341C25A" w14:textId="031C0693" w:rsidR="00EB38E8" w:rsidRPr="00EB38E8" w:rsidRDefault="00EB38E8" w:rsidP="0087184A">
            <w:pPr>
              <w:jc w:val="both"/>
              <w:rPr>
                <w:rFonts w:eastAsia="Malgun Gothic"/>
                <w:lang w:eastAsia="ko-KR"/>
              </w:rPr>
            </w:pPr>
            <w:r>
              <w:rPr>
                <w:rFonts w:eastAsia="Malgun Gothic" w:hint="eastAsia"/>
                <w:lang w:eastAsia="ko-KR"/>
              </w:rPr>
              <w:t xml:space="preserve">Before making a decision on supporting a new UE </w:t>
            </w:r>
            <w:r>
              <w:rPr>
                <w:rFonts w:eastAsia="Malgun Gothic"/>
                <w:lang w:eastAsia="ko-KR"/>
              </w:rPr>
              <w:t>assistance</w:t>
            </w:r>
            <w:r>
              <w:rPr>
                <w:rFonts w:eastAsia="Malgun Gothic" w:hint="eastAsia"/>
                <w:lang w:eastAsia="ko-KR"/>
              </w:rPr>
              <w:t xml:space="preserve"> information, we would like to ask how UE transmit those </w:t>
            </w:r>
            <w:r>
              <w:rPr>
                <w:rFonts w:eastAsia="Malgun Gothic"/>
                <w:lang w:eastAsia="ko-KR"/>
              </w:rPr>
              <w:t>information</w:t>
            </w:r>
            <w:r>
              <w:rPr>
                <w:rFonts w:eastAsia="Malgun Gothic" w:hint="eastAsia"/>
                <w:lang w:eastAsia="ko-KR"/>
              </w:rPr>
              <w:t>.</w:t>
            </w:r>
            <w:r w:rsidR="003D6DB3">
              <w:rPr>
                <w:rFonts w:eastAsia="Malgun Gothic" w:hint="eastAsia"/>
                <w:lang w:eastAsia="ko-KR"/>
              </w:rPr>
              <w:t xml:space="preserve"> For example, pattern/ratio would be semi-static and number of occasion would be dynamic. Considering unpredictable benefit of UAI, it is </w:t>
            </w:r>
            <w:r w:rsidR="003D6DB3">
              <w:rPr>
                <w:rFonts w:eastAsia="Malgun Gothic" w:hint="eastAsia"/>
                <w:lang w:eastAsia="ko-KR"/>
              </w:rPr>
              <w:lastRenderedPageBreak/>
              <w:t xml:space="preserve">difficult to be convinced to introduce a new UCI or channel. </w:t>
            </w:r>
            <w:r w:rsidR="003D6DB3">
              <w:rPr>
                <w:rFonts w:eastAsia="Malgun Gothic"/>
                <w:lang w:eastAsia="ko-KR"/>
              </w:rPr>
              <w:t>W</w:t>
            </w:r>
            <w:r w:rsidR="003D6DB3">
              <w:rPr>
                <w:rFonts w:eastAsia="Malgun Gothic" w:hint="eastAsia"/>
                <w:lang w:eastAsia="ko-KR"/>
              </w:rPr>
              <w:t>e would like to hear companies</w:t>
            </w:r>
            <w:r w:rsidR="003D6DB3">
              <w:rPr>
                <w:rFonts w:eastAsia="Malgun Gothic"/>
                <w:lang w:eastAsia="ko-KR"/>
              </w:rPr>
              <w:t>’</w:t>
            </w:r>
            <w:r w:rsidR="003D6DB3">
              <w:rPr>
                <w:rFonts w:eastAsia="Malgun Gothic" w:hint="eastAsia"/>
                <w:lang w:eastAsia="ko-KR"/>
              </w:rPr>
              <w:t xml:space="preserve"> view on how UAI is transmitted.</w:t>
            </w:r>
          </w:p>
        </w:tc>
      </w:tr>
      <w:tr w:rsidR="00700F51" w14:paraId="0022FAB3" w14:textId="77777777">
        <w:tc>
          <w:tcPr>
            <w:tcW w:w="2122" w:type="dxa"/>
          </w:tcPr>
          <w:p w14:paraId="444E066D" w14:textId="33D2C57F" w:rsidR="00700F51" w:rsidRDefault="00700F51">
            <w:pPr>
              <w:rPr>
                <w:rFonts w:eastAsia="Malgun Gothic"/>
                <w:lang w:eastAsia="ko-KR"/>
              </w:rPr>
            </w:pPr>
            <w:r>
              <w:rPr>
                <w:rFonts w:eastAsia="Malgun Gothic"/>
                <w:lang w:eastAsia="ko-KR"/>
              </w:rPr>
              <w:lastRenderedPageBreak/>
              <w:t>Moderator</w:t>
            </w:r>
          </w:p>
        </w:tc>
        <w:tc>
          <w:tcPr>
            <w:tcW w:w="7507" w:type="dxa"/>
          </w:tcPr>
          <w:p w14:paraId="40DFE33D" w14:textId="16A2A4D8" w:rsidR="00700F51" w:rsidRDefault="00700F51" w:rsidP="00700F51">
            <w:pPr>
              <w:rPr>
                <w:lang w:val="en-US"/>
              </w:rPr>
            </w:pPr>
            <w:r w:rsidRPr="00700F51">
              <w:rPr>
                <w:b/>
                <w:bCs/>
                <w:highlight w:val="cyan"/>
                <w:lang w:val="en-US"/>
              </w:rPr>
              <w:t>Moderator’s summary</w:t>
            </w:r>
            <w:r w:rsidRPr="00700F51">
              <w:rPr>
                <w:highlight w:val="cyan"/>
                <w:lang w:val="en-US"/>
              </w:rPr>
              <w:t>:</w:t>
            </w:r>
          </w:p>
          <w:p w14:paraId="681D8029" w14:textId="77777777" w:rsidR="00700F51" w:rsidRDefault="00700F51" w:rsidP="00700F51">
            <w:pPr>
              <w:rPr>
                <w:lang w:val="en-US"/>
              </w:rPr>
            </w:pPr>
            <w:r>
              <w:rPr>
                <w:lang w:val="en-US"/>
              </w:rPr>
              <w:t xml:space="preserve">Support Option 1: Xiaomi, </w:t>
            </w:r>
            <w:r w:rsidRPr="00875746">
              <w:rPr>
                <w:lang w:val="en-US"/>
              </w:rPr>
              <w:t>Fraunhofer</w:t>
            </w:r>
            <w:r>
              <w:rPr>
                <w:lang w:val="en-US"/>
              </w:rPr>
              <w:t>, TCL</w:t>
            </w:r>
          </w:p>
          <w:p w14:paraId="4ECA9F67" w14:textId="77777777" w:rsidR="00700F51" w:rsidRDefault="00700F51" w:rsidP="00700F51">
            <w:pPr>
              <w:rPr>
                <w:lang w:val="en-US"/>
              </w:rPr>
            </w:pPr>
            <w:r w:rsidRPr="0034744A">
              <w:rPr>
                <w:lang w:val="en-US"/>
              </w:rPr>
              <w:t>RAN1 does not further discuss new UE assistance information related to measurement occasions</w:t>
            </w:r>
            <w:r>
              <w:rPr>
                <w:lang w:val="en-US"/>
              </w:rPr>
              <w:t>: Lenovo, from tdocs (</w:t>
            </w:r>
            <w:r w:rsidRPr="00875746">
              <w:rPr>
                <w:lang w:val="en-US"/>
              </w:rPr>
              <w:t>DOCOMO, InterDigital, LG, Nokia, Samsung</w:t>
            </w:r>
            <w:r>
              <w:rPr>
                <w:lang w:val="en-US"/>
              </w:rPr>
              <w:t>)</w:t>
            </w:r>
          </w:p>
          <w:p w14:paraId="4E520B95" w14:textId="77777777" w:rsidR="00700F51" w:rsidRDefault="00700F51" w:rsidP="00700F51">
            <w:pPr>
              <w:rPr>
                <w:lang w:val="en-US"/>
              </w:rPr>
            </w:pPr>
          </w:p>
          <w:p w14:paraId="63CB1952" w14:textId="7E184589" w:rsidR="00700F51" w:rsidRDefault="00700F51" w:rsidP="00700F51">
            <w:pPr>
              <w:rPr>
                <w:lang w:val="en-US"/>
              </w:rPr>
            </w:pPr>
            <w:r w:rsidRPr="00700F51">
              <w:rPr>
                <w:highlight w:val="cyan"/>
                <w:lang w:val="en-US"/>
              </w:rPr>
              <w:t>Moderator’s comments</w:t>
            </w:r>
            <w:r>
              <w:rPr>
                <w:lang w:val="en-US"/>
              </w:rPr>
              <w:t>:</w:t>
            </w:r>
          </w:p>
          <w:p w14:paraId="5694A3C6" w14:textId="79BC297F" w:rsidR="00700F51" w:rsidRDefault="00700F51" w:rsidP="00700F51">
            <w:pPr>
              <w:rPr>
                <w:lang w:val="en-US"/>
              </w:rPr>
            </w:pPr>
            <w:r>
              <w:rPr>
                <w:lang w:val="en-US"/>
              </w:rPr>
              <w:t>Based on views above, the proposal has been further updated, please check:</w:t>
            </w:r>
          </w:p>
          <w:p w14:paraId="4919C087" w14:textId="77777777" w:rsidR="00700F51" w:rsidRDefault="00700F51" w:rsidP="00700F51">
            <w:pPr>
              <w:rPr>
                <w:lang w:val="en-US"/>
              </w:rPr>
            </w:pPr>
          </w:p>
          <w:p w14:paraId="3C9332D0" w14:textId="77777777" w:rsidR="00700F51" w:rsidRPr="00C931B0" w:rsidRDefault="00700F51" w:rsidP="00700F51">
            <w:pPr>
              <w:rPr>
                <w:lang w:val="en-US"/>
              </w:rPr>
            </w:pPr>
            <w:r w:rsidRPr="00C931B0">
              <w:rPr>
                <w:highlight w:val="yellow"/>
                <w:lang w:val="en-US"/>
              </w:rPr>
              <w:t>Proposal 2.3.2-v</w:t>
            </w:r>
            <w:r>
              <w:rPr>
                <w:highlight w:val="yellow"/>
                <w:lang w:val="en-US"/>
              </w:rPr>
              <w:t>4</w:t>
            </w:r>
            <w:r w:rsidRPr="00C931B0">
              <w:rPr>
                <w:highlight w:val="yellow"/>
                <w:lang w:val="en-US"/>
              </w:rPr>
              <w:t>:</w:t>
            </w:r>
          </w:p>
          <w:p w14:paraId="76112DAD" w14:textId="77777777" w:rsidR="00700F51" w:rsidRPr="00C931B0" w:rsidRDefault="00700F51" w:rsidP="00700F51">
            <w:pPr>
              <w:jc w:val="both"/>
              <w:rPr>
                <w:lang w:val="en-US"/>
              </w:rPr>
            </w:pPr>
            <w:r w:rsidRPr="00C931B0">
              <w:rPr>
                <w:lang w:val="en-US"/>
              </w:rPr>
              <w:t xml:space="preserve">In RAN1#117 select one of the following options below: </w:t>
            </w:r>
          </w:p>
          <w:p w14:paraId="0C123711" w14:textId="77777777" w:rsidR="00700F51" w:rsidRDefault="00700F51" w:rsidP="00700F51">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31D74C56"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B984BD2"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0CA18332" w14:textId="77777777" w:rsidR="00700F51" w:rsidRPr="008E2EB8" w:rsidRDefault="00700F51" w:rsidP="00700F51">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2B32C8B7" w14:textId="77777777" w:rsidR="00700F51" w:rsidRPr="00CF453F" w:rsidRDefault="00700F51" w:rsidP="00700F51">
            <w:pPr>
              <w:pStyle w:val="ListParagraph"/>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564AED1F" w14:textId="77777777" w:rsidR="00700F51" w:rsidRPr="00CF453F" w:rsidRDefault="00700F51" w:rsidP="00700F51">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13779388" w14:textId="77777777" w:rsidR="00700F51" w:rsidRDefault="00700F51" w:rsidP="00700F51">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00596276" w14:textId="77777777" w:rsidR="00700F51" w:rsidRPr="00700F51" w:rsidRDefault="00700F51" w:rsidP="0087184A">
            <w:pPr>
              <w:jc w:val="both"/>
              <w:rPr>
                <w:rFonts w:eastAsia="Malgun Gothic"/>
                <w:lang w:val="en-US" w:eastAsia="ko-KR"/>
              </w:rPr>
            </w:pPr>
          </w:p>
        </w:tc>
      </w:tr>
      <w:tr w:rsidR="00365C6B" w14:paraId="55ED5AD6" w14:textId="77777777">
        <w:tc>
          <w:tcPr>
            <w:tcW w:w="2122" w:type="dxa"/>
          </w:tcPr>
          <w:p w14:paraId="3FDB0C4B" w14:textId="7C473E18" w:rsidR="00365C6B" w:rsidRDefault="00365C6B">
            <w:pPr>
              <w:rPr>
                <w:rFonts w:eastAsia="Malgun Gothic"/>
                <w:lang w:eastAsia="ko-KR"/>
              </w:rPr>
            </w:pPr>
            <w:r>
              <w:rPr>
                <w:rFonts w:eastAsia="Malgun Gothic"/>
                <w:lang w:eastAsia="ko-KR"/>
              </w:rPr>
              <w:t>Samsung</w:t>
            </w:r>
          </w:p>
        </w:tc>
        <w:tc>
          <w:tcPr>
            <w:tcW w:w="7507" w:type="dxa"/>
          </w:tcPr>
          <w:p w14:paraId="517378C7" w14:textId="7F6FA00B" w:rsidR="00365C6B" w:rsidRPr="00365C6B" w:rsidRDefault="00365C6B" w:rsidP="00700F51">
            <w:pPr>
              <w:rPr>
                <w:bCs/>
                <w:highlight w:val="cyan"/>
                <w:lang w:val="en-US"/>
              </w:rPr>
            </w:pPr>
            <w:r w:rsidRPr="00365C6B">
              <w:rPr>
                <w:bCs/>
                <w:lang w:val="en-US"/>
              </w:rPr>
              <w:t>Option 2</w:t>
            </w:r>
          </w:p>
        </w:tc>
      </w:tr>
      <w:tr w:rsidR="00326B97" w14:paraId="29311919" w14:textId="77777777">
        <w:tc>
          <w:tcPr>
            <w:tcW w:w="2122" w:type="dxa"/>
          </w:tcPr>
          <w:p w14:paraId="1EA2C11C" w14:textId="5B817906" w:rsidR="00326B97" w:rsidRDefault="00326B97">
            <w:pPr>
              <w:rPr>
                <w:rFonts w:eastAsia="Malgun Gothic"/>
                <w:lang w:eastAsia="ko-KR"/>
              </w:rPr>
            </w:pPr>
            <w:r>
              <w:rPr>
                <w:rFonts w:eastAsia="Malgun Gothic"/>
                <w:lang w:eastAsia="ko-KR"/>
              </w:rPr>
              <w:t>Meta</w:t>
            </w:r>
          </w:p>
        </w:tc>
        <w:tc>
          <w:tcPr>
            <w:tcW w:w="7507" w:type="dxa"/>
          </w:tcPr>
          <w:p w14:paraId="64D70D96" w14:textId="2084035E" w:rsidR="00326B97" w:rsidRPr="00365C6B" w:rsidRDefault="00326B97" w:rsidP="00700F51">
            <w:pPr>
              <w:rPr>
                <w:bCs/>
                <w:lang w:val="en-US"/>
              </w:rPr>
            </w:pPr>
            <w:r>
              <w:rPr>
                <w:bCs/>
                <w:lang w:val="en-US"/>
              </w:rPr>
              <w:t xml:space="preserve">Option 1. We think UAI works with the network controlled solution to form an integrated solution. </w:t>
            </w:r>
          </w:p>
        </w:tc>
      </w:tr>
      <w:tr w:rsidR="00F93B33" w14:paraId="17FD2AFA" w14:textId="77777777">
        <w:tc>
          <w:tcPr>
            <w:tcW w:w="2122" w:type="dxa"/>
          </w:tcPr>
          <w:p w14:paraId="7CC22D7F" w14:textId="443D4B2C" w:rsidR="00F93B33" w:rsidRDefault="00F93B33">
            <w:pPr>
              <w:rPr>
                <w:rFonts w:eastAsia="Malgun Gothic"/>
                <w:lang w:eastAsia="ko-KR"/>
              </w:rPr>
            </w:pPr>
            <w:r>
              <w:rPr>
                <w:rFonts w:eastAsia="Malgun Gothic"/>
                <w:lang w:eastAsia="ko-KR"/>
              </w:rPr>
              <w:t>Moderator</w:t>
            </w:r>
          </w:p>
        </w:tc>
        <w:tc>
          <w:tcPr>
            <w:tcW w:w="7507" w:type="dxa"/>
          </w:tcPr>
          <w:p w14:paraId="7E79AA00" w14:textId="77777777" w:rsidR="00F93B33" w:rsidRDefault="00F93B33" w:rsidP="00F93B33">
            <w:r w:rsidRPr="006A4459">
              <w:rPr>
                <w:highlight w:val="cyan"/>
              </w:rPr>
              <w:t>For offline session:</w:t>
            </w:r>
          </w:p>
          <w:p w14:paraId="1C7BCC18" w14:textId="77777777" w:rsidR="00F93B33" w:rsidRDefault="00F93B33" w:rsidP="00F93B33"/>
          <w:p w14:paraId="54518591" w14:textId="1C5A5546" w:rsidR="00F93B33" w:rsidRPr="00C931B0" w:rsidRDefault="00F93B33" w:rsidP="00F93B33">
            <w:pPr>
              <w:rPr>
                <w:lang w:val="en-US"/>
              </w:rPr>
            </w:pPr>
            <w:r w:rsidRPr="00C931B0">
              <w:rPr>
                <w:highlight w:val="yellow"/>
                <w:lang w:val="en-US"/>
              </w:rPr>
              <w:t>Proposal 2.3.2-v</w:t>
            </w:r>
            <w:r w:rsidR="00D55A71">
              <w:rPr>
                <w:highlight w:val="yellow"/>
                <w:lang w:val="en-US"/>
              </w:rPr>
              <w:t>5</w:t>
            </w:r>
            <w:r w:rsidRPr="00C931B0">
              <w:rPr>
                <w:highlight w:val="yellow"/>
                <w:lang w:val="en-US"/>
              </w:rPr>
              <w:t>:</w:t>
            </w:r>
          </w:p>
          <w:p w14:paraId="567DE524" w14:textId="77777777" w:rsidR="00F93B33" w:rsidRPr="00C931B0" w:rsidRDefault="00F93B33" w:rsidP="00F93B33">
            <w:pPr>
              <w:jc w:val="both"/>
              <w:rPr>
                <w:lang w:val="en-US"/>
              </w:rPr>
            </w:pPr>
            <w:r w:rsidRPr="00C931B0">
              <w:rPr>
                <w:lang w:val="en-US"/>
              </w:rPr>
              <w:t xml:space="preserve">In RAN1#117 select one of the following options below: </w:t>
            </w:r>
          </w:p>
          <w:p w14:paraId="36CC6B46" w14:textId="77777777" w:rsidR="00F93B33" w:rsidRDefault="00F93B33" w:rsidP="00F93B33">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5B3C240F" w14:textId="77777777" w:rsidR="00F93B33" w:rsidRPr="00776FB2" w:rsidRDefault="00F93B33" w:rsidP="00F93B33">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D40462A" w14:textId="77777777" w:rsidR="00F93B33" w:rsidRPr="00776FB2" w:rsidRDefault="00F93B33" w:rsidP="00F93B33">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15D0969F" w14:textId="77777777" w:rsidR="00F93B33" w:rsidRPr="008E2EB8" w:rsidRDefault="00F93B33" w:rsidP="00F93B33">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7E2F11AC" w14:textId="77777777" w:rsidR="00F93B33" w:rsidRPr="00CF453F" w:rsidRDefault="00F93B33" w:rsidP="00F93B33">
            <w:pPr>
              <w:pStyle w:val="ListParagraph"/>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6EC5F15D" w14:textId="77777777" w:rsidR="00F93B33" w:rsidRDefault="00F93B33" w:rsidP="00F93B33">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3AC95C9E" w14:textId="77777777" w:rsidR="00F93B33" w:rsidRPr="00B94C49" w:rsidRDefault="00F93B33" w:rsidP="00F93B33">
            <w:pPr>
              <w:pStyle w:val="ListParagraph"/>
              <w:numPr>
                <w:ilvl w:val="1"/>
                <w:numId w:val="64"/>
              </w:numPr>
              <w:jc w:val="both"/>
              <w:rPr>
                <w:color w:val="70AD47" w:themeColor="accent6"/>
                <w:sz w:val="20"/>
                <w:szCs w:val="20"/>
                <w:highlight w:val="yellow"/>
                <w:lang w:val="en-US"/>
              </w:rPr>
            </w:pPr>
            <w:r>
              <w:rPr>
                <w:color w:val="70AD47" w:themeColor="accent6"/>
                <w:sz w:val="20"/>
                <w:szCs w:val="20"/>
                <w:highlight w:val="yellow"/>
                <w:lang w:val="en-US"/>
              </w:rPr>
              <w:lastRenderedPageBreak/>
              <w:t>Re-using existing RRC framework for UAI</w:t>
            </w:r>
          </w:p>
          <w:p w14:paraId="59F2FF86" w14:textId="77777777" w:rsidR="00F93B33" w:rsidRDefault="00F93B33" w:rsidP="00F93B33">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5A41A79F" w14:textId="77777777" w:rsidR="00F93B33" w:rsidRDefault="00F93B33" w:rsidP="00F93B33">
            <w:pPr>
              <w:rPr>
                <w:lang w:val="en-US"/>
              </w:rPr>
            </w:pPr>
          </w:p>
          <w:p w14:paraId="23C866D7" w14:textId="77777777" w:rsidR="00F93B33" w:rsidRPr="002C192E" w:rsidRDefault="00F93B33" w:rsidP="00F93B33">
            <w:pPr>
              <w:rPr>
                <w:b/>
                <w:bCs/>
                <w:lang w:val="en-US"/>
              </w:rPr>
            </w:pPr>
            <w:r w:rsidRPr="002C192E">
              <w:rPr>
                <w:b/>
                <w:bCs/>
                <w:lang w:val="en-US"/>
              </w:rPr>
              <w:t>Summary of discussion:</w:t>
            </w:r>
          </w:p>
          <w:p w14:paraId="5A1E050B" w14:textId="77777777" w:rsidR="00F93B33" w:rsidRDefault="00F93B33" w:rsidP="00F93B33">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4CB46703" w14:textId="77777777" w:rsidR="00F93B33" w:rsidRDefault="00F93B33" w:rsidP="00F93B33">
            <w:pPr>
              <w:rPr>
                <w:lang w:val="en-US"/>
              </w:rPr>
            </w:pPr>
            <w:r>
              <w:rPr>
                <w:lang w:val="en-US"/>
              </w:rPr>
              <w:t>Support Option 2: Lenovo, Samsung, from tdocs (</w:t>
            </w:r>
            <w:r w:rsidRPr="00875746">
              <w:rPr>
                <w:lang w:val="en-US"/>
              </w:rPr>
              <w:t>DOCOMO, InterDigital, LG, Nokia</w:t>
            </w:r>
            <w:r>
              <w:rPr>
                <w:lang w:val="en-US"/>
              </w:rPr>
              <w:t>)</w:t>
            </w:r>
          </w:p>
          <w:p w14:paraId="4058568D" w14:textId="77777777" w:rsidR="00F93B33" w:rsidRDefault="00F93B33" w:rsidP="00700F51">
            <w:pPr>
              <w:rPr>
                <w:bCs/>
                <w:lang w:val="en-US"/>
              </w:rPr>
            </w:pPr>
          </w:p>
        </w:tc>
      </w:tr>
    </w:tbl>
    <w:p w14:paraId="010A1BAD" w14:textId="77777777" w:rsidR="00293A4E" w:rsidRDefault="00293A4E"/>
    <w:p w14:paraId="7D5FB1EF" w14:textId="6011BF1D" w:rsidR="00631E38" w:rsidRDefault="00631E38" w:rsidP="00631E38">
      <w:pPr>
        <w:pStyle w:val="Heading3"/>
      </w:pPr>
      <w:r>
        <w:t>High priority discussion: Round #</w:t>
      </w:r>
      <w:r>
        <w:t>3</w:t>
      </w:r>
    </w:p>
    <w:p w14:paraId="2FBF4B18" w14:textId="77777777" w:rsidR="00B4167D" w:rsidRDefault="00B4167D">
      <w:pPr>
        <w:rPr>
          <w:lang w:val="en-US"/>
        </w:rPr>
      </w:pPr>
    </w:p>
    <w:p w14:paraId="4D70BFEE" w14:textId="294012FD" w:rsidR="005B35D4" w:rsidRDefault="00631E38">
      <w:pPr>
        <w:rPr>
          <w:lang w:val="en-US"/>
        </w:rPr>
      </w:pPr>
      <w:r>
        <w:rPr>
          <w:lang w:val="en-US"/>
        </w:rPr>
        <w:t xml:space="preserve">During online session on </w:t>
      </w:r>
      <w:r w:rsidR="00430340">
        <w:rPr>
          <w:lang w:val="en-US"/>
        </w:rPr>
        <w:t>Wednesday</w:t>
      </w:r>
      <w:r w:rsidR="00BA7B32">
        <w:rPr>
          <w:lang w:val="en-US"/>
        </w:rPr>
        <w:t xml:space="preserve"> it was discussed </w:t>
      </w:r>
      <w:r w:rsidR="0064792D">
        <w:rPr>
          <w:lang w:val="en-US"/>
        </w:rPr>
        <w:t xml:space="preserve">a possibility </w:t>
      </w:r>
      <w:r w:rsidR="00BA7B32">
        <w:rPr>
          <w:lang w:val="en-US"/>
        </w:rPr>
        <w:t xml:space="preserve">to draft an LS to RAN4 to convey information about </w:t>
      </w:r>
      <w:r w:rsidR="00430340">
        <w:rPr>
          <w:lang w:val="en-US"/>
        </w:rPr>
        <w:t xml:space="preserve">the </w:t>
      </w:r>
      <w:r w:rsidR="00BA7B32">
        <w:rPr>
          <w:lang w:val="en-US"/>
        </w:rPr>
        <w:t>discussion in RAN1 related to UAI on measurement occasions</w:t>
      </w:r>
      <w:r w:rsidR="00452346">
        <w:rPr>
          <w:lang w:val="en-US"/>
        </w:rPr>
        <w:t xml:space="preserve"> and its impact on RRM </w:t>
      </w:r>
      <w:r w:rsidR="00CC0C0D">
        <w:rPr>
          <w:lang w:val="en-US"/>
        </w:rPr>
        <w:t>performance</w:t>
      </w:r>
      <w:r w:rsidR="00BA7B32">
        <w:rPr>
          <w:lang w:val="en-US"/>
        </w:rPr>
        <w:t>.</w:t>
      </w:r>
      <w:r w:rsidR="005B35D4">
        <w:rPr>
          <w:lang w:val="en-US"/>
        </w:rPr>
        <w:t xml:space="preserve"> </w:t>
      </w:r>
    </w:p>
    <w:p w14:paraId="43CFEF4B" w14:textId="394A8721" w:rsidR="00567119" w:rsidRDefault="00361636">
      <w:pPr>
        <w:rPr>
          <w:lang w:val="en-US"/>
        </w:rPr>
      </w:pPr>
      <w:r>
        <w:rPr>
          <w:lang w:val="en-US"/>
        </w:rPr>
        <w:t xml:space="preserve">For convenience, companies are kindly asked to continue working on the text </w:t>
      </w:r>
      <w:r w:rsidR="00077226">
        <w:rPr>
          <w:lang w:val="en-US"/>
        </w:rPr>
        <w:t>for draft LS</w:t>
      </w:r>
      <w:r>
        <w:rPr>
          <w:lang w:val="en-US"/>
        </w:rPr>
        <w:t xml:space="preserve"> the Table</w:t>
      </w:r>
      <w:r w:rsidR="006E7B20">
        <w:rPr>
          <w:lang w:val="en-US"/>
        </w:rPr>
        <w:t xml:space="preserve"> for comments</w:t>
      </w:r>
      <w:r>
        <w:rPr>
          <w:lang w:val="en-US"/>
        </w:rPr>
        <w:t xml:space="preserve"> below.</w:t>
      </w:r>
    </w:p>
    <w:p w14:paraId="562756B6" w14:textId="77777777" w:rsidR="00361636" w:rsidRDefault="00361636">
      <w:pPr>
        <w:rPr>
          <w:lang w:val="en-US"/>
        </w:rPr>
      </w:pPr>
    </w:p>
    <w:p w14:paraId="6D1BA683"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31E38" w14:paraId="3926F369" w14:textId="77777777" w:rsidTr="009E1C99">
        <w:tc>
          <w:tcPr>
            <w:tcW w:w="9629" w:type="dxa"/>
          </w:tcPr>
          <w:p w14:paraId="4C651B65" w14:textId="77777777" w:rsidR="00631E38" w:rsidRDefault="00631E38" w:rsidP="009E1C99">
            <w:pPr>
              <w:rPr>
                <w:lang w:val="en-US"/>
              </w:rPr>
            </w:pPr>
            <w:r>
              <w:rPr>
                <w:b/>
                <w:bCs/>
                <w:lang w:val="en-US"/>
              </w:rPr>
              <w:t>Q1:</w:t>
            </w:r>
            <w:r>
              <w:rPr>
                <w:lang w:val="en-US"/>
              </w:rPr>
              <w:t xml:space="preserve"> </w:t>
            </w:r>
            <w:r w:rsidR="00DB2298">
              <w:rPr>
                <w:lang w:val="en-US"/>
              </w:rPr>
              <w:t>Please, share your view related to the following proposal:</w:t>
            </w:r>
          </w:p>
          <w:p w14:paraId="64C731EE" w14:textId="4D09972A" w:rsidR="00DB2298" w:rsidRDefault="00DB2298" w:rsidP="009E1C99">
            <w:pPr>
              <w:rPr>
                <w:lang w:val="en-US"/>
              </w:rPr>
            </w:pPr>
            <w:r w:rsidRPr="00425EE9">
              <w:rPr>
                <w:highlight w:val="yellow"/>
                <w:lang w:val="en-US"/>
              </w:rPr>
              <w:t xml:space="preserve">Proposal </w:t>
            </w:r>
            <w:r w:rsidR="00185783" w:rsidRPr="00425EE9">
              <w:rPr>
                <w:highlight w:val="yellow"/>
                <w:lang w:val="en-US"/>
              </w:rPr>
              <w:t>2.3.3-v1</w:t>
            </w:r>
            <w:r w:rsidRPr="00425EE9">
              <w:rPr>
                <w:highlight w:val="yellow"/>
                <w:lang w:val="en-US"/>
              </w:rPr>
              <w:t>:</w:t>
            </w:r>
          </w:p>
          <w:p w14:paraId="2626A367" w14:textId="24C80A83" w:rsidR="00DB2298" w:rsidRDefault="00BE29B2" w:rsidP="009E1C99">
            <w:pPr>
              <w:rPr>
                <w:lang w:val="en-US"/>
              </w:rPr>
            </w:pPr>
            <w:r>
              <w:rPr>
                <w:lang w:val="en-US"/>
              </w:rPr>
              <w:t>RAN1 agrees to send</w:t>
            </w:r>
            <w:r w:rsidR="00976277">
              <w:rPr>
                <w:lang w:val="en-US"/>
              </w:rPr>
              <w:t xml:space="preserve"> an</w:t>
            </w:r>
            <w:r>
              <w:rPr>
                <w:lang w:val="en-US"/>
              </w:rPr>
              <w:t xml:space="preserve"> LS to RAN4 to convey the following information about </w:t>
            </w:r>
            <w:r>
              <w:rPr>
                <w:lang w:val="en-US"/>
              </w:rPr>
              <w:t>new UE assistance information related to measurements occasions</w:t>
            </w:r>
            <w:r>
              <w:rPr>
                <w:lang w:val="en-US"/>
              </w:rPr>
              <w:t>:</w:t>
            </w:r>
          </w:p>
          <w:tbl>
            <w:tblPr>
              <w:tblStyle w:val="TableGrid"/>
              <w:tblW w:w="0" w:type="auto"/>
              <w:tblLook w:val="04A0" w:firstRow="1" w:lastRow="0" w:firstColumn="1" w:lastColumn="0" w:noHBand="0" w:noVBand="1"/>
            </w:tblPr>
            <w:tblGrid>
              <w:gridCol w:w="9403"/>
            </w:tblGrid>
            <w:tr w:rsidR="00E06638" w14:paraId="42BF894A" w14:textId="77777777" w:rsidTr="00E06638">
              <w:tc>
                <w:tcPr>
                  <w:tcW w:w="9403" w:type="dxa"/>
                </w:tcPr>
                <w:p w14:paraId="0959270C" w14:textId="77777777" w:rsidR="00E06638" w:rsidRPr="000F4E43" w:rsidRDefault="00E06638" w:rsidP="00E06638">
                  <w:pPr>
                    <w:spacing w:afterLines="50" w:after="120"/>
                    <w:rPr>
                      <w:rFonts w:ascii="Arial" w:hAnsi="Arial" w:cs="Arial"/>
                      <w:b/>
                    </w:rPr>
                  </w:pPr>
                  <w:r w:rsidRPr="000F4E43">
                    <w:rPr>
                      <w:rFonts w:ascii="Arial" w:hAnsi="Arial" w:cs="Arial"/>
                      <w:b/>
                    </w:rPr>
                    <w:t>1. Overall Description:</w:t>
                  </w:r>
                </w:p>
                <w:p w14:paraId="03166040" w14:textId="45B632EE" w:rsidR="007F5272" w:rsidRDefault="00E06638" w:rsidP="00E06638">
                  <w:pPr>
                    <w:rPr>
                      <w:lang w:val="en-US"/>
                    </w:rPr>
                  </w:pPr>
                  <w:r>
                    <w:rPr>
                      <w:lang w:val="en-US"/>
                    </w:rPr>
                    <w:t xml:space="preserve">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w:t>
                  </w:r>
                  <w:r w:rsidR="007F5272">
                    <w:rPr>
                      <w:lang w:val="en-US"/>
                    </w:rPr>
                    <w:t>The following information was discussed:</w:t>
                  </w:r>
                </w:p>
                <w:p w14:paraId="207D729B" w14:textId="7A8370C2" w:rsidR="007F5272" w:rsidRPr="006D3530" w:rsidRDefault="007F5272" w:rsidP="007F5272">
                  <w:pPr>
                    <w:pStyle w:val="ListParagraph"/>
                    <w:numPr>
                      <w:ilvl w:val="0"/>
                      <w:numId w:val="64"/>
                    </w:numPr>
                    <w:jc w:val="both"/>
                    <w:rPr>
                      <w:rFonts w:eastAsia="Batang"/>
                      <w:sz w:val="20"/>
                      <w:szCs w:val="20"/>
                      <w:lang w:val="en-US"/>
                    </w:rPr>
                  </w:pPr>
                  <w:r w:rsidRPr="006D3530">
                    <w:rPr>
                      <w:sz w:val="20"/>
                      <w:szCs w:val="20"/>
                      <w:lang w:val="en-US"/>
                    </w:rPr>
                    <w:t xml:space="preserve">Information about the </w:t>
                  </w:r>
                  <w:r w:rsidRPr="006D3530">
                    <w:rPr>
                      <w:rFonts w:eastAsia="Batang"/>
                      <w:sz w:val="20"/>
                      <w:szCs w:val="20"/>
                      <w:lang w:val="en-US"/>
                    </w:rPr>
                    <w:t xml:space="preserve">maximum number of MGs/SMTC with restrictions that can be skipped within a time period. </w:t>
                  </w:r>
                </w:p>
                <w:p w14:paraId="07A26713" w14:textId="6C40D8D0" w:rsidR="007F5272" w:rsidRPr="006D3530" w:rsidRDefault="007F5272" w:rsidP="007F5272">
                  <w:pPr>
                    <w:pStyle w:val="ListParagraph"/>
                    <w:numPr>
                      <w:ilvl w:val="0"/>
                      <w:numId w:val="64"/>
                    </w:numPr>
                    <w:jc w:val="both"/>
                    <w:rPr>
                      <w:rFonts w:eastAsia="Batang"/>
                      <w:sz w:val="20"/>
                      <w:szCs w:val="20"/>
                      <w:lang w:val="en-US"/>
                    </w:rPr>
                  </w:pPr>
                  <w:r w:rsidRPr="006D3530">
                    <w:rPr>
                      <w:sz w:val="20"/>
                      <w:szCs w:val="20"/>
                      <w:lang w:val="en-US"/>
                    </w:rPr>
                    <w:t>Information about the patterns of gap(s)/restriction(s) where skipping is feasible or acceptable.</w:t>
                  </w:r>
                </w:p>
                <w:p w14:paraId="634D1DCF" w14:textId="77777777" w:rsidR="007F5272" w:rsidRDefault="007F5272" w:rsidP="00E06638">
                  <w:pPr>
                    <w:rPr>
                      <w:lang w:val="en-US"/>
                    </w:rPr>
                  </w:pPr>
                </w:p>
                <w:p w14:paraId="3F98F638" w14:textId="77777777" w:rsidR="002F0054" w:rsidRDefault="00E06638" w:rsidP="00E06638">
                  <w:pPr>
                    <w:rPr>
                      <w:lang w:val="en-US"/>
                    </w:rPr>
                  </w:pPr>
                  <w:r>
                    <w:rPr>
                      <w:lang w:val="en-US"/>
                    </w:rPr>
                    <w:t>However, RAN1 did not reach a consensus whether impact on RRM performance from skipping measurement occasions may be reduced if UE sends additional information about measurement occasions it needs or does not need to perform RRM measurements.</w:t>
                  </w:r>
                  <w:r>
                    <w:rPr>
                      <w:lang w:val="en-US"/>
                    </w:rPr>
                    <w:t xml:space="preserve"> </w:t>
                  </w:r>
                </w:p>
                <w:p w14:paraId="584C42F5" w14:textId="5C0A2583" w:rsidR="00E06638" w:rsidRDefault="006048C9" w:rsidP="00E06638">
                  <w:pPr>
                    <w:rPr>
                      <w:lang w:val="en-US"/>
                    </w:rPr>
                  </w:pPr>
                  <w:r>
                    <w:rPr>
                      <w:lang w:val="en-US"/>
                    </w:rPr>
                    <w:t xml:space="preserve">RAN1 kindly asks RAN4 to further discuss whether new UE assistance information related to measurements occasions may reduce impact on RRM performance when skipping </w:t>
                  </w:r>
                  <w:r w:rsidRPr="00E06638">
                    <w:rPr>
                      <w:lang w:val="en-US"/>
                    </w:rPr>
                    <w:t>measurement gap and scheduling restriction</w:t>
                  </w:r>
                  <w:r>
                    <w:rPr>
                      <w:lang w:val="en-US"/>
                    </w:rPr>
                    <w:t>.</w:t>
                  </w:r>
                </w:p>
                <w:p w14:paraId="287EDB14" w14:textId="77777777" w:rsidR="006048C9" w:rsidRDefault="006048C9" w:rsidP="00E06638">
                  <w:pPr>
                    <w:rPr>
                      <w:lang w:val="en-US"/>
                    </w:rPr>
                  </w:pPr>
                </w:p>
                <w:p w14:paraId="00B188D3" w14:textId="77777777" w:rsidR="00E06638" w:rsidRPr="000F4E43" w:rsidRDefault="00E06638" w:rsidP="00E06638">
                  <w:pPr>
                    <w:spacing w:after="120"/>
                    <w:rPr>
                      <w:rFonts w:ascii="Arial" w:hAnsi="Arial" w:cs="Arial"/>
                      <w:b/>
                    </w:rPr>
                  </w:pPr>
                  <w:r w:rsidRPr="000F4E43">
                    <w:rPr>
                      <w:rFonts w:ascii="Arial" w:hAnsi="Arial" w:cs="Arial"/>
                      <w:b/>
                    </w:rPr>
                    <w:t>2. Actions:</w:t>
                  </w:r>
                </w:p>
                <w:p w14:paraId="35DAB5A2" w14:textId="77777777" w:rsidR="00E06638" w:rsidRPr="00361620" w:rsidRDefault="00E06638" w:rsidP="00E06638">
                  <w:pPr>
                    <w:spacing w:after="120"/>
                    <w:ind w:left="1985" w:hanging="1985"/>
                    <w:rPr>
                      <w:b/>
                    </w:rPr>
                  </w:pPr>
                  <w:r w:rsidRPr="00361620">
                    <w:rPr>
                      <w:b/>
                    </w:rPr>
                    <w:t>To RAN</w:t>
                  </w:r>
                  <w:r>
                    <w:rPr>
                      <w:b/>
                    </w:rPr>
                    <w:t>4</w:t>
                  </w:r>
                  <w:r w:rsidRPr="00361620">
                    <w:rPr>
                      <w:b/>
                    </w:rPr>
                    <w:t>:</w:t>
                  </w:r>
                </w:p>
                <w:p w14:paraId="38342015" w14:textId="139BDEDB" w:rsidR="00E06638" w:rsidRPr="00E06638" w:rsidRDefault="00E06638" w:rsidP="00E06638">
                  <w:pPr>
                    <w:spacing w:after="120"/>
                    <w:ind w:left="993" w:hanging="993"/>
                  </w:pPr>
                  <w:r w:rsidRPr="00361620">
                    <w:rPr>
                      <w:b/>
                    </w:rPr>
                    <w:t xml:space="preserve">ACTION: </w:t>
                  </w:r>
                  <w:r>
                    <w:rPr>
                      <w:b/>
                    </w:rPr>
                    <w:tab/>
                  </w:r>
                  <w:r w:rsidRPr="00102613">
                    <w:t>RAN1 kindly asks RAN</w:t>
                  </w:r>
                  <w:r>
                    <w:t>4</w:t>
                  </w:r>
                  <w:r w:rsidRPr="00102613">
                    <w:t xml:space="preserve"> to take the above information into account</w:t>
                  </w:r>
                  <w:r w:rsidRPr="00361620">
                    <w:t>.</w:t>
                  </w:r>
                </w:p>
              </w:tc>
            </w:tr>
          </w:tbl>
          <w:p w14:paraId="6F8ED919" w14:textId="77777777" w:rsidR="00584EFB" w:rsidRPr="00584EFB" w:rsidRDefault="00584EFB" w:rsidP="00DB2298"/>
          <w:p w14:paraId="58CFDB8F" w14:textId="2527C050" w:rsidR="00DB2298" w:rsidRDefault="00DB2298" w:rsidP="009E1C99">
            <w:pPr>
              <w:rPr>
                <w:lang w:val="en-US"/>
              </w:rPr>
            </w:pPr>
          </w:p>
        </w:tc>
      </w:tr>
    </w:tbl>
    <w:p w14:paraId="2654E3A7" w14:textId="77777777" w:rsidR="00631E38" w:rsidRDefault="00631E38" w:rsidP="00631E38">
      <w:pPr>
        <w:rPr>
          <w:lang w:val="en-US"/>
        </w:rPr>
      </w:pPr>
    </w:p>
    <w:p w14:paraId="21AE55B6" w14:textId="77777777" w:rsidR="00631E38" w:rsidRDefault="00631E38" w:rsidP="00631E38">
      <w:pPr>
        <w:rPr>
          <w:lang w:val="en-US"/>
        </w:rPr>
      </w:pPr>
    </w:p>
    <w:p w14:paraId="381AEB01" w14:textId="77777777" w:rsidR="00631E38" w:rsidRDefault="00631E38" w:rsidP="00631E38">
      <w:pPr>
        <w:rPr>
          <w:lang w:val="en-US"/>
        </w:rPr>
      </w:pPr>
    </w:p>
    <w:tbl>
      <w:tblPr>
        <w:tblStyle w:val="TableGrid"/>
        <w:tblW w:w="0" w:type="auto"/>
        <w:tblLook w:val="04A0" w:firstRow="1" w:lastRow="0" w:firstColumn="1" w:lastColumn="0" w:noHBand="0" w:noVBand="1"/>
      </w:tblPr>
      <w:tblGrid>
        <w:gridCol w:w="2122"/>
        <w:gridCol w:w="7507"/>
      </w:tblGrid>
      <w:tr w:rsidR="00631E38" w14:paraId="070ADCFB" w14:textId="77777777" w:rsidTr="009E1C99">
        <w:tc>
          <w:tcPr>
            <w:tcW w:w="2122" w:type="dxa"/>
            <w:shd w:val="clear" w:color="auto" w:fill="DEEAF6" w:themeFill="accent1" w:themeFillTint="33"/>
            <w:vAlign w:val="center"/>
          </w:tcPr>
          <w:p w14:paraId="7BB64E91"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1BF0FC46" w14:textId="77777777" w:rsidR="00631E38" w:rsidRDefault="00631E38" w:rsidP="009E1C99">
            <w:pPr>
              <w:jc w:val="center"/>
              <w:rPr>
                <w:b/>
                <w:bCs/>
              </w:rPr>
            </w:pPr>
            <w:r>
              <w:rPr>
                <w:b/>
                <w:bCs/>
              </w:rPr>
              <w:t>Answers/Comments</w:t>
            </w:r>
          </w:p>
        </w:tc>
      </w:tr>
      <w:tr w:rsidR="00631E38" w14:paraId="73C642EA" w14:textId="77777777" w:rsidTr="009E1C99">
        <w:tc>
          <w:tcPr>
            <w:tcW w:w="2122" w:type="dxa"/>
          </w:tcPr>
          <w:p w14:paraId="46CC2A9A" w14:textId="4A3F2B53" w:rsidR="00631E38" w:rsidRDefault="00631E38" w:rsidP="009E1C99"/>
        </w:tc>
        <w:tc>
          <w:tcPr>
            <w:tcW w:w="7507" w:type="dxa"/>
          </w:tcPr>
          <w:p w14:paraId="218B303C" w14:textId="72E8061B" w:rsidR="00631E38" w:rsidRDefault="00631E38" w:rsidP="009E1C99"/>
        </w:tc>
      </w:tr>
      <w:tr w:rsidR="00631E38" w14:paraId="4698C96A" w14:textId="77777777" w:rsidTr="009E1C99">
        <w:tc>
          <w:tcPr>
            <w:tcW w:w="2122" w:type="dxa"/>
          </w:tcPr>
          <w:p w14:paraId="1801F209" w14:textId="38A41D88" w:rsidR="00631E38" w:rsidRDefault="00631E38" w:rsidP="009E1C99"/>
        </w:tc>
        <w:tc>
          <w:tcPr>
            <w:tcW w:w="7507" w:type="dxa"/>
          </w:tcPr>
          <w:p w14:paraId="60981CE1" w14:textId="746DF02E" w:rsidR="00631E38" w:rsidRDefault="00631E38" w:rsidP="009E1C99"/>
        </w:tc>
      </w:tr>
      <w:tr w:rsidR="00631E38" w14:paraId="455A0F9A" w14:textId="77777777" w:rsidTr="009E1C99">
        <w:tc>
          <w:tcPr>
            <w:tcW w:w="2122" w:type="dxa"/>
          </w:tcPr>
          <w:p w14:paraId="6E73D400" w14:textId="28570BC5" w:rsidR="00631E38" w:rsidRDefault="00631E38" w:rsidP="009E1C99">
            <w:pPr>
              <w:rPr>
                <w:rFonts w:eastAsia="Malgun Gothic"/>
                <w:lang w:eastAsia="ko-KR"/>
              </w:rPr>
            </w:pPr>
          </w:p>
        </w:tc>
        <w:tc>
          <w:tcPr>
            <w:tcW w:w="7507" w:type="dxa"/>
          </w:tcPr>
          <w:p w14:paraId="6C9904CD" w14:textId="0B0DB7F6" w:rsidR="00631E38" w:rsidRDefault="00631E38" w:rsidP="009E1C99">
            <w:pPr>
              <w:rPr>
                <w:rFonts w:eastAsia="Malgun Gothic"/>
                <w:lang w:eastAsia="ko-KR"/>
              </w:rPr>
            </w:pPr>
          </w:p>
        </w:tc>
      </w:tr>
      <w:tr w:rsidR="00631E38" w14:paraId="010B1E33" w14:textId="77777777" w:rsidTr="009E1C99">
        <w:tc>
          <w:tcPr>
            <w:tcW w:w="2122" w:type="dxa"/>
          </w:tcPr>
          <w:p w14:paraId="2B156CC6" w14:textId="65CCE793" w:rsidR="00631E38" w:rsidRDefault="00631E38" w:rsidP="009E1C99"/>
        </w:tc>
        <w:tc>
          <w:tcPr>
            <w:tcW w:w="7507" w:type="dxa"/>
          </w:tcPr>
          <w:p w14:paraId="6FFABBFF" w14:textId="2E6B4F45" w:rsidR="00631E38" w:rsidRDefault="00631E38" w:rsidP="009E1C99"/>
        </w:tc>
      </w:tr>
      <w:tr w:rsidR="00631E38" w14:paraId="73087182" w14:textId="77777777" w:rsidTr="009E1C99">
        <w:tc>
          <w:tcPr>
            <w:tcW w:w="2122" w:type="dxa"/>
          </w:tcPr>
          <w:p w14:paraId="2292480C" w14:textId="77777777" w:rsidR="00631E38" w:rsidRDefault="00631E38" w:rsidP="009E1C99"/>
        </w:tc>
        <w:tc>
          <w:tcPr>
            <w:tcW w:w="7507" w:type="dxa"/>
          </w:tcPr>
          <w:p w14:paraId="60E2ACB4" w14:textId="77777777" w:rsidR="00631E38" w:rsidRDefault="00631E38" w:rsidP="009E1C99"/>
        </w:tc>
      </w:tr>
      <w:tr w:rsidR="00631E38" w14:paraId="00E82935" w14:textId="77777777" w:rsidTr="009E1C99">
        <w:tc>
          <w:tcPr>
            <w:tcW w:w="2122" w:type="dxa"/>
          </w:tcPr>
          <w:p w14:paraId="25F770FA" w14:textId="77777777" w:rsidR="00631E38" w:rsidRDefault="00631E38" w:rsidP="009E1C99"/>
        </w:tc>
        <w:tc>
          <w:tcPr>
            <w:tcW w:w="7507" w:type="dxa"/>
          </w:tcPr>
          <w:p w14:paraId="20B5FE44" w14:textId="77777777" w:rsidR="00631E38" w:rsidRDefault="00631E38" w:rsidP="009E1C99"/>
        </w:tc>
      </w:tr>
      <w:tr w:rsidR="00631E38" w14:paraId="7CB3F753" w14:textId="77777777" w:rsidTr="009E1C99">
        <w:tc>
          <w:tcPr>
            <w:tcW w:w="2122" w:type="dxa"/>
          </w:tcPr>
          <w:p w14:paraId="65819A10" w14:textId="77777777" w:rsidR="00631E38" w:rsidRDefault="00631E38" w:rsidP="009E1C99"/>
        </w:tc>
        <w:tc>
          <w:tcPr>
            <w:tcW w:w="7507" w:type="dxa"/>
          </w:tcPr>
          <w:p w14:paraId="3800406A" w14:textId="77777777" w:rsidR="00631E38" w:rsidRDefault="00631E38" w:rsidP="009E1C99"/>
        </w:tc>
      </w:tr>
      <w:tr w:rsidR="00631E38" w14:paraId="2F3B93A0" w14:textId="77777777" w:rsidTr="009E1C99">
        <w:tc>
          <w:tcPr>
            <w:tcW w:w="2122" w:type="dxa"/>
          </w:tcPr>
          <w:p w14:paraId="1F241CAC" w14:textId="77777777" w:rsidR="00631E38" w:rsidRDefault="00631E38" w:rsidP="009E1C99"/>
        </w:tc>
        <w:tc>
          <w:tcPr>
            <w:tcW w:w="7507" w:type="dxa"/>
          </w:tcPr>
          <w:p w14:paraId="476CAD27" w14:textId="77777777" w:rsidR="00631E38" w:rsidRDefault="00631E38" w:rsidP="009E1C99"/>
        </w:tc>
      </w:tr>
    </w:tbl>
    <w:p w14:paraId="60468DB7" w14:textId="77777777" w:rsidR="00631E38" w:rsidRDefault="00631E38">
      <w:pPr>
        <w:rPr>
          <w:lang w:val="en-US"/>
        </w:rPr>
      </w:pPr>
    </w:p>
    <w:p w14:paraId="0D39B0E4" w14:textId="77777777" w:rsidR="00B4167D" w:rsidRDefault="00B4167D"/>
    <w:p w14:paraId="221579ED" w14:textId="77777777" w:rsidR="00293A4E" w:rsidRDefault="007D5FFC">
      <w:pPr>
        <w:pStyle w:val="Heading2"/>
      </w:pPr>
      <w:r>
        <w:t>Other types of solutions</w:t>
      </w:r>
    </w:p>
    <w:p w14:paraId="2CF350D7" w14:textId="77777777" w:rsidR="00293A4E" w:rsidRDefault="00293A4E"/>
    <w:p w14:paraId="0D71167C"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Heading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ListParagraph"/>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ListParagraph"/>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Heading3"/>
      </w:pPr>
      <w:r>
        <w:lastRenderedPageBreak/>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uawei, HiSilicon</w:t>
            </w:r>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31673787" w:rsidR="00293A4E" w:rsidRDefault="00365C6B">
            <w:pPr>
              <w:rPr>
                <w:lang w:val="en-US" w:eastAsia="zh-CN"/>
              </w:rPr>
            </w:pPr>
            <w:r>
              <w:rPr>
                <w:lang w:val="en-US" w:eastAsia="zh-CN"/>
              </w:rPr>
              <w:t>Samsung</w:t>
            </w:r>
          </w:p>
        </w:tc>
        <w:tc>
          <w:tcPr>
            <w:tcW w:w="7507" w:type="dxa"/>
          </w:tcPr>
          <w:p w14:paraId="68EE2BAF" w14:textId="63BF5192" w:rsidR="00293A4E" w:rsidRDefault="00365C6B">
            <w:pPr>
              <w:rPr>
                <w:lang w:val="en-US" w:eastAsia="zh-CN"/>
              </w:rPr>
            </w:pPr>
            <w:r>
              <w:rPr>
                <w:lang w:val="en-US" w:eastAsia="zh-CN"/>
              </w:rPr>
              <w:t>OK</w:t>
            </w: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Heading2"/>
      </w:pPr>
      <w:r>
        <w:lastRenderedPageBreak/>
        <w:t>Partial skipping</w:t>
      </w:r>
    </w:p>
    <w:p w14:paraId="45AAD04D" w14:textId="77777777" w:rsidR="00293A4E" w:rsidRDefault="00293A4E"/>
    <w:p w14:paraId="4505E367"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Caption"/>
              <w:jc w:val="center"/>
            </w:pPr>
            <w:bookmarkStart w:id="13"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3"/>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r>
              <w:t>InterDigital</w:t>
            </w:r>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lastRenderedPageBreak/>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lastRenderedPageBreak/>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Legacy RRC signaling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Heading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InterDigital, LG, Sony, TCL, Xiaomi, ZTE </w:t>
      </w:r>
    </w:p>
    <w:p w14:paraId="4E8C33BD" w14:textId="77777777" w:rsidR="00293A4E" w:rsidRDefault="007D5FFC">
      <w:pPr>
        <w:pStyle w:val="ListParagraph"/>
        <w:numPr>
          <w:ilvl w:val="0"/>
          <w:numId w:val="67"/>
        </w:numPr>
        <w:jc w:val="both"/>
        <w:rPr>
          <w:sz w:val="20"/>
          <w:szCs w:val="20"/>
          <w:lang w:val="en-US"/>
        </w:rPr>
      </w:pPr>
      <w:r>
        <w:rPr>
          <w:sz w:val="20"/>
          <w:szCs w:val="20"/>
          <w:lang w:val="en-US"/>
        </w:rPr>
        <w:t>Skipping the entire gap occasion to allow data Tx/Rx can impact the quantity/quality of measurements: InterDigital</w:t>
      </w:r>
    </w:p>
    <w:p w14:paraId="73A9AFD3" w14:textId="77777777" w:rsidR="00293A4E" w:rsidRDefault="007D5FFC">
      <w:pPr>
        <w:pStyle w:val="ListParagraph"/>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ListParagraph"/>
        <w:numPr>
          <w:ilvl w:val="0"/>
          <w:numId w:val="67"/>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409DB7CE" w14:textId="77777777" w:rsidR="00293A4E" w:rsidRDefault="007D5FFC">
      <w:pPr>
        <w:pStyle w:val="ListParagraph"/>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ListParagraph"/>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ListParagraph"/>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ListParagraph"/>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Heading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ListParagraph"/>
              <w:ind w:left="312"/>
              <w:rPr>
                <w:b/>
                <w:bCs/>
                <w:sz w:val="20"/>
                <w:szCs w:val="20"/>
                <w:lang w:val="en-US"/>
              </w:rPr>
            </w:pPr>
          </w:p>
          <w:p w14:paraId="1C633795" w14:textId="77777777" w:rsidR="00293A4E" w:rsidRDefault="007D5FFC">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ListParagraph"/>
              <w:ind w:left="312"/>
              <w:rPr>
                <w:sz w:val="20"/>
                <w:szCs w:val="20"/>
                <w:lang w:val="en-US"/>
              </w:rPr>
            </w:pPr>
          </w:p>
        </w:tc>
      </w:tr>
    </w:tbl>
    <w:p w14:paraId="7A3F11F2" w14:textId="77777777" w:rsidR="00293A4E" w:rsidRDefault="00293A4E"/>
    <w:p w14:paraId="60A06188"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ZTE, Sanechips</w:t>
            </w:r>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uawei, HiSilicon</w:t>
            </w:r>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C651009" w:rsidR="00293A4E" w:rsidRDefault="00365C6B">
            <w:r>
              <w:t>Samsung</w:t>
            </w:r>
          </w:p>
        </w:tc>
        <w:tc>
          <w:tcPr>
            <w:tcW w:w="7507" w:type="dxa"/>
          </w:tcPr>
          <w:p w14:paraId="5C51856B" w14:textId="4A1668DF" w:rsidR="00293A4E" w:rsidRDefault="00365C6B">
            <w:r>
              <w:t>OK</w:t>
            </w:r>
          </w:p>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Heading2"/>
      </w:pPr>
      <w:r>
        <w:t>Other issues</w:t>
      </w:r>
    </w:p>
    <w:p w14:paraId="6B7CDBB8" w14:textId="77777777" w:rsidR="00293A4E" w:rsidRDefault="00293A4E"/>
    <w:p w14:paraId="30060354"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Heading3"/>
      </w:pPr>
      <w:r>
        <w:t>Moderator's summary of contributions</w:t>
      </w:r>
    </w:p>
    <w:p w14:paraId="73D5F7B8" w14:textId="77777777" w:rsidR="00293A4E" w:rsidRDefault="007D5FFC">
      <w:pPr>
        <w:jc w:val="both"/>
        <w:rPr>
          <w:lang w:val="en-US"/>
        </w:rPr>
      </w:pPr>
      <w:r>
        <w:rPr>
          <w:lang w:val="en-US"/>
        </w:rPr>
        <w:t>There were few other issues raised in companies Tdocs.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ListParagraph"/>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ListParagraph"/>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ListParagraph"/>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Heading3"/>
      </w:pPr>
      <w:r>
        <w:lastRenderedPageBreak/>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uawei, HiSilicon</w:t>
            </w:r>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093AB494" w:rsidR="00293A4E" w:rsidRDefault="00365C6B">
            <w:r>
              <w:t>Samsung</w:t>
            </w:r>
          </w:p>
        </w:tc>
        <w:tc>
          <w:tcPr>
            <w:tcW w:w="7507" w:type="dxa"/>
          </w:tcPr>
          <w:p w14:paraId="28DD6567" w14:textId="08C0EF11" w:rsidR="00293A4E" w:rsidRDefault="00365C6B">
            <w:r>
              <w:t>OK</w:t>
            </w:r>
          </w:p>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Heading1"/>
      </w:pPr>
      <w:r>
        <w:lastRenderedPageBreak/>
        <w:t>Proposals for online sessions</w:t>
      </w:r>
    </w:p>
    <w:p w14:paraId="5932292D" w14:textId="77777777" w:rsidR="00293A4E" w:rsidRDefault="00293A4E"/>
    <w:p w14:paraId="7462764A" w14:textId="77777777" w:rsidR="00293A4E" w:rsidRDefault="007D5FFC">
      <w:pPr>
        <w:pStyle w:val="Heading2"/>
      </w:pPr>
      <w:r>
        <w:t>Online session on Tuesday</w:t>
      </w:r>
    </w:p>
    <w:tbl>
      <w:tblPr>
        <w:tblStyle w:val="TableGrid"/>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7DDA4F1A" w14:textId="77777777" w:rsidR="00293A4E" w:rsidRDefault="007D5FFC">
            <w:pPr>
              <w:pStyle w:val="ListParagraph"/>
              <w:numPr>
                <w:ilvl w:val="0"/>
                <w:numId w:val="39"/>
              </w:numPr>
              <w:spacing w:line="259" w:lineRule="auto"/>
              <w:rPr>
                <w:sz w:val="20"/>
                <w:szCs w:val="20"/>
                <w:lang w:val="en-US"/>
              </w:rPr>
            </w:pPr>
            <w:r>
              <w:rPr>
                <w:sz w:val="20"/>
                <w:szCs w:val="20"/>
                <w:lang w:val="en-US"/>
              </w:rPr>
              <w:t>Not ok: Qualcomm (timeline of 5ms assumed), vivo, (from Tdocs: CATT)</w:t>
            </w:r>
          </w:p>
          <w:p w14:paraId="3B1996A0" w14:textId="77777777" w:rsidR="00293A4E" w:rsidRDefault="007D5FFC">
            <w:pPr>
              <w:spacing w:after="0"/>
              <w:rPr>
                <w:lang w:val="en-US"/>
              </w:rPr>
            </w:pPr>
            <w:r>
              <w:rPr>
                <w:b/>
                <w:bCs/>
                <w:lang w:val="en-US"/>
              </w:rPr>
              <w:t>Support Alt. 2:</w:t>
            </w:r>
            <w:r>
              <w:rPr>
                <w:lang w:val="en-US"/>
              </w:rPr>
              <w:t xml:space="preserve"> Xiaomi, CMCC, Apple (from Tdocs: MediaTek, Qualcomm) </w:t>
            </w:r>
            <w:r>
              <w:rPr>
                <w:b/>
                <w:bCs/>
                <w:u w:val="single"/>
                <w:lang w:val="en-US"/>
              </w:rPr>
              <w:t>(5)</w:t>
            </w:r>
          </w:p>
          <w:p w14:paraId="5FB44D77"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CATT, LG, Nokia)</w:t>
            </w:r>
          </w:p>
          <w:p w14:paraId="230CCA2A" w14:textId="77777777" w:rsidR="00293A4E" w:rsidRDefault="007D5FFC">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3CB4715E"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ListParagraph"/>
              <w:numPr>
                <w:ilvl w:val="0"/>
                <w:numId w:val="39"/>
              </w:numPr>
              <w:spacing w:line="259" w:lineRule="auto"/>
              <w:rPr>
                <w:sz w:val="20"/>
                <w:szCs w:val="20"/>
                <w:lang w:val="en-US"/>
              </w:rPr>
            </w:pPr>
            <w:r>
              <w:rPr>
                <w:sz w:val="20"/>
                <w:szCs w:val="20"/>
                <w:lang w:val="en-US"/>
              </w:rPr>
              <w:t>Alt. 3-1 (baseline) + Alt. 2-3: InterDigital</w:t>
            </w:r>
          </w:p>
          <w:p w14:paraId="58678C5C" w14:textId="77777777" w:rsidR="00293A4E" w:rsidRDefault="007D5FFC">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ListParagraph"/>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ListParagraph"/>
              <w:numPr>
                <w:ilvl w:val="0"/>
                <w:numId w:val="39"/>
              </w:numPr>
              <w:spacing w:line="259" w:lineRule="auto"/>
              <w:rPr>
                <w:sz w:val="20"/>
                <w:szCs w:val="20"/>
                <w:lang w:val="en-US"/>
              </w:rPr>
            </w:pPr>
            <w:r>
              <w:rPr>
                <w:sz w:val="20"/>
                <w:szCs w:val="20"/>
                <w:lang w:val="en-US"/>
              </w:rPr>
              <w:t>From Tdocs: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66209329"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ListParagraph"/>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TableGrid"/>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5E21E086" w14:textId="77777777" w:rsidR="00293A4E" w:rsidRDefault="007D5FFC">
            <w:pPr>
              <w:rPr>
                <w:lang w:val="en-US"/>
              </w:rPr>
            </w:pPr>
            <w:r>
              <w:rPr>
                <w:highlight w:val="cyan"/>
                <w:lang w:val="en-US"/>
              </w:rPr>
              <w:lastRenderedPageBreak/>
              <w:t>Summary of views:</w:t>
            </w:r>
          </w:p>
          <w:p w14:paraId="54AF5171"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EDC4C61" w14:textId="77777777" w:rsidR="00DF2E07" w:rsidRDefault="00DF2E07">
      <w:pPr>
        <w:rPr>
          <w:lang w:val="en-US"/>
        </w:rPr>
      </w:pPr>
    </w:p>
    <w:p w14:paraId="22E32C53" w14:textId="77777777" w:rsidR="00DF2E07" w:rsidRDefault="00DF2E07">
      <w:pPr>
        <w:rPr>
          <w:lang w:val="en-US"/>
        </w:rPr>
      </w:pPr>
    </w:p>
    <w:p w14:paraId="230F3E96" w14:textId="77777777" w:rsidR="00DF2E07" w:rsidRDefault="00DF2E07">
      <w:pPr>
        <w:rPr>
          <w:lang w:val="en-US"/>
        </w:rPr>
      </w:pPr>
    </w:p>
    <w:p w14:paraId="3D2AE5B3" w14:textId="77777777" w:rsidR="00DF2E07" w:rsidRDefault="00DF2E07">
      <w:pPr>
        <w:rPr>
          <w:lang w:val="en-US"/>
        </w:rPr>
      </w:pPr>
    </w:p>
    <w:p w14:paraId="678B2E94" w14:textId="77777777" w:rsidR="00DF2E07" w:rsidRDefault="00DF2E07">
      <w:pPr>
        <w:rPr>
          <w:lang w:val="en-US"/>
        </w:rPr>
      </w:pPr>
    </w:p>
    <w:p w14:paraId="2C45652A" w14:textId="77777777" w:rsidR="00293A4E" w:rsidRDefault="007D5FFC">
      <w:pPr>
        <w:pStyle w:val="Heading2"/>
      </w:pPr>
      <w:r>
        <w:t>Online session on Wednesday</w:t>
      </w:r>
    </w:p>
    <w:p w14:paraId="7D46CDC7" w14:textId="77777777" w:rsidR="00293A4E" w:rsidRDefault="00293A4E">
      <w:pPr>
        <w:rPr>
          <w:lang w:val="en-US"/>
        </w:rPr>
      </w:pPr>
    </w:p>
    <w:p w14:paraId="0CDB28A1" w14:textId="77777777" w:rsidR="00257475" w:rsidRDefault="00257475" w:rsidP="00257475">
      <w:pPr>
        <w:rPr>
          <w:lang w:val="en-US"/>
        </w:rPr>
      </w:pPr>
      <w:r w:rsidRPr="0047767B">
        <w:rPr>
          <w:highlight w:val="yellow"/>
          <w:lang w:val="en-US"/>
        </w:rPr>
        <w:t>Proposal 2.1.1-v3</w:t>
      </w:r>
      <w:r w:rsidRPr="00E04AFC">
        <w:rPr>
          <w:highlight w:val="yellow"/>
          <w:lang w:val="en-US"/>
        </w:rPr>
        <w:t>:</w:t>
      </w:r>
    </w:p>
    <w:p w14:paraId="4EB27092" w14:textId="77777777" w:rsidR="00257475" w:rsidRDefault="00257475" w:rsidP="0025747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E9560D7" w14:textId="77777777" w:rsidR="00257475" w:rsidRDefault="00257475" w:rsidP="0025747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3B0DCBE" w14:textId="77777777" w:rsidR="00257475" w:rsidRDefault="00257475" w:rsidP="0025747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3112730" w14:textId="77777777" w:rsidR="00257475" w:rsidRDefault="00257475" w:rsidP="0025747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64191ED2" w14:textId="77777777" w:rsidR="00257475" w:rsidRDefault="00257475" w:rsidP="00257475">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2C05BF2" w14:textId="77777777" w:rsidR="00257475" w:rsidRDefault="00257475" w:rsidP="00257475">
      <w:pPr>
        <w:pStyle w:val="ListParagraph"/>
        <w:numPr>
          <w:ilvl w:val="1"/>
          <w:numId w:val="18"/>
        </w:numPr>
        <w:rPr>
          <w:sz w:val="20"/>
          <w:szCs w:val="20"/>
          <w:lang w:val="en-US"/>
        </w:rPr>
      </w:pPr>
      <w:r>
        <w:rPr>
          <w:sz w:val="20"/>
          <w:szCs w:val="20"/>
          <w:lang w:val="en-US"/>
        </w:rPr>
        <w:t>FFS: DCI format, DCI content, DCI bit-field size;</w:t>
      </w:r>
    </w:p>
    <w:p w14:paraId="18941DD8" w14:textId="77777777" w:rsidR="00257475" w:rsidRDefault="00257475" w:rsidP="00257475">
      <w:pPr>
        <w:pStyle w:val="ListParagraph"/>
        <w:numPr>
          <w:ilvl w:val="1"/>
          <w:numId w:val="18"/>
        </w:numPr>
        <w:rPr>
          <w:sz w:val="20"/>
          <w:szCs w:val="20"/>
          <w:lang w:val="en-US"/>
        </w:rPr>
      </w:pPr>
      <w:r>
        <w:rPr>
          <w:sz w:val="20"/>
          <w:szCs w:val="20"/>
          <w:lang w:val="en-US"/>
        </w:rPr>
        <w:t>FFS: Whether indication is for one or more occasions;</w:t>
      </w:r>
    </w:p>
    <w:p w14:paraId="0549B386" w14:textId="77777777" w:rsidR="00257475" w:rsidRDefault="00257475" w:rsidP="0025747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78DD2A" w14:textId="77777777" w:rsidR="00257475" w:rsidRPr="00883618" w:rsidRDefault="00257475" w:rsidP="00257475">
      <w:pPr>
        <w:pStyle w:val="ListParagraph"/>
        <w:ind w:left="1440"/>
        <w:rPr>
          <w:color w:val="FF0000"/>
          <w:sz w:val="20"/>
          <w:szCs w:val="20"/>
          <w:lang w:val="en-US"/>
        </w:rPr>
      </w:pPr>
    </w:p>
    <w:p w14:paraId="72C98B04" w14:textId="77777777" w:rsidR="00257475" w:rsidRDefault="00257475" w:rsidP="0025747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8E714E9" w14:textId="77777777" w:rsidR="00257475" w:rsidRDefault="00257475" w:rsidP="0025747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419FD3F" w14:textId="77777777" w:rsidR="00257475" w:rsidRDefault="00257475" w:rsidP="00257475">
      <w:pPr>
        <w:pStyle w:val="ListParagraph"/>
        <w:numPr>
          <w:ilvl w:val="2"/>
          <w:numId w:val="38"/>
        </w:numPr>
        <w:rPr>
          <w:sz w:val="20"/>
          <w:szCs w:val="20"/>
          <w:lang w:val="en-US"/>
        </w:rPr>
      </w:pPr>
      <w:r>
        <w:rPr>
          <w:sz w:val="20"/>
          <w:szCs w:val="20"/>
          <w:lang w:val="en-US"/>
        </w:rPr>
        <w:t>FFS: Details of pattern</w:t>
      </w:r>
    </w:p>
    <w:p w14:paraId="4415221E" w14:textId="77777777" w:rsidR="00257475" w:rsidRDefault="00257475" w:rsidP="0025747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15850B2D" w14:textId="77777777" w:rsidR="00257475" w:rsidRPr="00257475" w:rsidRDefault="00257475" w:rsidP="00257475">
      <w:pPr>
        <w:pStyle w:val="ListParagraph"/>
        <w:numPr>
          <w:ilvl w:val="1"/>
          <w:numId w:val="38"/>
        </w:numPr>
        <w:rPr>
          <w:lang w:val="en-US"/>
        </w:rPr>
      </w:pPr>
      <w:r w:rsidRPr="00257475">
        <w:rPr>
          <w:sz w:val="20"/>
          <w:szCs w:val="20"/>
          <w:lang w:val="en-US"/>
        </w:rPr>
        <w:lastRenderedPageBreak/>
        <w:t xml:space="preserve">FFS: </w:t>
      </w:r>
      <w:r w:rsidRPr="00257475">
        <w:rPr>
          <w:b/>
          <w:bCs/>
          <w:sz w:val="20"/>
          <w:szCs w:val="20"/>
          <w:lang w:val="en-US"/>
        </w:rPr>
        <w:t>Alt 3-3</w:t>
      </w:r>
      <w:r w:rsidRPr="00257475">
        <w:rPr>
          <w:sz w:val="20"/>
          <w:szCs w:val="20"/>
          <w:lang w:val="en-US"/>
        </w:rPr>
        <w:t>: Gaps/restrictions that are caused by RRM measurements are skipped if collided with particular semi-statically pre-configured Tx/Rx occasions.</w:t>
      </w:r>
    </w:p>
    <w:p w14:paraId="2D0751D5" w14:textId="32F253C9" w:rsidR="00257475" w:rsidRPr="00257475" w:rsidRDefault="00257475" w:rsidP="00257475">
      <w:pPr>
        <w:pStyle w:val="ListParagraph"/>
        <w:numPr>
          <w:ilvl w:val="1"/>
          <w:numId w:val="38"/>
        </w:numPr>
        <w:rPr>
          <w:lang w:val="en-US"/>
        </w:rPr>
      </w:pPr>
      <w:r w:rsidRPr="00257475">
        <w:rPr>
          <w:sz w:val="20"/>
          <w:szCs w:val="20"/>
          <w:lang w:val="en-US"/>
        </w:rPr>
        <w:t xml:space="preserve">FFS: </w:t>
      </w:r>
      <w:r w:rsidRPr="00257475">
        <w:rPr>
          <w:b/>
          <w:bCs/>
          <w:sz w:val="20"/>
          <w:szCs w:val="20"/>
          <w:lang w:val="en-US"/>
        </w:rPr>
        <w:t>Alt. 3-4</w:t>
      </w:r>
      <w:r w:rsidRPr="00257475">
        <w:rPr>
          <w:sz w:val="20"/>
          <w:szCs w:val="20"/>
          <w:lang w:val="en-US"/>
        </w:rPr>
        <w:t>: Gaps/restrictions that are caused by RRM measurements are skipped based on semi-statically configured priority information for particular semi-statically pre-configured Tx/Rx and/or particular gaps/restrictions.</w:t>
      </w:r>
    </w:p>
    <w:p w14:paraId="6C136BA6" w14:textId="77777777" w:rsidR="00257475" w:rsidRDefault="00257475" w:rsidP="00257475">
      <w:pPr>
        <w:rPr>
          <w:lang w:val="en-US"/>
        </w:rPr>
      </w:pPr>
    </w:p>
    <w:p w14:paraId="367EA65F" w14:textId="77777777" w:rsidR="00AF7F76" w:rsidRDefault="00AF7F76" w:rsidP="00AF7F76">
      <w:r>
        <w:rPr>
          <w:highlight w:val="yellow"/>
          <w:lang w:val="en-US"/>
        </w:rPr>
        <w:t xml:space="preserve">Proposed conclusion </w:t>
      </w:r>
      <w:r>
        <w:rPr>
          <w:highlight w:val="yellow"/>
        </w:rPr>
        <w:t>2.3.1-v2</w:t>
      </w:r>
      <w:r w:rsidRPr="005B4E75">
        <w:rPr>
          <w:highlight w:val="yellow"/>
        </w:rPr>
        <w:t>:</w:t>
      </w:r>
      <w:r>
        <w:t xml:space="preserve"> </w:t>
      </w:r>
    </w:p>
    <w:p w14:paraId="33C156DD" w14:textId="77777777" w:rsidR="00AF7F76" w:rsidRDefault="00AF7F76" w:rsidP="00AF7F76">
      <w:pPr>
        <w:rPr>
          <w:color w:val="000000" w:themeColor="text1"/>
          <w:lang w:val="en-US"/>
        </w:rPr>
      </w:pPr>
      <w:r>
        <w:rPr>
          <w:color w:val="000000" w:themeColor="text1"/>
          <w:lang w:val="en-US"/>
        </w:rPr>
        <w:t>RAN1 does not further discuss new UE assistance information related to channel conditions, traffic, UE mobility.</w:t>
      </w:r>
    </w:p>
    <w:p w14:paraId="1B2E39A6" w14:textId="77777777" w:rsidR="00AF7F76" w:rsidRDefault="00AF7F76" w:rsidP="00AF7F76">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93662F1" w14:textId="77777777" w:rsidR="00AF7F76" w:rsidRDefault="00AF7F76" w:rsidP="00257475">
      <w:pPr>
        <w:rPr>
          <w:lang w:val="en-US"/>
        </w:rPr>
      </w:pPr>
    </w:p>
    <w:tbl>
      <w:tblPr>
        <w:tblStyle w:val="TableGrid"/>
        <w:tblW w:w="0" w:type="auto"/>
        <w:tblLook w:val="04A0" w:firstRow="1" w:lastRow="0" w:firstColumn="1" w:lastColumn="0" w:noHBand="0" w:noVBand="1"/>
      </w:tblPr>
      <w:tblGrid>
        <w:gridCol w:w="9629"/>
      </w:tblGrid>
      <w:tr w:rsidR="00C62650" w14:paraId="09B65179" w14:textId="77777777" w:rsidTr="00C62650">
        <w:tc>
          <w:tcPr>
            <w:tcW w:w="9629" w:type="dxa"/>
          </w:tcPr>
          <w:p w14:paraId="4219AA70" w14:textId="47354AE9" w:rsidR="00C62650" w:rsidRDefault="00C62650" w:rsidP="00C62650">
            <w:pPr>
              <w:rPr>
                <w:lang w:val="en-US"/>
              </w:rPr>
            </w:pPr>
            <w:r>
              <w:rPr>
                <w:b/>
                <w:bCs/>
                <w:lang w:val="en-US"/>
              </w:rPr>
              <w:t>Solutions based on network signaling:</w:t>
            </w:r>
            <w:r>
              <w:rPr>
                <w:lang w:val="en-US"/>
              </w:rPr>
              <w:t xml:space="preserve"> moderator’s recommendation is to select one alternative from the list below this meeting. Views based on Tdocs</w:t>
            </w:r>
            <w:r w:rsidR="00B22E57">
              <w:rPr>
                <w:lang w:val="en-US"/>
              </w:rPr>
              <w:t>, online</w:t>
            </w:r>
            <w:r>
              <w:rPr>
                <w:lang w:val="en-US"/>
              </w:rPr>
              <w:t xml:space="preserve"> and offline discussions are summarized below:</w:t>
            </w:r>
          </w:p>
          <w:p w14:paraId="47DA151F" w14:textId="77777777" w:rsidR="0039705B" w:rsidRDefault="0039705B" w:rsidP="0043455E">
            <w:pPr>
              <w:spacing w:after="0"/>
              <w:rPr>
                <w:lang w:val="en-US"/>
              </w:rPr>
            </w:pPr>
            <w:r>
              <w:rPr>
                <w:highlight w:val="cyan"/>
                <w:lang w:val="en-US"/>
              </w:rPr>
              <w:t>Summary of views:</w:t>
            </w:r>
          </w:p>
          <w:p w14:paraId="6DAC6CFE" w14:textId="77777777" w:rsidR="00445021" w:rsidRDefault="00445021" w:rsidP="0043455E">
            <w:pPr>
              <w:spacing w:after="0"/>
              <w:rPr>
                <w:lang w:val="en-US"/>
              </w:rPr>
            </w:pPr>
            <w:r>
              <w:rPr>
                <w:lang w:val="en-US"/>
              </w:rPr>
              <w:t>At least Alt1 is supported. FFS: Additional support of Alt 3 to complement Alt 1.</w:t>
            </w:r>
          </w:p>
          <w:p w14:paraId="0ADE321B" w14:textId="77777777" w:rsidR="00445021" w:rsidRDefault="00445021" w:rsidP="0043455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0934E398" w14:textId="77777777" w:rsidR="00445021" w:rsidRPr="007B0C0A" w:rsidRDefault="00445021" w:rsidP="0043455E">
            <w:pPr>
              <w:pStyle w:val="ListParagraph"/>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C8D595" w14:textId="77777777" w:rsidR="0043455E" w:rsidRDefault="0043455E" w:rsidP="0043455E">
            <w:pPr>
              <w:spacing w:after="0"/>
              <w:rPr>
                <w:lang w:val="en-US"/>
              </w:rPr>
            </w:pPr>
          </w:p>
          <w:p w14:paraId="5E2A2C80" w14:textId="67F4E382" w:rsidR="00445021" w:rsidRDefault="00445021" w:rsidP="0043455E">
            <w:pPr>
              <w:spacing w:after="0"/>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12FA029E" w14:textId="77777777" w:rsidR="00445021" w:rsidRDefault="00445021" w:rsidP="0043455E">
            <w:pPr>
              <w:pStyle w:val="ListParagraph"/>
              <w:numPr>
                <w:ilvl w:val="0"/>
                <w:numId w:val="40"/>
              </w:numPr>
              <w:rPr>
                <w:sz w:val="20"/>
                <w:szCs w:val="20"/>
                <w:lang w:val="en-US"/>
              </w:rPr>
            </w:pPr>
            <w:r>
              <w:rPr>
                <w:sz w:val="20"/>
                <w:szCs w:val="20"/>
                <w:lang w:val="en-US"/>
              </w:rPr>
              <w:t>Spreadtrum, LGE, Apple, CMCC, MTK, QC, vivo, CATT, HW, Xiaomi</w:t>
            </w:r>
          </w:p>
          <w:p w14:paraId="1C433241" w14:textId="77777777" w:rsidR="00445021" w:rsidRPr="007B0C0A" w:rsidRDefault="00445021" w:rsidP="0043455E">
            <w:pPr>
              <w:pStyle w:val="ListParagraph"/>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2E015F0" w14:textId="3F7CDB25" w:rsidR="00445021" w:rsidRDefault="00445021" w:rsidP="00C62650">
            <w:pPr>
              <w:rPr>
                <w:highlight w:val="yellow"/>
                <w:lang w:val="en-US"/>
              </w:rPr>
            </w:pPr>
          </w:p>
        </w:tc>
      </w:tr>
    </w:tbl>
    <w:p w14:paraId="2382225F" w14:textId="77777777" w:rsidR="00C62650" w:rsidRDefault="00C62650" w:rsidP="00C62650">
      <w:pPr>
        <w:rPr>
          <w:highlight w:val="yellow"/>
          <w:lang w:val="en-US"/>
        </w:rPr>
      </w:pPr>
    </w:p>
    <w:p w14:paraId="0CF60903" w14:textId="77777777" w:rsidR="00DF2E07" w:rsidRDefault="00DF2E07" w:rsidP="00C62650">
      <w:pPr>
        <w:rPr>
          <w:highlight w:val="yellow"/>
          <w:lang w:val="en-US"/>
        </w:rPr>
      </w:pPr>
    </w:p>
    <w:p w14:paraId="6E0B8C91" w14:textId="77777777" w:rsidR="00DF2E07" w:rsidRDefault="00DF2E07" w:rsidP="00C62650">
      <w:pPr>
        <w:rPr>
          <w:highlight w:val="yellow"/>
          <w:lang w:val="en-US"/>
        </w:rPr>
      </w:pPr>
    </w:p>
    <w:p w14:paraId="7C822DC3" w14:textId="77777777" w:rsidR="00DF2E07" w:rsidRDefault="00DF2E07" w:rsidP="00C62650">
      <w:pPr>
        <w:rPr>
          <w:highlight w:val="yellow"/>
          <w:lang w:val="en-US"/>
        </w:rPr>
      </w:pPr>
    </w:p>
    <w:p w14:paraId="0A15DC50" w14:textId="055B8822" w:rsidR="00C62650" w:rsidRDefault="00C62650" w:rsidP="008542F6">
      <w:pPr>
        <w:spacing w:after="0"/>
        <w:rPr>
          <w:lang w:val="en-US"/>
        </w:rPr>
      </w:pPr>
      <w:r w:rsidRPr="0047767B">
        <w:rPr>
          <w:highlight w:val="yellow"/>
          <w:lang w:val="en-US"/>
        </w:rPr>
        <w:t>Proposal 2.1.</w:t>
      </w:r>
      <w:r>
        <w:rPr>
          <w:highlight w:val="yellow"/>
          <w:lang w:val="en-US"/>
        </w:rPr>
        <w:t>2</w:t>
      </w:r>
      <w:r w:rsidRPr="0047767B">
        <w:rPr>
          <w:highlight w:val="yellow"/>
          <w:lang w:val="en-US"/>
        </w:rPr>
        <w:t>-v3</w:t>
      </w:r>
      <w:r w:rsidRPr="005049E6">
        <w:rPr>
          <w:highlight w:val="yellow"/>
          <w:lang w:val="en-US"/>
        </w:rPr>
        <w:t>:</w:t>
      </w:r>
    </w:p>
    <w:p w14:paraId="652C1C5D" w14:textId="3AB52C06" w:rsidR="00561A02" w:rsidRPr="00561A02" w:rsidRDefault="00561A02" w:rsidP="008542F6">
      <w:pPr>
        <w:spacing w:after="0"/>
      </w:pPr>
      <w:r w:rsidRPr="00561A02">
        <w:rPr>
          <w:lang w:val="en-US"/>
        </w:rPr>
        <w:t>For solutions based on triggering/enabling by network signaling to enable Tx/Rx in gaps/restrictions that are caused by RRM measurements support</w:t>
      </w:r>
      <w:r w:rsidR="004B1841">
        <w:rPr>
          <w:lang w:val="en-US"/>
        </w:rPr>
        <w:t xml:space="preserve"> one of</w:t>
      </w:r>
      <w:r w:rsidRPr="00561A02">
        <w:rPr>
          <w:lang w:val="en-US"/>
        </w:rPr>
        <w:t xml:space="preserve"> the following option</w:t>
      </w:r>
      <w:r w:rsidR="00AE322A">
        <w:rPr>
          <w:lang w:val="en-US"/>
        </w:rPr>
        <w:t>s</w:t>
      </w:r>
      <w:r w:rsidRPr="00561A02">
        <w:rPr>
          <w:lang w:val="en-US"/>
        </w:rPr>
        <w:t>:</w:t>
      </w:r>
    </w:p>
    <w:p w14:paraId="3E6A78EA" w14:textId="71582633" w:rsidR="008E3B7E" w:rsidRPr="0081719F" w:rsidRDefault="008E3B7E" w:rsidP="0081719F">
      <w:pPr>
        <w:pStyle w:val="ListParagraph"/>
        <w:numPr>
          <w:ilvl w:val="0"/>
          <w:numId w:val="75"/>
        </w:numPr>
        <w:rPr>
          <w:sz w:val="20"/>
          <w:szCs w:val="20"/>
          <w:lang w:val="en-US"/>
        </w:rPr>
      </w:pPr>
      <w:r w:rsidRPr="0081719F">
        <w:rPr>
          <w:sz w:val="20"/>
          <w:szCs w:val="20"/>
          <w:lang w:val="en-US"/>
        </w:rPr>
        <w:t>Option 1: At least Alt1 is supported. FFS: Additional support of Alt 3 to complement Alt 1.</w:t>
      </w:r>
    </w:p>
    <w:p w14:paraId="5DBA40D9"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Indication is included as part of scheduling DCI</w:t>
      </w:r>
    </w:p>
    <w:p w14:paraId="1053EFAD"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p>
    <w:p w14:paraId="7F1E71AC"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Note: further down-select a sub-alternative from Alt. 1.</w:t>
      </w:r>
    </w:p>
    <w:p w14:paraId="15AD8074" w14:textId="0497F8E2" w:rsidR="008E3B7E" w:rsidRPr="0081719F" w:rsidRDefault="008E3B7E" w:rsidP="0081719F">
      <w:pPr>
        <w:pStyle w:val="ListParagraph"/>
        <w:numPr>
          <w:ilvl w:val="0"/>
          <w:numId w:val="75"/>
        </w:numPr>
        <w:rPr>
          <w:sz w:val="20"/>
          <w:szCs w:val="20"/>
          <w:lang w:val="en-US"/>
        </w:rPr>
      </w:pPr>
      <w:r w:rsidRPr="0081719F">
        <w:rPr>
          <w:sz w:val="20"/>
          <w:szCs w:val="20"/>
          <w:lang w:val="en-US"/>
        </w:rPr>
        <w:t xml:space="preserve">Option 2: At least Alt3 is supported. FFS: Additional support of Alt 1 to complement Alt </w:t>
      </w:r>
      <w:r w:rsidRPr="0081719F">
        <w:rPr>
          <w:color w:val="FF0000"/>
          <w:sz w:val="20"/>
          <w:szCs w:val="20"/>
          <w:lang w:val="en-US"/>
        </w:rPr>
        <w:t>3</w:t>
      </w:r>
      <w:r w:rsidRPr="0081719F">
        <w:rPr>
          <w:sz w:val="20"/>
          <w:szCs w:val="20"/>
          <w:lang w:val="en-US"/>
        </w:rPr>
        <w:t>.</w:t>
      </w:r>
    </w:p>
    <w:p w14:paraId="0E3024F2" w14:textId="4E230824" w:rsidR="00634E3B" w:rsidRPr="0081719F" w:rsidRDefault="00634E3B" w:rsidP="0081719F">
      <w:pPr>
        <w:pStyle w:val="ListParagraph"/>
        <w:numPr>
          <w:ilvl w:val="1"/>
          <w:numId w:val="75"/>
        </w:numPr>
        <w:rPr>
          <w:sz w:val="20"/>
          <w:szCs w:val="20"/>
          <w:lang w:val="en-US"/>
        </w:rPr>
      </w:pPr>
      <w:r w:rsidRPr="0081719F">
        <w:rPr>
          <w:sz w:val="20"/>
          <w:szCs w:val="20"/>
          <w:lang w:val="en-US"/>
        </w:rPr>
        <w:t>Note: further down-select a sub-alternative from Alt. 3.</w:t>
      </w:r>
    </w:p>
    <w:p w14:paraId="598FBE41" w14:textId="3109601A" w:rsidR="00A152D4" w:rsidRDefault="00A152D4" w:rsidP="008542F6">
      <w:pPr>
        <w:spacing w:after="0"/>
        <w:rPr>
          <w:lang w:val="en-US"/>
        </w:rPr>
      </w:pPr>
      <w:r>
        <w:rPr>
          <w:lang w:val="en-US"/>
        </w:rPr>
        <w:t xml:space="preserve">Note: </w:t>
      </w:r>
      <w:r>
        <w:t>The details from previous agreement made in RAN1#116-bis for each alternative/sub-alternative remain the same.</w:t>
      </w:r>
    </w:p>
    <w:p w14:paraId="540BF94A" w14:textId="77777777" w:rsidR="008E3B7E" w:rsidRDefault="008E3B7E" w:rsidP="00257475">
      <w:pPr>
        <w:rPr>
          <w:lang w:val="en-US"/>
        </w:rPr>
      </w:pPr>
    </w:p>
    <w:tbl>
      <w:tblPr>
        <w:tblStyle w:val="TableGrid"/>
        <w:tblW w:w="0" w:type="auto"/>
        <w:tblLook w:val="04A0" w:firstRow="1" w:lastRow="0" w:firstColumn="1" w:lastColumn="0" w:noHBand="0" w:noVBand="1"/>
      </w:tblPr>
      <w:tblGrid>
        <w:gridCol w:w="9629"/>
      </w:tblGrid>
      <w:tr w:rsidR="00F22F81" w14:paraId="16EB0319" w14:textId="77777777" w:rsidTr="00F22F81">
        <w:tc>
          <w:tcPr>
            <w:tcW w:w="9629" w:type="dxa"/>
          </w:tcPr>
          <w:p w14:paraId="0420BF4C" w14:textId="77777777" w:rsidR="00B85480" w:rsidRDefault="00F22F81" w:rsidP="00F22F81">
            <w:pPr>
              <w:rPr>
                <w:lang w:val="en-US"/>
              </w:rPr>
            </w:pPr>
            <w:r>
              <w:rPr>
                <w:b/>
                <w:bCs/>
                <w:lang w:val="en-US"/>
              </w:rPr>
              <w:t>UE assistance information related to measurement occasions</w:t>
            </w:r>
            <w:r>
              <w:rPr>
                <w:lang w:val="en-US"/>
              </w:rPr>
              <w:t>:</w:t>
            </w:r>
            <w:r w:rsidR="00B85480">
              <w:rPr>
                <w:lang w:val="en-US"/>
              </w:rPr>
              <w:t xml:space="preserve"> based on the agreement from RAN1#116-bis: RAN1 to make decision, from RAN1 perspective, in RAN1#117 on the support of UE assistance information.</w:t>
            </w:r>
          </w:p>
          <w:p w14:paraId="40B17B5A" w14:textId="77576E65" w:rsidR="00F22F81" w:rsidRDefault="00F22F81" w:rsidP="00F22F81">
            <w:pPr>
              <w:rPr>
                <w:lang w:val="en-US"/>
              </w:rPr>
            </w:pPr>
            <w:r>
              <w:rPr>
                <w:lang w:val="en-US"/>
              </w:rPr>
              <w:t>Views based on Tdocs and offline discussions are summarized below:</w:t>
            </w:r>
          </w:p>
          <w:p w14:paraId="4D238759" w14:textId="77777777" w:rsidR="0045253E" w:rsidRDefault="0045253E" w:rsidP="0045253E">
            <w:pPr>
              <w:spacing w:after="0"/>
              <w:rPr>
                <w:lang w:val="en-US"/>
              </w:rPr>
            </w:pPr>
            <w:r>
              <w:rPr>
                <w:highlight w:val="cyan"/>
                <w:lang w:val="en-US"/>
              </w:rPr>
              <w:t>Summary of views:</w:t>
            </w:r>
          </w:p>
          <w:p w14:paraId="5924B13A" w14:textId="77777777" w:rsidR="0045253E" w:rsidRDefault="0045253E" w:rsidP="00F22F81">
            <w:pPr>
              <w:rPr>
                <w:lang w:val="en-US"/>
              </w:rPr>
            </w:pPr>
          </w:p>
          <w:p w14:paraId="0CCAF5F4" w14:textId="670C2CEF" w:rsidR="00F22F81" w:rsidRDefault="00F22F81" w:rsidP="00F22F81">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16A6C547" w14:textId="779B34F7" w:rsidR="00F22F81" w:rsidRPr="00F22F81" w:rsidRDefault="00F22F81" w:rsidP="006D3530">
            <w:pPr>
              <w:rPr>
                <w:lang w:val="en-US"/>
              </w:rPr>
            </w:pPr>
            <w:r>
              <w:rPr>
                <w:lang w:val="en-US"/>
              </w:rPr>
              <w:t>Support Option 2: Lenovo, Samsung, from tdocs (</w:t>
            </w:r>
            <w:r w:rsidRPr="00875746">
              <w:rPr>
                <w:lang w:val="en-US"/>
              </w:rPr>
              <w:t>DOCOMO, InterDigital, LG, Nokia</w:t>
            </w:r>
            <w:r>
              <w:rPr>
                <w:lang w:val="en-US"/>
              </w:rPr>
              <w:t>)</w:t>
            </w:r>
          </w:p>
        </w:tc>
      </w:tr>
    </w:tbl>
    <w:p w14:paraId="5E617158" w14:textId="77777777" w:rsidR="00F22F81" w:rsidRDefault="00F22F81" w:rsidP="006D3530">
      <w:pPr>
        <w:rPr>
          <w:highlight w:val="yellow"/>
          <w:lang w:val="en-US"/>
        </w:rPr>
      </w:pPr>
    </w:p>
    <w:p w14:paraId="0ADAFB56" w14:textId="25D458DA" w:rsidR="006D3530" w:rsidRPr="00C931B0" w:rsidRDefault="006D3530" w:rsidP="006D3530">
      <w:pPr>
        <w:rPr>
          <w:lang w:val="en-US"/>
        </w:rPr>
      </w:pPr>
      <w:r w:rsidRPr="00C931B0">
        <w:rPr>
          <w:highlight w:val="yellow"/>
          <w:lang w:val="en-US"/>
        </w:rPr>
        <w:lastRenderedPageBreak/>
        <w:t>Proposal 2.3.2-v</w:t>
      </w:r>
      <w:r w:rsidR="008F33A2">
        <w:rPr>
          <w:highlight w:val="yellow"/>
          <w:lang w:val="en-US"/>
        </w:rPr>
        <w:t>5</w:t>
      </w:r>
      <w:r w:rsidRPr="00C931B0">
        <w:rPr>
          <w:highlight w:val="yellow"/>
          <w:lang w:val="en-US"/>
        </w:rPr>
        <w:t>:</w:t>
      </w:r>
    </w:p>
    <w:p w14:paraId="0DE8B7EF" w14:textId="77777777" w:rsidR="006D3530" w:rsidRPr="00C931B0" w:rsidRDefault="006D3530" w:rsidP="006D3530">
      <w:pPr>
        <w:jc w:val="both"/>
        <w:rPr>
          <w:lang w:val="en-US"/>
        </w:rPr>
      </w:pPr>
      <w:r w:rsidRPr="00C931B0">
        <w:rPr>
          <w:lang w:val="en-US"/>
        </w:rPr>
        <w:t xml:space="preserve">In RAN1#117 select one of the following options below: </w:t>
      </w:r>
    </w:p>
    <w:p w14:paraId="33E50D50" w14:textId="0A7BCEC4" w:rsidR="006D3530" w:rsidRDefault="006D3530" w:rsidP="006D3530">
      <w:pPr>
        <w:pStyle w:val="ListParagraph"/>
        <w:numPr>
          <w:ilvl w:val="0"/>
          <w:numId w:val="65"/>
        </w:numPr>
        <w:jc w:val="both"/>
        <w:rPr>
          <w:sz w:val="20"/>
          <w:szCs w:val="20"/>
          <w:lang w:val="en-US"/>
        </w:rPr>
      </w:pPr>
      <w:r>
        <w:rPr>
          <w:sz w:val="20"/>
          <w:szCs w:val="20"/>
          <w:lang w:val="en-US"/>
        </w:rPr>
        <w:t>Option 1: Support UE assistance information related measurement occasion(s):</w:t>
      </w:r>
    </w:p>
    <w:p w14:paraId="753C8675" w14:textId="77777777" w:rsidR="006D3530" w:rsidRPr="006D3530" w:rsidRDefault="006D3530" w:rsidP="006D3530">
      <w:pPr>
        <w:pStyle w:val="ListParagraph"/>
        <w:numPr>
          <w:ilvl w:val="1"/>
          <w:numId w:val="64"/>
        </w:numPr>
        <w:jc w:val="both"/>
        <w:rPr>
          <w:rFonts w:eastAsia="Batang"/>
          <w:sz w:val="20"/>
          <w:szCs w:val="20"/>
          <w:lang w:val="en-US"/>
        </w:rPr>
      </w:pPr>
      <w:r w:rsidRPr="006D3530">
        <w:rPr>
          <w:sz w:val="20"/>
          <w:szCs w:val="20"/>
          <w:lang w:val="en-US"/>
        </w:rPr>
        <w:t xml:space="preserve">FFS: Information about the </w:t>
      </w:r>
      <w:r w:rsidRPr="006D3530">
        <w:rPr>
          <w:rFonts w:eastAsia="Batang"/>
          <w:sz w:val="20"/>
          <w:szCs w:val="20"/>
          <w:lang w:val="en-US"/>
        </w:rPr>
        <w:t xml:space="preserve">maximum number of MGs/SMTC with restrictions that can be skipped within a time period. </w:t>
      </w:r>
    </w:p>
    <w:p w14:paraId="2DFF32E3" w14:textId="77777777" w:rsidR="006D3530" w:rsidRPr="006D3530" w:rsidRDefault="006D3530" w:rsidP="006D3530">
      <w:pPr>
        <w:pStyle w:val="ListParagraph"/>
        <w:numPr>
          <w:ilvl w:val="1"/>
          <w:numId w:val="64"/>
        </w:numPr>
        <w:jc w:val="both"/>
        <w:rPr>
          <w:rFonts w:eastAsia="Batang"/>
          <w:sz w:val="20"/>
          <w:szCs w:val="20"/>
          <w:lang w:val="en-US"/>
        </w:rPr>
      </w:pPr>
      <w:r w:rsidRPr="006D3530">
        <w:rPr>
          <w:sz w:val="20"/>
          <w:szCs w:val="20"/>
          <w:lang w:val="en-US"/>
        </w:rPr>
        <w:t>FFS: Information about the patterns of gap(s)/restriction(s) where skipping is feasible or acceptable.</w:t>
      </w:r>
    </w:p>
    <w:p w14:paraId="409E0990" w14:textId="77777777" w:rsidR="006D3530" w:rsidRPr="000E152D" w:rsidRDefault="006D3530" w:rsidP="006D3530">
      <w:pPr>
        <w:pStyle w:val="ListParagraph"/>
        <w:numPr>
          <w:ilvl w:val="1"/>
          <w:numId w:val="64"/>
        </w:numPr>
        <w:jc w:val="both"/>
        <w:rPr>
          <w:sz w:val="20"/>
          <w:szCs w:val="20"/>
          <w:highlight w:val="yellow"/>
          <w:lang w:val="en-US"/>
        </w:rPr>
      </w:pPr>
      <w:r w:rsidRPr="000E152D">
        <w:rPr>
          <w:sz w:val="20"/>
          <w:szCs w:val="20"/>
          <w:highlight w:val="yellow"/>
          <w:lang w:val="en-US"/>
        </w:rPr>
        <w:t>If network indicates skipping of the measurement occasion(s) indicated by UE to be needed, the performance impact should be accounted by RAN4.</w:t>
      </w:r>
    </w:p>
    <w:p w14:paraId="09E1BACC" w14:textId="77777777" w:rsidR="006D3530" w:rsidRPr="000E152D" w:rsidRDefault="006D3530" w:rsidP="006D3530">
      <w:pPr>
        <w:pStyle w:val="ListParagraph"/>
        <w:numPr>
          <w:ilvl w:val="1"/>
          <w:numId w:val="64"/>
        </w:numPr>
        <w:jc w:val="both"/>
        <w:rPr>
          <w:sz w:val="20"/>
          <w:szCs w:val="20"/>
          <w:highlight w:val="yellow"/>
          <w:lang w:val="en-US"/>
        </w:rPr>
      </w:pPr>
      <w:r w:rsidRPr="000E152D">
        <w:rPr>
          <w:sz w:val="20"/>
          <w:szCs w:val="20"/>
          <w:highlight w:val="yellow"/>
          <w:lang w:val="en-US"/>
        </w:rPr>
        <w:t>If the measurement occasion(s) indicated by UE to be needed, are not skipped, there is no RRM performance impact.</w:t>
      </w:r>
    </w:p>
    <w:p w14:paraId="33C7E3A6" w14:textId="7B993853" w:rsidR="006D3530" w:rsidRPr="006D3530" w:rsidRDefault="006D3530" w:rsidP="006D3530">
      <w:pPr>
        <w:pStyle w:val="ListParagraph"/>
        <w:numPr>
          <w:ilvl w:val="1"/>
          <w:numId w:val="64"/>
        </w:numPr>
        <w:jc w:val="both"/>
        <w:rPr>
          <w:sz w:val="20"/>
          <w:szCs w:val="20"/>
          <w:lang w:val="en-US"/>
        </w:rPr>
      </w:pPr>
      <w:r w:rsidRPr="006D3530">
        <w:rPr>
          <w:sz w:val="20"/>
          <w:szCs w:val="20"/>
          <w:lang w:val="en-US"/>
        </w:rPr>
        <w:t>Re-using existing RRC framework for UAI</w:t>
      </w:r>
      <w:r w:rsidR="00BD1A34">
        <w:rPr>
          <w:sz w:val="20"/>
          <w:szCs w:val="20"/>
          <w:lang w:val="en-US"/>
        </w:rPr>
        <w:t>.</w:t>
      </w:r>
    </w:p>
    <w:p w14:paraId="16753258" w14:textId="77777777" w:rsidR="006D3530" w:rsidRDefault="006D3530" w:rsidP="006D3530">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FA43D92" w14:textId="77777777" w:rsidR="006D3530" w:rsidRDefault="006D3530" w:rsidP="00257475">
      <w:pPr>
        <w:rPr>
          <w:lang w:val="en-US"/>
        </w:rPr>
      </w:pPr>
    </w:p>
    <w:p w14:paraId="2E18A405" w14:textId="77777777" w:rsidR="00DF2E07" w:rsidRDefault="00DF2E07" w:rsidP="00257475">
      <w:pPr>
        <w:rPr>
          <w:lang w:val="en-US"/>
        </w:rPr>
      </w:pPr>
    </w:p>
    <w:p w14:paraId="20513D1C" w14:textId="77777777" w:rsidR="00293A4E" w:rsidRDefault="007D5FFC">
      <w:pPr>
        <w:pStyle w:val="Heading1"/>
      </w:pPr>
      <w:r>
        <w:t>Agreements</w:t>
      </w:r>
    </w:p>
    <w:p w14:paraId="67A231B6" w14:textId="77777777" w:rsidR="00293A4E" w:rsidRDefault="00293A4E"/>
    <w:p w14:paraId="545A0B73" w14:textId="77777777" w:rsidR="00293A4E" w:rsidRDefault="007D5FFC">
      <w:pPr>
        <w:pStyle w:val="Heading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ListParagraph"/>
        <w:numPr>
          <w:ilvl w:val="0"/>
          <w:numId w:val="71"/>
        </w:numPr>
        <w:rPr>
          <w:sz w:val="18"/>
          <w:szCs w:val="18"/>
          <w:lang w:val="en-US"/>
        </w:rPr>
      </w:pPr>
      <w:r>
        <w:rPr>
          <w:sz w:val="18"/>
          <w:szCs w:val="18"/>
          <w:lang w:val="en-US"/>
        </w:rPr>
        <w:t>FFS: Other types of solutions.</w:t>
      </w:r>
    </w:p>
    <w:p w14:paraId="46EBBCE6" w14:textId="77777777" w:rsidR="00293A4E" w:rsidRDefault="007D5FFC">
      <w:pPr>
        <w:pStyle w:val="ListParagraph"/>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ListParagraph"/>
        <w:numPr>
          <w:ilvl w:val="1"/>
          <w:numId w:val="18"/>
        </w:numPr>
        <w:rPr>
          <w:sz w:val="18"/>
          <w:szCs w:val="18"/>
          <w:lang w:val="en-US"/>
        </w:rPr>
      </w:pPr>
      <w:r>
        <w:rPr>
          <w:sz w:val="18"/>
          <w:szCs w:val="18"/>
          <w:lang w:val="en-US"/>
        </w:rPr>
        <w:t>FFS: details</w:t>
      </w:r>
    </w:p>
    <w:p w14:paraId="6476DF75" w14:textId="77777777" w:rsidR="00293A4E" w:rsidRDefault="007D5FFC">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ListParagraph"/>
        <w:numPr>
          <w:ilvl w:val="1"/>
          <w:numId w:val="18"/>
        </w:numPr>
        <w:rPr>
          <w:sz w:val="18"/>
          <w:szCs w:val="18"/>
          <w:lang w:val="en-US"/>
        </w:rPr>
      </w:pPr>
      <w:r>
        <w:rPr>
          <w:sz w:val="18"/>
          <w:szCs w:val="18"/>
          <w:lang w:val="en-US"/>
        </w:rPr>
        <w:t>FFS: details</w:t>
      </w:r>
    </w:p>
    <w:p w14:paraId="7C995349" w14:textId="77777777" w:rsidR="00293A4E" w:rsidRDefault="007D5FFC">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ListParagraph"/>
        <w:numPr>
          <w:ilvl w:val="1"/>
          <w:numId w:val="18"/>
        </w:numPr>
        <w:rPr>
          <w:sz w:val="18"/>
          <w:szCs w:val="18"/>
          <w:lang w:val="en-US"/>
        </w:rPr>
      </w:pPr>
      <w:r>
        <w:rPr>
          <w:sz w:val="18"/>
          <w:szCs w:val="18"/>
          <w:lang w:val="en-US"/>
        </w:rPr>
        <w:t>FFS: details</w:t>
      </w:r>
    </w:p>
    <w:p w14:paraId="7169654D" w14:textId="77777777" w:rsidR="00293A4E" w:rsidRDefault="007D5FFC">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ListParagraph"/>
        <w:numPr>
          <w:ilvl w:val="1"/>
          <w:numId w:val="18"/>
        </w:numPr>
        <w:rPr>
          <w:sz w:val="18"/>
          <w:szCs w:val="18"/>
        </w:rPr>
      </w:pPr>
      <w:r>
        <w:rPr>
          <w:sz w:val="18"/>
          <w:szCs w:val="18"/>
          <w:lang w:val="en-US"/>
        </w:rPr>
        <w:t>FFS: details</w:t>
      </w:r>
    </w:p>
    <w:p w14:paraId="4E521917" w14:textId="77777777" w:rsidR="00293A4E" w:rsidRDefault="007D5FFC">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ListParagraph"/>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Heading2"/>
      </w:pPr>
      <w:r>
        <w:lastRenderedPageBreak/>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ListParagraph"/>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ListParagraph"/>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349FF041"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6D0B52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ListParagraph"/>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ListParagraph"/>
        <w:numPr>
          <w:ilvl w:val="2"/>
          <w:numId w:val="18"/>
        </w:numPr>
        <w:rPr>
          <w:sz w:val="20"/>
          <w:szCs w:val="20"/>
          <w:lang w:val="en-US"/>
        </w:rPr>
      </w:pPr>
      <w:r>
        <w:rPr>
          <w:sz w:val="20"/>
          <w:szCs w:val="20"/>
          <w:lang w:val="en-US"/>
        </w:rPr>
        <w:t>FFS: Details of pattern</w:t>
      </w:r>
    </w:p>
    <w:p w14:paraId="48BF7463"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BodyText"/>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ListParagraph"/>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lastRenderedPageBreak/>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ListParagraph"/>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ListParagraph"/>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ListParagraph"/>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ListParagraph"/>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ListParagraph"/>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ListParagraph"/>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ListParagraph"/>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ListParagraph"/>
        <w:numPr>
          <w:ilvl w:val="1"/>
          <w:numId w:val="72"/>
        </w:numPr>
        <w:rPr>
          <w:sz w:val="20"/>
          <w:szCs w:val="20"/>
          <w:lang w:val="en-US"/>
        </w:rPr>
      </w:pPr>
      <w:r>
        <w:rPr>
          <w:sz w:val="20"/>
          <w:szCs w:val="20"/>
          <w:lang w:val="en-US"/>
        </w:rPr>
        <w:t>FFS: RSRP is below/above search threshold (s-MeasureConfig);</w:t>
      </w:r>
    </w:p>
    <w:p w14:paraId="36CAC512" w14:textId="77777777" w:rsidR="00293A4E" w:rsidRDefault="007D5FFC">
      <w:pPr>
        <w:pStyle w:val="ListParagraph"/>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ListParagraph"/>
        <w:numPr>
          <w:ilvl w:val="1"/>
          <w:numId w:val="72"/>
        </w:numPr>
        <w:rPr>
          <w:sz w:val="20"/>
          <w:szCs w:val="20"/>
          <w:lang w:val="en-US"/>
        </w:rPr>
      </w:pPr>
      <w:r>
        <w:rPr>
          <w:sz w:val="20"/>
          <w:szCs w:val="20"/>
          <w:lang w:val="en-US"/>
        </w:rPr>
        <w:t>FFS: PSI (PDU set importance);</w:t>
      </w:r>
    </w:p>
    <w:p w14:paraId="727F6049" w14:textId="77777777" w:rsidR="00293A4E" w:rsidRDefault="007D5FFC">
      <w:pPr>
        <w:pStyle w:val="ListParagraph"/>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ListParagraph"/>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101FC018" w14:textId="77777777" w:rsidR="00293A4E" w:rsidRDefault="007D5FF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2D191F14" w14:textId="77777777" w:rsidR="00293A4E" w:rsidRDefault="007D5FFC">
      <w:pPr>
        <w:pStyle w:val="ListParagraph"/>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Heading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ListParagraph"/>
              <w:ind w:left="0" w:right="742"/>
              <w:rPr>
                <w:sz w:val="20"/>
                <w:szCs w:val="20"/>
              </w:rPr>
            </w:pPr>
            <w:hyperlink r:id="rId40" w:history="1">
              <w:r w:rsidR="007D5FFC">
                <w:rPr>
                  <w:rStyle w:val="Hyperlink"/>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Huawei, HiSilicon</w:t>
            </w:r>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ListParagraph"/>
              <w:ind w:left="0" w:right="742"/>
              <w:rPr>
                <w:rFonts w:eastAsia="Times New Roman"/>
                <w:sz w:val="20"/>
                <w:szCs w:val="20"/>
                <w:u w:val="single"/>
                <w:lang w:val="en-US"/>
              </w:rPr>
            </w:pPr>
            <w:hyperlink r:id="rId41" w:history="1">
              <w:r w:rsidR="007D5FFC">
                <w:rPr>
                  <w:rStyle w:val="Hyperlink"/>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ListParagraph"/>
              <w:ind w:left="0" w:right="742"/>
              <w:rPr>
                <w:rFonts w:eastAsia="Times New Roman"/>
                <w:sz w:val="20"/>
                <w:szCs w:val="20"/>
                <w:u w:val="single"/>
                <w:lang w:val="en-US"/>
              </w:rPr>
            </w:pPr>
            <w:hyperlink r:id="rId42" w:history="1">
              <w:r w:rsidR="007D5FFC">
                <w:rPr>
                  <w:rStyle w:val="Hyperlink"/>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ListParagraph"/>
              <w:ind w:left="0" w:right="742"/>
              <w:rPr>
                <w:rFonts w:eastAsia="Times New Roman"/>
                <w:sz w:val="20"/>
                <w:szCs w:val="20"/>
                <w:u w:val="single"/>
                <w:lang w:val="en-US"/>
              </w:rPr>
            </w:pPr>
            <w:hyperlink r:id="rId43" w:history="1">
              <w:r w:rsidR="007D5FFC">
                <w:rPr>
                  <w:rStyle w:val="Hyperlink"/>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ListParagraph"/>
              <w:ind w:left="0" w:right="742"/>
              <w:rPr>
                <w:rFonts w:eastAsia="Times New Roman"/>
                <w:sz w:val="20"/>
                <w:szCs w:val="20"/>
                <w:u w:val="single"/>
                <w:lang w:val="en-US"/>
              </w:rPr>
            </w:pPr>
            <w:hyperlink r:id="rId44" w:history="1">
              <w:r w:rsidR="007D5FFC">
                <w:rPr>
                  <w:rStyle w:val="Hyperlink"/>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ListParagraph"/>
              <w:ind w:left="0" w:right="742"/>
              <w:rPr>
                <w:rFonts w:eastAsia="Times New Roman"/>
                <w:sz w:val="20"/>
                <w:szCs w:val="20"/>
                <w:u w:val="single"/>
                <w:lang w:val="en-US"/>
              </w:rPr>
            </w:pPr>
            <w:hyperlink r:id="rId45" w:history="1">
              <w:r w:rsidR="007D5FFC">
                <w:rPr>
                  <w:rStyle w:val="Hyperlink"/>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ListParagraph"/>
              <w:ind w:left="0" w:right="742"/>
              <w:rPr>
                <w:rFonts w:eastAsia="Times New Roman"/>
                <w:sz w:val="20"/>
                <w:szCs w:val="20"/>
                <w:u w:val="single"/>
                <w:lang w:val="en-US"/>
              </w:rPr>
            </w:pPr>
            <w:hyperlink r:id="rId46" w:history="1">
              <w:r w:rsidR="007D5FFC">
                <w:rPr>
                  <w:rStyle w:val="Hyperlink"/>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ListParagraph"/>
              <w:ind w:left="0" w:right="742"/>
              <w:rPr>
                <w:rFonts w:eastAsia="Times New Roman"/>
                <w:sz w:val="20"/>
                <w:szCs w:val="20"/>
                <w:u w:val="single"/>
                <w:lang w:val="en-US"/>
              </w:rPr>
            </w:pPr>
            <w:hyperlink r:id="rId47" w:history="1">
              <w:r w:rsidR="007D5FFC">
                <w:rPr>
                  <w:rStyle w:val="Hyperlink"/>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ListParagraph"/>
              <w:ind w:left="0" w:right="742"/>
              <w:rPr>
                <w:rFonts w:eastAsia="Times New Roman"/>
                <w:sz w:val="20"/>
                <w:szCs w:val="20"/>
                <w:u w:val="single"/>
                <w:lang w:val="en-US"/>
              </w:rPr>
            </w:pPr>
            <w:hyperlink r:id="rId48" w:history="1">
              <w:r w:rsidR="007D5FFC">
                <w:rPr>
                  <w:rStyle w:val="Hyperlink"/>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ListParagraph"/>
              <w:ind w:left="0" w:right="1167"/>
              <w:rPr>
                <w:rFonts w:eastAsia="Times New Roman"/>
                <w:sz w:val="20"/>
                <w:szCs w:val="20"/>
                <w:u w:val="single"/>
                <w:lang w:val="en-US"/>
              </w:rPr>
            </w:pPr>
            <w:hyperlink r:id="rId49" w:history="1">
              <w:r w:rsidR="007D5FFC">
                <w:rPr>
                  <w:rStyle w:val="Hyperlink"/>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ListParagraph"/>
              <w:ind w:left="0" w:right="1167"/>
              <w:rPr>
                <w:rFonts w:eastAsia="Times New Roman"/>
                <w:sz w:val="20"/>
                <w:szCs w:val="20"/>
                <w:u w:val="single"/>
                <w:lang w:val="en-US"/>
              </w:rPr>
            </w:pPr>
            <w:hyperlink r:id="rId50" w:history="1">
              <w:r w:rsidR="007D5FFC">
                <w:rPr>
                  <w:rStyle w:val="Hyperlink"/>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ListParagraph"/>
              <w:ind w:left="0" w:right="1167"/>
              <w:rPr>
                <w:rFonts w:eastAsia="Times New Roman"/>
                <w:sz w:val="20"/>
                <w:szCs w:val="20"/>
                <w:u w:val="single"/>
                <w:lang w:val="en-US"/>
              </w:rPr>
            </w:pPr>
            <w:hyperlink r:id="rId51" w:history="1">
              <w:r w:rsidR="007D5FFC">
                <w:rPr>
                  <w:rStyle w:val="Hyperlink"/>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ListParagraph"/>
              <w:ind w:left="0" w:right="742"/>
              <w:rPr>
                <w:rFonts w:eastAsia="Times New Roman"/>
                <w:sz w:val="20"/>
                <w:szCs w:val="20"/>
                <w:u w:val="single"/>
                <w:lang w:val="en-US"/>
              </w:rPr>
            </w:pPr>
            <w:hyperlink r:id="rId52" w:history="1">
              <w:r w:rsidR="007D5FFC">
                <w:rPr>
                  <w:rStyle w:val="Hyperlink"/>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ListParagraph"/>
              <w:ind w:left="0" w:right="1167"/>
              <w:rPr>
                <w:rFonts w:eastAsia="Times New Roman"/>
                <w:sz w:val="20"/>
                <w:szCs w:val="20"/>
                <w:u w:val="single"/>
                <w:lang w:val="en-US"/>
              </w:rPr>
            </w:pPr>
            <w:hyperlink r:id="rId53" w:history="1">
              <w:r w:rsidR="007D5FFC">
                <w:rPr>
                  <w:rStyle w:val="Hyperlink"/>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ListParagraph"/>
              <w:ind w:left="0" w:right="1167"/>
              <w:rPr>
                <w:rFonts w:eastAsia="Times New Roman"/>
                <w:sz w:val="20"/>
                <w:szCs w:val="20"/>
                <w:u w:val="single"/>
                <w:lang w:val="en-US"/>
              </w:rPr>
            </w:pPr>
            <w:hyperlink r:id="rId54" w:history="1">
              <w:r w:rsidR="007D5FFC">
                <w:rPr>
                  <w:rStyle w:val="Hyperlink"/>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ListParagraph"/>
              <w:ind w:left="0" w:right="1167"/>
              <w:rPr>
                <w:rFonts w:eastAsia="Times New Roman"/>
                <w:sz w:val="20"/>
                <w:szCs w:val="20"/>
                <w:u w:val="single"/>
                <w:lang w:val="en-US"/>
              </w:rPr>
            </w:pPr>
            <w:hyperlink r:id="rId55" w:history="1">
              <w:r w:rsidR="007D5FFC">
                <w:rPr>
                  <w:rStyle w:val="Hyperlink"/>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ListParagraph"/>
              <w:ind w:left="0" w:right="1167"/>
              <w:rPr>
                <w:rFonts w:eastAsia="Times New Roman"/>
                <w:sz w:val="20"/>
                <w:szCs w:val="20"/>
                <w:u w:val="single"/>
                <w:lang w:val="en-US"/>
              </w:rPr>
            </w:pPr>
            <w:hyperlink r:id="rId56" w:history="1">
              <w:r w:rsidR="007D5FFC">
                <w:rPr>
                  <w:rStyle w:val="Hyperlink"/>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ListParagraph"/>
              <w:ind w:left="0" w:right="1167"/>
              <w:rPr>
                <w:rFonts w:eastAsia="Times New Roman"/>
                <w:sz w:val="20"/>
                <w:szCs w:val="20"/>
                <w:u w:val="single"/>
                <w:lang w:val="en-US"/>
              </w:rPr>
            </w:pPr>
            <w:hyperlink r:id="rId57" w:history="1">
              <w:r w:rsidR="007D5FFC">
                <w:rPr>
                  <w:rStyle w:val="Hyperlink"/>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ListParagraph"/>
              <w:ind w:left="0" w:right="1167"/>
              <w:rPr>
                <w:rFonts w:eastAsia="Times New Roman"/>
                <w:sz w:val="20"/>
                <w:szCs w:val="20"/>
                <w:u w:val="single"/>
                <w:lang w:val="en-US"/>
              </w:rPr>
            </w:pPr>
            <w:hyperlink r:id="rId58" w:history="1">
              <w:r w:rsidR="007D5FFC">
                <w:rPr>
                  <w:rStyle w:val="Hyperlink"/>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ListParagraph"/>
              <w:ind w:left="0" w:right="1167"/>
              <w:rPr>
                <w:rFonts w:eastAsia="Times New Roman"/>
                <w:sz w:val="20"/>
                <w:szCs w:val="20"/>
                <w:u w:val="single"/>
                <w:lang w:val="en-US"/>
              </w:rPr>
            </w:pPr>
            <w:hyperlink r:id="rId59" w:history="1">
              <w:r w:rsidR="007D5FFC">
                <w:rPr>
                  <w:rStyle w:val="Hyperlink"/>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ListParagraph"/>
              <w:ind w:left="0" w:right="1167"/>
              <w:rPr>
                <w:rFonts w:eastAsia="Times New Roman"/>
                <w:sz w:val="20"/>
                <w:szCs w:val="20"/>
                <w:u w:val="single"/>
                <w:lang w:val="en-US"/>
              </w:rPr>
            </w:pPr>
            <w:hyperlink r:id="rId60" w:history="1">
              <w:r w:rsidR="007D5FFC">
                <w:rPr>
                  <w:rStyle w:val="Hyperlink"/>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ListParagraph"/>
              <w:ind w:left="0" w:right="1167"/>
              <w:rPr>
                <w:rFonts w:eastAsia="Times New Roman"/>
                <w:sz w:val="20"/>
                <w:szCs w:val="20"/>
                <w:u w:val="single"/>
                <w:lang w:val="en-US"/>
              </w:rPr>
            </w:pPr>
            <w:hyperlink r:id="rId61" w:history="1">
              <w:r w:rsidR="007D5FFC">
                <w:rPr>
                  <w:rStyle w:val="Hyperlink"/>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ListParagraph"/>
              <w:ind w:left="0" w:right="1167"/>
              <w:rPr>
                <w:rFonts w:eastAsia="Times New Roman"/>
                <w:sz w:val="20"/>
                <w:szCs w:val="20"/>
                <w:u w:val="single"/>
                <w:lang w:val="en-US"/>
              </w:rPr>
            </w:pPr>
            <w:hyperlink r:id="rId62" w:history="1">
              <w:r w:rsidR="007D5FFC">
                <w:rPr>
                  <w:rStyle w:val="Hyperlink"/>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ListParagraph"/>
              <w:ind w:left="0" w:right="1167"/>
              <w:rPr>
                <w:rFonts w:eastAsia="Times New Roman"/>
                <w:sz w:val="20"/>
                <w:szCs w:val="20"/>
                <w:u w:val="single"/>
                <w:lang w:val="en-US"/>
              </w:rPr>
            </w:pPr>
            <w:hyperlink r:id="rId63" w:history="1">
              <w:r w:rsidR="007D5FFC">
                <w:rPr>
                  <w:rStyle w:val="Hyperlink"/>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ListParagraph"/>
              <w:ind w:left="0" w:right="1167"/>
              <w:rPr>
                <w:rFonts w:eastAsia="Times New Roman"/>
                <w:sz w:val="20"/>
                <w:szCs w:val="20"/>
                <w:u w:val="single"/>
                <w:lang w:val="en-US"/>
              </w:rPr>
            </w:pPr>
            <w:hyperlink r:id="rId64" w:history="1">
              <w:r w:rsidR="007D5FFC">
                <w:rPr>
                  <w:rStyle w:val="Hyperlink"/>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ListParagraph"/>
              <w:ind w:left="0" w:right="1167"/>
              <w:rPr>
                <w:rFonts w:eastAsia="Times New Roman"/>
                <w:sz w:val="20"/>
                <w:szCs w:val="20"/>
                <w:u w:val="single"/>
                <w:lang w:val="en-US"/>
              </w:rPr>
            </w:pPr>
            <w:hyperlink r:id="rId65" w:history="1">
              <w:r w:rsidR="007D5FFC">
                <w:rPr>
                  <w:rStyle w:val="Hyperlink"/>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ListParagraph"/>
              <w:ind w:left="0" w:right="1167"/>
              <w:rPr>
                <w:kern w:val="24"/>
                <w:sz w:val="20"/>
                <w:szCs w:val="20"/>
                <w:u w:val="single"/>
              </w:rPr>
            </w:pPr>
            <w:hyperlink r:id="rId66" w:history="1">
              <w:r w:rsidR="007D5FFC">
                <w:rPr>
                  <w:rStyle w:val="Hyperlink"/>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7B50" w14:textId="77777777" w:rsidR="003C1D70" w:rsidRDefault="003C1D70">
      <w:pPr>
        <w:spacing w:after="0"/>
      </w:pPr>
      <w:r>
        <w:separator/>
      </w:r>
    </w:p>
  </w:endnote>
  <w:endnote w:type="continuationSeparator" w:id="0">
    <w:p w14:paraId="43BB6780" w14:textId="77777777" w:rsidR="003C1D70" w:rsidRDefault="003C1D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2BA7" w14:textId="77777777" w:rsidR="003C1D70" w:rsidRDefault="003C1D70">
      <w:pPr>
        <w:spacing w:after="0"/>
      </w:pPr>
      <w:r>
        <w:separator/>
      </w:r>
    </w:p>
  </w:footnote>
  <w:footnote w:type="continuationSeparator" w:id="0">
    <w:p w14:paraId="1BFFCD21" w14:textId="77777777" w:rsidR="003C1D70" w:rsidRDefault="003C1D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63080"/>
    <w:multiLevelType w:val="hybridMultilevel"/>
    <w:tmpl w:val="B96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24CE20F7"/>
    <w:multiLevelType w:val="hybridMultilevel"/>
    <w:tmpl w:val="D15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9"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DB6CF7"/>
    <w:multiLevelType w:val="hybridMultilevel"/>
    <w:tmpl w:val="FCA63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6"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3"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9425562">
    <w:abstractNumId w:val="30"/>
  </w:num>
  <w:num w:numId="2" w16cid:durableId="2128741684">
    <w:abstractNumId w:val="34"/>
  </w:num>
  <w:num w:numId="3" w16cid:durableId="919362706">
    <w:abstractNumId w:val="2"/>
  </w:num>
  <w:num w:numId="4" w16cid:durableId="393741380">
    <w:abstractNumId w:val="56"/>
  </w:num>
  <w:num w:numId="5" w16cid:durableId="1358966256">
    <w:abstractNumId w:val="7"/>
  </w:num>
  <w:num w:numId="6" w16cid:durableId="1020661775">
    <w:abstractNumId w:val="71"/>
  </w:num>
  <w:num w:numId="7" w16cid:durableId="2058776193">
    <w:abstractNumId w:val="13"/>
  </w:num>
  <w:num w:numId="8" w16cid:durableId="944533020">
    <w:abstractNumId w:val="24"/>
  </w:num>
  <w:num w:numId="9" w16cid:durableId="893547753">
    <w:abstractNumId w:val="23"/>
  </w:num>
  <w:num w:numId="10" w16cid:durableId="1017000307">
    <w:abstractNumId w:val="27"/>
  </w:num>
  <w:num w:numId="11" w16cid:durableId="1163661294">
    <w:abstractNumId w:val="49"/>
  </w:num>
  <w:num w:numId="12" w16cid:durableId="669067291">
    <w:abstractNumId w:val="25"/>
  </w:num>
  <w:num w:numId="13" w16cid:durableId="1663697552">
    <w:abstractNumId w:val="37"/>
  </w:num>
  <w:num w:numId="14" w16cid:durableId="549801021">
    <w:abstractNumId w:val="72"/>
  </w:num>
  <w:num w:numId="15" w16cid:durableId="54208651">
    <w:abstractNumId w:val="65"/>
  </w:num>
  <w:num w:numId="16" w16cid:durableId="1433432013">
    <w:abstractNumId w:val="63"/>
  </w:num>
  <w:num w:numId="17" w16cid:durableId="915554399">
    <w:abstractNumId w:val="64"/>
  </w:num>
  <w:num w:numId="18" w16cid:durableId="865287822">
    <w:abstractNumId w:val="43"/>
  </w:num>
  <w:num w:numId="19" w16cid:durableId="1240215830">
    <w:abstractNumId w:val="1"/>
  </w:num>
  <w:num w:numId="20" w16cid:durableId="1424644704">
    <w:abstractNumId w:val="68"/>
  </w:num>
  <w:num w:numId="21" w16cid:durableId="2066640397">
    <w:abstractNumId w:val="58"/>
  </w:num>
  <w:num w:numId="22" w16cid:durableId="411120912">
    <w:abstractNumId w:val="67"/>
  </w:num>
  <w:num w:numId="23" w16cid:durableId="2137529447">
    <w:abstractNumId w:val="53"/>
  </w:num>
  <w:num w:numId="24" w16cid:durableId="1330404134">
    <w:abstractNumId w:val="21"/>
  </w:num>
  <w:num w:numId="25" w16cid:durableId="898243761">
    <w:abstractNumId w:val="35"/>
  </w:num>
  <w:num w:numId="26" w16cid:durableId="1092623143">
    <w:abstractNumId w:val="6"/>
  </w:num>
  <w:num w:numId="27" w16cid:durableId="2137678250">
    <w:abstractNumId w:val="40"/>
  </w:num>
  <w:num w:numId="28" w16cid:durableId="1168402120">
    <w:abstractNumId w:val="22"/>
  </w:num>
  <w:num w:numId="29" w16cid:durableId="574507487">
    <w:abstractNumId w:val="44"/>
  </w:num>
  <w:num w:numId="30" w16cid:durableId="931859179">
    <w:abstractNumId w:val="52"/>
  </w:num>
  <w:num w:numId="31" w16cid:durableId="534852992">
    <w:abstractNumId w:val="74"/>
  </w:num>
  <w:num w:numId="32" w16cid:durableId="1784761708">
    <w:abstractNumId w:val="38"/>
  </w:num>
  <w:num w:numId="33" w16cid:durableId="2073886890">
    <w:abstractNumId w:val="66"/>
  </w:num>
  <w:num w:numId="34" w16cid:durableId="2091922508">
    <w:abstractNumId w:val="59"/>
  </w:num>
  <w:num w:numId="35" w16cid:durableId="1997145543">
    <w:abstractNumId w:val="19"/>
  </w:num>
  <w:num w:numId="36" w16cid:durableId="737435710">
    <w:abstractNumId w:val="29"/>
  </w:num>
  <w:num w:numId="37" w16cid:durableId="1568610632">
    <w:abstractNumId w:val="60"/>
  </w:num>
  <w:num w:numId="38" w16cid:durableId="279999620">
    <w:abstractNumId w:val="0"/>
  </w:num>
  <w:num w:numId="39" w16cid:durableId="1240407621">
    <w:abstractNumId w:val="73"/>
  </w:num>
  <w:num w:numId="40" w16cid:durableId="124810809">
    <w:abstractNumId w:val="9"/>
  </w:num>
  <w:num w:numId="41" w16cid:durableId="1732730673">
    <w:abstractNumId w:val="12"/>
  </w:num>
  <w:num w:numId="42" w16cid:durableId="2145418320">
    <w:abstractNumId w:val="41"/>
  </w:num>
  <w:num w:numId="43" w16cid:durableId="405306951">
    <w:abstractNumId w:val="3"/>
  </w:num>
  <w:num w:numId="44" w16cid:durableId="1895844344">
    <w:abstractNumId w:val="28"/>
  </w:num>
  <w:num w:numId="45" w16cid:durableId="1590888416">
    <w:abstractNumId w:val="69"/>
  </w:num>
  <w:num w:numId="46" w16cid:durableId="383794768">
    <w:abstractNumId w:val="11"/>
  </w:num>
  <w:num w:numId="47" w16cid:durableId="1666863280">
    <w:abstractNumId w:val="50"/>
  </w:num>
  <w:num w:numId="48" w16cid:durableId="1900745241">
    <w:abstractNumId w:val="62"/>
  </w:num>
  <w:num w:numId="49" w16cid:durableId="21709523">
    <w:abstractNumId w:val="16"/>
  </w:num>
  <w:num w:numId="50" w16cid:durableId="1433939603">
    <w:abstractNumId w:val="4"/>
  </w:num>
  <w:num w:numId="51" w16cid:durableId="93937562">
    <w:abstractNumId w:val="18"/>
  </w:num>
  <w:num w:numId="52" w16cid:durableId="414782547">
    <w:abstractNumId w:val="33"/>
  </w:num>
  <w:num w:numId="53" w16cid:durableId="671682537">
    <w:abstractNumId w:val="15"/>
  </w:num>
  <w:num w:numId="54" w16cid:durableId="1292904135">
    <w:abstractNumId w:val="46"/>
  </w:num>
  <w:num w:numId="55" w16cid:durableId="56587465">
    <w:abstractNumId w:val="17"/>
  </w:num>
  <w:num w:numId="56" w16cid:durableId="1649549798">
    <w:abstractNumId w:val="32"/>
  </w:num>
  <w:num w:numId="57" w16cid:durableId="210191779">
    <w:abstractNumId w:val="39"/>
  </w:num>
  <w:num w:numId="58" w16cid:durableId="1233153468">
    <w:abstractNumId w:val="36"/>
  </w:num>
  <w:num w:numId="59" w16cid:durableId="1864242375">
    <w:abstractNumId w:val="54"/>
  </w:num>
  <w:num w:numId="60" w16cid:durableId="654139571">
    <w:abstractNumId w:val="51"/>
  </w:num>
  <w:num w:numId="61" w16cid:durableId="1493450624">
    <w:abstractNumId w:val="55"/>
  </w:num>
  <w:num w:numId="62" w16cid:durableId="1281456196">
    <w:abstractNumId w:val="47"/>
  </w:num>
  <w:num w:numId="63" w16cid:durableId="1905682922">
    <w:abstractNumId w:val="45"/>
  </w:num>
  <w:num w:numId="64" w16cid:durableId="522131103">
    <w:abstractNumId w:val="14"/>
  </w:num>
  <w:num w:numId="65" w16cid:durableId="1151218300">
    <w:abstractNumId w:val="8"/>
  </w:num>
  <w:num w:numId="66" w16cid:durableId="1748728090">
    <w:abstractNumId w:val="61"/>
  </w:num>
  <w:num w:numId="67" w16cid:durableId="570115131">
    <w:abstractNumId w:val="57"/>
  </w:num>
  <w:num w:numId="68" w16cid:durableId="215314187">
    <w:abstractNumId w:val="42"/>
  </w:num>
  <w:num w:numId="69" w16cid:durableId="1899852084">
    <w:abstractNumId w:val="10"/>
  </w:num>
  <w:num w:numId="70" w16cid:durableId="1936354492">
    <w:abstractNumId w:val="5"/>
  </w:num>
  <w:num w:numId="71" w16cid:durableId="1025866305">
    <w:abstractNumId w:val="31"/>
  </w:num>
  <w:num w:numId="72" w16cid:durableId="563490396">
    <w:abstractNumId w:val="70"/>
  </w:num>
  <w:num w:numId="73" w16cid:durableId="75169958">
    <w:abstractNumId w:val="20"/>
  </w:num>
  <w:num w:numId="74" w16cid:durableId="1500388044">
    <w:abstractNumId w:val="26"/>
  </w:num>
  <w:num w:numId="75" w16cid:durableId="40327676">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51E0"/>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77226"/>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2FBD"/>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4CA"/>
    <w:rsid w:val="000E152D"/>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0BEB"/>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450E"/>
    <w:rsid w:val="00185783"/>
    <w:rsid w:val="00186904"/>
    <w:rsid w:val="00186B0A"/>
    <w:rsid w:val="001872B5"/>
    <w:rsid w:val="001905BD"/>
    <w:rsid w:val="001913EF"/>
    <w:rsid w:val="00191E79"/>
    <w:rsid w:val="00192FE6"/>
    <w:rsid w:val="0019360B"/>
    <w:rsid w:val="00193986"/>
    <w:rsid w:val="00193B08"/>
    <w:rsid w:val="00194570"/>
    <w:rsid w:val="00194C43"/>
    <w:rsid w:val="001951D2"/>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06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04"/>
    <w:rsid w:val="002517C3"/>
    <w:rsid w:val="00251ABC"/>
    <w:rsid w:val="00251AD6"/>
    <w:rsid w:val="00251FDF"/>
    <w:rsid w:val="00252C17"/>
    <w:rsid w:val="0025307F"/>
    <w:rsid w:val="002551BD"/>
    <w:rsid w:val="002552DC"/>
    <w:rsid w:val="0025533B"/>
    <w:rsid w:val="0025630B"/>
    <w:rsid w:val="002568D0"/>
    <w:rsid w:val="00256FBB"/>
    <w:rsid w:val="00257475"/>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5C3C"/>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92E"/>
    <w:rsid w:val="002C1EE8"/>
    <w:rsid w:val="002C1EEA"/>
    <w:rsid w:val="002C3064"/>
    <w:rsid w:val="002C43FD"/>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6A7E"/>
    <w:rsid w:val="002E734F"/>
    <w:rsid w:val="002E74AF"/>
    <w:rsid w:val="002E758C"/>
    <w:rsid w:val="002E773F"/>
    <w:rsid w:val="002E7EB0"/>
    <w:rsid w:val="002F0054"/>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72F"/>
    <w:rsid w:val="00320F0D"/>
    <w:rsid w:val="00321154"/>
    <w:rsid w:val="003211B0"/>
    <w:rsid w:val="0032139B"/>
    <w:rsid w:val="00321D59"/>
    <w:rsid w:val="00321EDA"/>
    <w:rsid w:val="003224AA"/>
    <w:rsid w:val="003224E7"/>
    <w:rsid w:val="0032301F"/>
    <w:rsid w:val="003239A7"/>
    <w:rsid w:val="00323B8D"/>
    <w:rsid w:val="00323C6F"/>
    <w:rsid w:val="00324DC6"/>
    <w:rsid w:val="00324FB4"/>
    <w:rsid w:val="003258E7"/>
    <w:rsid w:val="00325D7A"/>
    <w:rsid w:val="00326145"/>
    <w:rsid w:val="00326B97"/>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4ED5"/>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209"/>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636"/>
    <w:rsid w:val="00361C71"/>
    <w:rsid w:val="00362B5E"/>
    <w:rsid w:val="00363B2C"/>
    <w:rsid w:val="003642A6"/>
    <w:rsid w:val="00364763"/>
    <w:rsid w:val="003647CD"/>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40F"/>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05B"/>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60E"/>
    <w:rsid w:val="003B4FAA"/>
    <w:rsid w:val="003B547A"/>
    <w:rsid w:val="003B5579"/>
    <w:rsid w:val="003B6EC0"/>
    <w:rsid w:val="003B75B9"/>
    <w:rsid w:val="003B7954"/>
    <w:rsid w:val="003B7F33"/>
    <w:rsid w:val="003C087B"/>
    <w:rsid w:val="003C0DA2"/>
    <w:rsid w:val="003C1A18"/>
    <w:rsid w:val="003C1D70"/>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3A"/>
    <w:rsid w:val="00400CF4"/>
    <w:rsid w:val="00400F31"/>
    <w:rsid w:val="00401265"/>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5EE9"/>
    <w:rsid w:val="00426A87"/>
    <w:rsid w:val="00427007"/>
    <w:rsid w:val="00430340"/>
    <w:rsid w:val="00430989"/>
    <w:rsid w:val="004309D8"/>
    <w:rsid w:val="004313D1"/>
    <w:rsid w:val="0043207B"/>
    <w:rsid w:val="00432110"/>
    <w:rsid w:val="004328EE"/>
    <w:rsid w:val="004334FF"/>
    <w:rsid w:val="0043395F"/>
    <w:rsid w:val="00433AB6"/>
    <w:rsid w:val="00433D8C"/>
    <w:rsid w:val="00433EBE"/>
    <w:rsid w:val="00434406"/>
    <w:rsid w:val="0043455E"/>
    <w:rsid w:val="00437F50"/>
    <w:rsid w:val="0044045D"/>
    <w:rsid w:val="00440F44"/>
    <w:rsid w:val="00440FED"/>
    <w:rsid w:val="00441B92"/>
    <w:rsid w:val="00442E63"/>
    <w:rsid w:val="00443A9F"/>
    <w:rsid w:val="0044474B"/>
    <w:rsid w:val="00445021"/>
    <w:rsid w:val="00445646"/>
    <w:rsid w:val="00445FF7"/>
    <w:rsid w:val="00446910"/>
    <w:rsid w:val="004508A8"/>
    <w:rsid w:val="00451B7D"/>
    <w:rsid w:val="00451BAE"/>
    <w:rsid w:val="00451BC8"/>
    <w:rsid w:val="00451FD2"/>
    <w:rsid w:val="00452346"/>
    <w:rsid w:val="0045253E"/>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0BBF"/>
    <w:rsid w:val="0047115F"/>
    <w:rsid w:val="004715CB"/>
    <w:rsid w:val="00471863"/>
    <w:rsid w:val="00471A96"/>
    <w:rsid w:val="00471E75"/>
    <w:rsid w:val="00472517"/>
    <w:rsid w:val="00473777"/>
    <w:rsid w:val="00473A14"/>
    <w:rsid w:val="004745A9"/>
    <w:rsid w:val="00474871"/>
    <w:rsid w:val="00474CA8"/>
    <w:rsid w:val="00474E43"/>
    <w:rsid w:val="00474FDC"/>
    <w:rsid w:val="00475AC1"/>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87723"/>
    <w:rsid w:val="0049070D"/>
    <w:rsid w:val="00490A39"/>
    <w:rsid w:val="00490E82"/>
    <w:rsid w:val="00491BE4"/>
    <w:rsid w:val="00491DB2"/>
    <w:rsid w:val="00492877"/>
    <w:rsid w:val="00492BDF"/>
    <w:rsid w:val="0049317C"/>
    <w:rsid w:val="00493360"/>
    <w:rsid w:val="004945D2"/>
    <w:rsid w:val="00495BA6"/>
    <w:rsid w:val="00496606"/>
    <w:rsid w:val="004966C8"/>
    <w:rsid w:val="00496DC2"/>
    <w:rsid w:val="00496E75"/>
    <w:rsid w:val="004A014C"/>
    <w:rsid w:val="004A0A6D"/>
    <w:rsid w:val="004A0AA8"/>
    <w:rsid w:val="004A1593"/>
    <w:rsid w:val="004A1FE4"/>
    <w:rsid w:val="004A2103"/>
    <w:rsid w:val="004A2CA9"/>
    <w:rsid w:val="004A33EF"/>
    <w:rsid w:val="004A34C9"/>
    <w:rsid w:val="004A3C99"/>
    <w:rsid w:val="004A3CB5"/>
    <w:rsid w:val="004A4CE8"/>
    <w:rsid w:val="004A537D"/>
    <w:rsid w:val="004A5EC1"/>
    <w:rsid w:val="004A67F0"/>
    <w:rsid w:val="004A71C3"/>
    <w:rsid w:val="004A7769"/>
    <w:rsid w:val="004A77B1"/>
    <w:rsid w:val="004B0561"/>
    <w:rsid w:val="004B0E09"/>
    <w:rsid w:val="004B1095"/>
    <w:rsid w:val="004B1841"/>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097"/>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9E6"/>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A02"/>
    <w:rsid w:val="00561B79"/>
    <w:rsid w:val="0056272D"/>
    <w:rsid w:val="00562BAB"/>
    <w:rsid w:val="00563047"/>
    <w:rsid w:val="0056308E"/>
    <w:rsid w:val="005638C1"/>
    <w:rsid w:val="00563988"/>
    <w:rsid w:val="00563F16"/>
    <w:rsid w:val="0056415C"/>
    <w:rsid w:val="005649BF"/>
    <w:rsid w:val="005650ED"/>
    <w:rsid w:val="00565869"/>
    <w:rsid w:val="0056711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4EFB"/>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4D67"/>
    <w:rsid w:val="005A515A"/>
    <w:rsid w:val="005A57F3"/>
    <w:rsid w:val="005A6702"/>
    <w:rsid w:val="005A704D"/>
    <w:rsid w:val="005B01C6"/>
    <w:rsid w:val="005B24AB"/>
    <w:rsid w:val="005B35D4"/>
    <w:rsid w:val="005B3C6D"/>
    <w:rsid w:val="005B4045"/>
    <w:rsid w:val="005B4401"/>
    <w:rsid w:val="005B4E75"/>
    <w:rsid w:val="005B5780"/>
    <w:rsid w:val="005B609E"/>
    <w:rsid w:val="005B659E"/>
    <w:rsid w:val="005B6DF6"/>
    <w:rsid w:val="005B7B7D"/>
    <w:rsid w:val="005C1948"/>
    <w:rsid w:val="005C21A4"/>
    <w:rsid w:val="005C22F9"/>
    <w:rsid w:val="005C246F"/>
    <w:rsid w:val="005C263C"/>
    <w:rsid w:val="005C2679"/>
    <w:rsid w:val="005C298C"/>
    <w:rsid w:val="005C2D23"/>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1B2C"/>
    <w:rsid w:val="005E3073"/>
    <w:rsid w:val="005E316A"/>
    <w:rsid w:val="005E4A11"/>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435B"/>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8C9"/>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1E38"/>
    <w:rsid w:val="00632196"/>
    <w:rsid w:val="006325DA"/>
    <w:rsid w:val="00632BA2"/>
    <w:rsid w:val="00633BF2"/>
    <w:rsid w:val="00633F67"/>
    <w:rsid w:val="006342E3"/>
    <w:rsid w:val="006345C3"/>
    <w:rsid w:val="00634E3B"/>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92D"/>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3D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81"/>
    <w:rsid w:val="006779BF"/>
    <w:rsid w:val="00680F46"/>
    <w:rsid w:val="0068167F"/>
    <w:rsid w:val="00681FDC"/>
    <w:rsid w:val="00682B53"/>
    <w:rsid w:val="00682F27"/>
    <w:rsid w:val="006838D3"/>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459"/>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530"/>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E7B20"/>
    <w:rsid w:val="006F1116"/>
    <w:rsid w:val="006F1792"/>
    <w:rsid w:val="006F1C93"/>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4512"/>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0C0A"/>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1A"/>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272"/>
    <w:rsid w:val="007F548F"/>
    <w:rsid w:val="007F5D9F"/>
    <w:rsid w:val="007F5F06"/>
    <w:rsid w:val="007F6DCE"/>
    <w:rsid w:val="007F6FC6"/>
    <w:rsid w:val="007F76FB"/>
    <w:rsid w:val="008006C6"/>
    <w:rsid w:val="00800C52"/>
    <w:rsid w:val="0080153E"/>
    <w:rsid w:val="0080163E"/>
    <w:rsid w:val="008018C8"/>
    <w:rsid w:val="0080263A"/>
    <w:rsid w:val="0080329D"/>
    <w:rsid w:val="0080362B"/>
    <w:rsid w:val="008040BD"/>
    <w:rsid w:val="008055A9"/>
    <w:rsid w:val="0080742D"/>
    <w:rsid w:val="008100AC"/>
    <w:rsid w:val="00810AA2"/>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1719F"/>
    <w:rsid w:val="008201E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2F6"/>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2AF3"/>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3116"/>
    <w:rsid w:val="008D492A"/>
    <w:rsid w:val="008D4B58"/>
    <w:rsid w:val="008D4B7F"/>
    <w:rsid w:val="008D4B8A"/>
    <w:rsid w:val="008D5843"/>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B7E"/>
    <w:rsid w:val="008E3E57"/>
    <w:rsid w:val="008E42CE"/>
    <w:rsid w:val="008E42F4"/>
    <w:rsid w:val="008E4333"/>
    <w:rsid w:val="008E4A31"/>
    <w:rsid w:val="008E5657"/>
    <w:rsid w:val="008E5E51"/>
    <w:rsid w:val="008E7B6E"/>
    <w:rsid w:val="008F00DB"/>
    <w:rsid w:val="008F05E9"/>
    <w:rsid w:val="008F062C"/>
    <w:rsid w:val="008F1264"/>
    <w:rsid w:val="008F2908"/>
    <w:rsid w:val="008F33A2"/>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8C4"/>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277"/>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3DE"/>
    <w:rsid w:val="00996744"/>
    <w:rsid w:val="0099696C"/>
    <w:rsid w:val="00996E21"/>
    <w:rsid w:val="0099766A"/>
    <w:rsid w:val="00997CF4"/>
    <w:rsid w:val="009A000B"/>
    <w:rsid w:val="009A0C8E"/>
    <w:rsid w:val="009A1169"/>
    <w:rsid w:val="009A164C"/>
    <w:rsid w:val="009A1AAC"/>
    <w:rsid w:val="009A2BB6"/>
    <w:rsid w:val="009A2CB8"/>
    <w:rsid w:val="009A32A1"/>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43F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468"/>
    <w:rsid w:val="00A12798"/>
    <w:rsid w:val="00A13A09"/>
    <w:rsid w:val="00A152D4"/>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22A"/>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AF7F76"/>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48AB"/>
    <w:rsid w:val="00B1513F"/>
    <w:rsid w:val="00B15AE0"/>
    <w:rsid w:val="00B15B89"/>
    <w:rsid w:val="00B15C04"/>
    <w:rsid w:val="00B1746F"/>
    <w:rsid w:val="00B17AE5"/>
    <w:rsid w:val="00B17F8F"/>
    <w:rsid w:val="00B20162"/>
    <w:rsid w:val="00B20725"/>
    <w:rsid w:val="00B2087E"/>
    <w:rsid w:val="00B20B11"/>
    <w:rsid w:val="00B20B94"/>
    <w:rsid w:val="00B21459"/>
    <w:rsid w:val="00B224C8"/>
    <w:rsid w:val="00B22E57"/>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67D"/>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9EF"/>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480"/>
    <w:rsid w:val="00B85522"/>
    <w:rsid w:val="00B85A9E"/>
    <w:rsid w:val="00B87032"/>
    <w:rsid w:val="00B90D94"/>
    <w:rsid w:val="00B90E2A"/>
    <w:rsid w:val="00B90F2A"/>
    <w:rsid w:val="00B9198D"/>
    <w:rsid w:val="00B9199B"/>
    <w:rsid w:val="00B91C9B"/>
    <w:rsid w:val="00B91FE1"/>
    <w:rsid w:val="00B92D25"/>
    <w:rsid w:val="00B93008"/>
    <w:rsid w:val="00B9367D"/>
    <w:rsid w:val="00B9406D"/>
    <w:rsid w:val="00B94BA7"/>
    <w:rsid w:val="00B94C49"/>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A7B32"/>
    <w:rsid w:val="00BB0595"/>
    <w:rsid w:val="00BB0D18"/>
    <w:rsid w:val="00BB190A"/>
    <w:rsid w:val="00BB2282"/>
    <w:rsid w:val="00BB2F36"/>
    <w:rsid w:val="00BB3688"/>
    <w:rsid w:val="00BB3E2B"/>
    <w:rsid w:val="00BB428A"/>
    <w:rsid w:val="00BB4590"/>
    <w:rsid w:val="00BB4C7A"/>
    <w:rsid w:val="00BB5D1C"/>
    <w:rsid w:val="00BB6552"/>
    <w:rsid w:val="00BB65E0"/>
    <w:rsid w:val="00BB663A"/>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B1F"/>
    <w:rsid w:val="00BC4F81"/>
    <w:rsid w:val="00BC5023"/>
    <w:rsid w:val="00BC52FA"/>
    <w:rsid w:val="00BC5670"/>
    <w:rsid w:val="00BC58B9"/>
    <w:rsid w:val="00BC5A7D"/>
    <w:rsid w:val="00BC5B5F"/>
    <w:rsid w:val="00BC5F19"/>
    <w:rsid w:val="00BC5F7E"/>
    <w:rsid w:val="00BC7A49"/>
    <w:rsid w:val="00BD0605"/>
    <w:rsid w:val="00BD1A34"/>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29B2"/>
    <w:rsid w:val="00BE3492"/>
    <w:rsid w:val="00BE3B62"/>
    <w:rsid w:val="00BE4EC9"/>
    <w:rsid w:val="00BE631E"/>
    <w:rsid w:val="00BE6BEC"/>
    <w:rsid w:val="00BE6F91"/>
    <w:rsid w:val="00BE6FD3"/>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996"/>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57C36"/>
    <w:rsid w:val="00C60862"/>
    <w:rsid w:val="00C60B07"/>
    <w:rsid w:val="00C61A00"/>
    <w:rsid w:val="00C61D4B"/>
    <w:rsid w:val="00C61E48"/>
    <w:rsid w:val="00C62650"/>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D52"/>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807"/>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B7244"/>
    <w:rsid w:val="00CC07F1"/>
    <w:rsid w:val="00CC0C0D"/>
    <w:rsid w:val="00CC180A"/>
    <w:rsid w:val="00CC26DB"/>
    <w:rsid w:val="00CC2B22"/>
    <w:rsid w:val="00CC300C"/>
    <w:rsid w:val="00CC35AE"/>
    <w:rsid w:val="00CC3CF6"/>
    <w:rsid w:val="00CC3DAA"/>
    <w:rsid w:val="00CC413C"/>
    <w:rsid w:val="00CC4C2C"/>
    <w:rsid w:val="00CC5057"/>
    <w:rsid w:val="00CC5383"/>
    <w:rsid w:val="00CC6116"/>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5A71"/>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3FCF"/>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298"/>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2E07"/>
    <w:rsid w:val="00DF4359"/>
    <w:rsid w:val="00DF6FC1"/>
    <w:rsid w:val="00DF702F"/>
    <w:rsid w:val="00DF73C1"/>
    <w:rsid w:val="00DF7511"/>
    <w:rsid w:val="00DF7751"/>
    <w:rsid w:val="00DF7F26"/>
    <w:rsid w:val="00E009B1"/>
    <w:rsid w:val="00E00BC3"/>
    <w:rsid w:val="00E011D7"/>
    <w:rsid w:val="00E031BB"/>
    <w:rsid w:val="00E0410D"/>
    <w:rsid w:val="00E0417B"/>
    <w:rsid w:val="00E04AFC"/>
    <w:rsid w:val="00E04D38"/>
    <w:rsid w:val="00E0576C"/>
    <w:rsid w:val="00E05D4B"/>
    <w:rsid w:val="00E06638"/>
    <w:rsid w:val="00E068BC"/>
    <w:rsid w:val="00E073F0"/>
    <w:rsid w:val="00E07986"/>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0B4"/>
    <w:rsid w:val="00E501D3"/>
    <w:rsid w:val="00E52C75"/>
    <w:rsid w:val="00E538A6"/>
    <w:rsid w:val="00E53A01"/>
    <w:rsid w:val="00E53F9E"/>
    <w:rsid w:val="00E564C4"/>
    <w:rsid w:val="00E567C9"/>
    <w:rsid w:val="00E56BA4"/>
    <w:rsid w:val="00E56C08"/>
    <w:rsid w:val="00E57909"/>
    <w:rsid w:val="00E57E1A"/>
    <w:rsid w:val="00E602BF"/>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38E8"/>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5D54"/>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17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2F81"/>
    <w:rsid w:val="00F2361A"/>
    <w:rsid w:val="00F242AD"/>
    <w:rsid w:val="00F24782"/>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37A67"/>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3B33"/>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2EFA"/>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6DA"/>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aliases w:val="h4"/>
    <w:basedOn w:val="Heading3"/>
    <w:next w:val="Normal"/>
    <w:autoRedefine/>
    <w:qFormat/>
    <w:pPr>
      <w:numPr>
        <w:ilvl w:val="3"/>
      </w:numPr>
      <w:outlineLvl w:val="3"/>
    </w:pPr>
    <w:rPr>
      <w:sz w:val="24"/>
    </w:rPr>
  </w:style>
  <w:style w:type="paragraph" w:styleId="Heading5">
    <w:name w:val="heading 5"/>
    <w:aliases w:val="h5,Heading5"/>
    <w:basedOn w:val="Heading4"/>
    <w:next w:val="Normal"/>
    <w:autoRedefine/>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autoRedefine/>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autoRedefine/>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autoRedefine/>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autoRedefine/>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autoRedefine/>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autoRedefine/>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utoRedefine/>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autoRedefine/>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autoRedefine/>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NoSpacing">
    <w:name w:val="No Spacing"/>
    <w:autoRedefine/>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
    <w:name w:val="未处理的提及1"/>
    <w:basedOn w:val="DefaultParagraphFont"/>
    <w:autoRedefine/>
    <w:uiPriority w:val="99"/>
    <w:semiHidden/>
    <w:unhideWhenUsed/>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61" Type="http://schemas.openxmlformats.org/officeDocument/2006/relationships/hyperlink" Target="https://www.3gpp.org/ftp/TSG_RAN/WG1_RL1/TSGR1_117/Docs/R1-24051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B25E48F3-FB9B-4C9A-9C22-E4B8D4023935}">
  <ds:schemaRefs>
    <ds:schemaRef ds:uri="http://schemas.openxmlformats.org/officeDocument/2006/bibliography"/>
  </ds:schemaRefs>
</ds:datastoreItem>
</file>

<file path=customXml/itemProps7.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300</TotalTime>
  <Pages>70</Pages>
  <Words>26794</Words>
  <Characters>152729</Characters>
  <Application>Microsoft Office Word</Application>
  <DocSecurity>0</DocSecurity>
  <Lines>1272</Lines>
  <Paragraphs>358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179165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(Nokia)</cp:lastModifiedBy>
  <cp:revision>155</cp:revision>
  <cp:lastPrinted>2016-06-20T11:35:00Z</cp:lastPrinted>
  <dcterms:created xsi:type="dcterms:W3CDTF">2024-05-22T06:11:00Z</dcterms:created>
  <dcterms:modified xsi:type="dcterms:W3CDTF">2024-05-23T02:05:00Z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