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77777777" w:rsidR="006D19FC" w:rsidRDefault="007D60D8">
      <w:pPr>
        <w:pStyle w:val="Header"/>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Solutions based on network signalling</w:t>
      </w:r>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proofErr w:type="gramStart"/>
      <w:r>
        <w:t>Companies</w:t>
      </w:r>
      <w:proofErr w:type="gramEnd"/>
      <w:r>
        <w:t xml:space="preserve">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626DAC0C" w14:textId="77777777" w:rsidR="006D19FC" w:rsidRDefault="007D60D8">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22A5B106">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913"/>
        <w:gridCol w:w="7716"/>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gNB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7D60D8">
            <w:pPr>
              <w:jc w:val="center"/>
            </w:pPr>
            <w:r>
              <w:object w:dxaOrig="6917" w:dyaOrig="1357" w14:anchorId="463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4pt;height:67.9pt" o:ole="">
                  <v:imagedata r:id="rId21" o:title=""/>
                </v:shape>
                <o:OLEObject Type="Embed" ProgID="Visio.Drawing.15" ShapeID="_x0000_i1025" DrawAspect="Content" ObjectID="_1777696377" r:id="rId22"/>
              </w:object>
            </w:r>
            <w:bookmarkEnd w:id="4"/>
          </w:p>
          <w:p w14:paraId="3F9C3225" w14:textId="77777777" w:rsidR="006D19FC" w:rsidRDefault="007D60D8">
            <w:pPr>
              <w:jc w:val="center"/>
            </w:pPr>
            <w:r>
              <w:t>Figure 3. An example of Alt 2-1 and 2-3.</w:t>
            </w:r>
          </w:p>
          <w:p w14:paraId="663C835D" w14:textId="77777777" w:rsidR="006D19FC" w:rsidRDefault="007D60D8">
            <w:r>
              <w:object w:dxaOrig="7500" w:dyaOrig="966" w14:anchorId="3B02E155">
                <v:shape id="_x0000_i1026" type="#_x0000_t75" style="width:375.05pt;height:48.3pt" o:ole="">
                  <v:imagedata r:id="rId23" o:title=""/>
                </v:shape>
                <o:OLEObject Type="Embed" ProgID="Visio.Drawing.15" ShapeID="_x0000_i1026" DrawAspect="Content" ObjectID="_1777696378"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Proposal 5: Support Alt 2-1, Alt 2-1a and Alt 2-2 for semi-persistent solutions to enable Tx/Rx in gaps/restrictions. And it depends on RAN2 to design details of MAC CE signaling.</w:t>
            </w:r>
          </w:p>
          <w:p w14:paraId="79571F63" w14:textId="77777777" w:rsidR="006D19FC" w:rsidRDefault="007D60D8">
            <w:pPr>
              <w:spacing w:beforeLines="50" w:before="120"/>
            </w:pPr>
            <w:r>
              <w:t>Proposal 6: MAC CE signaling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r>
              <w:t>InterDigital</w:t>
            </w:r>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7D60D8">
            <w:pPr>
              <w:spacing w:after="120"/>
              <w:jc w:val="both"/>
            </w:pPr>
            <w:r>
              <w:object w:dxaOrig="6509" w:dyaOrig="1007" w14:anchorId="58FFE40B">
                <v:shape id="_x0000_i1027" type="#_x0000_t75" style="width:325.35pt;height:50.6pt" o:ole="">
                  <v:imagedata r:id="rId26" o:title=""/>
                </v:shape>
                <o:OLEObject Type="Embed" ProgID="Visio.Drawing.15" ShapeID="_x0000_i1027" DrawAspect="Content" ObjectID="_1777696379"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7D60D8">
            <w:pPr>
              <w:pStyle w:val="paragraph"/>
              <w:keepNext/>
              <w:spacing w:before="0" w:beforeAutospacing="0" w:after="0" w:afterAutospacing="0"/>
              <w:textAlignment w:val="baseline"/>
            </w:pPr>
            <w:r>
              <w:object w:dxaOrig="7150" w:dyaOrig="1490" w14:anchorId="28D25A68">
                <v:shape id="_x0000_i1028" type="#_x0000_t75" style="width:357.25pt;height:74.75pt" o:ole="">
                  <v:imagedata r:id="rId29" o:title=""/>
                </v:shape>
                <o:OLEObject Type="Embed" ProgID="Visio.Drawing.15" ShapeID="_x0000_i1028" DrawAspect="Content" ObjectID="_1777696380" r:id="rId30"/>
              </w:object>
            </w:r>
          </w:p>
          <w:p w14:paraId="76BC61D8" w14:textId="77777777" w:rsidR="006D19FC" w:rsidRDefault="007D60D8">
            <w:pPr>
              <w:pStyle w:val="Caption"/>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r>
              <w:t>Spreadtrum</w:t>
            </w:r>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r>
        <w:t>Companies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Configured MGs can be enabled or canceled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 Qulacomm,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r>
              <w:rPr>
                <w:b/>
                <w:bCs/>
                <w:lang w:val="en-US"/>
              </w:rPr>
              <w:t>Combintaions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New bitfield: Spreadtrum,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ListParagraph"/>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r>
              <w:t>InterDigital</w:t>
            </w:r>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periodicity+jitter.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ZTE, Sanechips</w:t>
            </w:r>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uawei, HiSilicon</w:t>
            </w:r>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desiging </w:t>
            </w:r>
            <w:r w:rsidRPr="0050246C">
              <w:rPr>
                <w:lang w:val="en-US" w:eastAsia="zh-CN"/>
              </w:rPr>
              <w:t>DCI, timeline</w:t>
            </w:r>
            <w:r>
              <w:rPr>
                <w:lang w:val="en-US" w:eastAsia="zh-CN"/>
              </w:rPr>
              <w:t xml:space="preserve"> issue (which may be discussed and decided by RAN4), etc.; 2) additional </w:t>
            </w:r>
            <w:r w:rsidRPr="0050246C">
              <w:rPr>
                <w:lang w:val="en-US" w:eastAsia="zh-CN"/>
              </w:rPr>
              <w:t>signalling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We do not support Alt2, which has unnessary signalling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rsidRPr="00625DEA">
              <w:t>We think this may be taken into account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Q2: Option 1 has a flexibility for the MG skipping indication, however, it would work well with dynamic scheduling. A complimentary solution is required for supporint SPS/CG.</w:t>
            </w:r>
          </w:p>
          <w:p w14:paraId="431A219D" w14:textId="1BC1281D" w:rsidR="003C6B03" w:rsidRDefault="003C6B03" w:rsidP="003C6B03">
            <w:r>
              <w:t>Q3: We think the combination of Alt. 1-3 (baseline) and Alt. 3-3 is required to support MG skipping for both dynamic and semi-static schedulings.</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 xml:space="preserve">Support Alt. 1: </w:t>
            </w:r>
            <w:proofErr w:type="spellStart"/>
            <w:r w:rsidRPr="007B5893">
              <w:rPr>
                <w:lang w:val="en-US"/>
              </w:rPr>
              <w:t>InterDigital</w:t>
            </w:r>
            <w:proofErr w:type="spellEnd"/>
            <w:r w:rsidRPr="007B5893">
              <w:rPr>
                <w:lang w:val="en-US"/>
              </w:rPr>
              <w:t>, ZTE, Lenovo, DOCOMO, Panasonic</w:t>
            </w:r>
          </w:p>
          <w:p w14:paraId="4E6BC5C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 xml:space="preserve">Support Alt. 3: Huawei, Fraunhofer, </w:t>
            </w:r>
            <w:proofErr w:type="spellStart"/>
            <w:r w:rsidRPr="007B5893">
              <w:rPr>
                <w:lang w:val="en-US"/>
              </w:rPr>
              <w:t>Spreadtrum</w:t>
            </w:r>
            <w:proofErr w:type="spellEnd"/>
          </w:p>
          <w:p w14:paraId="1FA36A10"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62B2DBF6"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w:t>
            </w:r>
            <w:proofErr w:type="spellStart"/>
            <w:r w:rsidR="005474F7">
              <w:rPr>
                <w:lang w:val="en-US"/>
              </w:rPr>
              <w:t>dependant</w:t>
            </w:r>
            <w:proofErr w:type="spellEnd"/>
            <w:r w:rsidR="005474F7">
              <w:rPr>
                <w:lang w:val="en-US"/>
              </w:rPr>
              <w:t xml:space="preserve">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proofErr w:type="spellStart"/>
            <w:r>
              <w:rPr>
                <w:lang w:val="en-US"/>
              </w:rPr>
              <w:t>Signalling</w:t>
            </w:r>
            <w:proofErr w:type="spellEnd"/>
            <w:r>
              <w:rPr>
                <w:lang w:val="en-US"/>
              </w:rPr>
              <w:t xml:space="preserve"> overhead and specification impact will depend on </w:t>
            </w:r>
            <w:proofErr w:type="gramStart"/>
            <w:r>
              <w:rPr>
                <w:lang w:val="en-US"/>
              </w:rPr>
              <w:t>particular solution</w:t>
            </w:r>
            <w:proofErr w:type="gramEnd"/>
            <w:r>
              <w:rPr>
                <w:lang w:val="en-US"/>
              </w:rPr>
              <w:t xml:space="preserve"> chosen – it is applicable to all alternatives. </w:t>
            </w:r>
          </w:p>
        </w:tc>
      </w:tr>
      <w:tr w:rsidR="00F13B97" w14:paraId="513D5039" w14:textId="77777777">
        <w:tc>
          <w:tcPr>
            <w:tcW w:w="2122" w:type="dxa"/>
          </w:tcPr>
          <w:p w14:paraId="5CA445B1" w14:textId="77777777" w:rsidR="00F13B97" w:rsidRDefault="00F13B97" w:rsidP="00F13B97">
            <w:pPr>
              <w:rPr>
                <w:lang w:eastAsia="zh-CN"/>
              </w:rPr>
            </w:pPr>
          </w:p>
        </w:tc>
        <w:tc>
          <w:tcPr>
            <w:tcW w:w="7507" w:type="dxa"/>
          </w:tcPr>
          <w:p w14:paraId="25127C75" w14:textId="77777777" w:rsidR="00F13B97" w:rsidRDefault="00F13B97" w:rsidP="00F13B97">
            <w:pPr>
              <w:rPr>
                <w:lang w:eastAsia="zh-CN"/>
              </w:rPr>
            </w:pPr>
          </w:p>
        </w:tc>
      </w:tr>
      <w:tr w:rsidR="00F13B97" w14:paraId="4F4731CE" w14:textId="77777777">
        <w:tc>
          <w:tcPr>
            <w:tcW w:w="2122" w:type="dxa"/>
          </w:tcPr>
          <w:p w14:paraId="383B6BA1" w14:textId="77777777" w:rsidR="00F13B97" w:rsidRDefault="00F13B97" w:rsidP="00F13B97">
            <w:pPr>
              <w:rPr>
                <w:lang w:eastAsia="zh-CN"/>
              </w:rPr>
            </w:pPr>
          </w:p>
        </w:tc>
        <w:tc>
          <w:tcPr>
            <w:tcW w:w="7507" w:type="dxa"/>
          </w:tcPr>
          <w:p w14:paraId="5A9CDFEB" w14:textId="77777777" w:rsidR="00F13B97" w:rsidRDefault="00F13B97" w:rsidP="00F13B97">
            <w:pPr>
              <w:rPr>
                <w:lang w:eastAsia="zh-CN"/>
              </w:rPr>
            </w:pPr>
          </w:p>
        </w:tc>
      </w:tr>
      <w:tr w:rsidR="00F13B97" w14:paraId="319C90C0" w14:textId="77777777">
        <w:tc>
          <w:tcPr>
            <w:tcW w:w="2122" w:type="dxa"/>
          </w:tcPr>
          <w:p w14:paraId="794E9A34" w14:textId="77777777" w:rsidR="00F13B97" w:rsidRDefault="00F13B97" w:rsidP="00F13B97">
            <w:pPr>
              <w:rPr>
                <w:lang w:eastAsia="zh-CN"/>
              </w:rPr>
            </w:pPr>
          </w:p>
        </w:tc>
        <w:tc>
          <w:tcPr>
            <w:tcW w:w="7507" w:type="dxa"/>
          </w:tcPr>
          <w:p w14:paraId="577EAC15" w14:textId="77777777" w:rsidR="00F13B97" w:rsidRDefault="00F13B97" w:rsidP="00F13B97"/>
        </w:tc>
      </w:tr>
      <w:tr w:rsidR="00F13B97" w14:paraId="1B425E88" w14:textId="77777777">
        <w:tc>
          <w:tcPr>
            <w:tcW w:w="2122" w:type="dxa"/>
          </w:tcPr>
          <w:p w14:paraId="5E69D789" w14:textId="77777777" w:rsidR="00F13B97" w:rsidRDefault="00F13B97" w:rsidP="00F13B97">
            <w:pPr>
              <w:rPr>
                <w:lang w:eastAsia="zh-CN"/>
              </w:rPr>
            </w:pPr>
          </w:p>
        </w:tc>
        <w:tc>
          <w:tcPr>
            <w:tcW w:w="7507" w:type="dxa"/>
          </w:tcPr>
          <w:p w14:paraId="1D7E8F0B" w14:textId="77777777" w:rsidR="00F13B97" w:rsidRDefault="00F13B97" w:rsidP="00F13B97"/>
        </w:tc>
      </w:tr>
      <w:tr w:rsidR="00F13B97" w14:paraId="78C9C2D4" w14:textId="77777777">
        <w:tc>
          <w:tcPr>
            <w:tcW w:w="2122" w:type="dxa"/>
          </w:tcPr>
          <w:p w14:paraId="5C315076" w14:textId="77777777" w:rsidR="00F13B97" w:rsidRDefault="00F13B97" w:rsidP="00F13B97">
            <w:pPr>
              <w:rPr>
                <w:lang w:eastAsia="zh-CN"/>
              </w:rPr>
            </w:pPr>
          </w:p>
        </w:tc>
        <w:tc>
          <w:tcPr>
            <w:tcW w:w="7507" w:type="dxa"/>
          </w:tcPr>
          <w:p w14:paraId="6AE89C86" w14:textId="77777777" w:rsidR="00F13B97" w:rsidRDefault="00F13B97" w:rsidP="00F13B97"/>
        </w:tc>
      </w:tr>
    </w:tbl>
    <w:p w14:paraId="6F442C7C" w14:textId="77777777" w:rsidR="006D19FC" w:rsidRDefault="006D19FC"/>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lastRenderedPageBreak/>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0EA415D2">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w:t>
            </w:r>
            <w:r>
              <w:rPr>
                <w:color w:val="000000" w:themeColor="text1"/>
                <w:sz w:val="20"/>
                <w:szCs w:val="20"/>
                <w:lang w:val="en-GB"/>
              </w:rPr>
              <w:lastRenderedPageBreak/>
              <w:t xml:space="preserve">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69747351">
                <v:shape id="_x0000_i1029" type="#_x0000_t75" style="width:136.7pt;height:1in" o:ole="">
                  <v:imagedata r:id="rId33" o:title=""/>
                </v:shape>
                <o:OLEObject Type="Embed" ProgID="Visio.Drawing.15" ShapeID="_x0000_i1029" DrawAspect="Content" ObjectID="_1777696381" r:id="rId34"/>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r>
              <w:lastRenderedPageBreak/>
              <w:t>Spreadtrum</w:t>
            </w:r>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Figure 8 Timeline consideration of dynamic signaling</w:t>
            </w:r>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lastRenderedPageBreak/>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t>RRM measurements are highly related to UE implementation: MediaTek</w:t>
      </w:r>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34039F97" w14:textId="77777777" w:rsidR="006D19FC" w:rsidRDefault="007D60D8">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lastRenderedPageBreak/>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ListParagraph"/>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ListParagraph"/>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r>
              <w:t xml:space="preserve">InterDigital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t>ZTE, Sanechips</w:t>
            </w:r>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uawei, HiSilicon</w:t>
            </w:r>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lastRenderedPageBreak/>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lastRenderedPageBreak/>
              <w:t>Fraunhofer</w:t>
            </w:r>
          </w:p>
        </w:tc>
        <w:tc>
          <w:tcPr>
            <w:tcW w:w="7507" w:type="dxa"/>
          </w:tcPr>
          <w:p w14:paraId="3391D552" w14:textId="77777777" w:rsidR="00625DEA" w:rsidRPr="00625DEA" w:rsidRDefault="00625DEA" w:rsidP="00625DEA">
            <w:r w:rsidRPr="00625DEA">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982CDA8" w14:textId="77777777" w:rsidR="00A307C0" w:rsidRDefault="00A307C0" w:rsidP="00A307C0">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F13B97" w14:paraId="2736E018" w14:textId="77777777">
        <w:tc>
          <w:tcPr>
            <w:tcW w:w="2122" w:type="dxa"/>
          </w:tcPr>
          <w:p w14:paraId="1561E4FC" w14:textId="77777777" w:rsidR="00F13B97" w:rsidRDefault="00F13B97" w:rsidP="00F13B97"/>
        </w:tc>
        <w:tc>
          <w:tcPr>
            <w:tcW w:w="7507" w:type="dxa"/>
          </w:tcPr>
          <w:p w14:paraId="679A5835" w14:textId="77777777" w:rsidR="00F13B97" w:rsidRDefault="00F13B97" w:rsidP="00F13B97"/>
        </w:tc>
      </w:tr>
      <w:tr w:rsidR="00F13B97" w14:paraId="4BCF098A" w14:textId="77777777">
        <w:tc>
          <w:tcPr>
            <w:tcW w:w="2122" w:type="dxa"/>
          </w:tcPr>
          <w:p w14:paraId="7F3FAF57" w14:textId="77777777" w:rsidR="00F13B97" w:rsidRDefault="00F13B97" w:rsidP="00F13B97"/>
        </w:tc>
        <w:tc>
          <w:tcPr>
            <w:tcW w:w="7507" w:type="dxa"/>
          </w:tcPr>
          <w:p w14:paraId="49368667" w14:textId="77777777" w:rsidR="00F13B97" w:rsidRDefault="00F13B97" w:rsidP="00F13B97"/>
        </w:tc>
      </w:tr>
      <w:tr w:rsidR="00F13B97" w14:paraId="0A86115E" w14:textId="77777777">
        <w:tc>
          <w:tcPr>
            <w:tcW w:w="2122" w:type="dxa"/>
          </w:tcPr>
          <w:p w14:paraId="60ADD117" w14:textId="77777777" w:rsidR="00F13B97" w:rsidRDefault="00F13B97" w:rsidP="00F13B97">
            <w:pPr>
              <w:rPr>
                <w:lang w:eastAsia="zh-CN"/>
              </w:rPr>
            </w:pPr>
          </w:p>
        </w:tc>
        <w:tc>
          <w:tcPr>
            <w:tcW w:w="7507" w:type="dxa"/>
          </w:tcPr>
          <w:p w14:paraId="073B5705" w14:textId="77777777" w:rsidR="00F13B97" w:rsidRDefault="00F13B97" w:rsidP="00F13B97">
            <w:pPr>
              <w:rPr>
                <w:lang w:eastAsia="zh-CN"/>
              </w:rPr>
            </w:pP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lastRenderedPageBreak/>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SSB_measurement_period_intra</w:t>
                  </w:r>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lastRenderedPageBreak/>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lastRenderedPageBreak/>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r>
              <w:t>InterDigital</w:t>
            </w:r>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lastRenderedPageBreak/>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lastRenderedPageBreak/>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r>
              <w:t>Spreadtrum</w:t>
            </w:r>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lastRenderedPageBreak/>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Note: Please, check the moderator’s summary of contributions for detailed information about UE assistance information based on Tdocs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r>
              <w:t>InterDigital</w:t>
            </w:r>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ZTE, Sanechips</w:t>
            </w:r>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HiSilicon</w:t>
            </w:r>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Q1: Agree, but only for traffic and mobility (which are up to RAN2 to discuss). However, as we noted in our tdoc, the channel conditions can be used in two different ways, i.e.,:</w:t>
            </w:r>
          </w:p>
          <w:p w14:paraId="0B20BBC5" w14:textId="77777777" w:rsidR="00625DEA" w:rsidRPr="00625DEA" w:rsidRDefault="00625DEA" w:rsidP="00625DEA">
            <w:pPr>
              <w:numPr>
                <w:ilvl w:val="0"/>
                <w:numId w:val="13"/>
              </w:numPr>
            </w:pPr>
            <w:r w:rsidRPr="00625DEA">
              <w:lastRenderedPageBreak/>
              <w:t>To predict the channel conditions (e.g., RSRP, RSRQ, and SINR) over the upcoming MGs.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r>
              <w:rPr>
                <w:rFonts w:hint="eastAsia"/>
                <w:lang w:val="en-US" w:eastAsia="zh-CN"/>
              </w:rPr>
              <w:lastRenderedPageBreak/>
              <w:t>S</w:t>
            </w:r>
            <w:r>
              <w:rPr>
                <w:lang w:val="en-US" w:eastAsia="zh-CN"/>
              </w:rPr>
              <w:t>preadtrum</w:t>
            </w:r>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1: agree</w:t>
            </w:r>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ListParagraph"/>
              <w:numPr>
                <w:ilvl w:val="0"/>
                <w:numId w:val="69"/>
              </w:numPr>
              <w:rPr>
                <w:lang w:val="en-US"/>
              </w:rPr>
            </w:pPr>
            <w:r w:rsidRPr="007B5639">
              <w:rPr>
                <w:sz w:val="20"/>
                <w:szCs w:val="20"/>
                <w:lang w:val="en-US"/>
              </w:rPr>
              <w:t xml:space="preserve">the patterns of gap(s)/restriction(s) where skipping is feasible or acceptable: </w:t>
            </w:r>
            <w:proofErr w:type="gramStart"/>
            <w:r w:rsidRPr="007B5639">
              <w:rPr>
                <w:sz w:val="20"/>
                <w:szCs w:val="20"/>
                <w:lang w:val="en-US"/>
              </w:rPr>
              <w:t>Huawei</w:t>
            </w:r>
            <w:proofErr w:type="gramEnd"/>
          </w:p>
          <w:p w14:paraId="251A9F8B"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w:t>
            </w:r>
            <w:proofErr w:type="gramStart"/>
            <w:r w:rsidRPr="00C22547">
              <w:rPr>
                <w:highlight w:val="yellow"/>
                <w:lang w:val="en-US"/>
              </w:rPr>
              <w:t>1</w:t>
            </w:r>
            <w:r w:rsidRPr="00C22547">
              <w:rPr>
                <w:lang w:val="en-US"/>
              </w:rPr>
              <w:t xml:space="preserve"> :</w:t>
            </w:r>
            <w:proofErr w:type="gramEnd"/>
            <w:r w:rsidRPr="00C22547">
              <w:rPr>
                <w:lang w:val="en-US"/>
              </w:rPr>
              <w:t xml:space="preserve"> </w:t>
            </w:r>
            <w:proofErr w:type="spellStart"/>
            <w:r w:rsidRPr="00C22547">
              <w:rPr>
                <w:lang w:val="en-US"/>
              </w:rPr>
              <w:t>InterDigital</w:t>
            </w:r>
            <w:proofErr w:type="spellEnd"/>
            <w:r w:rsidRPr="00C22547">
              <w:rPr>
                <w:lang w:val="en-US"/>
              </w:rPr>
              <w:t>, O</w:t>
            </w:r>
            <w:r>
              <w:rPr>
                <w:lang w:val="en-US"/>
              </w:rPr>
              <w:t xml:space="preserve">PPO, Lenovo, DOCOMO, Qualcomm, Xiaomi, Huawei, LG, </w:t>
            </w:r>
            <w:proofErr w:type="spellStart"/>
            <w:r>
              <w:rPr>
                <w:lang w:val="en-US"/>
              </w:rPr>
              <w:t>Spreadtrum</w:t>
            </w:r>
            <w:proofErr w:type="spellEnd"/>
            <w:r>
              <w:rPr>
                <w:lang w:val="en-US"/>
              </w:rPr>
              <w:t>, CMCC</w:t>
            </w:r>
          </w:p>
          <w:p w14:paraId="69BFBAF2" w14:textId="77777777" w:rsidR="00A307C0" w:rsidRDefault="00A307C0" w:rsidP="00A307C0">
            <w:pPr>
              <w:rPr>
                <w:lang w:val="en-US"/>
              </w:rPr>
            </w:pPr>
            <w:r>
              <w:rPr>
                <w:lang w:val="en-US"/>
              </w:rPr>
              <w:t xml:space="preserve">Support for traffic and mobility information only: </w:t>
            </w:r>
            <w:proofErr w:type="gramStart"/>
            <w:r>
              <w:rPr>
                <w:lang w:val="en-US"/>
              </w:rPr>
              <w:t>Fraunhofer</w:t>
            </w:r>
            <w:proofErr w:type="gramEnd"/>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031E4E" w14:paraId="0822210A" w14:textId="77777777">
        <w:tc>
          <w:tcPr>
            <w:tcW w:w="2122" w:type="dxa"/>
          </w:tcPr>
          <w:p w14:paraId="1E5C7B51" w14:textId="77777777" w:rsidR="00031E4E" w:rsidRDefault="00031E4E" w:rsidP="00031E4E">
            <w:pPr>
              <w:rPr>
                <w:lang w:eastAsia="zh-CN"/>
              </w:rPr>
            </w:pPr>
          </w:p>
        </w:tc>
        <w:tc>
          <w:tcPr>
            <w:tcW w:w="7507" w:type="dxa"/>
          </w:tcPr>
          <w:p w14:paraId="5CF3982F" w14:textId="77777777" w:rsidR="00031E4E" w:rsidRDefault="00031E4E" w:rsidP="00031E4E"/>
        </w:tc>
      </w:tr>
      <w:tr w:rsidR="00031E4E" w14:paraId="27B1D753" w14:textId="77777777">
        <w:tc>
          <w:tcPr>
            <w:tcW w:w="2122" w:type="dxa"/>
          </w:tcPr>
          <w:p w14:paraId="205A2792" w14:textId="77777777" w:rsidR="00031E4E" w:rsidRDefault="00031E4E" w:rsidP="00031E4E">
            <w:pPr>
              <w:rPr>
                <w:lang w:eastAsia="zh-CN"/>
              </w:rPr>
            </w:pPr>
          </w:p>
        </w:tc>
        <w:tc>
          <w:tcPr>
            <w:tcW w:w="7507" w:type="dxa"/>
          </w:tcPr>
          <w:p w14:paraId="3DACC296" w14:textId="77777777" w:rsidR="00031E4E" w:rsidRDefault="00031E4E" w:rsidP="00031E4E">
            <w:pPr>
              <w:rPr>
                <w:lang w:eastAsia="zh-CN"/>
              </w:rPr>
            </w:pPr>
          </w:p>
        </w:tc>
      </w:tr>
      <w:tr w:rsidR="00031E4E" w14:paraId="1DAD43AB" w14:textId="77777777">
        <w:tc>
          <w:tcPr>
            <w:tcW w:w="2122" w:type="dxa"/>
          </w:tcPr>
          <w:p w14:paraId="6C9E5507" w14:textId="77777777" w:rsidR="00031E4E" w:rsidRDefault="00031E4E" w:rsidP="00031E4E">
            <w:pPr>
              <w:rPr>
                <w:lang w:eastAsia="zh-CN"/>
              </w:rPr>
            </w:pPr>
          </w:p>
        </w:tc>
        <w:tc>
          <w:tcPr>
            <w:tcW w:w="7507" w:type="dxa"/>
          </w:tcPr>
          <w:p w14:paraId="1130F17F" w14:textId="77777777" w:rsidR="00031E4E" w:rsidRDefault="00031E4E" w:rsidP="00031E4E">
            <w:pPr>
              <w:rPr>
                <w:lang w:eastAsia="zh-CN"/>
              </w:rPr>
            </w:pPr>
          </w:p>
        </w:tc>
      </w:tr>
      <w:tr w:rsidR="00031E4E" w14:paraId="2704A149" w14:textId="77777777">
        <w:tc>
          <w:tcPr>
            <w:tcW w:w="2122" w:type="dxa"/>
          </w:tcPr>
          <w:p w14:paraId="1B09C93F" w14:textId="77777777" w:rsidR="00031E4E" w:rsidRDefault="00031E4E" w:rsidP="00031E4E">
            <w:pPr>
              <w:rPr>
                <w:lang w:eastAsia="zh-CN"/>
              </w:rPr>
            </w:pPr>
          </w:p>
        </w:tc>
        <w:tc>
          <w:tcPr>
            <w:tcW w:w="7507" w:type="dxa"/>
          </w:tcPr>
          <w:p w14:paraId="617A2C5C" w14:textId="77777777" w:rsidR="00031E4E" w:rsidRDefault="00031E4E" w:rsidP="00031E4E"/>
        </w:tc>
      </w:tr>
      <w:tr w:rsidR="00031E4E" w14:paraId="76F62561" w14:textId="77777777">
        <w:tc>
          <w:tcPr>
            <w:tcW w:w="2122" w:type="dxa"/>
          </w:tcPr>
          <w:p w14:paraId="77AC3B84" w14:textId="77777777" w:rsidR="00031E4E" w:rsidRDefault="00031E4E" w:rsidP="00031E4E">
            <w:pPr>
              <w:rPr>
                <w:lang w:eastAsia="zh-CN"/>
              </w:rPr>
            </w:pPr>
          </w:p>
        </w:tc>
        <w:tc>
          <w:tcPr>
            <w:tcW w:w="7507" w:type="dxa"/>
          </w:tcPr>
          <w:p w14:paraId="25743A87" w14:textId="77777777" w:rsidR="00031E4E" w:rsidRDefault="00031E4E" w:rsidP="00031E4E"/>
        </w:tc>
      </w:tr>
      <w:tr w:rsidR="00031E4E" w14:paraId="59B209B3" w14:textId="77777777">
        <w:tc>
          <w:tcPr>
            <w:tcW w:w="2122" w:type="dxa"/>
          </w:tcPr>
          <w:p w14:paraId="5C05005C" w14:textId="77777777" w:rsidR="00031E4E" w:rsidRDefault="00031E4E" w:rsidP="00031E4E">
            <w:pPr>
              <w:rPr>
                <w:lang w:eastAsia="zh-CN"/>
              </w:rPr>
            </w:pPr>
          </w:p>
        </w:tc>
        <w:tc>
          <w:tcPr>
            <w:tcW w:w="7507" w:type="dxa"/>
          </w:tcPr>
          <w:p w14:paraId="46EBA8A8" w14:textId="77777777" w:rsidR="00031E4E" w:rsidRDefault="00031E4E" w:rsidP="00031E4E"/>
        </w:tc>
      </w:tr>
    </w:tbl>
    <w:p w14:paraId="1E2AFB9C" w14:textId="77777777" w:rsidR="006D19FC" w:rsidRDefault="006D19FC"/>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lastRenderedPageBreak/>
        <w:t>Moderator’s recommendation:</w:t>
      </w:r>
      <w:r>
        <w:rPr>
          <w:lang w:val="en-US"/>
        </w:rPr>
        <w:t xml:space="preserve"> </w:t>
      </w:r>
    </w:p>
    <w:p w14:paraId="1697EAFE" w14:textId="77777777" w:rsidR="006D19FC" w:rsidRDefault="007D60D8">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uawei, HiSilicon</w:t>
            </w:r>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t>Partial skipping</w:t>
      </w:r>
    </w:p>
    <w:p w14:paraId="10E14D87" w14:textId="77777777" w:rsidR="006D19FC" w:rsidRDefault="006D19FC"/>
    <w:p w14:paraId="2E67FD40" w14:textId="77777777" w:rsidR="006D19FC" w:rsidRDefault="007D60D8">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r>
              <w:t>InterDigital</w:t>
            </w:r>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lastRenderedPageBreak/>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lastRenderedPageBreak/>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Legacy RRC signaling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InterDigital,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7AFAE5CA" w14:textId="77777777" w:rsidR="006D19FC" w:rsidRDefault="007D60D8">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ListParagraph"/>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ListParagraph"/>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lastRenderedPageBreak/>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ZTE, Sanechips</w:t>
            </w:r>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uawei, HiSilicon</w:t>
            </w:r>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77777777" w:rsidR="00CD151C" w:rsidRDefault="00CD151C" w:rsidP="00CD151C"/>
        </w:tc>
        <w:tc>
          <w:tcPr>
            <w:tcW w:w="7507" w:type="dxa"/>
          </w:tcPr>
          <w:p w14:paraId="7DCC9EF8" w14:textId="77777777" w:rsidR="00CD151C" w:rsidRDefault="00CD151C" w:rsidP="00CD151C"/>
        </w:tc>
      </w:tr>
      <w:tr w:rsidR="00CD151C" w14:paraId="4C7A34A5" w14:textId="77777777">
        <w:tc>
          <w:tcPr>
            <w:tcW w:w="2122" w:type="dxa"/>
          </w:tcPr>
          <w:p w14:paraId="2385CBD8" w14:textId="77777777" w:rsidR="00CD151C" w:rsidRDefault="00CD151C" w:rsidP="00CD151C">
            <w:pPr>
              <w:rPr>
                <w:lang w:eastAsia="zh-CN"/>
              </w:rPr>
            </w:pPr>
          </w:p>
        </w:tc>
        <w:tc>
          <w:tcPr>
            <w:tcW w:w="7507" w:type="dxa"/>
          </w:tcPr>
          <w:p w14:paraId="5EE9DAC2" w14:textId="77777777" w:rsidR="00CD151C" w:rsidRDefault="00CD151C" w:rsidP="00CD151C">
            <w:pPr>
              <w:jc w:val="both"/>
              <w:rPr>
                <w:lang w:eastAsia="zh-CN"/>
              </w:rPr>
            </w:pP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t>Other issues</w:t>
      </w:r>
    </w:p>
    <w:p w14:paraId="17C33458" w14:textId="77777777" w:rsidR="006D19FC" w:rsidRDefault="006D19FC"/>
    <w:p w14:paraId="36BBD1A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There were few other issues raised in companies Tdocs.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lastRenderedPageBreak/>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uawei, HiSilicon</w:t>
            </w:r>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lastRenderedPageBreak/>
        <w:t>Proposals for online sessions</w:t>
      </w:r>
    </w:p>
    <w:p w14:paraId="49891D2E" w14:textId="77777777" w:rsidR="006D19FC" w:rsidRDefault="006D19FC"/>
    <w:p w14:paraId="2C314A40" w14:textId="77777777" w:rsidR="006D19FC" w:rsidRDefault="007D60D8">
      <w:pPr>
        <w:pStyle w:val="Heading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lastRenderedPageBreak/>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ListParagraph"/>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ListParagraph"/>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ListParagraph"/>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ListParagraph"/>
        <w:numPr>
          <w:ilvl w:val="1"/>
          <w:numId w:val="67"/>
        </w:numPr>
        <w:jc w:val="both"/>
        <w:rPr>
          <w:sz w:val="20"/>
          <w:szCs w:val="20"/>
          <w:lang w:val="en-US"/>
        </w:rPr>
      </w:pPr>
      <w:r>
        <w:rPr>
          <w:sz w:val="20"/>
          <w:szCs w:val="20"/>
          <w:lang w:val="en-US"/>
        </w:rPr>
        <w:lastRenderedPageBreak/>
        <w:t>FFS: The number of required SSBs within a time period;</w:t>
      </w:r>
    </w:p>
    <w:p w14:paraId="7E0C82D6" w14:textId="77777777" w:rsidR="006D19FC" w:rsidRDefault="007D60D8">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ListParagraph"/>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(s-MeasureConfig);</w:t>
      </w:r>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ListParagraph"/>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2A8E7562" w14:textId="77777777" w:rsidR="006D19FC" w:rsidRDefault="007D60D8">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ListParagraph"/>
              <w:ind w:left="0" w:right="742"/>
              <w:rPr>
                <w:b w:val="0"/>
                <w:bCs w:val="0"/>
                <w:sz w:val="20"/>
                <w:szCs w:val="20"/>
              </w:rPr>
            </w:pPr>
            <w:hyperlink r:id="rId39" w:history="1">
              <w:r w:rsidR="007D60D8">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ListParagraph"/>
              <w:ind w:left="0" w:right="742"/>
              <w:rPr>
                <w:rFonts w:eastAsia="Times New Roman"/>
                <w:b w:val="0"/>
                <w:bCs w:val="0"/>
                <w:sz w:val="20"/>
                <w:szCs w:val="20"/>
                <w:u w:val="single"/>
                <w:lang w:val="en-US"/>
              </w:rPr>
            </w:pPr>
            <w:hyperlink r:id="rId40" w:history="1">
              <w:r w:rsidR="007D60D8">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ListParagraph"/>
              <w:ind w:left="0" w:right="742"/>
              <w:rPr>
                <w:rFonts w:eastAsia="Times New Roman"/>
                <w:b w:val="0"/>
                <w:bCs w:val="0"/>
                <w:sz w:val="20"/>
                <w:szCs w:val="20"/>
                <w:u w:val="single"/>
                <w:lang w:val="en-US"/>
              </w:rPr>
            </w:pPr>
            <w:hyperlink r:id="rId41" w:history="1">
              <w:r w:rsidR="007D60D8">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ListParagraph"/>
              <w:ind w:left="0" w:right="742"/>
              <w:rPr>
                <w:rFonts w:eastAsia="Times New Roman"/>
                <w:b w:val="0"/>
                <w:bCs w:val="0"/>
                <w:sz w:val="20"/>
                <w:szCs w:val="20"/>
                <w:u w:val="single"/>
                <w:lang w:val="en-US"/>
              </w:rPr>
            </w:pPr>
            <w:hyperlink r:id="rId42" w:history="1">
              <w:r w:rsidR="007D60D8">
                <w:rPr>
                  <w:rStyle w:val="Hyperlink"/>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ListParagraph"/>
              <w:ind w:left="0" w:right="742"/>
              <w:rPr>
                <w:rFonts w:eastAsia="Times New Roman"/>
                <w:b w:val="0"/>
                <w:bCs w:val="0"/>
                <w:sz w:val="20"/>
                <w:szCs w:val="20"/>
                <w:u w:val="single"/>
                <w:lang w:val="en-US"/>
              </w:rPr>
            </w:pPr>
            <w:hyperlink r:id="rId43" w:history="1">
              <w:r w:rsidR="007D60D8">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ListParagraph"/>
              <w:ind w:left="0" w:right="742"/>
              <w:rPr>
                <w:rFonts w:eastAsia="Times New Roman"/>
                <w:b w:val="0"/>
                <w:bCs w:val="0"/>
                <w:sz w:val="20"/>
                <w:szCs w:val="20"/>
                <w:u w:val="single"/>
                <w:lang w:val="en-US"/>
              </w:rPr>
            </w:pPr>
            <w:hyperlink r:id="rId44" w:history="1">
              <w:r w:rsidR="007D60D8">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ListParagraph"/>
              <w:ind w:left="0" w:right="742"/>
              <w:rPr>
                <w:rFonts w:eastAsia="Times New Roman"/>
                <w:b w:val="0"/>
                <w:bCs w:val="0"/>
                <w:sz w:val="20"/>
                <w:szCs w:val="20"/>
                <w:u w:val="single"/>
                <w:lang w:val="en-US"/>
              </w:rPr>
            </w:pPr>
            <w:hyperlink r:id="rId45" w:history="1">
              <w:r w:rsidR="007D60D8">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ListParagraph"/>
              <w:ind w:left="0" w:right="742"/>
              <w:rPr>
                <w:rFonts w:eastAsia="Times New Roman"/>
                <w:b w:val="0"/>
                <w:bCs w:val="0"/>
                <w:sz w:val="20"/>
                <w:szCs w:val="20"/>
                <w:u w:val="single"/>
                <w:lang w:val="en-US"/>
              </w:rPr>
            </w:pPr>
            <w:hyperlink r:id="rId46" w:history="1">
              <w:r w:rsidR="007D60D8">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ListParagraph"/>
              <w:ind w:left="0" w:right="742"/>
              <w:rPr>
                <w:rFonts w:eastAsia="Times New Roman"/>
                <w:b w:val="0"/>
                <w:bCs w:val="0"/>
                <w:sz w:val="20"/>
                <w:szCs w:val="20"/>
                <w:u w:val="single"/>
                <w:lang w:val="en-US"/>
              </w:rPr>
            </w:pPr>
            <w:hyperlink r:id="rId47" w:history="1">
              <w:r w:rsidR="007D60D8">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ListParagraph"/>
              <w:ind w:left="0" w:right="1167"/>
              <w:rPr>
                <w:rFonts w:eastAsia="Times New Roman"/>
                <w:b w:val="0"/>
                <w:bCs w:val="0"/>
                <w:sz w:val="20"/>
                <w:szCs w:val="20"/>
                <w:u w:val="single"/>
                <w:lang w:val="en-US"/>
              </w:rPr>
            </w:pPr>
            <w:hyperlink r:id="rId48" w:history="1">
              <w:r w:rsidR="007D60D8">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ListParagraph"/>
              <w:ind w:left="0" w:right="1167"/>
              <w:rPr>
                <w:rFonts w:eastAsia="Times New Roman"/>
                <w:b w:val="0"/>
                <w:bCs w:val="0"/>
                <w:sz w:val="20"/>
                <w:szCs w:val="20"/>
                <w:u w:val="single"/>
                <w:lang w:val="en-US"/>
              </w:rPr>
            </w:pPr>
            <w:hyperlink r:id="rId49" w:history="1">
              <w:r w:rsidR="007D60D8">
                <w:rPr>
                  <w:rStyle w:val="Hyperlink"/>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ListParagraph"/>
              <w:ind w:left="0" w:right="1167"/>
              <w:rPr>
                <w:rFonts w:eastAsia="Times New Roman"/>
                <w:b w:val="0"/>
                <w:bCs w:val="0"/>
                <w:sz w:val="20"/>
                <w:szCs w:val="20"/>
                <w:u w:val="single"/>
                <w:lang w:val="en-US"/>
              </w:rPr>
            </w:pPr>
            <w:hyperlink r:id="rId50" w:history="1">
              <w:r w:rsidR="007D60D8">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ListParagraph"/>
              <w:ind w:left="0" w:right="742"/>
              <w:rPr>
                <w:rFonts w:eastAsia="Times New Roman"/>
                <w:b w:val="0"/>
                <w:bCs w:val="0"/>
                <w:sz w:val="20"/>
                <w:szCs w:val="20"/>
                <w:u w:val="single"/>
                <w:lang w:val="en-US"/>
              </w:rPr>
            </w:pPr>
            <w:hyperlink r:id="rId51" w:history="1">
              <w:r w:rsidR="007D60D8">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ListParagraph"/>
              <w:ind w:left="0" w:right="1167"/>
              <w:rPr>
                <w:rFonts w:eastAsia="Times New Roman"/>
                <w:b w:val="0"/>
                <w:bCs w:val="0"/>
                <w:sz w:val="20"/>
                <w:szCs w:val="20"/>
                <w:u w:val="single"/>
                <w:lang w:val="en-US"/>
              </w:rPr>
            </w:pPr>
            <w:hyperlink r:id="rId52" w:history="1">
              <w:r w:rsidR="007D60D8">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ListParagraph"/>
              <w:ind w:left="0" w:right="1167"/>
              <w:rPr>
                <w:rFonts w:eastAsia="Times New Roman"/>
                <w:b w:val="0"/>
                <w:bCs w:val="0"/>
                <w:sz w:val="20"/>
                <w:szCs w:val="20"/>
                <w:u w:val="single"/>
                <w:lang w:val="en-US"/>
              </w:rPr>
            </w:pPr>
            <w:hyperlink r:id="rId53" w:history="1">
              <w:r w:rsidR="007D60D8">
                <w:rPr>
                  <w:rStyle w:val="Hyperlink"/>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ListParagraph"/>
              <w:ind w:left="0" w:right="1167"/>
              <w:rPr>
                <w:rFonts w:eastAsia="Times New Roman"/>
                <w:b w:val="0"/>
                <w:bCs w:val="0"/>
                <w:sz w:val="20"/>
                <w:szCs w:val="20"/>
                <w:u w:val="single"/>
                <w:lang w:val="en-US"/>
              </w:rPr>
            </w:pPr>
            <w:hyperlink r:id="rId54" w:history="1">
              <w:r w:rsidR="007D60D8">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ListParagraph"/>
              <w:ind w:left="0" w:right="1167"/>
              <w:rPr>
                <w:rFonts w:eastAsia="Times New Roman"/>
                <w:b w:val="0"/>
                <w:bCs w:val="0"/>
                <w:sz w:val="20"/>
                <w:szCs w:val="20"/>
                <w:u w:val="single"/>
                <w:lang w:val="en-US"/>
              </w:rPr>
            </w:pPr>
            <w:hyperlink r:id="rId55" w:history="1">
              <w:r w:rsidR="007D60D8">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ListParagraph"/>
              <w:ind w:left="0" w:right="1167"/>
              <w:rPr>
                <w:rFonts w:eastAsia="Times New Roman"/>
                <w:b w:val="0"/>
                <w:bCs w:val="0"/>
                <w:sz w:val="20"/>
                <w:szCs w:val="20"/>
                <w:u w:val="single"/>
                <w:lang w:val="en-US"/>
              </w:rPr>
            </w:pPr>
            <w:hyperlink r:id="rId56" w:history="1">
              <w:r w:rsidR="007D60D8">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ListParagraph"/>
              <w:ind w:left="0" w:right="1167"/>
              <w:rPr>
                <w:rFonts w:eastAsia="Times New Roman"/>
                <w:b w:val="0"/>
                <w:bCs w:val="0"/>
                <w:sz w:val="20"/>
                <w:szCs w:val="20"/>
                <w:u w:val="single"/>
                <w:lang w:val="en-US"/>
              </w:rPr>
            </w:pPr>
            <w:hyperlink r:id="rId57" w:history="1">
              <w:r w:rsidR="007D60D8">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ListParagraph"/>
              <w:ind w:left="0" w:right="1167"/>
              <w:rPr>
                <w:rFonts w:eastAsia="Times New Roman"/>
                <w:b w:val="0"/>
                <w:bCs w:val="0"/>
                <w:sz w:val="20"/>
                <w:szCs w:val="20"/>
                <w:u w:val="single"/>
                <w:lang w:val="en-US"/>
              </w:rPr>
            </w:pPr>
            <w:hyperlink r:id="rId58" w:history="1">
              <w:r w:rsidR="007D60D8">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ListParagraph"/>
              <w:ind w:left="0" w:right="1167"/>
              <w:rPr>
                <w:rFonts w:eastAsia="Times New Roman"/>
                <w:b w:val="0"/>
                <w:bCs w:val="0"/>
                <w:sz w:val="20"/>
                <w:szCs w:val="20"/>
                <w:u w:val="single"/>
                <w:lang w:val="en-US"/>
              </w:rPr>
            </w:pPr>
            <w:hyperlink r:id="rId59" w:history="1">
              <w:r w:rsidR="007D60D8">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ListParagraph"/>
              <w:ind w:left="0" w:right="1167"/>
              <w:rPr>
                <w:rFonts w:eastAsia="Times New Roman"/>
                <w:b w:val="0"/>
                <w:bCs w:val="0"/>
                <w:sz w:val="20"/>
                <w:szCs w:val="20"/>
                <w:u w:val="single"/>
                <w:lang w:val="en-US"/>
              </w:rPr>
            </w:pPr>
            <w:hyperlink r:id="rId60" w:history="1">
              <w:r w:rsidR="007D60D8">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ListParagraph"/>
              <w:ind w:left="0" w:right="1167"/>
              <w:rPr>
                <w:rFonts w:eastAsia="Times New Roman"/>
                <w:b w:val="0"/>
                <w:bCs w:val="0"/>
                <w:sz w:val="20"/>
                <w:szCs w:val="20"/>
                <w:u w:val="single"/>
                <w:lang w:val="en-US"/>
              </w:rPr>
            </w:pPr>
            <w:hyperlink r:id="rId61" w:history="1">
              <w:r w:rsidR="007D60D8">
                <w:rPr>
                  <w:rStyle w:val="Hyperlink"/>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ListParagraph"/>
              <w:ind w:left="0" w:right="1167"/>
              <w:rPr>
                <w:rFonts w:eastAsia="Times New Roman"/>
                <w:b w:val="0"/>
                <w:bCs w:val="0"/>
                <w:sz w:val="20"/>
                <w:szCs w:val="20"/>
                <w:u w:val="single"/>
                <w:lang w:val="en-US"/>
              </w:rPr>
            </w:pPr>
            <w:hyperlink r:id="rId62" w:history="1">
              <w:r w:rsidR="007D60D8">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ListParagraph"/>
              <w:ind w:left="0" w:right="1167"/>
              <w:rPr>
                <w:rFonts w:eastAsia="Times New Roman"/>
                <w:b w:val="0"/>
                <w:bCs w:val="0"/>
                <w:sz w:val="20"/>
                <w:szCs w:val="20"/>
                <w:u w:val="single"/>
                <w:lang w:val="en-US"/>
              </w:rPr>
            </w:pPr>
            <w:hyperlink r:id="rId63" w:history="1">
              <w:r w:rsidR="007D60D8">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ListParagraph"/>
              <w:ind w:left="0" w:right="1167"/>
              <w:rPr>
                <w:rFonts w:eastAsia="Times New Roman"/>
                <w:b w:val="0"/>
                <w:bCs w:val="0"/>
                <w:sz w:val="20"/>
                <w:szCs w:val="20"/>
                <w:u w:val="single"/>
                <w:lang w:val="en-US"/>
              </w:rPr>
            </w:pPr>
            <w:hyperlink r:id="rId64" w:history="1">
              <w:r w:rsidR="007D60D8">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ListParagraph"/>
              <w:ind w:left="0" w:right="1167"/>
              <w:rPr>
                <w:b w:val="0"/>
                <w:bCs w:val="0"/>
                <w:kern w:val="24"/>
                <w:sz w:val="20"/>
                <w:szCs w:val="20"/>
                <w:u w:val="single"/>
              </w:rPr>
            </w:pPr>
            <w:hyperlink r:id="rId65" w:history="1">
              <w:r w:rsidR="007D60D8">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60A4" w14:textId="77777777" w:rsidR="00985CA7" w:rsidRDefault="00985CA7">
      <w:pPr>
        <w:spacing w:after="0"/>
      </w:pPr>
      <w:r>
        <w:separator/>
      </w:r>
    </w:p>
  </w:endnote>
  <w:endnote w:type="continuationSeparator" w:id="0">
    <w:p w14:paraId="63103307" w14:textId="77777777" w:rsidR="00985CA7" w:rsidRDefault="00985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8345" w14:textId="77777777" w:rsidR="00985CA7" w:rsidRDefault="00985CA7">
      <w:pPr>
        <w:spacing w:after="0"/>
      </w:pPr>
      <w:r>
        <w:separator/>
      </w:r>
    </w:p>
  </w:footnote>
  <w:footnote w:type="continuationSeparator" w:id="0">
    <w:p w14:paraId="2A572128" w14:textId="77777777" w:rsidR="00985CA7" w:rsidRDefault="00985C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0"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7"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26692512">
    <w:abstractNumId w:val="25"/>
  </w:num>
  <w:num w:numId="2" w16cid:durableId="1417247873">
    <w:abstractNumId w:val="29"/>
  </w:num>
  <w:num w:numId="3" w16cid:durableId="563368640">
    <w:abstractNumId w:val="2"/>
  </w:num>
  <w:num w:numId="4" w16cid:durableId="1826579526">
    <w:abstractNumId w:val="50"/>
  </w:num>
  <w:num w:numId="5" w16cid:durableId="83763591">
    <w:abstractNumId w:val="7"/>
  </w:num>
  <w:num w:numId="6" w16cid:durableId="890191754">
    <w:abstractNumId w:val="65"/>
  </w:num>
  <w:num w:numId="7" w16cid:durableId="1711539007">
    <w:abstractNumId w:val="11"/>
  </w:num>
  <w:num w:numId="8" w16cid:durableId="599414397">
    <w:abstractNumId w:val="20"/>
  </w:num>
  <w:num w:numId="9" w16cid:durableId="684670105">
    <w:abstractNumId w:val="19"/>
  </w:num>
  <w:num w:numId="10" w16cid:durableId="435561150">
    <w:abstractNumId w:val="22"/>
  </w:num>
  <w:num w:numId="11" w16cid:durableId="715010612">
    <w:abstractNumId w:val="43"/>
  </w:num>
  <w:num w:numId="12" w16cid:durableId="998538248">
    <w:abstractNumId w:val="21"/>
  </w:num>
  <w:num w:numId="13" w16cid:durableId="1218084408">
    <w:abstractNumId w:val="32"/>
  </w:num>
  <w:num w:numId="14" w16cid:durableId="941767597">
    <w:abstractNumId w:val="66"/>
  </w:num>
  <w:num w:numId="15" w16cid:durableId="833648734">
    <w:abstractNumId w:val="59"/>
  </w:num>
  <w:num w:numId="16" w16cid:durableId="1951038711">
    <w:abstractNumId w:val="57"/>
  </w:num>
  <w:num w:numId="17" w16cid:durableId="815875840">
    <w:abstractNumId w:val="58"/>
  </w:num>
  <w:num w:numId="18" w16cid:durableId="649477986">
    <w:abstractNumId w:val="38"/>
  </w:num>
  <w:num w:numId="19" w16cid:durableId="917056053">
    <w:abstractNumId w:val="1"/>
  </w:num>
  <w:num w:numId="20" w16cid:durableId="384377388">
    <w:abstractNumId w:val="62"/>
  </w:num>
  <w:num w:numId="21" w16cid:durableId="1669597813">
    <w:abstractNumId w:val="52"/>
  </w:num>
  <w:num w:numId="22" w16cid:durableId="934871482">
    <w:abstractNumId w:val="61"/>
  </w:num>
  <w:num w:numId="23" w16cid:durableId="78335895">
    <w:abstractNumId w:val="47"/>
  </w:num>
  <w:num w:numId="24" w16cid:durableId="137891499">
    <w:abstractNumId w:val="17"/>
  </w:num>
  <w:num w:numId="25" w16cid:durableId="1424374564">
    <w:abstractNumId w:val="30"/>
  </w:num>
  <w:num w:numId="26" w16cid:durableId="197397273">
    <w:abstractNumId w:val="6"/>
  </w:num>
  <w:num w:numId="27" w16cid:durableId="191115909">
    <w:abstractNumId w:val="35"/>
  </w:num>
  <w:num w:numId="28" w16cid:durableId="1561165752">
    <w:abstractNumId w:val="18"/>
  </w:num>
  <w:num w:numId="29" w16cid:durableId="857431222">
    <w:abstractNumId w:val="39"/>
  </w:num>
  <w:num w:numId="30" w16cid:durableId="1493570735">
    <w:abstractNumId w:val="46"/>
  </w:num>
  <w:num w:numId="31" w16cid:durableId="1500541088">
    <w:abstractNumId w:val="68"/>
  </w:num>
  <w:num w:numId="32" w16cid:durableId="570773533">
    <w:abstractNumId w:val="33"/>
  </w:num>
  <w:num w:numId="33" w16cid:durableId="1866089186">
    <w:abstractNumId w:val="60"/>
  </w:num>
  <w:num w:numId="34" w16cid:durableId="500586012">
    <w:abstractNumId w:val="53"/>
  </w:num>
  <w:num w:numId="35" w16cid:durableId="1843659131">
    <w:abstractNumId w:val="16"/>
  </w:num>
  <w:num w:numId="36" w16cid:durableId="990794808">
    <w:abstractNumId w:val="24"/>
  </w:num>
  <w:num w:numId="37" w16cid:durableId="1877034923">
    <w:abstractNumId w:val="54"/>
  </w:num>
  <w:num w:numId="38" w16cid:durableId="1206256863">
    <w:abstractNumId w:val="0"/>
  </w:num>
  <w:num w:numId="39" w16cid:durableId="801656732">
    <w:abstractNumId w:val="10"/>
  </w:num>
  <w:num w:numId="40" w16cid:durableId="43334309">
    <w:abstractNumId w:val="36"/>
  </w:num>
  <w:num w:numId="41" w16cid:durableId="1326930236">
    <w:abstractNumId w:val="3"/>
  </w:num>
  <w:num w:numId="42" w16cid:durableId="1847285016">
    <w:abstractNumId w:val="23"/>
  </w:num>
  <w:num w:numId="43" w16cid:durableId="2020279055">
    <w:abstractNumId w:val="63"/>
  </w:num>
  <w:num w:numId="44" w16cid:durableId="703600187">
    <w:abstractNumId w:val="9"/>
  </w:num>
  <w:num w:numId="45" w16cid:durableId="1570337260">
    <w:abstractNumId w:val="44"/>
  </w:num>
  <w:num w:numId="46" w16cid:durableId="2060086385">
    <w:abstractNumId w:val="56"/>
  </w:num>
  <w:num w:numId="47" w16cid:durableId="1777481395">
    <w:abstractNumId w:val="13"/>
  </w:num>
  <w:num w:numId="48" w16cid:durableId="1699621755">
    <w:abstractNumId w:val="4"/>
  </w:num>
  <w:num w:numId="49" w16cid:durableId="248125952">
    <w:abstractNumId w:val="15"/>
  </w:num>
  <w:num w:numId="50" w16cid:durableId="438524100">
    <w:abstractNumId w:val="28"/>
  </w:num>
  <w:num w:numId="51" w16cid:durableId="324942378">
    <w:abstractNumId w:val="12"/>
  </w:num>
  <w:num w:numId="52" w16cid:durableId="1690644946">
    <w:abstractNumId w:val="41"/>
  </w:num>
  <w:num w:numId="53" w16cid:durableId="97482279">
    <w:abstractNumId w:val="14"/>
  </w:num>
  <w:num w:numId="54" w16cid:durableId="761029019">
    <w:abstractNumId w:val="27"/>
  </w:num>
  <w:num w:numId="55" w16cid:durableId="1216283272">
    <w:abstractNumId w:val="34"/>
  </w:num>
  <w:num w:numId="56" w16cid:durableId="1908879835">
    <w:abstractNumId w:val="31"/>
  </w:num>
  <w:num w:numId="57" w16cid:durableId="1008601153">
    <w:abstractNumId w:val="48"/>
  </w:num>
  <w:num w:numId="58" w16cid:durableId="1233543128">
    <w:abstractNumId w:val="45"/>
  </w:num>
  <w:num w:numId="59" w16cid:durableId="21636540">
    <w:abstractNumId w:val="49"/>
  </w:num>
  <w:num w:numId="60" w16cid:durableId="1808280605">
    <w:abstractNumId w:val="42"/>
  </w:num>
  <w:num w:numId="61" w16cid:durableId="1101605160">
    <w:abstractNumId w:val="55"/>
  </w:num>
  <w:num w:numId="62" w16cid:durableId="1540782374">
    <w:abstractNumId w:val="51"/>
  </w:num>
  <w:num w:numId="63" w16cid:durableId="2096660121">
    <w:abstractNumId w:val="37"/>
  </w:num>
  <w:num w:numId="64" w16cid:durableId="1774278799">
    <w:abstractNumId w:val="8"/>
  </w:num>
  <w:num w:numId="65" w16cid:durableId="1158573858">
    <w:abstractNumId w:val="5"/>
  </w:num>
  <w:num w:numId="66" w16cid:durableId="1652639485">
    <w:abstractNumId w:val="26"/>
  </w:num>
  <w:num w:numId="67" w16cid:durableId="1350915222">
    <w:abstractNumId w:val="64"/>
  </w:num>
  <w:num w:numId="68" w16cid:durableId="2050256833">
    <w:abstractNumId w:val="67"/>
  </w:num>
  <w:num w:numId="69" w16cid:durableId="149836590">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5780"/>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58A"/>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hyperlink" Target="https://www.3gpp.org/ftp/TSG_RAN/WG1_RL1/TSGR1_117/Docs/R1-2403951.zip" TargetMode="External"/><Relationship Id="rId21" Type="http://schemas.openxmlformats.org/officeDocument/2006/relationships/image" Target="media/image8.emf"/><Relationship Id="rId34" Type="http://schemas.openxmlformats.org/officeDocument/2006/relationships/package" Target="embeddings/Microsoft_Visio_Drawing4.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61" Type="http://schemas.openxmlformats.org/officeDocument/2006/relationships/hyperlink" Target="https://www.3gpp.org/ftp/TSG_RAN/WG1_RL1/TSGR1_117/Docs/R1-2405056.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7.xml><?xml version="1.0" encoding="utf-8"?>
<ds:datastoreItem xmlns:ds="http://schemas.openxmlformats.org/officeDocument/2006/customXml" ds:itemID="{E8225D6E-F6BD-4FD0-89F8-477F829C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21</TotalTime>
  <Pages>50</Pages>
  <Words>18386</Words>
  <Characters>104801</Characters>
  <Application>Microsoft Office Word</Application>
  <DocSecurity>0</DocSecurity>
  <Lines>873</Lines>
  <Paragraphs>245</Paragraphs>
  <ScaleCrop>false</ScaleCrop>
  <Company>Nokia &amp; NSN</Company>
  <LinksUpToDate>false</LinksUpToDate>
  <CharactersWithSpaces>122942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(Nokia)</cp:lastModifiedBy>
  <cp:revision>19</cp:revision>
  <cp:lastPrinted>2016-06-20T11:35:00Z</cp:lastPrinted>
  <dcterms:created xsi:type="dcterms:W3CDTF">2024-05-20T03:05:00Z</dcterms:created>
  <dcterms:modified xsi:type="dcterms:W3CDTF">2024-05-20T04:46:00Z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