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AE739" w14:textId="77777777" w:rsidR="006D19FC" w:rsidRDefault="007D60D8">
      <w:pPr>
        <w:pStyle w:val="af"/>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af"/>
        <w:rPr>
          <w:bCs/>
          <w:sz w:val="24"/>
          <w:szCs w:val="24"/>
        </w:rPr>
      </w:pPr>
      <w:r>
        <w:rPr>
          <w:bCs/>
          <w:sz w:val="24"/>
          <w:szCs w:val="24"/>
        </w:rPr>
        <w:t>Fukuoka City, Fukuoka, Japan, May 20th – 24th, 2024</w:t>
      </w:r>
    </w:p>
    <w:p w14:paraId="64B4407E" w14:textId="77777777" w:rsidR="006D19FC" w:rsidRDefault="006D19FC">
      <w:pPr>
        <w:pStyle w:val="af"/>
        <w:rPr>
          <w:bCs/>
          <w:sz w:val="24"/>
          <w:szCs w:val="24"/>
        </w:rPr>
      </w:pPr>
    </w:p>
    <w:p w14:paraId="721B1862" w14:textId="77777777" w:rsidR="006D19FC" w:rsidRDefault="006D19FC">
      <w:pPr>
        <w:pStyle w:val="af"/>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w:t>
            </w:r>
            <w:proofErr w:type="gramStart"/>
            <w:r>
              <w:rPr>
                <w:sz w:val="16"/>
                <w:szCs w:val="16"/>
              </w:rPr>
              <w:t>e.g.</w:t>
            </w:r>
            <w:proofErr w:type="gramEnd"/>
            <w:r>
              <w:rPr>
                <w:sz w:val="16"/>
                <w:szCs w:val="16"/>
              </w:rPr>
              <w:t xml:space="preserve">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 xml:space="preserve">Whether / to what extent network exposure / RAN awareness / </w:t>
            </w:r>
            <w:proofErr w:type="gramStart"/>
            <w:r>
              <w:rPr>
                <w:i w:val="0"/>
                <w:iCs/>
                <w:color w:val="auto"/>
                <w:sz w:val="16"/>
                <w:szCs w:val="16"/>
              </w:rPr>
              <w:t>e.g.</w:t>
            </w:r>
            <w:proofErr w:type="gramEnd"/>
            <w:r>
              <w:rPr>
                <w:i w:val="0"/>
                <w:iCs/>
                <w:color w:val="auto"/>
                <w:sz w:val="16"/>
                <w:szCs w:val="16"/>
              </w:rPr>
              <w:t xml:space="preserve">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1"/>
      </w:pPr>
      <w:r>
        <w:t>Enabling TX/RX for XR during RRM measurements</w:t>
      </w:r>
    </w:p>
    <w:p w14:paraId="759EE452" w14:textId="77777777" w:rsidR="006D19FC" w:rsidRDefault="006D19FC"/>
    <w:p w14:paraId="6BAA1466" w14:textId="77777777" w:rsidR="006D19FC" w:rsidRDefault="007D60D8">
      <w:pPr>
        <w:pStyle w:val="2"/>
      </w:pPr>
      <w:r>
        <w:t>Solutions based on network signalling</w:t>
      </w:r>
    </w:p>
    <w:p w14:paraId="76DD7B92" w14:textId="77777777" w:rsidR="006D19FC" w:rsidRDefault="006D19FC"/>
    <w:p w14:paraId="29DA8D3F" w14:textId="77777777" w:rsidR="006D19FC" w:rsidRDefault="007D60D8">
      <w:pPr>
        <w:pStyle w:val="3"/>
      </w:pPr>
      <w:r>
        <w:t>General</w:t>
      </w:r>
    </w:p>
    <w:p w14:paraId="40697172" w14:textId="77777777" w:rsidR="006D19FC" w:rsidRDefault="007D60D8">
      <w:pPr>
        <w:pStyle w:val="4"/>
      </w:pPr>
      <w:proofErr w:type="gramStart"/>
      <w:r>
        <w:t>Companies</w:t>
      </w:r>
      <w:proofErr w:type="gramEnd"/>
      <w:r>
        <w:t xml:space="preserve"> proposals and observations</w:t>
      </w:r>
    </w:p>
    <w:p w14:paraId="2831E7CD" w14:textId="77777777" w:rsidR="006D19FC" w:rsidRDefault="006D19FC"/>
    <w:tbl>
      <w:tblPr>
        <w:tblStyle w:val="af5"/>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 xml:space="preserve">Observation 2: For UL XR traffic without time-domain jitter, it is easy to predict if a future SMTC window appearing in </w:t>
            </w:r>
            <w:proofErr w:type="gramStart"/>
            <w:r>
              <w:t>e.g.</w:t>
            </w:r>
            <w:proofErr w:type="gramEnd"/>
            <w:r>
              <w:t xml:space="preserve">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3"/>
      </w:pPr>
      <w:r>
        <w:lastRenderedPageBreak/>
        <w:t>Dynamic indication (Alt. 1)</w:t>
      </w:r>
    </w:p>
    <w:p w14:paraId="696054CB" w14:textId="77777777" w:rsidR="006D19FC" w:rsidRDefault="007D60D8">
      <w:pPr>
        <w:pStyle w:val="4"/>
      </w:pPr>
      <w:proofErr w:type="gramStart"/>
      <w:r>
        <w:t>Companies</w:t>
      </w:r>
      <w:proofErr w:type="gramEnd"/>
      <w:r>
        <w:t xml:space="preserve"> proposals and observations</w:t>
      </w:r>
    </w:p>
    <w:tbl>
      <w:tblPr>
        <w:tblStyle w:val="af5"/>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626DAC0C" w14:textId="77777777" w:rsidR="006D19FC" w:rsidRDefault="007D60D8">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329E139F" w14:textId="77777777" w:rsidR="006D19FC" w:rsidRDefault="007D60D8">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22A5B106">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afa"/>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ab"/>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w:t>
            </w:r>
            <w:proofErr w:type="gramStart"/>
            <w:r>
              <w:t>i.e.</w:t>
            </w:r>
            <w:proofErr w:type="gramEnd"/>
            <w:r>
              <w:t xml:space="preserv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w:t>
            </w:r>
            <w:proofErr w:type="gramStart"/>
            <w:r>
              <w:rPr>
                <w:lang w:eastAsia="zh-CN"/>
              </w:rPr>
              <w:t>e.g.</w:t>
            </w:r>
            <w:proofErr w:type="gramEnd"/>
            <w:r>
              <w:rPr>
                <w:lang w:eastAsia="zh-CN"/>
              </w:rPr>
              <w:t xml:space="preserve">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3"/>
      </w:pPr>
      <w:r>
        <w:t>Semi-persistent solution (Alt. 2)</w:t>
      </w:r>
    </w:p>
    <w:p w14:paraId="7949E88E" w14:textId="77777777" w:rsidR="006D19FC" w:rsidRDefault="007D60D8">
      <w:pPr>
        <w:pStyle w:val="4"/>
      </w:pPr>
      <w:proofErr w:type="gramStart"/>
      <w:r>
        <w:t>Companies</w:t>
      </w:r>
      <w:proofErr w:type="gramEnd"/>
      <w:r>
        <w:t xml:space="preserve"> proposals and observations</w:t>
      </w:r>
    </w:p>
    <w:tbl>
      <w:tblPr>
        <w:tblStyle w:val="af5"/>
        <w:tblW w:w="0" w:type="auto"/>
        <w:tblLook w:val="04A0" w:firstRow="1" w:lastRow="0" w:firstColumn="1" w:lastColumn="0" w:noHBand="0" w:noVBand="1"/>
      </w:tblPr>
      <w:tblGrid>
        <w:gridCol w:w="1913"/>
        <w:gridCol w:w="7716"/>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afa"/>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gNB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7D60D8">
            <w:pPr>
              <w:jc w:val="center"/>
            </w:pPr>
            <w:r>
              <w:object w:dxaOrig="6917" w:dyaOrig="1357" w14:anchorId="463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67.75pt" o:ole="">
                  <v:imagedata r:id="rId21" o:title=""/>
                </v:shape>
                <o:OLEObject Type="Embed" ProgID="Visio.Drawing.15" ShapeID="_x0000_i1025" DrawAspect="Content" ObjectID="_1777714462" r:id="rId22"/>
              </w:object>
            </w:r>
            <w:bookmarkEnd w:id="4"/>
          </w:p>
          <w:p w14:paraId="3F9C3225" w14:textId="77777777" w:rsidR="006D19FC" w:rsidRDefault="007D60D8">
            <w:pPr>
              <w:jc w:val="center"/>
            </w:pPr>
            <w:r>
              <w:t>Figure 3. An example of Alt 2-1 and 2-3.</w:t>
            </w:r>
          </w:p>
          <w:p w14:paraId="663C835D" w14:textId="77777777" w:rsidR="006D19FC" w:rsidRDefault="007D60D8">
            <w:r>
              <w:object w:dxaOrig="7500" w:dyaOrig="966" w14:anchorId="3B02E155">
                <v:shape id="_x0000_i1026" type="#_x0000_t75" style="width:375.15pt;height:48.4pt" o:ole="">
                  <v:imagedata r:id="rId23" o:title=""/>
                </v:shape>
                <o:OLEObject Type="Embed" ProgID="Visio.Drawing.15" ShapeID="_x0000_i1026" DrawAspect="Content" ObjectID="_1777714463"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Proposal 5: Support Alt 2-1, Alt 2-1a and Alt 2-2 for semi-persistent solutions to enable Tx/Rx in gaps/restrictions. And it depends on RAN2 to design details of MAC CE signaling.</w:t>
            </w:r>
          </w:p>
          <w:p w14:paraId="79571F63" w14:textId="77777777" w:rsidR="006D19FC" w:rsidRDefault="007D60D8">
            <w:pPr>
              <w:spacing w:beforeLines="50" w:before="120"/>
            </w:pPr>
            <w:r>
              <w:t>Proposal 6: MAC CE signaling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3"/>
      </w:pPr>
      <w:r>
        <w:lastRenderedPageBreak/>
        <w:t>Semi-static solution (Alt. 3)</w:t>
      </w:r>
    </w:p>
    <w:p w14:paraId="27650C5D"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ab"/>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r>
              <w:t>InterDigital</w:t>
            </w:r>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7D60D8">
            <w:pPr>
              <w:spacing w:after="120"/>
              <w:jc w:val="both"/>
            </w:pPr>
            <w:r>
              <w:object w:dxaOrig="6509" w:dyaOrig="1007" w14:anchorId="58FFE40B">
                <v:shape id="_x0000_i1027" type="#_x0000_t75" style="width:325.5pt;height:50.5pt" o:ole="">
                  <v:imagedata r:id="rId26" o:title=""/>
                </v:shape>
                <o:OLEObject Type="Embed" ProgID="Visio.Drawing.15" ShapeID="_x0000_i1027" DrawAspect="Content" ObjectID="_1777714464" r:id="rId27"/>
              </w:object>
            </w:r>
          </w:p>
          <w:p w14:paraId="78497459" w14:textId="77777777" w:rsidR="006D19FC" w:rsidRDefault="007D60D8">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a6"/>
              <w:jc w:val="center"/>
              <w:rPr>
                <w:b w:val="0"/>
                <w:bCs/>
              </w:rPr>
            </w:pPr>
            <w:r>
              <w:rPr>
                <w:b w:val="0"/>
                <w:bCs/>
              </w:rPr>
              <w:t xml:space="preserve">Figure 3: Enhanced Measurement Gaps with Alt 3-1. </w:t>
            </w:r>
          </w:p>
          <w:p w14:paraId="22E999C2" w14:textId="77777777" w:rsidR="006D19FC" w:rsidRDefault="007D60D8">
            <w:pPr>
              <w:pStyle w:val="paragraph"/>
              <w:keepNext/>
              <w:spacing w:before="0" w:beforeAutospacing="0" w:after="0" w:afterAutospacing="0"/>
              <w:textAlignment w:val="baseline"/>
            </w:pPr>
            <w:r>
              <w:object w:dxaOrig="7150" w:dyaOrig="1490" w14:anchorId="28D25A68">
                <v:shape id="_x0000_i1028" type="#_x0000_t75" style="width:357.3pt;height:74.7pt" o:ole="">
                  <v:imagedata r:id="rId29" o:title=""/>
                </v:shape>
                <o:OLEObject Type="Embed" ProgID="Visio.Drawing.15" ShapeID="_x0000_i1028" DrawAspect="Content" ObjectID="_1777714465" r:id="rId30"/>
              </w:object>
            </w:r>
          </w:p>
          <w:p w14:paraId="76BC61D8" w14:textId="77777777" w:rsidR="006D19FC" w:rsidRDefault="007D60D8">
            <w:pPr>
              <w:pStyle w:val="a6"/>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r>
              <w:t>Spreadtrum</w:t>
            </w:r>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3"/>
      </w:pPr>
      <w:r>
        <w:lastRenderedPageBreak/>
        <w:t>Combination of alternatives</w:t>
      </w:r>
    </w:p>
    <w:p w14:paraId="60961DE2" w14:textId="77777777" w:rsidR="006D19FC" w:rsidRDefault="007D60D8">
      <w:pPr>
        <w:pStyle w:val="4"/>
      </w:pPr>
      <w:r>
        <w:t>Companies proposals and observations</w:t>
      </w:r>
    </w:p>
    <w:p w14:paraId="7A054DAD" w14:textId="77777777" w:rsidR="006D19FC" w:rsidRDefault="006D19FC"/>
    <w:tbl>
      <w:tblPr>
        <w:tblStyle w:val="af5"/>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Configured MGs can be enabled or canceled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46ABD41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afa"/>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D3DA1A7" w14:textId="77777777" w:rsidR="006D19FC" w:rsidRDefault="007D60D8">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afa"/>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afa"/>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afa"/>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afa"/>
              <w:numPr>
                <w:ilvl w:val="0"/>
                <w:numId w:val="22"/>
              </w:numPr>
              <w:ind w:left="170" w:hanging="218"/>
              <w:jc w:val="both"/>
              <w:rPr>
                <w:sz w:val="20"/>
                <w:szCs w:val="20"/>
                <w:lang w:val="en-US"/>
              </w:rPr>
            </w:pPr>
            <w:r>
              <w:rPr>
                <w:sz w:val="20"/>
                <w:szCs w:val="20"/>
                <w:lang w:val="en-US"/>
              </w:rPr>
              <w:t>Support: Google, III, InterDigital, Lenovo, NEC, OPPO, TCL</w:t>
            </w:r>
          </w:p>
          <w:p w14:paraId="5FB023A1" w14:textId="77777777" w:rsidR="006D19FC" w:rsidRDefault="007D60D8">
            <w:pPr>
              <w:pStyle w:val="afa"/>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afa"/>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afa"/>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276C3755" w14:textId="77777777" w:rsidR="006D19FC" w:rsidRDefault="007D60D8">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afa"/>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4F622210"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afa"/>
              <w:numPr>
                <w:ilvl w:val="0"/>
                <w:numId w:val="22"/>
              </w:numPr>
              <w:ind w:left="170" w:hanging="218"/>
              <w:jc w:val="both"/>
              <w:rPr>
                <w:sz w:val="20"/>
                <w:szCs w:val="20"/>
                <w:lang w:val="en-US"/>
              </w:rPr>
            </w:pPr>
            <w:r>
              <w:rPr>
                <w:sz w:val="20"/>
                <w:szCs w:val="20"/>
                <w:lang w:val="en-US"/>
              </w:rPr>
              <w:t>Support: InterDigital, Qualcomm, Xiaomi, ZTE</w:t>
            </w:r>
          </w:p>
          <w:p w14:paraId="069E5063"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afa"/>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afa"/>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afa"/>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afa"/>
              <w:numPr>
                <w:ilvl w:val="0"/>
                <w:numId w:val="22"/>
              </w:numPr>
              <w:ind w:left="170" w:hanging="218"/>
              <w:jc w:val="both"/>
              <w:rPr>
                <w:sz w:val="20"/>
                <w:szCs w:val="20"/>
                <w:lang w:val="en-US"/>
              </w:rPr>
            </w:pPr>
            <w:r>
              <w:rPr>
                <w:sz w:val="20"/>
                <w:szCs w:val="20"/>
                <w:lang w:val="en-US"/>
              </w:rPr>
              <w:t>Support: Apple, Qulacomm, ZTE</w:t>
            </w:r>
          </w:p>
          <w:p w14:paraId="4A60BEA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afa"/>
              <w:numPr>
                <w:ilvl w:val="0"/>
                <w:numId w:val="22"/>
              </w:numPr>
              <w:ind w:left="170" w:hanging="218"/>
              <w:jc w:val="both"/>
              <w:rPr>
                <w:sz w:val="20"/>
                <w:szCs w:val="20"/>
                <w:lang w:val="en-US"/>
              </w:rPr>
            </w:pPr>
            <w:r>
              <w:rPr>
                <w:sz w:val="20"/>
                <w:szCs w:val="20"/>
                <w:lang w:val="en-US"/>
              </w:rPr>
              <w:t>Support: CMCC, III, InterDigital, MediaTek, Spreadtrum</w:t>
            </w:r>
          </w:p>
          <w:p w14:paraId="5E931ED4"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3C07B009"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afa"/>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52FA30D8" w14:textId="77777777" w:rsidR="006D19FC" w:rsidRDefault="007D60D8">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afa"/>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afa"/>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r>
              <w:rPr>
                <w:b/>
                <w:bCs/>
                <w:lang w:val="en-US"/>
              </w:rPr>
              <w:t>Combintaions of alternatives:</w:t>
            </w:r>
          </w:p>
          <w:p w14:paraId="7CEA273B" w14:textId="77777777" w:rsidR="006D19FC" w:rsidRDefault="007D60D8">
            <w:pPr>
              <w:pStyle w:val="afa"/>
              <w:numPr>
                <w:ilvl w:val="0"/>
                <w:numId w:val="26"/>
              </w:numPr>
              <w:jc w:val="both"/>
              <w:rPr>
                <w:sz w:val="20"/>
                <w:szCs w:val="20"/>
              </w:rPr>
            </w:pPr>
            <w:r>
              <w:rPr>
                <w:sz w:val="20"/>
                <w:szCs w:val="20"/>
              </w:rPr>
              <w:t>Alt.1-1 (baseline) + Alt. 2-1a: Ericsson</w:t>
            </w:r>
          </w:p>
          <w:p w14:paraId="3DEFFE11" w14:textId="77777777" w:rsidR="006D19FC" w:rsidRDefault="007D60D8">
            <w:pPr>
              <w:pStyle w:val="afa"/>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afa"/>
              <w:numPr>
                <w:ilvl w:val="0"/>
                <w:numId w:val="26"/>
              </w:numPr>
              <w:jc w:val="both"/>
              <w:rPr>
                <w:sz w:val="20"/>
                <w:szCs w:val="20"/>
              </w:rPr>
            </w:pPr>
            <w:r>
              <w:rPr>
                <w:sz w:val="20"/>
                <w:szCs w:val="20"/>
              </w:rPr>
              <w:t>Alt. 1 + Alt. 2: MediaTek, Panasonic</w:t>
            </w:r>
          </w:p>
          <w:p w14:paraId="71A35832" w14:textId="77777777" w:rsidR="006D19FC" w:rsidRDefault="007D60D8">
            <w:pPr>
              <w:pStyle w:val="afa"/>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afa"/>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afa"/>
        <w:numPr>
          <w:ilvl w:val="0"/>
          <w:numId w:val="27"/>
        </w:numPr>
        <w:jc w:val="both"/>
        <w:rPr>
          <w:sz w:val="20"/>
          <w:szCs w:val="20"/>
          <w:lang w:val="en-US"/>
        </w:rPr>
      </w:pPr>
      <w:r>
        <w:rPr>
          <w:sz w:val="20"/>
          <w:szCs w:val="20"/>
          <w:lang w:val="en-US"/>
        </w:rPr>
        <w:t>DCI format</w:t>
      </w:r>
    </w:p>
    <w:p w14:paraId="7ACD3589" w14:textId="77777777" w:rsidR="006D19FC" w:rsidRDefault="007D60D8">
      <w:pPr>
        <w:pStyle w:val="afa"/>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D8BC7C6" w14:textId="77777777" w:rsidR="006D19FC" w:rsidRDefault="007D60D8">
      <w:pPr>
        <w:pStyle w:val="afa"/>
        <w:numPr>
          <w:ilvl w:val="1"/>
          <w:numId w:val="27"/>
        </w:numPr>
        <w:jc w:val="both"/>
        <w:rPr>
          <w:sz w:val="20"/>
          <w:szCs w:val="20"/>
        </w:rPr>
      </w:pPr>
      <w:r>
        <w:rPr>
          <w:sz w:val="20"/>
          <w:szCs w:val="20"/>
        </w:rPr>
        <w:t>New DCI format: LG, Nokia</w:t>
      </w:r>
    </w:p>
    <w:p w14:paraId="667BCC45" w14:textId="77777777" w:rsidR="006D19FC" w:rsidRDefault="007D60D8">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afa"/>
        <w:numPr>
          <w:ilvl w:val="0"/>
          <w:numId w:val="27"/>
        </w:numPr>
        <w:jc w:val="both"/>
        <w:rPr>
          <w:sz w:val="20"/>
          <w:szCs w:val="20"/>
          <w:lang w:val="en-US"/>
        </w:rPr>
      </w:pPr>
      <w:r>
        <w:rPr>
          <w:sz w:val="20"/>
          <w:szCs w:val="20"/>
          <w:lang w:val="en-US"/>
        </w:rPr>
        <w:t>DCI content</w:t>
      </w:r>
    </w:p>
    <w:p w14:paraId="79A7171B" w14:textId="77777777" w:rsidR="006D19FC" w:rsidRDefault="007D60D8">
      <w:pPr>
        <w:pStyle w:val="afa"/>
        <w:numPr>
          <w:ilvl w:val="1"/>
          <w:numId w:val="27"/>
        </w:numPr>
        <w:jc w:val="both"/>
        <w:rPr>
          <w:sz w:val="20"/>
          <w:szCs w:val="20"/>
          <w:lang w:val="en-US"/>
        </w:rPr>
      </w:pPr>
      <w:r>
        <w:rPr>
          <w:sz w:val="20"/>
          <w:szCs w:val="20"/>
          <w:lang w:val="en-US"/>
        </w:rPr>
        <w:t>New bitfield: Spreadtrum, ZTE, OPPO, Samsung</w:t>
      </w:r>
    </w:p>
    <w:p w14:paraId="1A2E6B49" w14:textId="77777777" w:rsidR="006D19FC" w:rsidRDefault="007D60D8">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afa"/>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afa"/>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afa"/>
        <w:numPr>
          <w:ilvl w:val="0"/>
          <w:numId w:val="27"/>
        </w:numPr>
        <w:jc w:val="both"/>
        <w:rPr>
          <w:sz w:val="20"/>
          <w:szCs w:val="20"/>
          <w:lang w:val="en-US"/>
        </w:rPr>
      </w:pPr>
      <w:r>
        <w:rPr>
          <w:sz w:val="20"/>
          <w:szCs w:val="20"/>
          <w:lang w:val="en-US"/>
        </w:rPr>
        <w:t>Applicability</w:t>
      </w:r>
    </w:p>
    <w:p w14:paraId="4F58A82F" w14:textId="77777777" w:rsidR="006D19FC" w:rsidRDefault="007D60D8">
      <w:pPr>
        <w:pStyle w:val="afa"/>
        <w:numPr>
          <w:ilvl w:val="1"/>
          <w:numId w:val="27"/>
        </w:numPr>
        <w:jc w:val="both"/>
        <w:rPr>
          <w:sz w:val="20"/>
          <w:szCs w:val="20"/>
          <w:lang w:val="en-US"/>
        </w:rPr>
      </w:pPr>
      <w:r>
        <w:rPr>
          <w:sz w:val="20"/>
          <w:szCs w:val="20"/>
          <w:lang w:val="en-US"/>
        </w:rPr>
        <w:t>Applicable to the next measurement occasion: Nokia, Samsung, Spreadtrum, OPPO</w:t>
      </w:r>
    </w:p>
    <w:p w14:paraId="1738E4C0" w14:textId="77777777" w:rsidR="006D19FC" w:rsidRDefault="007D60D8">
      <w:pPr>
        <w:pStyle w:val="afa"/>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afa"/>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afa"/>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afa"/>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afa"/>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767B1F5A"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6C6EAC57"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6CD66E21"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afa"/>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afa"/>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afa"/>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af5"/>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r>
              <w:t>InterDigital</w:t>
            </w:r>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periodicity+jitter.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ZTE, Sanechips</w:t>
            </w:r>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uawei, HiSilicon</w:t>
            </w:r>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desiging </w:t>
            </w:r>
            <w:r w:rsidRPr="0050246C">
              <w:rPr>
                <w:lang w:val="en-US" w:eastAsia="zh-CN"/>
              </w:rPr>
              <w:t>DCI, timeline</w:t>
            </w:r>
            <w:r>
              <w:rPr>
                <w:lang w:val="en-US" w:eastAsia="zh-CN"/>
              </w:rPr>
              <w:t xml:space="preserve"> issue (which may be discussed and decided by RAN4), etc.; 2) additional </w:t>
            </w:r>
            <w:r w:rsidRPr="0050246C">
              <w:rPr>
                <w:lang w:val="en-US" w:eastAsia="zh-CN"/>
              </w:rPr>
              <w:t>signalling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We do not support Alt2, which has unnessary signalling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rsidRPr="00625DEA">
              <w:t>We think this may be taken into account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Q2: Option 1 has a flexibility for the MG skipping indication, however, it would work well with dynamic scheduling. A complimentary solution is required for supporint SPS/CG.</w:t>
            </w:r>
          </w:p>
          <w:p w14:paraId="431A219D" w14:textId="1BC1281D" w:rsidR="003C6B03" w:rsidRDefault="003C6B03" w:rsidP="003C6B03">
            <w:r>
              <w:t>Q3: We think the combination of Alt. 1-3 (baseline) and Alt. 3-3 is required to support MG skipping for both dynamic and semi-static schedulings.</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77777777" w:rsidR="00F13B97" w:rsidRDefault="00F13B97" w:rsidP="00F13B97">
            <w:pPr>
              <w:rPr>
                <w:lang w:eastAsia="zh-CN"/>
              </w:rPr>
            </w:pPr>
          </w:p>
        </w:tc>
        <w:tc>
          <w:tcPr>
            <w:tcW w:w="7507" w:type="dxa"/>
          </w:tcPr>
          <w:p w14:paraId="19C81E1E" w14:textId="77777777" w:rsidR="00F13B97" w:rsidRDefault="00F13B97" w:rsidP="00F13B97"/>
        </w:tc>
      </w:tr>
      <w:tr w:rsidR="00F13B97" w14:paraId="513D5039" w14:textId="77777777">
        <w:tc>
          <w:tcPr>
            <w:tcW w:w="2122" w:type="dxa"/>
          </w:tcPr>
          <w:p w14:paraId="5CA445B1" w14:textId="77777777" w:rsidR="00F13B97" w:rsidRDefault="00F13B97" w:rsidP="00F13B97">
            <w:pPr>
              <w:rPr>
                <w:lang w:eastAsia="zh-CN"/>
              </w:rPr>
            </w:pPr>
          </w:p>
        </w:tc>
        <w:tc>
          <w:tcPr>
            <w:tcW w:w="7507" w:type="dxa"/>
          </w:tcPr>
          <w:p w14:paraId="25127C75" w14:textId="77777777" w:rsidR="00F13B97" w:rsidRDefault="00F13B97" w:rsidP="00F13B97">
            <w:pPr>
              <w:rPr>
                <w:lang w:eastAsia="zh-CN"/>
              </w:rPr>
            </w:pPr>
          </w:p>
        </w:tc>
      </w:tr>
      <w:tr w:rsidR="00F13B97" w14:paraId="4F4731CE" w14:textId="77777777">
        <w:tc>
          <w:tcPr>
            <w:tcW w:w="2122" w:type="dxa"/>
          </w:tcPr>
          <w:p w14:paraId="383B6BA1" w14:textId="77777777" w:rsidR="00F13B97" w:rsidRDefault="00F13B97" w:rsidP="00F13B97">
            <w:pPr>
              <w:rPr>
                <w:lang w:eastAsia="zh-CN"/>
              </w:rPr>
            </w:pPr>
          </w:p>
        </w:tc>
        <w:tc>
          <w:tcPr>
            <w:tcW w:w="7507" w:type="dxa"/>
          </w:tcPr>
          <w:p w14:paraId="5A9CDFEB" w14:textId="77777777" w:rsidR="00F13B97" w:rsidRDefault="00F13B97" w:rsidP="00F13B97">
            <w:pPr>
              <w:rPr>
                <w:lang w:eastAsia="zh-CN"/>
              </w:rPr>
            </w:pPr>
          </w:p>
        </w:tc>
      </w:tr>
      <w:tr w:rsidR="00F13B97" w14:paraId="319C90C0" w14:textId="77777777">
        <w:tc>
          <w:tcPr>
            <w:tcW w:w="2122" w:type="dxa"/>
          </w:tcPr>
          <w:p w14:paraId="794E9A34" w14:textId="77777777" w:rsidR="00F13B97" w:rsidRDefault="00F13B97" w:rsidP="00F13B97">
            <w:pPr>
              <w:rPr>
                <w:lang w:eastAsia="zh-CN"/>
              </w:rPr>
            </w:pPr>
          </w:p>
        </w:tc>
        <w:tc>
          <w:tcPr>
            <w:tcW w:w="7507" w:type="dxa"/>
          </w:tcPr>
          <w:p w14:paraId="577EAC15" w14:textId="77777777" w:rsidR="00F13B97" w:rsidRDefault="00F13B97" w:rsidP="00F13B97"/>
        </w:tc>
      </w:tr>
      <w:tr w:rsidR="00F13B97" w14:paraId="1B425E88" w14:textId="77777777">
        <w:tc>
          <w:tcPr>
            <w:tcW w:w="2122" w:type="dxa"/>
          </w:tcPr>
          <w:p w14:paraId="5E69D789" w14:textId="77777777" w:rsidR="00F13B97" w:rsidRDefault="00F13B97" w:rsidP="00F13B97">
            <w:pPr>
              <w:rPr>
                <w:lang w:eastAsia="zh-CN"/>
              </w:rPr>
            </w:pPr>
          </w:p>
        </w:tc>
        <w:tc>
          <w:tcPr>
            <w:tcW w:w="7507" w:type="dxa"/>
          </w:tcPr>
          <w:p w14:paraId="1D7E8F0B" w14:textId="77777777" w:rsidR="00F13B97" w:rsidRDefault="00F13B97" w:rsidP="00F13B97"/>
        </w:tc>
      </w:tr>
      <w:tr w:rsidR="00F13B97" w14:paraId="78C9C2D4" w14:textId="77777777">
        <w:tc>
          <w:tcPr>
            <w:tcW w:w="2122" w:type="dxa"/>
          </w:tcPr>
          <w:p w14:paraId="5C315076" w14:textId="77777777" w:rsidR="00F13B97" w:rsidRDefault="00F13B97" w:rsidP="00F13B97">
            <w:pPr>
              <w:rPr>
                <w:lang w:eastAsia="zh-CN"/>
              </w:rPr>
            </w:pPr>
          </w:p>
        </w:tc>
        <w:tc>
          <w:tcPr>
            <w:tcW w:w="7507" w:type="dxa"/>
          </w:tcPr>
          <w:p w14:paraId="6AE89C86" w14:textId="77777777" w:rsidR="00F13B97" w:rsidRDefault="00F13B97" w:rsidP="00F13B97"/>
        </w:tc>
      </w:tr>
    </w:tbl>
    <w:p w14:paraId="6F442C7C" w14:textId="77777777" w:rsidR="006D19FC" w:rsidRDefault="006D19FC"/>
    <w:p w14:paraId="256B796D" w14:textId="77777777" w:rsidR="006D19FC" w:rsidRDefault="007D60D8">
      <w:pPr>
        <w:pStyle w:val="2"/>
      </w:pPr>
      <w:r>
        <w:t>Timeline discussion</w:t>
      </w:r>
    </w:p>
    <w:p w14:paraId="271DFF20" w14:textId="77777777" w:rsidR="006D19FC" w:rsidRDefault="006D19FC"/>
    <w:p w14:paraId="44D12EC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lastRenderedPageBreak/>
              <w:drawing>
                <wp:inline distT="0" distB="0" distL="0" distR="0" wp14:anchorId="28E31CE7" wp14:editId="4509D20E">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a6"/>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a6"/>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6D19FC" w14:paraId="605B9962" w14:textId="77777777">
        <w:tc>
          <w:tcPr>
            <w:tcW w:w="2122" w:type="dxa"/>
          </w:tcPr>
          <w:p w14:paraId="102A3145" w14:textId="77777777" w:rsidR="006D19FC" w:rsidRDefault="007D60D8">
            <w:r>
              <w:lastRenderedPageBreak/>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69747351">
                <v:shape id="_x0000_i1029" type="#_x0000_t75" style="width:136.75pt;height:1in" o:ole="">
                  <v:imagedata r:id="rId33" o:title=""/>
                </v:shape>
                <o:OLEObject Type="Embed" ProgID="Visio.Drawing.15" ShapeID="_x0000_i1029" DrawAspect="Content" ObjectID="_1777714466" r:id="rId34"/>
              </w:object>
            </w:r>
          </w:p>
          <w:p w14:paraId="46DD6670" w14:textId="77777777" w:rsidR="006D19FC" w:rsidRDefault="007D60D8">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r>
              <w:lastRenderedPageBreak/>
              <w:t>Spreadtrum</w:t>
            </w:r>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Figure 8 Timeline consideration of dynamic signaling</w:t>
            </w:r>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afa"/>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afa"/>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7222F9A8" w14:textId="77777777" w:rsidR="006D19FC" w:rsidRDefault="007D60D8">
      <w:pPr>
        <w:pStyle w:val="afa"/>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afa"/>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afa"/>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afa"/>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afa"/>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afa"/>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afa"/>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afa"/>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afa"/>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34039F97" w14:textId="77777777" w:rsidR="006D19FC" w:rsidRDefault="007D60D8">
      <w:pPr>
        <w:pStyle w:val="afa"/>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afa"/>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lastRenderedPageBreak/>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afa"/>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afa"/>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afa"/>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afa"/>
              <w:numPr>
                <w:ilvl w:val="1"/>
                <w:numId w:val="41"/>
              </w:numPr>
              <w:rPr>
                <w:sz w:val="20"/>
                <w:szCs w:val="20"/>
              </w:rPr>
            </w:pPr>
            <w:r>
              <w:rPr>
                <w:sz w:val="20"/>
                <w:szCs w:val="20"/>
              </w:rPr>
              <w:t xml:space="preserve">Tproc1, Tproc2; </w:t>
            </w:r>
          </w:p>
          <w:p w14:paraId="5B591938" w14:textId="77777777" w:rsidR="006D19FC" w:rsidRDefault="007D60D8">
            <w:pPr>
              <w:pStyle w:val="afa"/>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afa"/>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afa"/>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afa"/>
              <w:numPr>
                <w:ilvl w:val="1"/>
                <w:numId w:val="41"/>
              </w:numPr>
              <w:rPr>
                <w:sz w:val="20"/>
                <w:szCs w:val="20"/>
                <w:lang w:val="en-US"/>
              </w:rPr>
            </w:pPr>
            <w:r>
              <w:rPr>
                <w:sz w:val="20"/>
                <w:szCs w:val="20"/>
                <w:lang w:val="en-US"/>
              </w:rPr>
              <w:t>Other value (indicate a value).</w:t>
            </w:r>
          </w:p>
          <w:p w14:paraId="00A3DAE5" w14:textId="77777777" w:rsidR="006D19FC" w:rsidRDefault="007D60D8">
            <w:pPr>
              <w:pStyle w:val="afa"/>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af5"/>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r>
              <w:t xml:space="preserve">InterDigital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t>ZTE, Sanechips</w:t>
            </w:r>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uawei, HiSilicon</w:t>
            </w:r>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r>
              <w:rPr>
                <w:rFonts w:hint="eastAsia"/>
                <w:lang w:val="en-US" w:eastAsia="zh-CN"/>
              </w:rPr>
              <w:lastRenderedPageBreak/>
              <w:t>S</w:t>
            </w:r>
            <w:r>
              <w:rPr>
                <w:lang w:val="en-US" w:eastAsia="zh-CN"/>
              </w:rPr>
              <w:t>preadtrum</w:t>
            </w:r>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77777777" w:rsidR="00F13B97" w:rsidRPr="00E91E34" w:rsidRDefault="00F13B97" w:rsidP="00F13B97"/>
        </w:tc>
        <w:tc>
          <w:tcPr>
            <w:tcW w:w="7507" w:type="dxa"/>
          </w:tcPr>
          <w:p w14:paraId="3719E32D" w14:textId="77777777" w:rsidR="00F13B97" w:rsidRDefault="00F13B97" w:rsidP="00F13B97"/>
        </w:tc>
      </w:tr>
      <w:tr w:rsidR="00F13B97" w14:paraId="2736E018" w14:textId="77777777">
        <w:tc>
          <w:tcPr>
            <w:tcW w:w="2122" w:type="dxa"/>
          </w:tcPr>
          <w:p w14:paraId="1561E4FC" w14:textId="77777777" w:rsidR="00F13B97" w:rsidRDefault="00F13B97" w:rsidP="00F13B97"/>
        </w:tc>
        <w:tc>
          <w:tcPr>
            <w:tcW w:w="7507" w:type="dxa"/>
          </w:tcPr>
          <w:p w14:paraId="679A5835" w14:textId="77777777" w:rsidR="00F13B97" w:rsidRDefault="00F13B97" w:rsidP="00F13B97"/>
        </w:tc>
      </w:tr>
      <w:tr w:rsidR="00F13B97" w14:paraId="4BCF098A" w14:textId="77777777">
        <w:tc>
          <w:tcPr>
            <w:tcW w:w="2122" w:type="dxa"/>
          </w:tcPr>
          <w:p w14:paraId="7F3FAF57" w14:textId="77777777" w:rsidR="00F13B97" w:rsidRDefault="00F13B97" w:rsidP="00F13B97"/>
        </w:tc>
        <w:tc>
          <w:tcPr>
            <w:tcW w:w="7507" w:type="dxa"/>
          </w:tcPr>
          <w:p w14:paraId="49368667" w14:textId="77777777" w:rsidR="00F13B97" w:rsidRDefault="00F13B97" w:rsidP="00F13B97"/>
        </w:tc>
      </w:tr>
      <w:tr w:rsidR="00F13B97" w14:paraId="0A86115E" w14:textId="77777777">
        <w:tc>
          <w:tcPr>
            <w:tcW w:w="2122" w:type="dxa"/>
          </w:tcPr>
          <w:p w14:paraId="60ADD117" w14:textId="77777777" w:rsidR="00F13B97" w:rsidRDefault="00F13B97" w:rsidP="00F13B97">
            <w:pPr>
              <w:rPr>
                <w:lang w:eastAsia="zh-CN"/>
              </w:rPr>
            </w:pPr>
          </w:p>
        </w:tc>
        <w:tc>
          <w:tcPr>
            <w:tcW w:w="7507" w:type="dxa"/>
          </w:tcPr>
          <w:p w14:paraId="073B5705" w14:textId="77777777" w:rsidR="00F13B97" w:rsidRDefault="00F13B97" w:rsidP="00F13B97">
            <w:pPr>
              <w:rPr>
                <w:lang w:eastAsia="zh-CN"/>
              </w:rPr>
            </w:pP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2"/>
      </w:pPr>
      <w:r>
        <w:t>UE assistance information</w:t>
      </w:r>
    </w:p>
    <w:p w14:paraId="02470743" w14:textId="77777777" w:rsidR="006D19FC" w:rsidRDefault="006D19FC"/>
    <w:p w14:paraId="79EE42D1"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SSB_measurement_period_intra</w:t>
                  </w:r>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lastRenderedPageBreak/>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r>
              <w:lastRenderedPageBreak/>
              <w:t>InterDigital</w:t>
            </w:r>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lastRenderedPageBreak/>
              <w:t xml:space="preserve">Proposal 9. </w:t>
            </w:r>
            <w:r>
              <w:tab/>
              <w:t xml:space="preserve">UE assistance information to enable Tx/Rx in gaps/restrictions consists of: </w:t>
            </w:r>
          </w:p>
          <w:p w14:paraId="7E384BEA"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lastRenderedPageBreak/>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r>
              <w:t>Spreadtrum</w:t>
            </w:r>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afa"/>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afa"/>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a6"/>
              <w:jc w:val="center"/>
              <w:rPr>
                <w:bCs/>
              </w:rPr>
            </w:pPr>
          </w:p>
          <w:p w14:paraId="10C2EC4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lastRenderedPageBreak/>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a6"/>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afa"/>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09C67061"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afa"/>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afa"/>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633C0D31" w14:textId="77777777" w:rsidR="006D19FC" w:rsidRDefault="007D60D8">
      <w:pPr>
        <w:pStyle w:val="afa"/>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afa"/>
        <w:jc w:val="both"/>
        <w:rPr>
          <w:sz w:val="20"/>
          <w:szCs w:val="20"/>
          <w:lang w:val="en-US"/>
        </w:rPr>
      </w:pPr>
    </w:p>
    <w:p w14:paraId="6906A79F" w14:textId="77777777" w:rsidR="006D19FC" w:rsidRDefault="007D60D8">
      <w:pPr>
        <w:pStyle w:val="afa"/>
        <w:numPr>
          <w:ilvl w:val="0"/>
          <w:numId w:val="48"/>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afa"/>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2721490"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afa"/>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afa"/>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afa"/>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afa"/>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afa"/>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afa"/>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afa"/>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7C7A9C4C" w14:textId="77777777" w:rsidR="006D19FC" w:rsidRDefault="007D60D8">
      <w:pPr>
        <w:pStyle w:val="afa"/>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afa"/>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afa"/>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451FED20" w14:textId="77777777" w:rsidR="006D19FC" w:rsidRDefault="007D60D8">
      <w:pPr>
        <w:pStyle w:val="afa"/>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afa"/>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afa"/>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afa"/>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91EE801"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afa"/>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afa"/>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3"/>
      </w:pPr>
      <w:r>
        <w:lastRenderedPageBreak/>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Note: Please, check the moderator’s summary of contributions for detailed information about UE assistance information based on Tdocs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afa"/>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afa"/>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af5"/>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r>
              <w:t>InterDigital</w:t>
            </w:r>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ZTE, Sanechips</w:t>
            </w:r>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lastRenderedPageBreak/>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HiSilicon</w:t>
            </w:r>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Q1: Agree, but only for traffic and mobility (which are up to RAN2 to discuss). However, as we noted in our tdoc, the channel conditions can be used in two different ways, i.e.,:</w:t>
            </w:r>
          </w:p>
          <w:p w14:paraId="0B20BBC5" w14:textId="77777777" w:rsidR="00625DEA" w:rsidRPr="00625DEA" w:rsidRDefault="00625DEA" w:rsidP="00625DEA">
            <w:pPr>
              <w:numPr>
                <w:ilvl w:val="0"/>
                <w:numId w:val="13"/>
              </w:numPr>
            </w:pPr>
            <w:r w:rsidRPr="00625DEA">
              <w:t>To predict the channel conditions (e.g., RSRP, RSRQ, and SINR) over the upcoming MGs.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1: agree</w:t>
            </w:r>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77777777" w:rsidR="00031E4E" w:rsidRDefault="00031E4E" w:rsidP="00031E4E">
            <w:pPr>
              <w:rPr>
                <w:lang w:eastAsia="zh-CN"/>
              </w:rPr>
            </w:pPr>
          </w:p>
        </w:tc>
        <w:tc>
          <w:tcPr>
            <w:tcW w:w="7507" w:type="dxa"/>
          </w:tcPr>
          <w:p w14:paraId="62986E38" w14:textId="77777777" w:rsidR="00031E4E" w:rsidRDefault="00031E4E" w:rsidP="00031E4E"/>
        </w:tc>
      </w:tr>
      <w:tr w:rsidR="00031E4E" w14:paraId="0822210A" w14:textId="77777777">
        <w:tc>
          <w:tcPr>
            <w:tcW w:w="2122" w:type="dxa"/>
          </w:tcPr>
          <w:p w14:paraId="1E5C7B51" w14:textId="77777777" w:rsidR="00031E4E" w:rsidRDefault="00031E4E" w:rsidP="00031E4E">
            <w:pPr>
              <w:rPr>
                <w:lang w:eastAsia="zh-CN"/>
              </w:rPr>
            </w:pPr>
          </w:p>
        </w:tc>
        <w:tc>
          <w:tcPr>
            <w:tcW w:w="7507" w:type="dxa"/>
          </w:tcPr>
          <w:p w14:paraId="5CF3982F" w14:textId="77777777" w:rsidR="00031E4E" w:rsidRDefault="00031E4E" w:rsidP="00031E4E"/>
        </w:tc>
      </w:tr>
      <w:tr w:rsidR="00031E4E" w14:paraId="27B1D753" w14:textId="77777777">
        <w:tc>
          <w:tcPr>
            <w:tcW w:w="2122" w:type="dxa"/>
          </w:tcPr>
          <w:p w14:paraId="205A2792" w14:textId="77777777" w:rsidR="00031E4E" w:rsidRDefault="00031E4E" w:rsidP="00031E4E">
            <w:pPr>
              <w:rPr>
                <w:lang w:eastAsia="zh-CN"/>
              </w:rPr>
            </w:pPr>
          </w:p>
        </w:tc>
        <w:tc>
          <w:tcPr>
            <w:tcW w:w="7507" w:type="dxa"/>
          </w:tcPr>
          <w:p w14:paraId="3DACC296" w14:textId="77777777" w:rsidR="00031E4E" w:rsidRDefault="00031E4E" w:rsidP="00031E4E">
            <w:pPr>
              <w:rPr>
                <w:lang w:eastAsia="zh-CN"/>
              </w:rPr>
            </w:pPr>
          </w:p>
        </w:tc>
      </w:tr>
      <w:tr w:rsidR="00031E4E" w14:paraId="1DAD43AB" w14:textId="77777777">
        <w:tc>
          <w:tcPr>
            <w:tcW w:w="2122" w:type="dxa"/>
          </w:tcPr>
          <w:p w14:paraId="6C9E5507" w14:textId="77777777" w:rsidR="00031E4E" w:rsidRDefault="00031E4E" w:rsidP="00031E4E">
            <w:pPr>
              <w:rPr>
                <w:lang w:eastAsia="zh-CN"/>
              </w:rPr>
            </w:pPr>
          </w:p>
        </w:tc>
        <w:tc>
          <w:tcPr>
            <w:tcW w:w="7507" w:type="dxa"/>
          </w:tcPr>
          <w:p w14:paraId="1130F17F" w14:textId="77777777" w:rsidR="00031E4E" w:rsidRDefault="00031E4E" w:rsidP="00031E4E">
            <w:pPr>
              <w:rPr>
                <w:lang w:eastAsia="zh-CN"/>
              </w:rPr>
            </w:pPr>
          </w:p>
        </w:tc>
      </w:tr>
      <w:tr w:rsidR="00031E4E" w14:paraId="2704A149" w14:textId="77777777">
        <w:tc>
          <w:tcPr>
            <w:tcW w:w="2122" w:type="dxa"/>
          </w:tcPr>
          <w:p w14:paraId="1B09C93F" w14:textId="77777777" w:rsidR="00031E4E" w:rsidRDefault="00031E4E" w:rsidP="00031E4E">
            <w:pPr>
              <w:rPr>
                <w:lang w:eastAsia="zh-CN"/>
              </w:rPr>
            </w:pPr>
          </w:p>
        </w:tc>
        <w:tc>
          <w:tcPr>
            <w:tcW w:w="7507" w:type="dxa"/>
          </w:tcPr>
          <w:p w14:paraId="617A2C5C" w14:textId="77777777" w:rsidR="00031E4E" w:rsidRDefault="00031E4E" w:rsidP="00031E4E"/>
        </w:tc>
      </w:tr>
      <w:tr w:rsidR="00031E4E" w14:paraId="76F62561" w14:textId="77777777">
        <w:tc>
          <w:tcPr>
            <w:tcW w:w="2122" w:type="dxa"/>
          </w:tcPr>
          <w:p w14:paraId="77AC3B84" w14:textId="77777777" w:rsidR="00031E4E" w:rsidRDefault="00031E4E" w:rsidP="00031E4E">
            <w:pPr>
              <w:rPr>
                <w:lang w:eastAsia="zh-CN"/>
              </w:rPr>
            </w:pPr>
          </w:p>
        </w:tc>
        <w:tc>
          <w:tcPr>
            <w:tcW w:w="7507" w:type="dxa"/>
          </w:tcPr>
          <w:p w14:paraId="25743A87" w14:textId="77777777" w:rsidR="00031E4E" w:rsidRDefault="00031E4E" w:rsidP="00031E4E"/>
        </w:tc>
      </w:tr>
      <w:tr w:rsidR="00031E4E" w14:paraId="59B209B3" w14:textId="77777777">
        <w:tc>
          <w:tcPr>
            <w:tcW w:w="2122" w:type="dxa"/>
          </w:tcPr>
          <w:p w14:paraId="5C05005C" w14:textId="77777777" w:rsidR="00031E4E" w:rsidRDefault="00031E4E" w:rsidP="00031E4E">
            <w:pPr>
              <w:rPr>
                <w:lang w:eastAsia="zh-CN"/>
              </w:rPr>
            </w:pPr>
          </w:p>
        </w:tc>
        <w:tc>
          <w:tcPr>
            <w:tcW w:w="7507" w:type="dxa"/>
          </w:tcPr>
          <w:p w14:paraId="46EBA8A8" w14:textId="77777777" w:rsidR="00031E4E" w:rsidRDefault="00031E4E" w:rsidP="00031E4E"/>
        </w:tc>
      </w:tr>
    </w:tbl>
    <w:p w14:paraId="1E2AFB9C" w14:textId="77777777" w:rsidR="006D19FC" w:rsidRDefault="006D19FC"/>
    <w:p w14:paraId="72035281" w14:textId="77777777" w:rsidR="006D19FC" w:rsidRDefault="007D60D8">
      <w:pPr>
        <w:pStyle w:val="2"/>
      </w:pPr>
      <w:r>
        <w:t>Other types of solutions</w:t>
      </w:r>
    </w:p>
    <w:p w14:paraId="04811FF8" w14:textId="77777777" w:rsidR="006D19FC" w:rsidRDefault="006D19FC"/>
    <w:p w14:paraId="68B41F5E"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afa"/>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afa"/>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af5"/>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uawei, HiSilicon</w:t>
            </w:r>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2"/>
      </w:pPr>
      <w:r>
        <w:t>Partial skipping</w:t>
      </w:r>
    </w:p>
    <w:p w14:paraId="10E14D87" w14:textId="77777777" w:rsidR="006D19FC" w:rsidRDefault="006D19FC"/>
    <w:p w14:paraId="2E67FD40"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lastRenderedPageBreak/>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a6"/>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r>
              <w:lastRenderedPageBreak/>
              <w:t>InterDigital</w:t>
            </w:r>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lastRenderedPageBreak/>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Legacy RRC signaling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InterDigital, LG, Sony, TCL, Xiaomi, ZTE </w:t>
      </w:r>
    </w:p>
    <w:p w14:paraId="58B38B7B" w14:textId="77777777" w:rsidR="006D19FC" w:rsidRDefault="007D60D8">
      <w:pPr>
        <w:pStyle w:val="afa"/>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7AFAE5CA" w14:textId="77777777" w:rsidR="006D19FC" w:rsidRDefault="007D60D8">
      <w:pPr>
        <w:pStyle w:val="afa"/>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afa"/>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afa"/>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afa"/>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afa"/>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afa"/>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lastRenderedPageBreak/>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afa"/>
              <w:ind w:left="312"/>
              <w:rPr>
                <w:b/>
                <w:bCs/>
                <w:sz w:val="20"/>
                <w:szCs w:val="20"/>
                <w:lang w:val="en-US"/>
              </w:rPr>
            </w:pPr>
          </w:p>
          <w:p w14:paraId="3A58963E" w14:textId="77777777" w:rsidR="006D19FC" w:rsidRDefault="007D60D8">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afa"/>
              <w:ind w:left="312"/>
              <w:rPr>
                <w:sz w:val="20"/>
                <w:szCs w:val="20"/>
                <w:lang w:val="en-US"/>
              </w:rPr>
            </w:pPr>
          </w:p>
        </w:tc>
      </w:tr>
    </w:tbl>
    <w:p w14:paraId="4C9E199D" w14:textId="77777777" w:rsidR="006D19FC" w:rsidRDefault="006D19FC"/>
    <w:p w14:paraId="6849757F" w14:textId="77777777" w:rsidR="006D19FC" w:rsidRDefault="006D19FC"/>
    <w:tbl>
      <w:tblPr>
        <w:tblStyle w:val="af5"/>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ZTE, Sanechips</w:t>
            </w:r>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uawei, HiSilicon</w:t>
            </w:r>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77777777" w:rsidR="00CD151C" w:rsidRDefault="00CD151C" w:rsidP="00CD151C"/>
        </w:tc>
        <w:tc>
          <w:tcPr>
            <w:tcW w:w="7507" w:type="dxa"/>
          </w:tcPr>
          <w:p w14:paraId="7DCC9EF8" w14:textId="77777777" w:rsidR="00CD151C" w:rsidRDefault="00CD151C" w:rsidP="00CD151C"/>
        </w:tc>
      </w:tr>
      <w:tr w:rsidR="00CD151C" w14:paraId="4C7A34A5" w14:textId="77777777">
        <w:tc>
          <w:tcPr>
            <w:tcW w:w="2122" w:type="dxa"/>
          </w:tcPr>
          <w:p w14:paraId="2385CBD8" w14:textId="77777777" w:rsidR="00CD151C" w:rsidRDefault="00CD151C" w:rsidP="00CD151C">
            <w:pPr>
              <w:rPr>
                <w:lang w:eastAsia="zh-CN"/>
              </w:rPr>
            </w:pPr>
          </w:p>
        </w:tc>
        <w:tc>
          <w:tcPr>
            <w:tcW w:w="7507" w:type="dxa"/>
          </w:tcPr>
          <w:p w14:paraId="5EE9DAC2" w14:textId="77777777" w:rsidR="00CD151C" w:rsidRDefault="00CD151C" w:rsidP="00CD151C">
            <w:pPr>
              <w:jc w:val="both"/>
              <w:rPr>
                <w:lang w:eastAsia="zh-CN"/>
              </w:rPr>
            </w:pP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2"/>
      </w:pPr>
      <w:r>
        <w:lastRenderedPageBreak/>
        <w:t>Other issues</w:t>
      </w:r>
    </w:p>
    <w:p w14:paraId="17C33458" w14:textId="77777777" w:rsidR="006D19FC" w:rsidRDefault="006D19FC"/>
    <w:p w14:paraId="36BBD1A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3"/>
      </w:pPr>
      <w:r>
        <w:t>Moderator's summary of contributions</w:t>
      </w:r>
    </w:p>
    <w:p w14:paraId="56F035A6" w14:textId="77777777" w:rsidR="006D19FC" w:rsidRDefault="007D60D8">
      <w:pPr>
        <w:jc w:val="both"/>
        <w:rPr>
          <w:lang w:val="en-US"/>
        </w:rPr>
      </w:pPr>
      <w:r>
        <w:rPr>
          <w:lang w:val="en-US"/>
        </w:rPr>
        <w:t>There were few other issues raised in companies Tdocs.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afa"/>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afa"/>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afa"/>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lastRenderedPageBreak/>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af5"/>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uawei, HiSilicon</w:t>
            </w:r>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1"/>
      </w:pPr>
      <w:r>
        <w:t>Proposals for online sessions</w:t>
      </w:r>
    </w:p>
    <w:p w14:paraId="49891D2E" w14:textId="77777777" w:rsidR="006D19FC" w:rsidRDefault="006D19FC"/>
    <w:p w14:paraId="2C314A40" w14:textId="77777777" w:rsidR="006D19FC" w:rsidRDefault="007D60D8">
      <w:pPr>
        <w:pStyle w:val="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1"/>
      </w:pPr>
      <w:r>
        <w:t>Agreements</w:t>
      </w:r>
    </w:p>
    <w:p w14:paraId="671A9CF7" w14:textId="77777777" w:rsidR="006D19FC" w:rsidRDefault="006D19FC"/>
    <w:p w14:paraId="03049111" w14:textId="77777777" w:rsidR="006D19FC" w:rsidRDefault="007D60D8">
      <w:pPr>
        <w:pStyle w:val="2"/>
      </w:pPr>
      <w:r>
        <w:lastRenderedPageBreak/>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afa"/>
        <w:numPr>
          <w:ilvl w:val="0"/>
          <w:numId w:val="66"/>
        </w:numPr>
        <w:rPr>
          <w:sz w:val="18"/>
          <w:szCs w:val="18"/>
          <w:lang w:val="en-US"/>
        </w:rPr>
      </w:pPr>
      <w:r>
        <w:rPr>
          <w:sz w:val="18"/>
          <w:szCs w:val="18"/>
          <w:lang w:val="en-US"/>
        </w:rPr>
        <w:t>FFS: Other types of solutions.</w:t>
      </w:r>
    </w:p>
    <w:p w14:paraId="2FE8F617" w14:textId="77777777" w:rsidR="006D19FC" w:rsidRDefault="007D60D8">
      <w:pPr>
        <w:pStyle w:val="afa"/>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afa"/>
        <w:numPr>
          <w:ilvl w:val="1"/>
          <w:numId w:val="18"/>
        </w:numPr>
        <w:rPr>
          <w:sz w:val="18"/>
          <w:szCs w:val="18"/>
          <w:lang w:val="en-US"/>
        </w:rPr>
      </w:pPr>
      <w:r>
        <w:rPr>
          <w:sz w:val="18"/>
          <w:szCs w:val="18"/>
          <w:lang w:val="en-US"/>
        </w:rPr>
        <w:t>FFS: details</w:t>
      </w:r>
    </w:p>
    <w:p w14:paraId="6597BC32" w14:textId="77777777" w:rsidR="006D19FC" w:rsidRDefault="007D60D8">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afa"/>
        <w:numPr>
          <w:ilvl w:val="1"/>
          <w:numId w:val="18"/>
        </w:numPr>
        <w:rPr>
          <w:sz w:val="18"/>
          <w:szCs w:val="18"/>
          <w:lang w:val="en-US"/>
        </w:rPr>
      </w:pPr>
      <w:r>
        <w:rPr>
          <w:sz w:val="18"/>
          <w:szCs w:val="18"/>
          <w:lang w:val="en-US"/>
        </w:rPr>
        <w:t>FFS: details</w:t>
      </w:r>
    </w:p>
    <w:p w14:paraId="07D0D093" w14:textId="77777777" w:rsidR="006D19FC" w:rsidRDefault="007D60D8">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afa"/>
        <w:numPr>
          <w:ilvl w:val="1"/>
          <w:numId w:val="18"/>
        </w:numPr>
        <w:rPr>
          <w:sz w:val="18"/>
          <w:szCs w:val="18"/>
          <w:lang w:val="en-US"/>
        </w:rPr>
      </w:pPr>
      <w:r>
        <w:rPr>
          <w:sz w:val="18"/>
          <w:szCs w:val="18"/>
          <w:lang w:val="en-US"/>
        </w:rPr>
        <w:t>FFS: details</w:t>
      </w:r>
    </w:p>
    <w:p w14:paraId="1D7ACDED" w14:textId="77777777" w:rsidR="006D19FC" w:rsidRDefault="007D60D8">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afa"/>
        <w:numPr>
          <w:ilvl w:val="1"/>
          <w:numId w:val="18"/>
        </w:numPr>
        <w:rPr>
          <w:sz w:val="18"/>
          <w:szCs w:val="18"/>
        </w:rPr>
      </w:pPr>
      <w:r>
        <w:rPr>
          <w:sz w:val="18"/>
          <w:szCs w:val="18"/>
          <w:lang w:val="en-US"/>
        </w:rPr>
        <w:t>FFS: details</w:t>
      </w:r>
    </w:p>
    <w:p w14:paraId="6874A7F7" w14:textId="77777777" w:rsidR="006D19FC" w:rsidRDefault="007D60D8">
      <w:pPr>
        <w:pStyle w:val="afa"/>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afa"/>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afa"/>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afa"/>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afa"/>
        <w:numPr>
          <w:ilvl w:val="1"/>
          <w:numId w:val="18"/>
        </w:numPr>
        <w:rPr>
          <w:sz w:val="20"/>
          <w:szCs w:val="20"/>
          <w:lang w:val="en-US"/>
        </w:rPr>
      </w:pPr>
      <w:r>
        <w:rPr>
          <w:sz w:val="20"/>
          <w:szCs w:val="20"/>
          <w:lang w:val="en-US"/>
        </w:rPr>
        <w:lastRenderedPageBreak/>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afa"/>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afa"/>
        <w:numPr>
          <w:ilvl w:val="2"/>
          <w:numId w:val="18"/>
        </w:numPr>
        <w:rPr>
          <w:sz w:val="20"/>
          <w:szCs w:val="20"/>
          <w:lang w:val="en-US"/>
        </w:rPr>
      </w:pPr>
      <w:r>
        <w:rPr>
          <w:sz w:val="20"/>
          <w:szCs w:val="20"/>
          <w:lang w:val="en-US"/>
        </w:rPr>
        <w:t>FFS: Details of pattern</w:t>
      </w:r>
    </w:p>
    <w:p w14:paraId="29FA37B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ab"/>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afa"/>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afa"/>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afa"/>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afa"/>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afa"/>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afa"/>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afa"/>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afa"/>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afa"/>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afa"/>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afa"/>
        <w:numPr>
          <w:ilvl w:val="1"/>
          <w:numId w:val="67"/>
        </w:numPr>
        <w:rPr>
          <w:sz w:val="20"/>
          <w:szCs w:val="20"/>
          <w:lang w:val="en-US"/>
        </w:rPr>
      </w:pPr>
      <w:r>
        <w:rPr>
          <w:sz w:val="20"/>
          <w:szCs w:val="20"/>
          <w:lang w:val="en-US"/>
        </w:rPr>
        <w:t>FFS: RSRP is below/above search threshold (s-MeasureConfig);</w:t>
      </w:r>
    </w:p>
    <w:p w14:paraId="023B45C6" w14:textId="77777777" w:rsidR="006D19FC" w:rsidRDefault="007D60D8">
      <w:pPr>
        <w:pStyle w:val="afa"/>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afa"/>
        <w:numPr>
          <w:ilvl w:val="1"/>
          <w:numId w:val="67"/>
        </w:numPr>
        <w:rPr>
          <w:sz w:val="20"/>
          <w:szCs w:val="20"/>
          <w:lang w:val="en-US"/>
        </w:rPr>
      </w:pPr>
      <w:r>
        <w:rPr>
          <w:sz w:val="20"/>
          <w:szCs w:val="20"/>
          <w:lang w:val="en-US"/>
        </w:rPr>
        <w:t>FFS: PSI (PDU set importance);</w:t>
      </w:r>
    </w:p>
    <w:p w14:paraId="3E91346D" w14:textId="77777777" w:rsidR="006D19FC" w:rsidRDefault="007D60D8">
      <w:pPr>
        <w:pStyle w:val="afa"/>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afa"/>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afa"/>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2A8E7562" w14:textId="77777777" w:rsidR="006D19FC" w:rsidRDefault="007D60D8">
      <w:pPr>
        <w:pStyle w:val="afa"/>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afa"/>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afa"/>
              <w:ind w:left="0" w:right="742"/>
              <w:rPr>
                <w:b w:val="0"/>
                <w:bCs w:val="0"/>
                <w:sz w:val="20"/>
                <w:szCs w:val="20"/>
              </w:rPr>
            </w:pPr>
            <w:hyperlink r:id="rId39" w:history="1">
              <w:r w:rsidR="007D60D8">
                <w:rPr>
                  <w:rStyle w:val="af7"/>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afa"/>
              <w:ind w:left="0" w:right="742"/>
              <w:rPr>
                <w:rFonts w:eastAsia="Times New Roman"/>
                <w:b w:val="0"/>
                <w:bCs w:val="0"/>
                <w:sz w:val="20"/>
                <w:szCs w:val="20"/>
                <w:u w:val="single"/>
                <w:lang w:val="en-US"/>
              </w:rPr>
            </w:pPr>
            <w:hyperlink r:id="rId40" w:history="1">
              <w:r w:rsidR="007D60D8">
                <w:rPr>
                  <w:rStyle w:val="af7"/>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afa"/>
              <w:ind w:left="0" w:right="742"/>
              <w:rPr>
                <w:rFonts w:eastAsia="Times New Roman"/>
                <w:b w:val="0"/>
                <w:bCs w:val="0"/>
                <w:sz w:val="20"/>
                <w:szCs w:val="20"/>
                <w:u w:val="single"/>
                <w:lang w:val="en-US"/>
              </w:rPr>
            </w:pPr>
            <w:hyperlink r:id="rId41" w:history="1">
              <w:r w:rsidR="007D60D8">
                <w:rPr>
                  <w:rStyle w:val="af7"/>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afa"/>
              <w:ind w:left="0" w:right="742"/>
              <w:rPr>
                <w:rFonts w:eastAsia="Times New Roman"/>
                <w:b w:val="0"/>
                <w:bCs w:val="0"/>
                <w:sz w:val="20"/>
                <w:szCs w:val="20"/>
                <w:u w:val="single"/>
                <w:lang w:val="en-US"/>
              </w:rPr>
            </w:pPr>
            <w:hyperlink r:id="rId42" w:history="1">
              <w:r w:rsidR="007D60D8">
                <w:rPr>
                  <w:rStyle w:val="af7"/>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afa"/>
              <w:ind w:left="0" w:right="742"/>
              <w:rPr>
                <w:rFonts w:eastAsia="Times New Roman"/>
                <w:b w:val="0"/>
                <w:bCs w:val="0"/>
                <w:sz w:val="20"/>
                <w:szCs w:val="20"/>
                <w:u w:val="single"/>
                <w:lang w:val="en-US"/>
              </w:rPr>
            </w:pPr>
            <w:hyperlink r:id="rId43" w:history="1">
              <w:r w:rsidR="007D60D8">
                <w:rPr>
                  <w:rStyle w:val="af7"/>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afa"/>
              <w:ind w:left="0" w:right="742"/>
              <w:rPr>
                <w:rFonts w:eastAsia="Times New Roman"/>
                <w:b w:val="0"/>
                <w:bCs w:val="0"/>
                <w:sz w:val="20"/>
                <w:szCs w:val="20"/>
                <w:u w:val="single"/>
                <w:lang w:val="en-US"/>
              </w:rPr>
            </w:pPr>
            <w:hyperlink r:id="rId44" w:history="1">
              <w:r w:rsidR="007D60D8">
                <w:rPr>
                  <w:rStyle w:val="af7"/>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afa"/>
              <w:ind w:left="0" w:right="742"/>
              <w:rPr>
                <w:rFonts w:eastAsia="Times New Roman"/>
                <w:b w:val="0"/>
                <w:bCs w:val="0"/>
                <w:sz w:val="20"/>
                <w:szCs w:val="20"/>
                <w:u w:val="single"/>
                <w:lang w:val="en-US"/>
              </w:rPr>
            </w:pPr>
            <w:hyperlink r:id="rId45" w:history="1">
              <w:r w:rsidR="007D60D8">
                <w:rPr>
                  <w:rStyle w:val="af7"/>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afa"/>
              <w:ind w:left="0" w:right="742"/>
              <w:rPr>
                <w:rFonts w:eastAsia="Times New Roman"/>
                <w:b w:val="0"/>
                <w:bCs w:val="0"/>
                <w:sz w:val="20"/>
                <w:szCs w:val="20"/>
                <w:u w:val="single"/>
                <w:lang w:val="en-US"/>
              </w:rPr>
            </w:pPr>
            <w:hyperlink r:id="rId46" w:history="1">
              <w:r w:rsidR="007D60D8">
                <w:rPr>
                  <w:rStyle w:val="af7"/>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afa"/>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afa"/>
              <w:ind w:left="0" w:right="742"/>
              <w:rPr>
                <w:rFonts w:eastAsia="Times New Roman"/>
                <w:b w:val="0"/>
                <w:bCs w:val="0"/>
                <w:sz w:val="20"/>
                <w:szCs w:val="20"/>
                <w:u w:val="single"/>
                <w:lang w:val="en-US"/>
              </w:rPr>
            </w:pPr>
            <w:hyperlink r:id="rId47" w:history="1">
              <w:r w:rsidR="007D60D8">
                <w:rPr>
                  <w:rStyle w:val="af7"/>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afa"/>
              <w:ind w:left="0" w:right="1167"/>
              <w:rPr>
                <w:rFonts w:eastAsia="Times New Roman"/>
                <w:b w:val="0"/>
                <w:bCs w:val="0"/>
                <w:sz w:val="20"/>
                <w:szCs w:val="20"/>
                <w:u w:val="single"/>
                <w:lang w:val="en-US"/>
              </w:rPr>
            </w:pPr>
            <w:hyperlink r:id="rId48" w:history="1">
              <w:r w:rsidR="007D60D8">
                <w:rPr>
                  <w:rStyle w:val="af7"/>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afa"/>
              <w:ind w:left="0" w:right="1167"/>
              <w:rPr>
                <w:rFonts w:eastAsia="Times New Roman"/>
                <w:b w:val="0"/>
                <w:bCs w:val="0"/>
                <w:sz w:val="20"/>
                <w:szCs w:val="20"/>
                <w:u w:val="single"/>
                <w:lang w:val="en-US"/>
              </w:rPr>
            </w:pPr>
            <w:hyperlink r:id="rId49" w:history="1">
              <w:r w:rsidR="007D60D8">
                <w:rPr>
                  <w:rStyle w:val="af7"/>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afa"/>
              <w:ind w:left="0" w:right="1167"/>
              <w:rPr>
                <w:rFonts w:eastAsia="Times New Roman"/>
                <w:b w:val="0"/>
                <w:bCs w:val="0"/>
                <w:sz w:val="20"/>
                <w:szCs w:val="20"/>
                <w:u w:val="single"/>
                <w:lang w:val="en-US"/>
              </w:rPr>
            </w:pPr>
            <w:hyperlink r:id="rId50" w:history="1">
              <w:r w:rsidR="007D60D8">
                <w:rPr>
                  <w:rStyle w:val="af7"/>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afa"/>
              <w:ind w:left="0" w:right="742"/>
              <w:rPr>
                <w:rFonts w:eastAsia="Times New Roman"/>
                <w:b w:val="0"/>
                <w:bCs w:val="0"/>
                <w:sz w:val="20"/>
                <w:szCs w:val="20"/>
                <w:u w:val="single"/>
                <w:lang w:val="en-US"/>
              </w:rPr>
            </w:pPr>
            <w:hyperlink r:id="rId51" w:history="1">
              <w:r w:rsidR="007D60D8">
                <w:rPr>
                  <w:rStyle w:val="af7"/>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afa"/>
              <w:ind w:left="0" w:right="1167"/>
              <w:rPr>
                <w:rFonts w:eastAsia="Times New Roman"/>
                <w:b w:val="0"/>
                <w:bCs w:val="0"/>
                <w:sz w:val="20"/>
                <w:szCs w:val="20"/>
                <w:u w:val="single"/>
                <w:lang w:val="en-US"/>
              </w:rPr>
            </w:pPr>
            <w:hyperlink r:id="rId52" w:history="1">
              <w:r w:rsidR="007D60D8">
                <w:rPr>
                  <w:rStyle w:val="af7"/>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afa"/>
              <w:ind w:left="0" w:right="1167"/>
              <w:rPr>
                <w:rFonts w:eastAsia="Times New Roman"/>
                <w:b w:val="0"/>
                <w:bCs w:val="0"/>
                <w:sz w:val="20"/>
                <w:szCs w:val="20"/>
                <w:u w:val="single"/>
                <w:lang w:val="en-US"/>
              </w:rPr>
            </w:pPr>
            <w:hyperlink r:id="rId53" w:history="1">
              <w:r w:rsidR="007D60D8">
                <w:rPr>
                  <w:rStyle w:val="af7"/>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afa"/>
              <w:ind w:left="0" w:right="1167"/>
              <w:rPr>
                <w:rFonts w:eastAsia="Times New Roman"/>
                <w:b w:val="0"/>
                <w:bCs w:val="0"/>
                <w:sz w:val="20"/>
                <w:szCs w:val="20"/>
                <w:u w:val="single"/>
                <w:lang w:val="en-US"/>
              </w:rPr>
            </w:pPr>
            <w:hyperlink r:id="rId54" w:history="1">
              <w:r w:rsidR="007D60D8">
                <w:rPr>
                  <w:rStyle w:val="af7"/>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afa"/>
              <w:ind w:left="0" w:right="1167"/>
              <w:rPr>
                <w:rFonts w:eastAsia="Times New Roman"/>
                <w:b w:val="0"/>
                <w:bCs w:val="0"/>
                <w:sz w:val="20"/>
                <w:szCs w:val="20"/>
                <w:u w:val="single"/>
                <w:lang w:val="en-US"/>
              </w:rPr>
            </w:pPr>
            <w:hyperlink r:id="rId55" w:history="1">
              <w:r w:rsidR="007D60D8">
                <w:rPr>
                  <w:rStyle w:val="af7"/>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afa"/>
              <w:ind w:left="0" w:right="1167"/>
              <w:rPr>
                <w:rFonts w:eastAsia="Times New Roman"/>
                <w:b w:val="0"/>
                <w:bCs w:val="0"/>
                <w:sz w:val="20"/>
                <w:szCs w:val="20"/>
                <w:u w:val="single"/>
                <w:lang w:val="en-US"/>
              </w:rPr>
            </w:pPr>
            <w:hyperlink r:id="rId56" w:history="1">
              <w:r w:rsidR="007D60D8">
                <w:rPr>
                  <w:rStyle w:val="af7"/>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afa"/>
              <w:ind w:left="0" w:right="1167"/>
              <w:rPr>
                <w:rFonts w:eastAsia="Times New Roman"/>
                <w:b w:val="0"/>
                <w:bCs w:val="0"/>
                <w:sz w:val="20"/>
                <w:szCs w:val="20"/>
                <w:u w:val="single"/>
                <w:lang w:val="en-US"/>
              </w:rPr>
            </w:pPr>
            <w:hyperlink r:id="rId57" w:history="1">
              <w:r w:rsidR="007D60D8">
                <w:rPr>
                  <w:rStyle w:val="af7"/>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afa"/>
              <w:ind w:left="0" w:right="1167"/>
              <w:rPr>
                <w:rFonts w:eastAsia="Times New Roman"/>
                <w:b w:val="0"/>
                <w:bCs w:val="0"/>
                <w:sz w:val="20"/>
                <w:szCs w:val="20"/>
                <w:u w:val="single"/>
                <w:lang w:val="en-US"/>
              </w:rPr>
            </w:pPr>
            <w:hyperlink r:id="rId58" w:history="1">
              <w:r w:rsidR="007D60D8">
                <w:rPr>
                  <w:rStyle w:val="af7"/>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afa"/>
              <w:ind w:left="0" w:right="1167"/>
              <w:rPr>
                <w:rFonts w:eastAsia="Times New Roman"/>
                <w:b w:val="0"/>
                <w:bCs w:val="0"/>
                <w:sz w:val="20"/>
                <w:szCs w:val="20"/>
                <w:u w:val="single"/>
                <w:lang w:val="en-US"/>
              </w:rPr>
            </w:pPr>
            <w:hyperlink r:id="rId59" w:history="1">
              <w:r w:rsidR="007D60D8">
                <w:rPr>
                  <w:rStyle w:val="af7"/>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afa"/>
              <w:ind w:left="0" w:right="1167"/>
              <w:rPr>
                <w:rFonts w:eastAsia="Times New Roman"/>
                <w:b w:val="0"/>
                <w:bCs w:val="0"/>
                <w:sz w:val="20"/>
                <w:szCs w:val="20"/>
                <w:u w:val="single"/>
                <w:lang w:val="en-US"/>
              </w:rPr>
            </w:pPr>
            <w:hyperlink r:id="rId60" w:history="1">
              <w:r w:rsidR="007D60D8">
                <w:rPr>
                  <w:rStyle w:val="af7"/>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afa"/>
              <w:ind w:left="0" w:right="1167"/>
              <w:rPr>
                <w:rFonts w:eastAsia="Times New Roman"/>
                <w:b w:val="0"/>
                <w:bCs w:val="0"/>
                <w:sz w:val="20"/>
                <w:szCs w:val="20"/>
                <w:u w:val="single"/>
                <w:lang w:val="en-US"/>
              </w:rPr>
            </w:pPr>
            <w:hyperlink r:id="rId61" w:history="1">
              <w:r w:rsidR="007D60D8">
                <w:rPr>
                  <w:rStyle w:val="af7"/>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afa"/>
              <w:ind w:left="0" w:right="1167"/>
              <w:rPr>
                <w:rFonts w:eastAsia="Times New Roman"/>
                <w:b w:val="0"/>
                <w:bCs w:val="0"/>
                <w:sz w:val="20"/>
                <w:szCs w:val="20"/>
                <w:u w:val="single"/>
                <w:lang w:val="en-US"/>
              </w:rPr>
            </w:pPr>
            <w:hyperlink r:id="rId62" w:history="1">
              <w:r w:rsidR="007D60D8">
                <w:rPr>
                  <w:rStyle w:val="af7"/>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afa"/>
              <w:ind w:left="0" w:right="1167"/>
              <w:rPr>
                <w:rFonts w:eastAsia="Times New Roman"/>
                <w:b w:val="0"/>
                <w:bCs w:val="0"/>
                <w:sz w:val="20"/>
                <w:szCs w:val="20"/>
                <w:u w:val="single"/>
                <w:lang w:val="en-US"/>
              </w:rPr>
            </w:pPr>
            <w:hyperlink r:id="rId63" w:history="1">
              <w:r w:rsidR="007D60D8">
                <w:rPr>
                  <w:rStyle w:val="af7"/>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afa"/>
              <w:ind w:left="0" w:right="1167"/>
              <w:rPr>
                <w:rFonts w:eastAsia="Times New Roman"/>
                <w:b w:val="0"/>
                <w:bCs w:val="0"/>
                <w:sz w:val="20"/>
                <w:szCs w:val="20"/>
                <w:u w:val="single"/>
                <w:lang w:val="en-US"/>
              </w:rPr>
            </w:pPr>
            <w:hyperlink r:id="rId64" w:history="1">
              <w:r w:rsidR="007D60D8">
                <w:rPr>
                  <w:rStyle w:val="af7"/>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afa"/>
              <w:ind w:left="0" w:right="1167"/>
              <w:rPr>
                <w:b w:val="0"/>
                <w:bCs w:val="0"/>
                <w:kern w:val="24"/>
                <w:sz w:val="20"/>
                <w:szCs w:val="20"/>
                <w:u w:val="single"/>
              </w:rPr>
            </w:pPr>
            <w:hyperlink r:id="rId65" w:history="1">
              <w:r w:rsidR="007D60D8">
                <w:rPr>
                  <w:rStyle w:val="af7"/>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B36AC" w14:textId="77777777" w:rsidR="005473F1" w:rsidRDefault="005473F1">
      <w:pPr>
        <w:spacing w:after="0"/>
      </w:pPr>
      <w:r>
        <w:separator/>
      </w:r>
    </w:p>
  </w:endnote>
  <w:endnote w:type="continuationSeparator" w:id="0">
    <w:p w14:paraId="0546D853" w14:textId="77777777" w:rsidR="005473F1" w:rsidRDefault="00547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4D3A5" w14:textId="77777777" w:rsidR="005473F1" w:rsidRDefault="005473F1">
      <w:pPr>
        <w:spacing w:after="0"/>
      </w:pPr>
      <w:r>
        <w:separator/>
      </w:r>
    </w:p>
  </w:footnote>
  <w:footnote w:type="continuationSeparator" w:id="0">
    <w:p w14:paraId="7B4ECEE0" w14:textId="77777777" w:rsidR="005473F1" w:rsidRDefault="005473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26692512">
    <w:abstractNumId w:val="25"/>
  </w:num>
  <w:num w:numId="2" w16cid:durableId="1417247873">
    <w:abstractNumId w:val="29"/>
  </w:num>
  <w:num w:numId="3" w16cid:durableId="563368640">
    <w:abstractNumId w:val="2"/>
  </w:num>
  <w:num w:numId="4" w16cid:durableId="1826579526">
    <w:abstractNumId w:val="49"/>
  </w:num>
  <w:num w:numId="5" w16cid:durableId="83763591">
    <w:abstractNumId w:val="7"/>
  </w:num>
  <w:num w:numId="6" w16cid:durableId="890191754">
    <w:abstractNumId w:val="64"/>
  </w:num>
  <w:num w:numId="7" w16cid:durableId="1711539007">
    <w:abstractNumId w:val="11"/>
  </w:num>
  <w:num w:numId="8" w16cid:durableId="599414397">
    <w:abstractNumId w:val="20"/>
  </w:num>
  <w:num w:numId="9" w16cid:durableId="684670105">
    <w:abstractNumId w:val="19"/>
  </w:num>
  <w:num w:numId="10" w16cid:durableId="435561150">
    <w:abstractNumId w:val="22"/>
  </w:num>
  <w:num w:numId="11" w16cid:durableId="715010612">
    <w:abstractNumId w:val="42"/>
  </w:num>
  <w:num w:numId="12" w16cid:durableId="998538248">
    <w:abstractNumId w:val="21"/>
  </w:num>
  <w:num w:numId="13" w16cid:durableId="1218084408">
    <w:abstractNumId w:val="32"/>
  </w:num>
  <w:num w:numId="14" w16cid:durableId="941767597">
    <w:abstractNumId w:val="65"/>
  </w:num>
  <w:num w:numId="15" w16cid:durableId="833648734">
    <w:abstractNumId w:val="58"/>
  </w:num>
  <w:num w:numId="16" w16cid:durableId="1951038711">
    <w:abstractNumId w:val="56"/>
  </w:num>
  <w:num w:numId="17" w16cid:durableId="815875840">
    <w:abstractNumId w:val="57"/>
  </w:num>
  <w:num w:numId="18" w16cid:durableId="649477986">
    <w:abstractNumId w:val="38"/>
  </w:num>
  <w:num w:numId="19" w16cid:durableId="917056053">
    <w:abstractNumId w:val="1"/>
  </w:num>
  <w:num w:numId="20" w16cid:durableId="384377388">
    <w:abstractNumId w:val="61"/>
  </w:num>
  <w:num w:numId="21" w16cid:durableId="1669597813">
    <w:abstractNumId w:val="51"/>
  </w:num>
  <w:num w:numId="22" w16cid:durableId="934871482">
    <w:abstractNumId w:val="60"/>
  </w:num>
  <w:num w:numId="23" w16cid:durableId="78335895">
    <w:abstractNumId w:val="46"/>
  </w:num>
  <w:num w:numId="24" w16cid:durableId="137891499">
    <w:abstractNumId w:val="17"/>
  </w:num>
  <w:num w:numId="25" w16cid:durableId="1424374564">
    <w:abstractNumId w:val="30"/>
  </w:num>
  <w:num w:numId="26" w16cid:durableId="197397273">
    <w:abstractNumId w:val="6"/>
  </w:num>
  <w:num w:numId="27" w16cid:durableId="191115909">
    <w:abstractNumId w:val="35"/>
  </w:num>
  <w:num w:numId="28" w16cid:durableId="1561165752">
    <w:abstractNumId w:val="18"/>
  </w:num>
  <w:num w:numId="29" w16cid:durableId="857431222">
    <w:abstractNumId w:val="39"/>
  </w:num>
  <w:num w:numId="30" w16cid:durableId="1493570735">
    <w:abstractNumId w:val="45"/>
  </w:num>
  <w:num w:numId="31" w16cid:durableId="1500541088">
    <w:abstractNumId w:val="66"/>
  </w:num>
  <w:num w:numId="32" w16cid:durableId="570773533">
    <w:abstractNumId w:val="33"/>
  </w:num>
  <w:num w:numId="33" w16cid:durableId="1866089186">
    <w:abstractNumId w:val="59"/>
  </w:num>
  <w:num w:numId="34" w16cid:durableId="500586012">
    <w:abstractNumId w:val="52"/>
  </w:num>
  <w:num w:numId="35" w16cid:durableId="1843659131">
    <w:abstractNumId w:val="16"/>
  </w:num>
  <w:num w:numId="36" w16cid:durableId="990794808">
    <w:abstractNumId w:val="24"/>
  </w:num>
  <w:num w:numId="37" w16cid:durableId="1877034923">
    <w:abstractNumId w:val="53"/>
  </w:num>
  <w:num w:numId="38" w16cid:durableId="1206256863">
    <w:abstractNumId w:val="0"/>
  </w:num>
  <w:num w:numId="39" w16cid:durableId="801656732">
    <w:abstractNumId w:val="10"/>
  </w:num>
  <w:num w:numId="40" w16cid:durableId="43334309">
    <w:abstractNumId w:val="36"/>
  </w:num>
  <w:num w:numId="41" w16cid:durableId="1326930236">
    <w:abstractNumId w:val="3"/>
  </w:num>
  <w:num w:numId="42" w16cid:durableId="1847285016">
    <w:abstractNumId w:val="23"/>
  </w:num>
  <w:num w:numId="43" w16cid:durableId="2020279055">
    <w:abstractNumId w:val="62"/>
  </w:num>
  <w:num w:numId="44" w16cid:durableId="703600187">
    <w:abstractNumId w:val="9"/>
  </w:num>
  <w:num w:numId="45" w16cid:durableId="1570337260">
    <w:abstractNumId w:val="43"/>
  </w:num>
  <w:num w:numId="46" w16cid:durableId="2060086385">
    <w:abstractNumId w:val="55"/>
  </w:num>
  <w:num w:numId="47" w16cid:durableId="1777481395">
    <w:abstractNumId w:val="13"/>
  </w:num>
  <w:num w:numId="48" w16cid:durableId="1699621755">
    <w:abstractNumId w:val="4"/>
  </w:num>
  <w:num w:numId="49" w16cid:durableId="248125952">
    <w:abstractNumId w:val="15"/>
  </w:num>
  <w:num w:numId="50" w16cid:durableId="438524100">
    <w:abstractNumId w:val="28"/>
  </w:num>
  <w:num w:numId="51" w16cid:durableId="324942378">
    <w:abstractNumId w:val="12"/>
  </w:num>
  <w:num w:numId="52" w16cid:durableId="1690644946">
    <w:abstractNumId w:val="40"/>
  </w:num>
  <w:num w:numId="53" w16cid:durableId="97482279">
    <w:abstractNumId w:val="14"/>
  </w:num>
  <w:num w:numId="54" w16cid:durableId="761029019">
    <w:abstractNumId w:val="27"/>
  </w:num>
  <w:num w:numId="55" w16cid:durableId="1216283272">
    <w:abstractNumId w:val="34"/>
  </w:num>
  <w:num w:numId="56" w16cid:durableId="1908879835">
    <w:abstractNumId w:val="31"/>
  </w:num>
  <w:num w:numId="57" w16cid:durableId="1008601153">
    <w:abstractNumId w:val="47"/>
  </w:num>
  <w:num w:numId="58" w16cid:durableId="1233543128">
    <w:abstractNumId w:val="44"/>
  </w:num>
  <w:num w:numId="59" w16cid:durableId="21636540">
    <w:abstractNumId w:val="48"/>
  </w:num>
  <w:num w:numId="60" w16cid:durableId="1808280605">
    <w:abstractNumId w:val="41"/>
  </w:num>
  <w:num w:numId="61" w16cid:durableId="1101605160">
    <w:abstractNumId w:val="54"/>
  </w:num>
  <w:num w:numId="62" w16cid:durableId="1540782374">
    <w:abstractNumId w:val="50"/>
  </w:num>
  <w:num w:numId="63" w16cid:durableId="2096660121">
    <w:abstractNumId w:val="37"/>
  </w:num>
  <w:num w:numId="64" w16cid:durableId="1774278799">
    <w:abstractNumId w:val="8"/>
  </w:num>
  <w:num w:numId="65" w16cid:durableId="1158573858">
    <w:abstractNumId w:val="5"/>
  </w:num>
  <w:num w:numId="66" w16cid:durableId="1652639485">
    <w:abstractNumId w:val="26"/>
  </w:num>
  <w:num w:numId="67" w16cid:durableId="135091522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5780"/>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1"/>
    <w:autoRedefine/>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semiHidden/>
    <w:qFormat/>
    <w:pPr>
      <w:ind w:left="1985" w:hanging="1985"/>
    </w:pPr>
  </w:style>
  <w:style w:type="paragraph" w:styleId="TOC5">
    <w:name w:val="toc 5"/>
    <w:basedOn w:val="TOC4"/>
    <w:next w:val="a"/>
    <w:autoRedefine/>
    <w:semiHidden/>
    <w:qFormat/>
    <w:pPr>
      <w:ind w:left="1701" w:hanging="1701"/>
    </w:pPr>
  </w:style>
  <w:style w:type="paragraph" w:styleId="TOC4">
    <w:name w:val="toc 4"/>
    <w:basedOn w:val="TOC3"/>
    <w:next w:val="a"/>
    <w:autoRedefine/>
    <w:semiHidden/>
    <w:qFormat/>
    <w:pPr>
      <w:ind w:left="1418" w:hanging="1418"/>
    </w:pPr>
  </w:style>
  <w:style w:type="paragraph" w:styleId="TOC3">
    <w:name w:val="toc 3"/>
    <w:basedOn w:val="TOC2"/>
    <w:next w:val="a"/>
    <w:autoRedefine/>
    <w:semiHidden/>
    <w:qFormat/>
    <w:pPr>
      <w:ind w:left="1134" w:hanging="1134"/>
    </w:pPr>
  </w:style>
  <w:style w:type="paragraph" w:styleId="TOC2">
    <w:name w:val="toc 2"/>
    <w:basedOn w:val="TOC1"/>
    <w:next w:val="a"/>
    <w:autoRedefine/>
    <w:semiHidden/>
    <w:qFormat/>
    <w:pPr>
      <w:keepNext w:val="0"/>
      <w:spacing w:before="0"/>
      <w:ind w:left="851" w:hanging="851"/>
    </w:pPr>
    <w:rPr>
      <w:sz w:val="20"/>
    </w:rPr>
  </w:style>
  <w:style w:type="paragraph" w:styleId="TOC1">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autoRedefine/>
    <w:semiHidden/>
    <w:qFormat/>
    <w:pPr>
      <w:overflowPunct/>
      <w:autoSpaceDE/>
      <w:autoSpaceDN/>
      <w:adjustRightInd/>
      <w:textAlignment w:val="auto"/>
    </w:pPr>
    <w:rPr>
      <w:rFonts w:eastAsia="MS Mincho"/>
    </w:rPr>
  </w:style>
  <w:style w:type="paragraph" w:styleId="ab">
    <w:name w:val="Body Text"/>
    <w:basedOn w:val="a"/>
    <w:link w:val="ac"/>
    <w:autoRedefine/>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autoRedefine/>
    <w:qFormat/>
    <w:pPr>
      <w:jc w:val="center"/>
    </w:pPr>
    <w:rPr>
      <w:i/>
    </w:rPr>
  </w:style>
  <w:style w:type="paragraph" w:styleId="af">
    <w:name w:val="header"/>
    <w:link w:val="af0"/>
    <w:autoRedefine/>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next w:val="a"/>
    <w:autoRedefine/>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autoRedefine/>
    <w:uiPriority w:val="99"/>
    <w:qFormat/>
    <w:rPr>
      <w:color w:val="0000FF"/>
      <w:u w:val="single"/>
    </w:rPr>
  </w:style>
  <w:style w:type="character" w:styleId="af8">
    <w:name w:val="annotation reference"/>
    <w:semiHidden/>
    <w:qFormat/>
    <w:rPr>
      <w:sz w:val="16"/>
    </w:rPr>
  </w:style>
  <w:style w:type="character" w:styleId="af9">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autoRedefine/>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autoRedefine/>
    <w:qFormat/>
    <w:rPr>
      <w:rFonts w:ascii="Times New Roman" w:hAnsi="Times New Roman"/>
      <w:lang w:val="en-GB"/>
    </w:rPr>
  </w:style>
  <w:style w:type="character" w:customStyle="1" w:styleId="aa">
    <w:name w:val="批注文字 字符"/>
    <w:link w:val="a9"/>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link w:val="afa"/>
    <w:autoRedefine/>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basedOn w:val="a0"/>
    <w:link w:val="af"/>
    <w:autoRedefine/>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autoRedefine/>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a1"/>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hyperlink" Target="https://www.3gpp.org/ftp/TSG_RAN/WG1_RL1/TSGR1_117/Docs/R1-2403951.zip" TargetMode="External"/><Relationship Id="rId21" Type="http://schemas.openxmlformats.org/officeDocument/2006/relationships/image" Target="media/image8.emf"/><Relationship Id="rId34" Type="http://schemas.openxmlformats.org/officeDocument/2006/relationships/package" Target="embeddings/Microsoft_Visio_Drawing4.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61" Type="http://schemas.openxmlformats.org/officeDocument/2006/relationships/hyperlink" Target="https://www.3gpp.org/ftp/TSG_RAN/WG1_RL1/TSGR1_117/Docs/R1-2405056.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25D6E-F6BD-4FD0-89F8-477F829C0599}">
  <ds:schemaRefs>
    <ds:schemaRef ds:uri="http://schemas.openxmlformats.org/officeDocument/2006/bibliography"/>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7.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49</Pages>
  <Words>18011</Words>
  <Characters>102665</Characters>
  <Application>Microsoft Office Word</Application>
  <DocSecurity>0</DocSecurity>
  <Lines>855</Lines>
  <Paragraphs>240</Paragraphs>
  <ScaleCrop>false</ScaleCrop>
  <Company>Nokia &amp; NSN</Company>
  <LinksUpToDate>false</LinksUpToDate>
  <CharactersWithSpaces>120436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CMCC</cp:lastModifiedBy>
  <cp:revision>7</cp:revision>
  <cp:lastPrinted>2016-06-20T11:35:00Z</cp:lastPrinted>
  <dcterms:created xsi:type="dcterms:W3CDTF">2024-05-20T03:05:00Z</dcterms:created>
  <dcterms:modified xsi:type="dcterms:W3CDTF">2024-05-20T03:46:00Z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