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77777777" w:rsidR="006C053F" w:rsidRDefault="006C053F" w:rsidP="00E25422">
      <w:pPr>
        <w:rPr>
          <w:b/>
          <w:lang w:val="de-DE"/>
        </w:rPr>
      </w:pPr>
      <w:bookmarkStart w:id="0" w:name="_Hlk145670493"/>
      <w:bookmarkStart w:id="1" w:name="_Hlk117841894"/>
    </w:p>
    <w:p w14:paraId="06BDBB49" w14:textId="766AA790" w:rsidR="00F04C42" w:rsidRPr="00344FF5" w:rsidRDefault="00F04C42" w:rsidP="00E25422">
      <w:pPr>
        <w:rPr>
          <w:b/>
          <w:lang w:val="de-DE"/>
        </w:rPr>
      </w:pPr>
      <w:r w:rsidRPr="00344FF5">
        <w:rPr>
          <w:b/>
          <w:lang w:val="de-DE"/>
        </w:rPr>
        <w:t>3</w:t>
      </w:r>
      <w:bookmarkStart w:id="2" w:name="_Ref158906132"/>
      <w:bookmarkEnd w:id="2"/>
      <w:r w:rsidRPr="00344FF5">
        <w:rPr>
          <w:b/>
          <w:lang w:val="de-DE"/>
        </w:rPr>
        <w:t>GPP TSG RAN WG1 #</w:t>
      </w:r>
      <w:r w:rsidR="00344FF5" w:rsidRPr="00344FF5">
        <w:rPr>
          <w:b/>
          <w:lang w:val="de-DE"/>
        </w:rPr>
        <w:t>117</w:t>
      </w:r>
      <w:r w:rsidR="00EE5803" w:rsidRPr="00344FF5">
        <w:rPr>
          <w:b/>
          <w:lang w:val="de-DE"/>
        </w:rPr>
        <w:t xml:space="preserve">                                                 </w:t>
      </w:r>
      <w:r w:rsidR="00246FBE" w:rsidRPr="00344FF5">
        <w:rPr>
          <w:b/>
          <w:lang w:val="de-DE"/>
        </w:rPr>
        <w:t xml:space="preserve">                          </w:t>
      </w:r>
      <w:r w:rsidR="005B2337" w:rsidRPr="00344FF5">
        <w:rPr>
          <w:b/>
          <w:bCs/>
          <w:lang w:val="de-DE"/>
        </w:rPr>
        <w:t xml:space="preserve">                       </w:t>
      </w:r>
      <w:r w:rsidRPr="00344FF5">
        <w:rPr>
          <w:b/>
          <w:highlight w:val="yellow"/>
          <w:lang w:val="de-DE"/>
        </w:rPr>
        <w:t>R1-</w:t>
      </w:r>
      <w:r w:rsidR="00D769A0" w:rsidRPr="00344FF5">
        <w:rPr>
          <w:highlight w:val="yellow"/>
          <w:lang w:val="de-DE"/>
        </w:rPr>
        <w:t xml:space="preserve"> </w:t>
      </w:r>
      <w:r w:rsidR="00344FF5" w:rsidRPr="00344FF5">
        <w:rPr>
          <w:b/>
          <w:bCs/>
          <w:highlight w:val="yellow"/>
          <w:lang w:val="de-DE"/>
        </w:rPr>
        <w:t>xxxxxx</w:t>
      </w:r>
    </w:p>
    <w:bookmarkEnd w:id="0"/>
    <w:p w14:paraId="586B437D" w14:textId="4A3DAB72" w:rsidR="003371AC" w:rsidRPr="00344FF5" w:rsidRDefault="00344FF5" w:rsidP="003371AC">
      <w:pPr>
        <w:rPr>
          <w:b/>
        </w:rPr>
      </w:pPr>
      <w:r w:rsidRPr="00344FF5">
        <w:rPr>
          <w:b/>
        </w:rPr>
        <w:t>Fukuoka</w:t>
      </w:r>
      <w:r w:rsidR="003371AC" w:rsidRPr="00344FF5">
        <w:rPr>
          <w:b/>
        </w:rPr>
        <w:t xml:space="preserve">, </w:t>
      </w:r>
      <w:r w:rsidRPr="00344FF5">
        <w:rPr>
          <w:b/>
        </w:rPr>
        <w:t>Japan</w:t>
      </w:r>
      <w:r w:rsidR="003371AC" w:rsidRPr="00344FF5">
        <w:rPr>
          <w:b/>
        </w:rPr>
        <w:t xml:space="preserve">, </w:t>
      </w:r>
      <w:r w:rsidRPr="00344FF5">
        <w:rPr>
          <w:b/>
          <w:bCs/>
        </w:rPr>
        <w:t>May</w:t>
      </w:r>
      <w:r w:rsidR="003371AC" w:rsidRPr="00344FF5">
        <w:rPr>
          <w:b/>
        </w:rPr>
        <w:t xml:space="preserve"> </w:t>
      </w:r>
      <w:r w:rsidRPr="00344FF5">
        <w:rPr>
          <w:b/>
        </w:rPr>
        <w:t>20</w:t>
      </w:r>
      <w:r w:rsidR="003371AC" w:rsidRPr="00344FF5">
        <w:rPr>
          <w:b/>
          <w:vertAlign w:val="superscript"/>
        </w:rPr>
        <w:t>th</w:t>
      </w:r>
      <w:r w:rsidR="003371AC" w:rsidRPr="00344FF5">
        <w:rPr>
          <w:b/>
        </w:rPr>
        <w:t xml:space="preserve"> – </w:t>
      </w:r>
      <w:r w:rsidRPr="00344FF5">
        <w:rPr>
          <w:b/>
          <w:bCs/>
        </w:rPr>
        <w:t>May</w:t>
      </w:r>
      <w:r w:rsidR="003371AC" w:rsidRPr="00344FF5">
        <w:rPr>
          <w:b/>
        </w:rPr>
        <w:t xml:space="preserve"> </w:t>
      </w:r>
      <w:r w:rsidRPr="00344FF5">
        <w:rPr>
          <w:b/>
        </w:rPr>
        <w:t>24</w:t>
      </w:r>
      <w:r w:rsidR="003371AC" w:rsidRPr="00344FF5">
        <w:rPr>
          <w:b/>
          <w:vertAlign w:val="superscript"/>
        </w:rPr>
        <w:t>th</w:t>
      </w:r>
      <w:r w:rsidR="003371AC" w:rsidRPr="00344FF5">
        <w:rPr>
          <w:b/>
        </w:rPr>
        <w:t>, 2024</w:t>
      </w:r>
    </w:p>
    <w:p w14:paraId="5866ADC8" w14:textId="77777777" w:rsidR="00F04C42" w:rsidRPr="00B130CB" w:rsidRDefault="00F04C42" w:rsidP="00E25422">
      <w:pPr>
        <w:rPr>
          <w:highlight w:val="yellow"/>
        </w:rPr>
      </w:pPr>
    </w:p>
    <w:p w14:paraId="392574CB" w14:textId="2973B68B" w:rsidR="00841851" w:rsidRPr="00344FF5" w:rsidRDefault="00841851" w:rsidP="00E25422">
      <w:pPr>
        <w:rPr>
          <w:lang w:eastAsia="ja-JP"/>
        </w:rPr>
      </w:pPr>
      <w:r w:rsidRPr="00344FF5">
        <w:rPr>
          <w:b/>
        </w:rPr>
        <w:t>Agenda item:</w:t>
      </w:r>
      <w:r w:rsidRPr="00344FF5">
        <w:tab/>
        <w:t>9.1.3.2</w:t>
      </w:r>
    </w:p>
    <w:p w14:paraId="6CFE708D" w14:textId="572EB841" w:rsidR="00841851" w:rsidRPr="00344FF5" w:rsidRDefault="00841851" w:rsidP="00E25422">
      <w:pPr>
        <w:rPr>
          <w:lang w:eastAsia="ja-JP"/>
        </w:rPr>
      </w:pPr>
      <w:r w:rsidRPr="00344FF5">
        <w:rPr>
          <w:b/>
        </w:rPr>
        <w:t xml:space="preserve">Source: </w:t>
      </w:r>
      <w:r w:rsidRPr="00344FF5">
        <w:rPr>
          <w:b/>
        </w:rPr>
        <w:tab/>
      </w:r>
      <w:r w:rsidR="00467051" w:rsidRPr="00344FF5">
        <w:t>Moderator (Qualcomm)</w:t>
      </w:r>
    </w:p>
    <w:p w14:paraId="7830C522" w14:textId="16A50D55" w:rsidR="00841851" w:rsidRPr="00344FF5" w:rsidRDefault="00841851" w:rsidP="00E25422">
      <w:pPr>
        <w:rPr>
          <w:lang w:eastAsia="ja-JP"/>
        </w:rPr>
      </w:pPr>
      <w:r w:rsidRPr="00344FF5">
        <w:rPr>
          <w:b/>
        </w:rPr>
        <w:t>Title:</w:t>
      </w:r>
      <w:r w:rsidRPr="00344FF5">
        <w:t xml:space="preserve"> </w:t>
      </w:r>
      <w:r w:rsidRPr="00344FF5">
        <w:tab/>
      </w:r>
      <w:r w:rsidR="009D0317" w:rsidRPr="00344FF5">
        <w:tab/>
      </w:r>
      <w:r w:rsidR="00D769A0" w:rsidRPr="00344FF5">
        <w:t>Additional study on AI/ML for NR air interface: CSI compression</w:t>
      </w:r>
      <w:r w:rsidR="00344FF5">
        <w:t xml:space="preserve"> results template discussion</w:t>
      </w:r>
    </w:p>
    <w:p w14:paraId="0207A98F" w14:textId="06E19FB4" w:rsidR="00841851" w:rsidRPr="00841851" w:rsidRDefault="00841851" w:rsidP="00E25422">
      <w:r w:rsidRPr="00344FF5">
        <w:rPr>
          <w:b/>
        </w:rPr>
        <w:t>Document for:</w:t>
      </w:r>
      <w:r w:rsidRPr="00344FF5">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678869F2" w14:textId="5BF77C7C" w:rsidR="00344FF5" w:rsidRDefault="00344FF5" w:rsidP="00344FF5">
      <w:r>
        <w:t>This document is to discuss results template for Rel-19 CSI compression studies.</w:t>
      </w:r>
    </w:p>
    <w:p w14:paraId="10824B23" w14:textId="77777777" w:rsidR="00344FF5" w:rsidRPr="00344FF5" w:rsidRDefault="00344FF5" w:rsidP="00344FF5"/>
    <w:bookmarkEnd w:id="1"/>
    <w:p w14:paraId="6D25FDD8" w14:textId="77777777" w:rsidR="00B75ADD" w:rsidRDefault="00B75ADD" w:rsidP="00BA3E0E">
      <w:pPr>
        <w:pStyle w:val="3GPPText"/>
      </w:pPr>
    </w:p>
    <w:p w14:paraId="0428CF08" w14:textId="7E32CCB3" w:rsidR="00B23003" w:rsidRDefault="00B23003" w:rsidP="00B23003">
      <w:pPr>
        <w:pStyle w:val="1"/>
      </w:pPr>
      <w:r>
        <w:t>General remarks</w:t>
      </w:r>
    </w:p>
    <w:p w14:paraId="2D51D11D" w14:textId="77777777" w:rsidR="00B23003" w:rsidRDefault="00B23003" w:rsidP="00B23003"/>
    <w:p w14:paraId="688180DB" w14:textId="144CF85E" w:rsidR="00B23003" w:rsidRPr="00344FF5" w:rsidRDefault="00B23003" w:rsidP="00B23003">
      <w:pPr>
        <w:rPr>
          <w:sz w:val="32"/>
          <w:szCs w:val="32"/>
        </w:rPr>
      </w:pPr>
      <w:r w:rsidRPr="00344FF5">
        <w:rPr>
          <w:sz w:val="32"/>
          <w:szCs w:val="32"/>
        </w:rPr>
        <w:t xml:space="preserve">Changes in the results template spreadsheets are marked in </w:t>
      </w:r>
      <w:r w:rsidRPr="00344FF5">
        <w:rPr>
          <w:color w:val="7030A0"/>
          <w:sz w:val="32"/>
          <w:szCs w:val="32"/>
        </w:rPr>
        <w:t>purple</w:t>
      </w:r>
      <w:r w:rsidRPr="00344FF5">
        <w:rPr>
          <w:sz w:val="32"/>
          <w:szCs w:val="32"/>
        </w:rPr>
        <w:t>.</w:t>
      </w:r>
    </w:p>
    <w:p w14:paraId="384B13A9" w14:textId="29CF3EB7" w:rsidR="00B23003" w:rsidRPr="00344FF5" w:rsidRDefault="00B23003" w:rsidP="00B23003">
      <w:pPr>
        <w:rPr>
          <w:sz w:val="32"/>
          <w:szCs w:val="32"/>
        </w:rPr>
      </w:pPr>
      <w:r w:rsidRPr="00344FF5">
        <w:rPr>
          <w:sz w:val="32"/>
          <w:szCs w:val="32"/>
        </w:rPr>
        <w:t xml:space="preserve">Additions in the results template spreadsheets are marked in </w:t>
      </w:r>
      <w:r w:rsidRPr="00344FF5">
        <w:rPr>
          <w:color w:val="FF0000"/>
          <w:sz w:val="32"/>
          <w:szCs w:val="32"/>
        </w:rPr>
        <w:t>red</w:t>
      </w:r>
      <w:r w:rsidRPr="00344FF5">
        <w:rPr>
          <w:sz w:val="32"/>
          <w:szCs w:val="32"/>
        </w:rPr>
        <w:t>.</w:t>
      </w:r>
    </w:p>
    <w:p w14:paraId="75BDF141" w14:textId="7324E6B6" w:rsidR="00B612CE" w:rsidRPr="00344FF5" w:rsidRDefault="00B612CE" w:rsidP="00B612CE">
      <w:pPr>
        <w:rPr>
          <w:sz w:val="32"/>
          <w:szCs w:val="32"/>
        </w:rPr>
      </w:pPr>
      <w:r w:rsidRPr="00344FF5">
        <w:rPr>
          <w:sz w:val="32"/>
          <w:szCs w:val="32"/>
        </w:rPr>
        <w:t>Please provide comments in the tables provided in this document. In addition, you may add comments directly in the template spreadsheet using the MS Excel commenting tool.</w:t>
      </w:r>
    </w:p>
    <w:p w14:paraId="5E28F173" w14:textId="77777777" w:rsidR="00B23003" w:rsidRDefault="00B23003" w:rsidP="00BA3E0E">
      <w:pPr>
        <w:pStyle w:val="3GPPText"/>
      </w:pPr>
    </w:p>
    <w:p w14:paraId="6644B669" w14:textId="77777777" w:rsidR="00B23003" w:rsidRDefault="00B23003" w:rsidP="00BA3E0E">
      <w:pPr>
        <w:pStyle w:val="3GPPText"/>
      </w:pPr>
    </w:p>
    <w:p w14:paraId="234D2288" w14:textId="6E59A783" w:rsidR="00D40F5F" w:rsidRDefault="00B130CB" w:rsidP="00D40F5F">
      <w:pPr>
        <w:pStyle w:val="1"/>
      </w:pPr>
      <w:proofErr w:type="spellStart"/>
      <w:r>
        <w:t>CSI_Table</w:t>
      </w:r>
      <w:proofErr w:type="spellEnd"/>
      <w:r>
        <w:t xml:space="preserve"> </w:t>
      </w:r>
      <w:r w:rsidR="003460CF">
        <w:t>X1</w:t>
      </w:r>
      <w:r>
        <w:t>. CSI compression temporal Case-1-2</w:t>
      </w:r>
      <w:r w:rsidR="006C4D5F">
        <w:t>-</w:t>
      </w:r>
      <w:r>
        <w:t>5</w:t>
      </w:r>
      <w:r w:rsidR="006C4D5F">
        <w:t xml:space="preserve"> 1</w:t>
      </w:r>
      <w:r>
        <w:t>-on-1 joint training</w:t>
      </w:r>
    </w:p>
    <w:p w14:paraId="5C6D9407" w14:textId="77777777" w:rsidR="00B130CB" w:rsidRDefault="00B130CB" w:rsidP="00B130CB"/>
    <w:p w14:paraId="6581ED49" w14:textId="325075C4" w:rsidR="00B130CB" w:rsidRDefault="00B130CB" w:rsidP="00B130CB">
      <w:r>
        <w:t xml:space="preserve">Adopting </w:t>
      </w:r>
      <w:r w:rsidRPr="00B130CB">
        <w:t>Table 1 used in Rel-18 as starting point</w:t>
      </w:r>
      <w:r>
        <w:t>,</w:t>
      </w:r>
      <w:r w:rsidRPr="00B130CB">
        <w:t xml:space="preserve"> </w:t>
      </w:r>
      <w:r>
        <w:t xml:space="preserve">the following changes were made </w:t>
      </w:r>
    </w:p>
    <w:p w14:paraId="1B25DE70" w14:textId="77777777" w:rsidR="00B130CB" w:rsidRDefault="00B130CB" w:rsidP="00B130CB">
      <w:pPr>
        <w:pStyle w:val="a9"/>
        <w:numPr>
          <w:ilvl w:val="0"/>
          <w:numId w:val="82"/>
        </w:numPr>
        <w:spacing w:after="0"/>
        <w:contextualSpacing w:val="0"/>
        <w:jc w:val="left"/>
        <w:rPr>
          <w:rFonts w:eastAsiaTheme="minorEastAsia"/>
          <w:lang w:val="en-US"/>
        </w:rPr>
      </w:pPr>
      <w:r>
        <w:t>Moved common description and dataset description to the top (this is only formatting changes; there is no change in contents)</w:t>
      </w:r>
    </w:p>
    <w:p w14:paraId="16D332F3" w14:textId="59BE02EB" w:rsidR="00B130CB" w:rsidRDefault="00B130CB" w:rsidP="00B130CB">
      <w:pPr>
        <w:pStyle w:val="a9"/>
        <w:numPr>
          <w:ilvl w:val="0"/>
          <w:numId w:val="82"/>
        </w:numPr>
        <w:spacing w:after="0"/>
        <w:contextualSpacing w:val="0"/>
        <w:jc w:val="left"/>
      </w:pPr>
      <w:r>
        <w:lastRenderedPageBreak/>
        <w:t>Merged max rank 1, 2, and 4 into one tab</w:t>
      </w:r>
      <w:r w:rsidR="00E33C5C">
        <w:t xml:space="preserve">, similar to what was done for </w:t>
      </w:r>
      <w:r w:rsidR="002F5350">
        <w:t>some spreadsheets in</w:t>
      </w:r>
      <w:r w:rsidR="00E33C5C">
        <w:t xml:space="preserve"> Rel-18 SI.</w:t>
      </w:r>
    </w:p>
    <w:p w14:paraId="19D8DE4E" w14:textId="58C93327" w:rsidR="00B223D6" w:rsidRDefault="00B223D6" w:rsidP="00B223D6">
      <w:pPr>
        <w:pStyle w:val="a9"/>
        <w:numPr>
          <w:ilvl w:val="1"/>
          <w:numId w:val="82"/>
        </w:numPr>
        <w:spacing w:after="0"/>
        <w:contextualSpacing w:val="0"/>
        <w:jc w:val="left"/>
      </w:pPr>
      <w:r>
        <w:t xml:space="preserve">Using the rank-dependant </w:t>
      </w:r>
      <w:r w:rsidR="004B2E41">
        <w:t xml:space="preserve">α </w:t>
      </w:r>
      <w:r>
        <w:t xml:space="preserve">scaling for </w:t>
      </w:r>
      <w:r w:rsidR="004B2E41">
        <w:t>X</w:t>
      </w:r>
      <w:r>
        <w:t xml:space="preserve">, </w:t>
      </w:r>
      <w:r w:rsidR="004B2E41">
        <w:t>Y</w:t>
      </w:r>
      <w:r>
        <w:t xml:space="preserve">, and </w:t>
      </w:r>
      <w:r w:rsidR="004B2E41">
        <w:t>Z</w:t>
      </w:r>
      <w:r>
        <w:t xml:space="preserve"> ranges</w:t>
      </w:r>
    </w:p>
    <w:p w14:paraId="7D5D423F" w14:textId="053C54F5" w:rsidR="00B223D6" w:rsidRDefault="00B223D6" w:rsidP="00B223D6">
      <w:pPr>
        <w:pStyle w:val="a9"/>
        <w:numPr>
          <w:ilvl w:val="1"/>
          <w:numId w:val="82"/>
        </w:numPr>
        <w:spacing w:after="0"/>
        <w:contextualSpacing w:val="0"/>
        <w:jc w:val="left"/>
      </w:pPr>
      <w:r>
        <w:t xml:space="preserve">Introducing the rank-dependant </w:t>
      </w:r>
      <w:r w:rsidR="004B2E41">
        <w:t>β</w:t>
      </w:r>
      <w:r>
        <w:t xml:space="preserve"> scaling for </w:t>
      </w:r>
      <w:r w:rsidR="004B2E41">
        <w:t>A</w:t>
      </w:r>
      <w:r>
        <w:t xml:space="preserve">, </w:t>
      </w:r>
      <w:r w:rsidR="004B2E41">
        <w:t>B</w:t>
      </w:r>
      <w:r>
        <w:t xml:space="preserve">, and </w:t>
      </w:r>
      <w:r w:rsidR="004B2E41">
        <w:t>C</w:t>
      </w:r>
    </w:p>
    <w:p w14:paraId="44E60CB0" w14:textId="69F4DFC0" w:rsidR="00AE5EB3" w:rsidRDefault="00AE5EB3" w:rsidP="00AE5EB3">
      <w:pPr>
        <w:pStyle w:val="a9"/>
        <w:numPr>
          <w:ilvl w:val="0"/>
          <w:numId w:val="82"/>
        </w:numPr>
        <w:spacing w:after="0"/>
        <w:contextualSpacing w:val="0"/>
        <w:jc w:val="left"/>
      </w:pPr>
      <w:r>
        <w:t>Added new rows based on the Agreements</w:t>
      </w:r>
    </w:p>
    <w:p w14:paraId="671D7028" w14:textId="2D31A4A3" w:rsidR="00030400" w:rsidRDefault="00030400" w:rsidP="00AE5EB3">
      <w:pPr>
        <w:pStyle w:val="a9"/>
        <w:numPr>
          <w:ilvl w:val="0"/>
          <w:numId w:val="82"/>
        </w:numPr>
        <w:spacing w:after="0"/>
        <w:contextualSpacing w:val="0"/>
        <w:jc w:val="left"/>
      </w:pPr>
      <w:r>
        <w:t>Note that there are two benchmark schemes: non-AI/ML baseline (e.g., eType2) and Rel-18 AI/ML baseline.</w:t>
      </w:r>
    </w:p>
    <w:p w14:paraId="338A0459" w14:textId="559ECFC7" w:rsidR="007C0440" w:rsidRDefault="007C0440" w:rsidP="00AE5EB3">
      <w:pPr>
        <w:pStyle w:val="a9"/>
        <w:numPr>
          <w:ilvl w:val="0"/>
          <w:numId w:val="82"/>
        </w:numPr>
        <w:spacing w:after="0"/>
        <w:contextualSpacing w:val="0"/>
        <w:jc w:val="left"/>
      </w:pPr>
      <w:r>
        <w:t>Some rows are not relevant to Case 1/2/5 but were added so that the same template could be used for Case 1/2/3/4/5.</w:t>
      </w:r>
    </w:p>
    <w:p w14:paraId="70E461FB" w14:textId="77777777" w:rsidR="00B130CB" w:rsidRDefault="00B130CB" w:rsidP="00B130CB"/>
    <w:tbl>
      <w:tblPr>
        <w:tblStyle w:val="GridTable1Light1"/>
        <w:tblW w:w="0" w:type="auto"/>
        <w:tblLook w:val="04A0" w:firstRow="1" w:lastRow="0" w:firstColumn="1" w:lastColumn="0" w:noHBand="0" w:noVBand="1"/>
      </w:tblPr>
      <w:tblGrid>
        <w:gridCol w:w="1582"/>
        <w:gridCol w:w="7768"/>
      </w:tblGrid>
      <w:tr w:rsidR="00030400" w:rsidRPr="005E10A1" w14:paraId="00E94870"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79EB4" w14:textId="77777777" w:rsidR="00030400" w:rsidRPr="005E10A1" w:rsidRDefault="00030400" w:rsidP="00335AD4">
            <w:pPr>
              <w:rPr>
                <w:i/>
              </w:rPr>
            </w:pPr>
            <w:r w:rsidRPr="005E10A1">
              <w:rPr>
                <w:i/>
              </w:rPr>
              <w:t>Company</w:t>
            </w:r>
          </w:p>
        </w:tc>
        <w:tc>
          <w:tcPr>
            <w:tcW w:w="7555" w:type="dxa"/>
          </w:tcPr>
          <w:p w14:paraId="71205852" w14:textId="77777777" w:rsidR="00030400" w:rsidRPr="005E10A1" w:rsidRDefault="00030400"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30400" w:rsidRPr="005E10A1" w14:paraId="6C8D5C6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08CB3E7" w14:textId="1C388B90" w:rsidR="00030400" w:rsidRPr="00CB4872" w:rsidRDefault="00CB4872" w:rsidP="00335AD4">
            <w:pPr>
              <w:rPr>
                <w:rFonts w:eastAsia="宋体"/>
                <w:b w:val="0"/>
                <w:bCs w:val="0"/>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5FA4C0FC" w14:textId="2EFEF629" w:rsidR="001821BE" w:rsidRDefault="00CB4872" w:rsidP="00335AD4">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for the eventual KPI: if we have multiple results separately for Rank 1, 2, 4, do we fill the entries for eventual KPI in the following manner, or fill the results for different ranks in separate columns?</w:t>
            </w:r>
          </w:p>
          <w:tbl>
            <w:tblPr>
              <w:tblW w:w="7542" w:type="dxa"/>
              <w:tblLook w:val="04A0" w:firstRow="1" w:lastRow="0" w:firstColumn="1" w:lastColumn="0" w:noHBand="0" w:noVBand="1"/>
            </w:tblPr>
            <w:tblGrid>
              <w:gridCol w:w="1280"/>
              <w:gridCol w:w="2835"/>
              <w:gridCol w:w="3427"/>
            </w:tblGrid>
            <w:tr w:rsidR="001821BE" w:rsidRPr="001821BE" w14:paraId="3F0B82D5" w14:textId="77777777" w:rsidTr="001821BE">
              <w:trPr>
                <w:trHeight w:val="773"/>
              </w:trPr>
              <w:tc>
                <w:tcPr>
                  <w:tcW w:w="1280" w:type="dxa"/>
                  <w:vMerge w:val="restart"/>
                  <w:tcBorders>
                    <w:top w:val="single" w:sz="4" w:space="0" w:color="auto"/>
                    <w:left w:val="single" w:sz="4" w:space="0" w:color="auto"/>
                    <w:bottom w:val="nil"/>
                    <w:right w:val="single" w:sz="4" w:space="0" w:color="auto"/>
                  </w:tcBorders>
                  <w:shd w:val="clear" w:color="000000" w:fill="F2F2F2"/>
                  <w:vAlign w:val="center"/>
                  <w:hideMark/>
                </w:tcPr>
                <w:p w14:paraId="07A39EAD" w14:textId="77777777" w:rsidR="001821BE" w:rsidRPr="001821BE" w:rsidRDefault="001821BE" w:rsidP="001821BE">
                  <w:pPr>
                    <w:spacing w:after="0"/>
                    <w:jc w:val="center"/>
                    <w:rPr>
                      <w:rFonts w:eastAsia="宋体"/>
                      <w:b/>
                      <w:bCs/>
                      <w:sz w:val="20"/>
                      <w:szCs w:val="20"/>
                      <w:lang w:val="en-US" w:eastAsia="zh-CN"/>
                    </w:rPr>
                  </w:pPr>
                  <w:r w:rsidRPr="001821BE">
                    <w:rPr>
                      <w:rFonts w:eastAsia="宋体"/>
                      <w:b/>
                      <w:bCs/>
                      <w:sz w:val="20"/>
                      <w:szCs w:val="20"/>
                      <w:lang w:val="en-US" w:eastAsia="zh-CN"/>
                    </w:rPr>
                    <w:t>Gain for Mean UPT (for a specific CSI feedback overhead)</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2B0B19A8" w14:textId="77777777" w:rsidR="001821BE" w:rsidRPr="001821BE" w:rsidRDefault="001821BE" w:rsidP="001821BE">
                  <w:pPr>
                    <w:spacing w:after="0"/>
                    <w:jc w:val="left"/>
                    <w:rPr>
                      <w:rFonts w:eastAsia="宋体"/>
                      <w:b/>
                      <w:bCs/>
                      <w:color w:val="7030A0"/>
                      <w:sz w:val="20"/>
                      <w:szCs w:val="20"/>
                      <w:lang w:val="en-US" w:eastAsia="zh-CN"/>
                    </w:rPr>
                  </w:pPr>
                  <w:r w:rsidRPr="001821BE">
                    <w:rPr>
                      <w:rFonts w:eastAsia="宋体"/>
                      <w:b/>
                      <w:bCs/>
                      <w:color w:val="7030A0"/>
                      <w:sz w:val="20"/>
                      <w:szCs w:val="20"/>
                      <w:lang w:val="en-US" w:eastAsia="zh-CN"/>
                    </w:rPr>
                    <w:t>A: &lt;= β*80 bits</w:t>
                  </w:r>
                  <w:r w:rsidRPr="001821BE">
                    <w:rPr>
                      <w:rFonts w:eastAsia="宋体"/>
                      <w:b/>
                      <w:bCs/>
                      <w:color w:val="7030A0"/>
                      <w:sz w:val="20"/>
                      <w:szCs w:val="20"/>
                      <w:lang w:val="en-US" w:eastAsia="zh-CN"/>
                    </w:rPr>
                    <w:br/>
                    <w:t>RU&lt;=39% / 40%-69% / &gt;=70%</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5B32551" w14:textId="39D90C40" w:rsidR="001821BE" w:rsidRDefault="001821BE" w:rsidP="001821BE">
                  <w:pPr>
                    <w:spacing w:after="0"/>
                    <w:jc w:val="center"/>
                    <w:rPr>
                      <w:rFonts w:eastAsia="宋体"/>
                      <w:color w:val="000000"/>
                      <w:sz w:val="20"/>
                      <w:szCs w:val="20"/>
                      <w:lang w:val="en-US" w:eastAsia="zh-CN"/>
                    </w:rPr>
                  </w:pPr>
                  <w:r>
                    <w:rPr>
                      <w:rFonts w:eastAsia="宋体"/>
                      <w:color w:val="000000"/>
                      <w:sz w:val="20"/>
                      <w:szCs w:val="20"/>
                      <w:lang w:val="en-US" w:eastAsia="zh-CN"/>
                    </w:rPr>
                    <w:t xml:space="preserve">Rank1: </w:t>
                  </w:r>
                  <w:r w:rsidRPr="001821BE">
                    <w:rPr>
                      <w:rFonts w:eastAsia="宋体"/>
                      <w:color w:val="000000"/>
                      <w:sz w:val="20"/>
                      <w:szCs w:val="20"/>
                      <w:lang w:val="en-US" w:eastAsia="zh-CN"/>
                    </w:rPr>
                    <w:t>a</w:t>
                  </w:r>
                  <w:r>
                    <w:rPr>
                      <w:rFonts w:eastAsia="宋体"/>
                      <w:color w:val="000000"/>
                      <w:sz w:val="20"/>
                      <w:szCs w:val="20"/>
                      <w:lang w:val="en-US" w:eastAsia="zh-CN"/>
                    </w:rPr>
                    <w:t>1</w:t>
                  </w:r>
                  <w:r w:rsidRPr="001821BE">
                    <w:rPr>
                      <w:rFonts w:eastAsia="宋体"/>
                      <w:color w:val="000000"/>
                      <w:sz w:val="20"/>
                      <w:szCs w:val="20"/>
                      <w:lang w:val="en-US" w:eastAsia="zh-CN"/>
                    </w:rPr>
                    <w:t>% / b</w:t>
                  </w:r>
                  <w:r>
                    <w:rPr>
                      <w:rFonts w:eastAsia="宋体"/>
                      <w:color w:val="000000"/>
                      <w:sz w:val="20"/>
                      <w:szCs w:val="20"/>
                      <w:lang w:val="en-US" w:eastAsia="zh-CN"/>
                    </w:rPr>
                    <w:t>1</w:t>
                  </w:r>
                  <w:r w:rsidRPr="001821BE">
                    <w:rPr>
                      <w:rFonts w:eastAsia="宋体"/>
                      <w:color w:val="000000"/>
                      <w:sz w:val="20"/>
                      <w:szCs w:val="20"/>
                      <w:lang w:val="en-US" w:eastAsia="zh-CN"/>
                    </w:rPr>
                    <w:t>% / c</w:t>
                  </w:r>
                  <w:r>
                    <w:rPr>
                      <w:rFonts w:eastAsia="宋体"/>
                      <w:color w:val="000000"/>
                      <w:sz w:val="20"/>
                      <w:szCs w:val="20"/>
                      <w:lang w:val="en-US" w:eastAsia="zh-CN"/>
                    </w:rPr>
                    <w:t>1</w:t>
                  </w:r>
                  <w:r w:rsidRPr="001821BE">
                    <w:rPr>
                      <w:rFonts w:eastAsia="宋体"/>
                      <w:color w:val="000000"/>
                      <w:sz w:val="20"/>
                      <w:szCs w:val="20"/>
                      <w:lang w:val="en-US" w:eastAsia="zh-CN"/>
                    </w:rPr>
                    <w:t>%</w:t>
                  </w:r>
                </w:p>
                <w:p w14:paraId="2D1BE284" w14:textId="77777777" w:rsidR="001821BE" w:rsidRDefault="001821BE" w:rsidP="001821BE">
                  <w:pPr>
                    <w:spacing w:after="0"/>
                    <w:jc w:val="center"/>
                    <w:rPr>
                      <w:rFonts w:eastAsia="宋体"/>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 xml:space="preserve">ank2: </w:t>
                  </w:r>
                  <w:r w:rsidRPr="001821BE">
                    <w:rPr>
                      <w:rFonts w:eastAsia="宋体"/>
                      <w:color w:val="000000"/>
                      <w:sz w:val="20"/>
                      <w:szCs w:val="20"/>
                      <w:lang w:val="en-US" w:eastAsia="zh-CN"/>
                    </w:rPr>
                    <w:t>a</w:t>
                  </w:r>
                  <w:r>
                    <w:rPr>
                      <w:rFonts w:eastAsia="宋体"/>
                      <w:color w:val="000000"/>
                      <w:sz w:val="20"/>
                      <w:szCs w:val="20"/>
                      <w:lang w:val="en-US" w:eastAsia="zh-CN"/>
                    </w:rPr>
                    <w:t>2</w:t>
                  </w:r>
                  <w:r w:rsidRPr="001821BE">
                    <w:rPr>
                      <w:rFonts w:eastAsia="宋体"/>
                      <w:color w:val="000000"/>
                      <w:sz w:val="20"/>
                      <w:szCs w:val="20"/>
                      <w:lang w:val="en-US" w:eastAsia="zh-CN"/>
                    </w:rPr>
                    <w:t>% / b</w:t>
                  </w:r>
                  <w:r>
                    <w:rPr>
                      <w:rFonts w:eastAsia="宋体"/>
                      <w:color w:val="000000"/>
                      <w:sz w:val="20"/>
                      <w:szCs w:val="20"/>
                      <w:lang w:val="en-US" w:eastAsia="zh-CN"/>
                    </w:rPr>
                    <w:t>2</w:t>
                  </w:r>
                  <w:r w:rsidRPr="001821BE">
                    <w:rPr>
                      <w:rFonts w:eastAsia="宋体"/>
                      <w:color w:val="000000"/>
                      <w:sz w:val="20"/>
                      <w:szCs w:val="20"/>
                      <w:lang w:val="en-US" w:eastAsia="zh-CN"/>
                    </w:rPr>
                    <w:t>% / c</w:t>
                  </w:r>
                  <w:r>
                    <w:rPr>
                      <w:rFonts w:eastAsia="宋体"/>
                      <w:color w:val="000000"/>
                      <w:sz w:val="20"/>
                      <w:szCs w:val="20"/>
                      <w:lang w:val="en-US" w:eastAsia="zh-CN"/>
                    </w:rPr>
                    <w:t>2</w:t>
                  </w:r>
                  <w:r w:rsidRPr="001821BE">
                    <w:rPr>
                      <w:rFonts w:eastAsia="宋体"/>
                      <w:color w:val="000000"/>
                      <w:sz w:val="20"/>
                      <w:szCs w:val="20"/>
                      <w:lang w:val="en-US" w:eastAsia="zh-CN"/>
                    </w:rPr>
                    <w:t>%</w:t>
                  </w:r>
                </w:p>
                <w:p w14:paraId="63E40E75" w14:textId="33367124" w:rsidR="001821BE" w:rsidRPr="001821BE" w:rsidRDefault="001821BE" w:rsidP="001821BE">
                  <w:pPr>
                    <w:spacing w:after="0"/>
                    <w:jc w:val="center"/>
                    <w:rPr>
                      <w:rFonts w:eastAsia="宋体"/>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 xml:space="preserve">ank4: </w:t>
                  </w:r>
                  <w:r w:rsidRPr="001821BE">
                    <w:rPr>
                      <w:rFonts w:eastAsia="宋体"/>
                      <w:color w:val="000000"/>
                      <w:sz w:val="20"/>
                      <w:szCs w:val="20"/>
                      <w:lang w:val="en-US" w:eastAsia="zh-CN"/>
                    </w:rPr>
                    <w:t>a</w:t>
                  </w:r>
                  <w:r>
                    <w:rPr>
                      <w:rFonts w:eastAsia="宋体"/>
                      <w:color w:val="000000"/>
                      <w:sz w:val="20"/>
                      <w:szCs w:val="20"/>
                      <w:lang w:val="en-US" w:eastAsia="zh-CN"/>
                    </w:rPr>
                    <w:t>3</w:t>
                  </w:r>
                  <w:r w:rsidRPr="001821BE">
                    <w:rPr>
                      <w:rFonts w:eastAsia="宋体"/>
                      <w:color w:val="000000"/>
                      <w:sz w:val="20"/>
                      <w:szCs w:val="20"/>
                      <w:lang w:val="en-US" w:eastAsia="zh-CN"/>
                    </w:rPr>
                    <w:t>% / b</w:t>
                  </w:r>
                  <w:r>
                    <w:rPr>
                      <w:rFonts w:eastAsia="宋体"/>
                      <w:color w:val="000000"/>
                      <w:sz w:val="20"/>
                      <w:szCs w:val="20"/>
                      <w:lang w:val="en-US" w:eastAsia="zh-CN"/>
                    </w:rPr>
                    <w:t>3</w:t>
                  </w:r>
                  <w:r w:rsidRPr="001821BE">
                    <w:rPr>
                      <w:rFonts w:eastAsia="宋体"/>
                      <w:color w:val="000000"/>
                      <w:sz w:val="20"/>
                      <w:szCs w:val="20"/>
                      <w:lang w:val="en-US" w:eastAsia="zh-CN"/>
                    </w:rPr>
                    <w:t>% / c</w:t>
                  </w:r>
                  <w:r>
                    <w:rPr>
                      <w:rFonts w:eastAsia="宋体"/>
                      <w:color w:val="000000"/>
                      <w:sz w:val="20"/>
                      <w:szCs w:val="20"/>
                      <w:lang w:val="en-US" w:eastAsia="zh-CN"/>
                    </w:rPr>
                    <w:t>3</w:t>
                  </w:r>
                  <w:r w:rsidRPr="001821BE">
                    <w:rPr>
                      <w:rFonts w:eastAsia="宋体"/>
                      <w:color w:val="000000"/>
                      <w:sz w:val="20"/>
                      <w:szCs w:val="20"/>
                      <w:lang w:val="en-US" w:eastAsia="zh-CN"/>
                    </w:rPr>
                    <w:t>%</w:t>
                  </w:r>
                </w:p>
              </w:tc>
            </w:tr>
            <w:tr w:rsidR="001821BE" w:rsidRPr="001821BE" w14:paraId="4D12BE33" w14:textId="77777777" w:rsidTr="001821BE">
              <w:trPr>
                <w:trHeight w:val="424"/>
              </w:trPr>
              <w:tc>
                <w:tcPr>
                  <w:tcW w:w="1280" w:type="dxa"/>
                  <w:vMerge/>
                  <w:tcBorders>
                    <w:top w:val="single" w:sz="4" w:space="0" w:color="auto"/>
                    <w:left w:val="single" w:sz="4" w:space="0" w:color="auto"/>
                    <w:bottom w:val="nil"/>
                    <w:right w:val="single" w:sz="4" w:space="0" w:color="auto"/>
                  </w:tcBorders>
                  <w:vAlign w:val="center"/>
                  <w:hideMark/>
                </w:tcPr>
                <w:p w14:paraId="37A70789" w14:textId="77777777" w:rsidR="001821BE" w:rsidRPr="001821BE" w:rsidRDefault="001821BE" w:rsidP="001821BE">
                  <w:pPr>
                    <w:spacing w:after="0"/>
                    <w:jc w:val="left"/>
                    <w:rPr>
                      <w:rFonts w:eastAsia="宋体"/>
                      <w:b/>
                      <w:bCs/>
                      <w:sz w:val="20"/>
                      <w:szCs w:val="20"/>
                      <w:lang w:val="en-US" w:eastAsia="zh-CN"/>
                    </w:rPr>
                  </w:pPr>
                </w:p>
              </w:tc>
              <w:tc>
                <w:tcPr>
                  <w:tcW w:w="2835" w:type="dxa"/>
                  <w:tcBorders>
                    <w:top w:val="nil"/>
                    <w:left w:val="nil"/>
                    <w:bottom w:val="single" w:sz="4" w:space="0" w:color="auto"/>
                    <w:right w:val="single" w:sz="4" w:space="0" w:color="auto"/>
                  </w:tcBorders>
                  <w:shd w:val="clear" w:color="000000" w:fill="F2F2F2"/>
                  <w:vAlign w:val="center"/>
                  <w:hideMark/>
                </w:tcPr>
                <w:p w14:paraId="1DD8EAAA" w14:textId="77777777" w:rsidR="001821BE" w:rsidRPr="001821BE" w:rsidRDefault="001821BE" w:rsidP="001821BE">
                  <w:pPr>
                    <w:spacing w:after="0"/>
                    <w:jc w:val="left"/>
                    <w:rPr>
                      <w:rFonts w:eastAsia="宋体"/>
                      <w:b/>
                      <w:bCs/>
                      <w:color w:val="7030A0"/>
                      <w:sz w:val="20"/>
                      <w:szCs w:val="20"/>
                      <w:lang w:val="en-US" w:eastAsia="zh-CN"/>
                    </w:rPr>
                  </w:pPr>
                  <w:r w:rsidRPr="001821BE">
                    <w:rPr>
                      <w:rFonts w:eastAsia="宋体"/>
                      <w:b/>
                      <w:bCs/>
                      <w:color w:val="7030A0"/>
                      <w:sz w:val="20"/>
                      <w:szCs w:val="20"/>
                      <w:lang w:val="en-US" w:eastAsia="zh-CN"/>
                    </w:rPr>
                    <w:t>B: β*(100bits – 140 bits)</w:t>
                  </w:r>
                  <w:r w:rsidRPr="001821BE">
                    <w:rPr>
                      <w:rFonts w:eastAsia="宋体"/>
                      <w:b/>
                      <w:bCs/>
                      <w:color w:val="7030A0"/>
                      <w:sz w:val="20"/>
                      <w:szCs w:val="20"/>
                      <w:lang w:val="en-US" w:eastAsia="zh-CN"/>
                    </w:rPr>
                    <w:br/>
                    <w:t>RU&lt;=39% / 40%-69% / &gt;=70%</w:t>
                  </w:r>
                </w:p>
              </w:tc>
              <w:tc>
                <w:tcPr>
                  <w:tcW w:w="3427" w:type="dxa"/>
                  <w:tcBorders>
                    <w:top w:val="nil"/>
                    <w:left w:val="nil"/>
                    <w:bottom w:val="single" w:sz="4" w:space="0" w:color="auto"/>
                    <w:right w:val="single" w:sz="4" w:space="0" w:color="auto"/>
                  </w:tcBorders>
                  <w:shd w:val="clear" w:color="auto" w:fill="auto"/>
                  <w:vAlign w:val="center"/>
                  <w:hideMark/>
                </w:tcPr>
                <w:p w14:paraId="5344BA14" w14:textId="77777777" w:rsidR="001821BE" w:rsidRDefault="001821BE" w:rsidP="001821BE">
                  <w:pPr>
                    <w:spacing w:after="0"/>
                    <w:jc w:val="center"/>
                    <w:rPr>
                      <w:rFonts w:eastAsia="宋体"/>
                      <w:color w:val="000000"/>
                      <w:sz w:val="20"/>
                      <w:szCs w:val="20"/>
                      <w:lang w:val="en-US" w:eastAsia="zh-CN"/>
                    </w:rPr>
                  </w:pPr>
                  <w:r>
                    <w:rPr>
                      <w:rFonts w:eastAsia="宋体"/>
                      <w:color w:val="000000"/>
                      <w:sz w:val="20"/>
                      <w:szCs w:val="20"/>
                      <w:lang w:val="en-US" w:eastAsia="zh-CN"/>
                    </w:rPr>
                    <w:t xml:space="preserve">Rank1: </w:t>
                  </w:r>
                  <w:r w:rsidRPr="001821BE">
                    <w:rPr>
                      <w:rFonts w:eastAsia="宋体"/>
                      <w:color w:val="000000"/>
                      <w:sz w:val="20"/>
                      <w:szCs w:val="20"/>
                      <w:lang w:val="en-US" w:eastAsia="zh-CN"/>
                    </w:rPr>
                    <w:t>a</w:t>
                  </w:r>
                  <w:r>
                    <w:rPr>
                      <w:rFonts w:eastAsia="宋体"/>
                      <w:color w:val="000000"/>
                      <w:sz w:val="20"/>
                      <w:szCs w:val="20"/>
                      <w:lang w:val="en-US" w:eastAsia="zh-CN"/>
                    </w:rPr>
                    <w:t>1</w:t>
                  </w:r>
                  <w:r w:rsidRPr="001821BE">
                    <w:rPr>
                      <w:rFonts w:eastAsia="宋体"/>
                      <w:color w:val="000000"/>
                      <w:sz w:val="20"/>
                      <w:szCs w:val="20"/>
                      <w:lang w:val="en-US" w:eastAsia="zh-CN"/>
                    </w:rPr>
                    <w:t>% / b</w:t>
                  </w:r>
                  <w:r>
                    <w:rPr>
                      <w:rFonts w:eastAsia="宋体"/>
                      <w:color w:val="000000"/>
                      <w:sz w:val="20"/>
                      <w:szCs w:val="20"/>
                      <w:lang w:val="en-US" w:eastAsia="zh-CN"/>
                    </w:rPr>
                    <w:t>1</w:t>
                  </w:r>
                  <w:r w:rsidRPr="001821BE">
                    <w:rPr>
                      <w:rFonts w:eastAsia="宋体"/>
                      <w:color w:val="000000"/>
                      <w:sz w:val="20"/>
                      <w:szCs w:val="20"/>
                      <w:lang w:val="en-US" w:eastAsia="zh-CN"/>
                    </w:rPr>
                    <w:t>% / c</w:t>
                  </w:r>
                  <w:r>
                    <w:rPr>
                      <w:rFonts w:eastAsia="宋体"/>
                      <w:color w:val="000000"/>
                      <w:sz w:val="20"/>
                      <w:szCs w:val="20"/>
                      <w:lang w:val="en-US" w:eastAsia="zh-CN"/>
                    </w:rPr>
                    <w:t>1</w:t>
                  </w:r>
                  <w:r w:rsidRPr="001821BE">
                    <w:rPr>
                      <w:rFonts w:eastAsia="宋体"/>
                      <w:color w:val="000000"/>
                      <w:sz w:val="20"/>
                      <w:szCs w:val="20"/>
                      <w:lang w:val="en-US" w:eastAsia="zh-CN"/>
                    </w:rPr>
                    <w:t>%</w:t>
                  </w:r>
                </w:p>
                <w:p w14:paraId="0EA36E8E" w14:textId="77777777" w:rsidR="001821BE" w:rsidRDefault="001821BE" w:rsidP="001821BE">
                  <w:pPr>
                    <w:spacing w:after="0"/>
                    <w:jc w:val="center"/>
                    <w:rPr>
                      <w:rFonts w:eastAsia="宋体"/>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 xml:space="preserve">ank2: </w:t>
                  </w:r>
                  <w:r w:rsidRPr="001821BE">
                    <w:rPr>
                      <w:rFonts w:eastAsia="宋体"/>
                      <w:color w:val="000000"/>
                      <w:sz w:val="20"/>
                      <w:szCs w:val="20"/>
                      <w:lang w:val="en-US" w:eastAsia="zh-CN"/>
                    </w:rPr>
                    <w:t>a</w:t>
                  </w:r>
                  <w:r>
                    <w:rPr>
                      <w:rFonts w:eastAsia="宋体"/>
                      <w:color w:val="000000"/>
                      <w:sz w:val="20"/>
                      <w:szCs w:val="20"/>
                      <w:lang w:val="en-US" w:eastAsia="zh-CN"/>
                    </w:rPr>
                    <w:t>2</w:t>
                  </w:r>
                  <w:r w:rsidRPr="001821BE">
                    <w:rPr>
                      <w:rFonts w:eastAsia="宋体"/>
                      <w:color w:val="000000"/>
                      <w:sz w:val="20"/>
                      <w:szCs w:val="20"/>
                      <w:lang w:val="en-US" w:eastAsia="zh-CN"/>
                    </w:rPr>
                    <w:t>% / b</w:t>
                  </w:r>
                  <w:r>
                    <w:rPr>
                      <w:rFonts w:eastAsia="宋体"/>
                      <w:color w:val="000000"/>
                      <w:sz w:val="20"/>
                      <w:szCs w:val="20"/>
                      <w:lang w:val="en-US" w:eastAsia="zh-CN"/>
                    </w:rPr>
                    <w:t>2</w:t>
                  </w:r>
                  <w:r w:rsidRPr="001821BE">
                    <w:rPr>
                      <w:rFonts w:eastAsia="宋体"/>
                      <w:color w:val="000000"/>
                      <w:sz w:val="20"/>
                      <w:szCs w:val="20"/>
                      <w:lang w:val="en-US" w:eastAsia="zh-CN"/>
                    </w:rPr>
                    <w:t>% / c</w:t>
                  </w:r>
                  <w:r>
                    <w:rPr>
                      <w:rFonts w:eastAsia="宋体"/>
                      <w:color w:val="000000"/>
                      <w:sz w:val="20"/>
                      <w:szCs w:val="20"/>
                      <w:lang w:val="en-US" w:eastAsia="zh-CN"/>
                    </w:rPr>
                    <w:t>2</w:t>
                  </w:r>
                  <w:r w:rsidRPr="001821BE">
                    <w:rPr>
                      <w:rFonts w:eastAsia="宋体"/>
                      <w:color w:val="000000"/>
                      <w:sz w:val="20"/>
                      <w:szCs w:val="20"/>
                      <w:lang w:val="en-US" w:eastAsia="zh-CN"/>
                    </w:rPr>
                    <w:t>%</w:t>
                  </w:r>
                </w:p>
                <w:p w14:paraId="25AF31B5" w14:textId="2ED4F688" w:rsidR="001821BE" w:rsidRPr="001821BE" w:rsidRDefault="001821BE" w:rsidP="001821BE">
                  <w:pPr>
                    <w:spacing w:after="0"/>
                    <w:jc w:val="center"/>
                    <w:rPr>
                      <w:rFonts w:eastAsia="宋体"/>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 xml:space="preserve">ank4: </w:t>
                  </w:r>
                  <w:r w:rsidRPr="001821BE">
                    <w:rPr>
                      <w:rFonts w:eastAsia="宋体"/>
                      <w:color w:val="000000"/>
                      <w:sz w:val="20"/>
                      <w:szCs w:val="20"/>
                      <w:lang w:val="en-US" w:eastAsia="zh-CN"/>
                    </w:rPr>
                    <w:t>a</w:t>
                  </w:r>
                  <w:r>
                    <w:rPr>
                      <w:rFonts w:eastAsia="宋体"/>
                      <w:color w:val="000000"/>
                      <w:sz w:val="20"/>
                      <w:szCs w:val="20"/>
                      <w:lang w:val="en-US" w:eastAsia="zh-CN"/>
                    </w:rPr>
                    <w:t>3</w:t>
                  </w:r>
                  <w:r w:rsidRPr="001821BE">
                    <w:rPr>
                      <w:rFonts w:eastAsia="宋体"/>
                      <w:color w:val="000000"/>
                      <w:sz w:val="20"/>
                      <w:szCs w:val="20"/>
                      <w:lang w:val="en-US" w:eastAsia="zh-CN"/>
                    </w:rPr>
                    <w:t>% / b</w:t>
                  </w:r>
                  <w:r>
                    <w:rPr>
                      <w:rFonts w:eastAsia="宋体"/>
                      <w:color w:val="000000"/>
                      <w:sz w:val="20"/>
                      <w:szCs w:val="20"/>
                      <w:lang w:val="en-US" w:eastAsia="zh-CN"/>
                    </w:rPr>
                    <w:t>3</w:t>
                  </w:r>
                  <w:r w:rsidRPr="001821BE">
                    <w:rPr>
                      <w:rFonts w:eastAsia="宋体"/>
                      <w:color w:val="000000"/>
                      <w:sz w:val="20"/>
                      <w:szCs w:val="20"/>
                      <w:lang w:val="en-US" w:eastAsia="zh-CN"/>
                    </w:rPr>
                    <w:t>% / c</w:t>
                  </w:r>
                  <w:r>
                    <w:rPr>
                      <w:rFonts w:eastAsia="宋体"/>
                      <w:color w:val="000000"/>
                      <w:sz w:val="20"/>
                      <w:szCs w:val="20"/>
                      <w:lang w:val="en-US" w:eastAsia="zh-CN"/>
                    </w:rPr>
                    <w:t>3</w:t>
                  </w:r>
                  <w:r w:rsidRPr="001821BE">
                    <w:rPr>
                      <w:rFonts w:eastAsia="宋体"/>
                      <w:color w:val="000000"/>
                      <w:sz w:val="20"/>
                      <w:szCs w:val="20"/>
                      <w:lang w:val="en-US" w:eastAsia="zh-CN"/>
                    </w:rPr>
                    <w:t>%</w:t>
                  </w:r>
                </w:p>
              </w:tc>
            </w:tr>
            <w:tr w:rsidR="001821BE" w:rsidRPr="001821BE" w14:paraId="13315F78" w14:textId="77777777" w:rsidTr="001821BE">
              <w:trPr>
                <w:trHeight w:val="424"/>
              </w:trPr>
              <w:tc>
                <w:tcPr>
                  <w:tcW w:w="1280" w:type="dxa"/>
                  <w:vMerge/>
                  <w:tcBorders>
                    <w:top w:val="single" w:sz="4" w:space="0" w:color="auto"/>
                    <w:left w:val="single" w:sz="4" w:space="0" w:color="auto"/>
                    <w:bottom w:val="nil"/>
                    <w:right w:val="single" w:sz="4" w:space="0" w:color="auto"/>
                  </w:tcBorders>
                  <w:vAlign w:val="center"/>
                  <w:hideMark/>
                </w:tcPr>
                <w:p w14:paraId="63179560" w14:textId="77777777" w:rsidR="001821BE" w:rsidRPr="001821BE" w:rsidRDefault="001821BE" w:rsidP="001821BE">
                  <w:pPr>
                    <w:spacing w:after="0"/>
                    <w:jc w:val="left"/>
                    <w:rPr>
                      <w:rFonts w:eastAsia="宋体"/>
                      <w:b/>
                      <w:bCs/>
                      <w:sz w:val="20"/>
                      <w:szCs w:val="20"/>
                      <w:lang w:val="en-US" w:eastAsia="zh-CN"/>
                    </w:rPr>
                  </w:pPr>
                </w:p>
              </w:tc>
              <w:tc>
                <w:tcPr>
                  <w:tcW w:w="2835" w:type="dxa"/>
                  <w:tcBorders>
                    <w:top w:val="nil"/>
                    <w:left w:val="nil"/>
                    <w:bottom w:val="single" w:sz="4" w:space="0" w:color="auto"/>
                    <w:right w:val="single" w:sz="4" w:space="0" w:color="auto"/>
                  </w:tcBorders>
                  <w:shd w:val="clear" w:color="000000" w:fill="F2F2F2"/>
                  <w:vAlign w:val="center"/>
                  <w:hideMark/>
                </w:tcPr>
                <w:p w14:paraId="1ACA5E77" w14:textId="77777777" w:rsidR="001821BE" w:rsidRPr="001821BE" w:rsidRDefault="001821BE" w:rsidP="001821BE">
                  <w:pPr>
                    <w:spacing w:after="0"/>
                    <w:jc w:val="left"/>
                    <w:rPr>
                      <w:rFonts w:eastAsia="宋体"/>
                      <w:b/>
                      <w:bCs/>
                      <w:color w:val="7030A0"/>
                      <w:sz w:val="20"/>
                      <w:szCs w:val="20"/>
                      <w:lang w:val="en-US" w:eastAsia="zh-CN"/>
                    </w:rPr>
                  </w:pPr>
                  <w:r w:rsidRPr="001821BE">
                    <w:rPr>
                      <w:rFonts w:eastAsia="宋体"/>
                      <w:b/>
                      <w:bCs/>
                      <w:color w:val="7030A0"/>
                      <w:sz w:val="20"/>
                      <w:szCs w:val="20"/>
                      <w:lang w:val="en-US" w:eastAsia="zh-CN"/>
                    </w:rPr>
                    <w:t>C: &gt;=β*230 bits</w:t>
                  </w:r>
                  <w:r w:rsidRPr="001821BE">
                    <w:rPr>
                      <w:rFonts w:eastAsia="宋体"/>
                      <w:b/>
                      <w:bCs/>
                      <w:color w:val="7030A0"/>
                      <w:sz w:val="20"/>
                      <w:szCs w:val="20"/>
                      <w:lang w:val="en-US" w:eastAsia="zh-CN"/>
                    </w:rPr>
                    <w:br/>
                    <w:t>RU&lt;=39% / 40%-69% / &gt;=70%</w:t>
                  </w:r>
                </w:p>
              </w:tc>
              <w:tc>
                <w:tcPr>
                  <w:tcW w:w="3427" w:type="dxa"/>
                  <w:tcBorders>
                    <w:top w:val="nil"/>
                    <w:left w:val="nil"/>
                    <w:bottom w:val="single" w:sz="4" w:space="0" w:color="auto"/>
                    <w:right w:val="single" w:sz="4" w:space="0" w:color="auto"/>
                  </w:tcBorders>
                  <w:shd w:val="clear" w:color="auto" w:fill="auto"/>
                  <w:vAlign w:val="center"/>
                  <w:hideMark/>
                </w:tcPr>
                <w:p w14:paraId="6E02D474" w14:textId="77777777" w:rsidR="001821BE" w:rsidRDefault="001821BE" w:rsidP="001821BE">
                  <w:pPr>
                    <w:spacing w:after="0"/>
                    <w:jc w:val="center"/>
                    <w:rPr>
                      <w:rFonts w:eastAsia="宋体"/>
                      <w:color w:val="000000"/>
                      <w:sz w:val="20"/>
                      <w:szCs w:val="20"/>
                      <w:lang w:val="en-US" w:eastAsia="zh-CN"/>
                    </w:rPr>
                  </w:pPr>
                  <w:r>
                    <w:rPr>
                      <w:rFonts w:eastAsia="宋体"/>
                      <w:color w:val="000000"/>
                      <w:sz w:val="20"/>
                      <w:szCs w:val="20"/>
                      <w:lang w:val="en-US" w:eastAsia="zh-CN"/>
                    </w:rPr>
                    <w:t xml:space="preserve">Rank1: </w:t>
                  </w:r>
                  <w:r w:rsidRPr="001821BE">
                    <w:rPr>
                      <w:rFonts w:eastAsia="宋体"/>
                      <w:color w:val="000000"/>
                      <w:sz w:val="20"/>
                      <w:szCs w:val="20"/>
                      <w:lang w:val="en-US" w:eastAsia="zh-CN"/>
                    </w:rPr>
                    <w:t>a</w:t>
                  </w:r>
                  <w:r>
                    <w:rPr>
                      <w:rFonts w:eastAsia="宋体"/>
                      <w:color w:val="000000"/>
                      <w:sz w:val="20"/>
                      <w:szCs w:val="20"/>
                      <w:lang w:val="en-US" w:eastAsia="zh-CN"/>
                    </w:rPr>
                    <w:t>1</w:t>
                  </w:r>
                  <w:r w:rsidRPr="001821BE">
                    <w:rPr>
                      <w:rFonts w:eastAsia="宋体"/>
                      <w:color w:val="000000"/>
                      <w:sz w:val="20"/>
                      <w:szCs w:val="20"/>
                      <w:lang w:val="en-US" w:eastAsia="zh-CN"/>
                    </w:rPr>
                    <w:t>% / b</w:t>
                  </w:r>
                  <w:r>
                    <w:rPr>
                      <w:rFonts w:eastAsia="宋体"/>
                      <w:color w:val="000000"/>
                      <w:sz w:val="20"/>
                      <w:szCs w:val="20"/>
                      <w:lang w:val="en-US" w:eastAsia="zh-CN"/>
                    </w:rPr>
                    <w:t>1</w:t>
                  </w:r>
                  <w:r w:rsidRPr="001821BE">
                    <w:rPr>
                      <w:rFonts w:eastAsia="宋体"/>
                      <w:color w:val="000000"/>
                      <w:sz w:val="20"/>
                      <w:szCs w:val="20"/>
                      <w:lang w:val="en-US" w:eastAsia="zh-CN"/>
                    </w:rPr>
                    <w:t>% / c</w:t>
                  </w:r>
                  <w:r>
                    <w:rPr>
                      <w:rFonts w:eastAsia="宋体"/>
                      <w:color w:val="000000"/>
                      <w:sz w:val="20"/>
                      <w:szCs w:val="20"/>
                      <w:lang w:val="en-US" w:eastAsia="zh-CN"/>
                    </w:rPr>
                    <w:t>1</w:t>
                  </w:r>
                  <w:r w:rsidRPr="001821BE">
                    <w:rPr>
                      <w:rFonts w:eastAsia="宋体"/>
                      <w:color w:val="000000"/>
                      <w:sz w:val="20"/>
                      <w:szCs w:val="20"/>
                      <w:lang w:val="en-US" w:eastAsia="zh-CN"/>
                    </w:rPr>
                    <w:t>%</w:t>
                  </w:r>
                </w:p>
                <w:p w14:paraId="7D9D4FB6" w14:textId="77777777" w:rsidR="001821BE" w:rsidRDefault="001821BE" w:rsidP="001821BE">
                  <w:pPr>
                    <w:spacing w:after="0"/>
                    <w:jc w:val="center"/>
                    <w:rPr>
                      <w:rFonts w:eastAsia="宋体"/>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 xml:space="preserve">ank2: </w:t>
                  </w:r>
                  <w:r w:rsidRPr="001821BE">
                    <w:rPr>
                      <w:rFonts w:eastAsia="宋体"/>
                      <w:color w:val="000000"/>
                      <w:sz w:val="20"/>
                      <w:szCs w:val="20"/>
                      <w:lang w:val="en-US" w:eastAsia="zh-CN"/>
                    </w:rPr>
                    <w:t>a</w:t>
                  </w:r>
                  <w:r>
                    <w:rPr>
                      <w:rFonts w:eastAsia="宋体"/>
                      <w:color w:val="000000"/>
                      <w:sz w:val="20"/>
                      <w:szCs w:val="20"/>
                      <w:lang w:val="en-US" w:eastAsia="zh-CN"/>
                    </w:rPr>
                    <w:t>2</w:t>
                  </w:r>
                  <w:r w:rsidRPr="001821BE">
                    <w:rPr>
                      <w:rFonts w:eastAsia="宋体"/>
                      <w:color w:val="000000"/>
                      <w:sz w:val="20"/>
                      <w:szCs w:val="20"/>
                      <w:lang w:val="en-US" w:eastAsia="zh-CN"/>
                    </w:rPr>
                    <w:t>% / b</w:t>
                  </w:r>
                  <w:r>
                    <w:rPr>
                      <w:rFonts w:eastAsia="宋体"/>
                      <w:color w:val="000000"/>
                      <w:sz w:val="20"/>
                      <w:szCs w:val="20"/>
                      <w:lang w:val="en-US" w:eastAsia="zh-CN"/>
                    </w:rPr>
                    <w:t>2</w:t>
                  </w:r>
                  <w:r w:rsidRPr="001821BE">
                    <w:rPr>
                      <w:rFonts w:eastAsia="宋体"/>
                      <w:color w:val="000000"/>
                      <w:sz w:val="20"/>
                      <w:szCs w:val="20"/>
                      <w:lang w:val="en-US" w:eastAsia="zh-CN"/>
                    </w:rPr>
                    <w:t>% / c</w:t>
                  </w:r>
                  <w:r>
                    <w:rPr>
                      <w:rFonts w:eastAsia="宋体"/>
                      <w:color w:val="000000"/>
                      <w:sz w:val="20"/>
                      <w:szCs w:val="20"/>
                      <w:lang w:val="en-US" w:eastAsia="zh-CN"/>
                    </w:rPr>
                    <w:t>2</w:t>
                  </w:r>
                  <w:r w:rsidRPr="001821BE">
                    <w:rPr>
                      <w:rFonts w:eastAsia="宋体"/>
                      <w:color w:val="000000"/>
                      <w:sz w:val="20"/>
                      <w:szCs w:val="20"/>
                      <w:lang w:val="en-US" w:eastAsia="zh-CN"/>
                    </w:rPr>
                    <w:t>%</w:t>
                  </w:r>
                </w:p>
                <w:p w14:paraId="6096C5DB" w14:textId="1707F6C6" w:rsidR="001821BE" w:rsidRPr="001821BE" w:rsidRDefault="001821BE" w:rsidP="001821BE">
                  <w:pPr>
                    <w:spacing w:after="0"/>
                    <w:jc w:val="center"/>
                    <w:rPr>
                      <w:rFonts w:eastAsia="宋体"/>
                      <w:color w:val="000000"/>
                      <w:sz w:val="20"/>
                      <w:szCs w:val="20"/>
                      <w:lang w:val="en-US" w:eastAsia="zh-CN"/>
                    </w:rPr>
                  </w:pPr>
                  <w:r>
                    <w:rPr>
                      <w:rFonts w:eastAsia="宋体" w:hint="eastAsia"/>
                      <w:color w:val="000000"/>
                      <w:sz w:val="20"/>
                      <w:szCs w:val="20"/>
                      <w:lang w:val="en-US" w:eastAsia="zh-CN"/>
                    </w:rPr>
                    <w:t>R</w:t>
                  </w:r>
                  <w:r>
                    <w:rPr>
                      <w:rFonts w:eastAsia="宋体"/>
                      <w:color w:val="000000"/>
                      <w:sz w:val="20"/>
                      <w:szCs w:val="20"/>
                      <w:lang w:val="en-US" w:eastAsia="zh-CN"/>
                    </w:rPr>
                    <w:t xml:space="preserve">ank4: </w:t>
                  </w:r>
                  <w:r w:rsidRPr="001821BE">
                    <w:rPr>
                      <w:rFonts w:eastAsia="宋体"/>
                      <w:color w:val="000000"/>
                      <w:sz w:val="20"/>
                      <w:szCs w:val="20"/>
                      <w:lang w:val="en-US" w:eastAsia="zh-CN"/>
                    </w:rPr>
                    <w:t>a</w:t>
                  </w:r>
                  <w:r>
                    <w:rPr>
                      <w:rFonts w:eastAsia="宋体"/>
                      <w:color w:val="000000"/>
                      <w:sz w:val="20"/>
                      <w:szCs w:val="20"/>
                      <w:lang w:val="en-US" w:eastAsia="zh-CN"/>
                    </w:rPr>
                    <w:t>3</w:t>
                  </w:r>
                  <w:r w:rsidRPr="001821BE">
                    <w:rPr>
                      <w:rFonts w:eastAsia="宋体"/>
                      <w:color w:val="000000"/>
                      <w:sz w:val="20"/>
                      <w:szCs w:val="20"/>
                      <w:lang w:val="en-US" w:eastAsia="zh-CN"/>
                    </w:rPr>
                    <w:t>% / b</w:t>
                  </w:r>
                  <w:r>
                    <w:rPr>
                      <w:rFonts w:eastAsia="宋体"/>
                      <w:color w:val="000000"/>
                      <w:sz w:val="20"/>
                      <w:szCs w:val="20"/>
                      <w:lang w:val="en-US" w:eastAsia="zh-CN"/>
                    </w:rPr>
                    <w:t>3</w:t>
                  </w:r>
                  <w:r w:rsidRPr="001821BE">
                    <w:rPr>
                      <w:rFonts w:eastAsia="宋体"/>
                      <w:color w:val="000000"/>
                      <w:sz w:val="20"/>
                      <w:szCs w:val="20"/>
                      <w:lang w:val="en-US" w:eastAsia="zh-CN"/>
                    </w:rPr>
                    <w:t>% / c</w:t>
                  </w:r>
                  <w:r>
                    <w:rPr>
                      <w:rFonts w:eastAsia="宋体"/>
                      <w:color w:val="000000"/>
                      <w:sz w:val="20"/>
                      <w:szCs w:val="20"/>
                      <w:lang w:val="en-US" w:eastAsia="zh-CN"/>
                    </w:rPr>
                    <w:t>3</w:t>
                  </w:r>
                  <w:r w:rsidRPr="001821BE">
                    <w:rPr>
                      <w:rFonts w:eastAsia="宋体"/>
                      <w:color w:val="000000"/>
                      <w:sz w:val="20"/>
                      <w:szCs w:val="20"/>
                      <w:lang w:val="en-US" w:eastAsia="zh-CN"/>
                    </w:rPr>
                    <w:t>%</w:t>
                  </w:r>
                </w:p>
              </w:tc>
            </w:tr>
          </w:tbl>
          <w:p w14:paraId="00DE55C7" w14:textId="51F5D978" w:rsidR="001821BE" w:rsidRPr="005E10A1" w:rsidRDefault="001821BE"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568BDD62"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061E4728" w14:textId="4256FB42" w:rsidR="00030400" w:rsidRPr="005E10A1" w:rsidRDefault="003460CF" w:rsidP="00335AD4">
            <w:pPr>
              <w:rPr>
                <w:b w:val="0"/>
                <w:bCs w:val="0"/>
                <w:iCs/>
              </w:rPr>
            </w:pPr>
            <w:r>
              <w:rPr>
                <w:b w:val="0"/>
                <w:bCs w:val="0"/>
                <w:iCs/>
              </w:rPr>
              <w:t>Mod</w:t>
            </w:r>
          </w:p>
        </w:tc>
        <w:tc>
          <w:tcPr>
            <w:tcW w:w="7555" w:type="dxa"/>
          </w:tcPr>
          <w:p w14:paraId="0B3E9F93" w14:textId="77777777" w:rsidR="00030400" w:rsidRDefault="003460CF" w:rsidP="00335AD4">
            <w:pPr>
              <w:cnfStyle w:val="000000000000" w:firstRow="0" w:lastRow="0" w:firstColumn="0" w:lastColumn="0" w:oddVBand="0" w:evenVBand="0" w:oddHBand="0" w:evenHBand="0" w:firstRowFirstColumn="0" w:firstRowLastColumn="0" w:lastRowFirstColumn="0" w:lastRowLastColumn="0"/>
              <w:rPr>
                <w:iCs/>
              </w:rPr>
            </w:pPr>
            <w:r>
              <w:rPr>
                <w:iCs/>
              </w:rPr>
              <w:t>Thanks Huawei/</w:t>
            </w:r>
            <w:proofErr w:type="spellStart"/>
            <w:r>
              <w:rPr>
                <w:iCs/>
              </w:rPr>
              <w:t>HiSilicon</w:t>
            </w:r>
            <w:proofErr w:type="spellEnd"/>
            <w:r>
              <w:rPr>
                <w:iCs/>
              </w:rPr>
              <w:t xml:space="preserve"> for raising the question. Combining rank1/2/4 into one cell will complicate it too much, so I separated rank 1/2/4 into different tabs.</w:t>
            </w:r>
          </w:p>
          <w:p w14:paraId="529C7045" w14:textId="419250AE" w:rsidR="003460CF" w:rsidRPr="005E10A1" w:rsidRDefault="003460CF" w:rsidP="00335AD4">
            <w:pPr>
              <w:cnfStyle w:val="000000000000" w:firstRow="0" w:lastRow="0" w:firstColumn="0" w:lastColumn="0" w:oddVBand="0" w:evenVBand="0" w:oddHBand="0" w:evenHBand="0" w:firstRowFirstColumn="0" w:firstRowLastColumn="0" w:lastRowFirstColumn="0" w:lastRowLastColumn="0"/>
              <w:rPr>
                <w:iCs/>
              </w:rPr>
            </w:pPr>
            <w:r>
              <w:rPr>
                <w:iCs/>
              </w:rPr>
              <w:t>Please see the updated templates</w:t>
            </w:r>
            <w:r w:rsidR="000F6037">
              <w:rPr>
                <w:iCs/>
              </w:rPr>
              <w:t xml:space="preserve"> X1, X2, and X3.</w:t>
            </w:r>
          </w:p>
        </w:tc>
      </w:tr>
      <w:tr w:rsidR="00030400" w:rsidRPr="005E10A1" w14:paraId="72D32699"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4EB8DC08" w14:textId="412955F5" w:rsidR="00030400" w:rsidRPr="000A147B" w:rsidRDefault="00030400" w:rsidP="00335AD4">
            <w:pPr>
              <w:rPr>
                <w:rFonts w:eastAsia="宋体"/>
                <w:b w:val="0"/>
                <w:iCs/>
                <w:lang w:eastAsia="zh-CN"/>
              </w:rPr>
            </w:pPr>
          </w:p>
        </w:tc>
        <w:tc>
          <w:tcPr>
            <w:tcW w:w="7555" w:type="dxa"/>
          </w:tcPr>
          <w:p w14:paraId="24DDFA2C"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030400" w:rsidRPr="005E10A1" w14:paraId="65F137A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297CB9C3" w14:textId="77777777" w:rsidR="00030400" w:rsidRPr="001304C4" w:rsidRDefault="00030400" w:rsidP="00335AD4">
            <w:pPr>
              <w:rPr>
                <w:rFonts w:eastAsia="宋体"/>
                <w:b w:val="0"/>
                <w:bCs w:val="0"/>
                <w:iCs/>
                <w:lang w:eastAsia="zh-CN"/>
              </w:rPr>
            </w:pPr>
          </w:p>
        </w:tc>
        <w:tc>
          <w:tcPr>
            <w:tcW w:w="7555" w:type="dxa"/>
          </w:tcPr>
          <w:p w14:paraId="30EF432F"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DE217E7" w14:textId="77777777" w:rsidR="00B130CB" w:rsidRDefault="00B130CB" w:rsidP="00B130CB"/>
    <w:p w14:paraId="55B31609" w14:textId="77777777" w:rsidR="006C4D5F" w:rsidRDefault="006C4D5F" w:rsidP="00B66FD6"/>
    <w:p w14:paraId="1A2763B7" w14:textId="42A29979" w:rsidR="006C4D5F" w:rsidRDefault="006C4D5F" w:rsidP="006C4D5F">
      <w:pPr>
        <w:pStyle w:val="1"/>
      </w:pPr>
      <w:proofErr w:type="spellStart"/>
      <w:r>
        <w:t>CSI_Table</w:t>
      </w:r>
      <w:proofErr w:type="spellEnd"/>
      <w:r>
        <w:t xml:space="preserve"> </w:t>
      </w:r>
      <w:r w:rsidR="003460CF">
        <w:t>X2</w:t>
      </w:r>
      <w:r>
        <w:t>. CSI compression temporal Case-3-4 1-on-1 joint training</w:t>
      </w:r>
    </w:p>
    <w:p w14:paraId="74292CD5" w14:textId="77777777" w:rsidR="006C4D5F" w:rsidRDefault="006C4D5F" w:rsidP="006C4D5F"/>
    <w:p w14:paraId="56A4EE3D" w14:textId="51583245" w:rsidR="006C4D5F" w:rsidRDefault="006C4D5F" w:rsidP="006C4D5F">
      <w:proofErr w:type="spellStart"/>
      <w:r>
        <w:t>CSI_Table</w:t>
      </w:r>
      <w:proofErr w:type="spellEnd"/>
      <w:r>
        <w:t xml:space="preserve"> 9 is similar to </w:t>
      </w:r>
      <w:proofErr w:type="spellStart"/>
      <w:r>
        <w:t>CSI_Table</w:t>
      </w:r>
      <w:proofErr w:type="spellEnd"/>
      <w:r>
        <w:t xml:space="preserve"> 8 except that it has two additional rows:</w:t>
      </w:r>
    </w:p>
    <w:p w14:paraId="68383F6E" w14:textId="77777777" w:rsidR="006C4D5F" w:rsidRDefault="006C4D5F" w:rsidP="006C4D5F">
      <w:pPr>
        <w:pStyle w:val="a9"/>
        <w:numPr>
          <w:ilvl w:val="0"/>
          <w:numId w:val="85"/>
        </w:numPr>
      </w:pPr>
      <w:r>
        <w:t>Prediction window</w:t>
      </w:r>
    </w:p>
    <w:p w14:paraId="12263C77" w14:textId="723E617A" w:rsidR="006C4D5F" w:rsidRDefault="006C4D5F" w:rsidP="006C4D5F">
      <w:pPr>
        <w:pStyle w:val="a9"/>
        <w:numPr>
          <w:ilvl w:val="0"/>
          <w:numId w:val="85"/>
        </w:numPr>
      </w:pPr>
      <w:r>
        <w:t xml:space="preserve">Prediction scheme </w:t>
      </w:r>
    </w:p>
    <w:p w14:paraId="7C0F5254" w14:textId="394D4523" w:rsidR="00030400" w:rsidRDefault="00030400" w:rsidP="00030400">
      <w:r>
        <w:t>and there is only one benchmark scheme: non-AI/ML compression (e.g., Rel-18 Doppler eType2)</w:t>
      </w:r>
      <w:r w:rsidR="007C0440">
        <w:t>.</w:t>
      </w:r>
    </w:p>
    <w:p w14:paraId="690978F6" w14:textId="32F5214E" w:rsidR="007C0440" w:rsidRDefault="007C0440" w:rsidP="007C0440">
      <w:pPr>
        <w:spacing w:after="0"/>
        <w:jc w:val="left"/>
      </w:pPr>
      <w:r>
        <w:t>Some rows are not relevant to Case 3/4 but were added so that the same template could be used for Case 1/2/3/4/5.</w:t>
      </w:r>
    </w:p>
    <w:p w14:paraId="21A243A3" w14:textId="77777777" w:rsidR="007C0440" w:rsidRDefault="007C0440" w:rsidP="00030400"/>
    <w:p w14:paraId="0D9069A8" w14:textId="77777777" w:rsidR="006C4D5F" w:rsidRDefault="006C4D5F" w:rsidP="006C4D5F"/>
    <w:tbl>
      <w:tblPr>
        <w:tblStyle w:val="GridTable1Light1"/>
        <w:tblW w:w="0" w:type="auto"/>
        <w:tblLook w:val="04A0" w:firstRow="1" w:lastRow="0" w:firstColumn="1" w:lastColumn="0" w:noHBand="0" w:noVBand="1"/>
      </w:tblPr>
      <w:tblGrid>
        <w:gridCol w:w="1588"/>
        <w:gridCol w:w="7762"/>
      </w:tblGrid>
      <w:tr w:rsidR="00030400" w:rsidRPr="005E10A1" w14:paraId="1CAF085E"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686457" w14:textId="77777777" w:rsidR="00030400" w:rsidRPr="005E10A1" w:rsidRDefault="00030400" w:rsidP="00335AD4">
            <w:pPr>
              <w:rPr>
                <w:i/>
              </w:rPr>
            </w:pPr>
            <w:r w:rsidRPr="005E10A1">
              <w:rPr>
                <w:i/>
              </w:rPr>
              <w:t>Company</w:t>
            </w:r>
          </w:p>
        </w:tc>
        <w:tc>
          <w:tcPr>
            <w:tcW w:w="7555" w:type="dxa"/>
          </w:tcPr>
          <w:p w14:paraId="18DE2145" w14:textId="77777777" w:rsidR="00030400" w:rsidRPr="005E10A1" w:rsidRDefault="00030400"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30400" w:rsidRPr="005E10A1" w14:paraId="03556B8D"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01E0CFC0" w14:textId="361F6AFB" w:rsidR="00030400" w:rsidRPr="008A131B" w:rsidRDefault="008A131B" w:rsidP="00335AD4">
            <w:pPr>
              <w:rPr>
                <w:rFonts w:eastAsia="宋体" w:hint="eastAsia"/>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F1EB6AE" w14:textId="21D84C7D" w:rsidR="00030400" w:rsidRPr="008A131B" w:rsidRDefault="008A131B" w:rsidP="00335AD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 xml:space="preserve">We have a question </w:t>
            </w:r>
            <w:r w:rsidR="001C48CA">
              <w:rPr>
                <w:rFonts w:eastAsia="宋体"/>
                <w:iCs/>
                <w:lang w:eastAsia="zh-CN"/>
              </w:rPr>
              <w:t xml:space="preserve">about the feedback </w:t>
            </w:r>
            <w:r w:rsidR="00832CB8">
              <w:rPr>
                <w:rFonts w:eastAsia="宋体"/>
                <w:iCs/>
                <w:lang w:eastAsia="zh-CN"/>
              </w:rPr>
              <w:t xml:space="preserve">overhead </w:t>
            </w:r>
            <w:r w:rsidR="001C48CA">
              <w:rPr>
                <w:rFonts w:eastAsia="宋体"/>
                <w:iCs/>
                <w:lang w:eastAsia="zh-CN"/>
              </w:rPr>
              <w:t xml:space="preserve">Z for Case 3/4. According to the note, X/Y/Z are </w:t>
            </w:r>
            <w:r w:rsidR="001C48CA" w:rsidRPr="001C48CA">
              <w:rPr>
                <w:rFonts w:eastAsia="宋体"/>
                <w:iCs/>
                <w:lang w:eastAsia="zh-CN"/>
              </w:rPr>
              <w:t>feedback overhead rates in bits per time unit of 5ms</w:t>
            </w:r>
            <w:r w:rsidR="001C48CA">
              <w:rPr>
                <w:rFonts w:eastAsia="宋体"/>
                <w:iCs/>
                <w:lang w:eastAsia="zh-CN"/>
              </w:rPr>
              <w:t xml:space="preserve">. To our understanding, </w:t>
            </w:r>
            <w:r w:rsidR="00832CB8">
              <w:rPr>
                <w:rFonts w:eastAsia="宋体"/>
                <w:iCs/>
                <w:lang w:eastAsia="zh-CN"/>
              </w:rPr>
              <w:t xml:space="preserve">the highest parameter combination level (i.e., PC9) of Rel-18 </w:t>
            </w:r>
            <w:proofErr w:type="spellStart"/>
            <w:r w:rsidR="00832CB8">
              <w:rPr>
                <w:rFonts w:eastAsia="宋体"/>
                <w:iCs/>
                <w:lang w:eastAsia="zh-CN"/>
              </w:rPr>
              <w:t>eTypeII</w:t>
            </w:r>
            <w:proofErr w:type="spellEnd"/>
            <w:r w:rsidR="00832CB8">
              <w:rPr>
                <w:rFonts w:eastAsia="宋体"/>
                <w:iCs/>
                <w:lang w:eastAsia="zh-CN"/>
              </w:rPr>
              <w:t xml:space="preserve"> is less than 700 bits under</w:t>
            </w:r>
            <w:r w:rsidR="00832CB8">
              <w:rPr>
                <w:rFonts w:eastAsia="宋体"/>
                <w:iCs/>
                <w:lang w:eastAsia="zh-CN"/>
              </w:rPr>
              <w:t xml:space="preserve"> Rank=1</w:t>
            </w:r>
            <w:r w:rsidR="00832CB8">
              <w:rPr>
                <w:rFonts w:eastAsia="宋体"/>
                <w:iCs/>
                <w:lang w:eastAsia="zh-CN"/>
              </w:rPr>
              <w:t>.</w:t>
            </w:r>
            <w:r w:rsidR="00832CB8">
              <w:rPr>
                <w:rFonts w:eastAsia="宋体"/>
                <w:iCs/>
                <w:lang w:eastAsia="zh-CN"/>
              </w:rPr>
              <w:t xml:space="preserve"> </w:t>
            </w:r>
            <w:r w:rsidR="00832CB8">
              <w:rPr>
                <w:rFonts w:eastAsia="宋体"/>
                <w:iCs/>
                <w:lang w:eastAsia="zh-CN"/>
              </w:rPr>
              <w:t>I</w:t>
            </w:r>
            <w:r w:rsidR="00832CB8">
              <w:rPr>
                <w:rFonts w:eastAsia="宋体"/>
                <w:iCs/>
                <w:lang w:eastAsia="zh-CN"/>
              </w:rPr>
              <w:t xml:space="preserve">f prediction </w:t>
            </w:r>
            <w:bookmarkStart w:id="3" w:name="_GoBack"/>
            <w:bookmarkEnd w:id="3"/>
            <w:r w:rsidR="00832CB8">
              <w:rPr>
                <w:rFonts w:eastAsia="宋体"/>
                <w:iCs/>
                <w:lang w:eastAsia="zh-CN"/>
              </w:rPr>
              <w:t>window length is 4,</w:t>
            </w:r>
            <w:r w:rsidR="00832CB8">
              <w:rPr>
                <w:rFonts w:eastAsia="宋体"/>
                <w:iCs/>
                <w:lang w:eastAsia="zh-CN"/>
              </w:rPr>
              <w:t xml:space="preserve"> the feedback overhead rate is less than 175 bits/instance, which cannot satisfy the feedback overhead </w:t>
            </w:r>
            <w:proofErr w:type="gramStart"/>
            <w:r w:rsidR="00832CB8">
              <w:rPr>
                <w:rFonts w:eastAsia="宋体"/>
                <w:iCs/>
                <w:lang w:eastAsia="zh-CN"/>
              </w:rPr>
              <w:t>Z(</w:t>
            </w:r>
            <w:proofErr w:type="gramEnd"/>
            <w:r w:rsidR="00832CB8">
              <w:rPr>
                <w:rFonts w:eastAsia="宋体"/>
                <w:iCs/>
                <w:lang w:eastAsia="zh-CN"/>
              </w:rPr>
              <w:t>i.e., &gt;=230 bits). So, we would like to know how to resolve this situation. Thanks.</w:t>
            </w:r>
          </w:p>
          <w:tbl>
            <w:tblPr>
              <w:tblW w:w="7536" w:type="dxa"/>
              <w:tblLook w:val="04A0" w:firstRow="1" w:lastRow="0" w:firstColumn="1" w:lastColumn="0" w:noHBand="0" w:noVBand="1"/>
            </w:tblPr>
            <w:tblGrid>
              <w:gridCol w:w="1748"/>
              <w:gridCol w:w="3367"/>
              <w:gridCol w:w="2421"/>
            </w:tblGrid>
            <w:tr w:rsidR="008A131B" w:rsidRPr="008A131B" w14:paraId="160D8026" w14:textId="77777777" w:rsidTr="008A131B">
              <w:trPr>
                <w:trHeight w:val="250"/>
              </w:trPr>
              <w:tc>
                <w:tcPr>
                  <w:tcW w:w="174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EA45A76" w14:textId="77777777" w:rsidR="008A131B" w:rsidRPr="008A131B" w:rsidRDefault="008A131B" w:rsidP="008A131B">
                  <w:pPr>
                    <w:spacing w:after="0"/>
                    <w:jc w:val="center"/>
                    <w:rPr>
                      <w:rFonts w:eastAsia="宋体"/>
                      <w:b/>
                      <w:bCs/>
                      <w:sz w:val="20"/>
                      <w:szCs w:val="20"/>
                      <w:lang w:val="en-US" w:eastAsia="zh-CN"/>
                    </w:rPr>
                  </w:pPr>
                  <w:r w:rsidRPr="008A131B">
                    <w:rPr>
                      <w:rFonts w:eastAsia="宋体"/>
                      <w:b/>
                      <w:bCs/>
                      <w:sz w:val="20"/>
                      <w:szCs w:val="20"/>
                      <w:lang w:val="en-US" w:eastAsia="zh-CN"/>
                    </w:rPr>
                    <w:t>SGCS of benchmark, layer 1</w:t>
                  </w:r>
                </w:p>
              </w:tc>
              <w:tc>
                <w:tcPr>
                  <w:tcW w:w="3367" w:type="dxa"/>
                  <w:tcBorders>
                    <w:top w:val="single" w:sz="4" w:space="0" w:color="auto"/>
                    <w:left w:val="nil"/>
                    <w:bottom w:val="single" w:sz="4" w:space="0" w:color="auto"/>
                    <w:right w:val="single" w:sz="4" w:space="0" w:color="auto"/>
                  </w:tcBorders>
                  <w:shd w:val="clear" w:color="000000" w:fill="F2F2F2"/>
                  <w:vAlign w:val="center"/>
                  <w:hideMark/>
                </w:tcPr>
                <w:p w14:paraId="122F4174" w14:textId="77777777" w:rsidR="008A131B" w:rsidRPr="008A131B" w:rsidRDefault="008A131B" w:rsidP="008A131B">
                  <w:pPr>
                    <w:spacing w:after="0"/>
                    <w:jc w:val="left"/>
                    <w:rPr>
                      <w:rFonts w:eastAsia="宋体"/>
                      <w:b/>
                      <w:bCs/>
                      <w:color w:val="7030A0"/>
                      <w:sz w:val="20"/>
                      <w:szCs w:val="20"/>
                      <w:lang w:val="en-US" w:eastAsia="zh-CN"/>
                    </w:rPr>
                  </w:pPr>
                  <w:r w:rsidRPr="008A131B">
                    <w:rPr>
                      <w:rFonts w:eastAsia="宋体"/>
                      <w:b/>
                      <w:bCs/>
                      <w:color w:val="7030A0"/>
                      <w:sz w:val="20"/>
                      <w:szCs w:val="20"/>
                      <w:lang w:val="en-US" w:eastAsia="zh-CN"/>
                    </w:rPr>
                    <w:t>X: &lt;=80/α bits</w:t>
                  </w: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14:paraId="39EEB7CA" w14:textId="77777777" w:rsidR="008A131B" w:rsidRPr="008A131B" w:rsidRDefault="008A131B" w:rsidP="008A131B">
                  <w:pPr>
                    <w:spacing w:after="0"/>
                    <w:jc w:val="center"/>
                    <w:rPr>
                      <w:rFonts w:eastAsia="宋体"/>
                      <w:color w:val="000000"/>
                      <w:sz w:val="20"/>
                      <w:szCs w:val="20"/>
                      <w:lang w:val="en-US" w:eastAsia="zh-CN"/>
                    </w:rPr>
                  </w:pPr>
                  <w:r w:rsidRPr="008A131B">
                    <w:rPr>
                      <w:rFonts w:eastAsia="宋体"/>
                      <w:color w:val="000000"/>
                      <w:sz w:val="20"/>
                      <w:szCs w:val="20"/>
                      <w:lang w:val="en-US" w:eastAsia="zh-CN"/>
                    </w:rPr>
                    <w:t xml:space="preserve">a (b bits) </w:t>
                  </w:r>
                </w:p>
              </w:tc>
            </w:tr>
            <w:tr w:rsidR="008A131B" w:rsidRPr="008A131B" w14:paraId="537761D2" w14:textId="77777777" w:rsidTr="008A131B">
              <w:trPr>
                <w:trHeight w:val="250"/>
              </w:trPr>
              <w:tc>
                <w:tcPr>
                  <w:tcW w:w="1748" w:type="dxa"/>
                  <w:vMerge/>
                  <w:tcBorders>
                    <w:top w:val="single" w:sz="4" w:space="0" w:color="auto"/>
                    <w:left w:val="single" w:sz="4" w:space="0" w:color="auto"/>
                    <w:bottom w:val="single" w:sz="4" w:space="0" w:color="auto"/>
                    <w:right w:val="single" w:sz="4" w:space="0" w:color="auto"/>
                  </w:tcBorders>
                  <w:vAlign w:val="center"/>
                  <w:hideMark/>
                </w:tcPr>
                <w:p w14:paraId="1EF9FB63" w14:textId="77777777" w:rsidR="008A131B" w:rsidRPr="008A131B" w:rsidRDefault="008A131B" w:rsidP="008A131B">
                  <w:pPr>
                    <w:spacing w:after="0"/>
                    <w:jc w:val="left"/>
                    <w:rPr>
                      <w:rFonts w:eastAsia="宋体"/>
                      <w:b/>
                      <w:bCs/>
                      <w:sz w:val="20"/>
                      <w:szCs w:val="20"/>
                      <w:lang w:val="en-US" w:eastAsia="zh-CN"/>
                    </w:rPr>
                  </w:pPr>
                </w:p>
              </w:tc>
              <w:tc>
                <w:tcPr>
                  <w:tcW w:w="3367" w:type="dxa"/>
                  <w:tcBorders>
                    <w:top w:val="nil"/>
                    <w:left w:val="nil"/>
                    <w:bottom w:val="single" w:sz="4" w:space="0" w:color="auto"/>
                    <w:right w:val="single" w:sz="4" w:space="0" w:color="auto"/>
                  </w:tcBorders>
                  <w:shd w:val="clear" w:color="000000" w:fill="F2F2F2"/>
                  <w:vAlign w:val="center"/>
                  <w:hideMark/>
                </w:tcPr>
                <w:p w14:paraId="772DC6AD" w14:textId="77777777" w:rsidR="008A131B" w:rsidRPr="008A131B" w:rsidRDefault="008A131B" w:rsidP="008A131B">
                  <w:pPr>
                    <w:spacing w:after="0"/>
                    <w:jc w:val="left"/>
                    <w:rPr>
                      <w:rFonts w:eastAsia="宋体"/>
                      <w:b/>
                      <w:bCs/>
                      <w:color w:val="7030A0"/>
                      <w:sz w:val="20"/>
                      <w:szCs w:val="20"/>
                      <w:lang w:val="en-US" w:eastAsia="zh-CN"/>
                    </w:rPr>
                  </w:pPr>
                  <w:r w:rsidRPr="008A131B">
                    <w:rPr>
                      <w:rFonts w:eastAsia="宋体"/>
                      <w:b/>
                      <w:bCs/>
                      <w:color w:val="7030A0"/>
                      <w:sz w:val="20"/>
                      <w:szCs w:val="20"/>
                      <w:lang w:val="en-US" w:eastAsia="zh-CN"/>
                    </w:rPr>
                    <w:t>Y: 100/α bits-140/α bits</w:t>
                  </w:r>
                </w:p>
              </w:tc>
              <w:tc>
                <w:tcPr>
                  <w:tcW w:w="2421" w:type="dxa"/>
                  <w:tcBorders>
                    <w:top w:val="nil"/>
                    <w:left w:val="nil"/>
                    <w:bottom w:val="single" w:sz="4" w:space="0" w:color="auto"/>
                    <w:right w:val="single" w:sz="4" w:space="0" w:color="auto"/>
                  </w:tcBorders>
                  <w:shd w:val="clear" w:color="auto" w:fill="auto"/>
                  <w:noWrap/>
                  <w:vAlign w:val="center"/>
                  <w:hideMark/>
                </w:tcPr>
                <w:p w14:paraId="322BC027" w14:textId="77777777" w:rsidR="008A131B" w:rsidRPr="008A131B" w:rsidRDefault="008A131B" w:rsidP="008A131B">
                  <w:pPr>
                    <w:spacing w:after="0"/>
                    <w:jc w:val="center"/>
                    <w:rPr>
                      <w:rFonts w:eastAsia="宋体"/>
                      <w:color w:val="000000"/>
                      <w:sz w:val="20"/>
                      <w:szCs w:val="20"/>
                      <w:lang w:val="en-US" w:eastAsia="zh-CN"/>
                    </w:rPr>
                  </w:pPr>
                  <w:r w:rsidRPr="008A131B">
                    <w:rPr>
                      <w:rFonts w:eastAsia="宋体"/>
                      <w:color w:val="000000"/>
                      <w:sz w:val="20"/>
                      <w:szCs w:val="20"/>
                      <w:lang w:val="en-US" w:eastAsia="zh-CN"/>
                    </w:rPr>
                    <w:t xml:space="preserve">a (b bits) </w:t>
                  </w:r>
                </w:p>
              </w:tc>
            </w:tr>
            <w:tr w:rsidR="008A131B" w:rsidRPr="008A131B" w14:paraId="2D4178A1" w14:textId="77777777" w:rsidTr="008A131B">
              <w:trPr>
                <w:trHeight w:val="250"/>
              </w:trPr>
              <w:tc>
                <w:tcPr>
                  <w:tcW w:w="1748" w:type="dxa"/>
                  <w:vMerge/>
                  <w:tcBorders>
                    <w:top w:val="single" w:sz="4" w:space="0" w:color="auto"/>
                    <w:left w:val="single" w:sz="4" w:space="0" w:color="auto"/>
                    <w:bottom w:val="single" w:sz="4" w:space="0" w:color="auto"/>
                    <w:right w:val="single" w:sz="4" w:space="0" w:color="auto"/>
                  </w:tcBorders>
                  <w:vAlign w:val="center"/>
                  <w:hideMark/>
                </w:tcPr>
                <w:p w14:paraId="25F0A456" w14:textId="77777777" w:rsidR="008A131B" w:rsidRPr="008A131B" w:rsidRDefault="008A131B" w:rsidP="008A131B">
                  <w:pPr>
                    <w:spacing w:after="0"/>
                    <w:jc w:val="left"/>
                    <w:rPr>
                      <w:rFonts w:eastAsia="宋体"/>
                      <w:b/>
                      <w:bCs/>
                      <w:sz w:val="20"/>
                      <w:szCs w:val="20"/>
                      <w:lang w:val="en-US" w:eastAsia="zh-CN"/>
                    </w:rPr>
                  </w:pPr>
                </w:p>
              </w:tc>
              <w:tc>
                <w:tcPr>
                  <w:tcW w:w="3367" w:type="dxa"/>
                  <w:tcBorders>
                    <w:top w:val="nil"/>
                    <w:left w:val="nil"/>
                    <w:bottom w:val="single" w:sz="4" w:space="0" w:color="auto"/>
                    <w:right w:val="single" w:sz="4" w:space="0" w:color="auto"/>
                  </w:tcBorders>
                  <w:shd w:val="clear" w:color="000000" w:fill="FFFF00"/>
                  <w:vAlign w:val="center"/>
                  <w:hideMark/>
                </w:tcPr>
                <w:p w14:paraId="1BDD3210" w14:textId="77777777" w:rsidR="008A131B" w:rsidRPr="008A131B" w:rsidRDefault="008A131B" w:rsidP="008A131B">
                  <w:pPr>
                    <w:spacing w:after="0"/>
                    <w:jc w:val="left"/>
                    <w:rPr>
                      <w:rFonts w:eastAsia="宋体"/>
                      <w:b/>
                      <w:bCs/>
                      <w:color w:val="7030A0"/>
                      <w:sz w:val="20"/>
                      <w:szCs w:val="20"/>
                      <w:lang w:val="en-US" w:eastAsia="zh-CN"/>
                    </w:rPr>
                  </w:pPr>
                  <w:r w:rsidRPr="008A131B">
                    <w:rPr>
                      <w:rFonts w:eastAsia="宋体"/>
                      <w:b/>
                      <w:bCs/>
                      <w:color w:val="7030A0"/>
                      <w:sz w:val="20"/>
                      <w:szCs w:val="20"/>
                      <w:lang w:val="en-US" w:eastAsia="zh-CN"/>
                    </w:rPr>
                    <w:t>Z: &gt;=230/α bits</w:t>
                  </w:r>
                </w:p>
              </w:tc>
              <w:tc>
                <w:tcPr>
                  <w:tcW w:w="2421" w:type="dxa"/>
                  <w:tcBorders>
                    <w:top w:val="nil"/>
                    <w:left w:val="nil"/>
                    <w:bottom w:val="single" w:sz="4" w:space="0" w:color="auto"/>
                    <w:right w:val="single" w:sz="4" w:space="0" w:color="auto"/>
                  </w:tcBorders>
                  <w:shd w:val="clear" w:color="000000" w:fill="FFFF00"/>
                  <w:noWrap/>
                  <w:vAlign w:val="center"/>
                  <w:hideMark/>
                </w:tcPr>
                <w:p w14:paraId="0FD659D8" w14:textId="77777777" w:rsidR="008A131B" w:rsidRPr="008A131B" w:rsidRDefault="008A131B" w:rsidP="008A131B">
                  <w:pPr>
                    <w:spacing w:after="0"/>
                    <w:jc w:val="center"/>
                    <w:rPr>
                      <w:rFonts w:eastAsia="宋体"/>
                      <w:color w:val="000000"/>
                      <w:sz w:val="20"/>
                      <w:szCs w:val="20"/>
                      <w:lang w:val="en-US" w:eastAsia="zh-CN"/>
                    </w:rPr>
                  </w:pPr>
                  <w:r w:rsidRPr="008A131B">
                    <w:rPr>
                      <w:rFonts w:eastAsia="宋体"/>
                      <w:color w:val="000000"/>
                      <w:sz w:val="20"/>
                      <w:szCs w:val="20"/>
                      <w:lang w:val="en-US" w:eastAsia="zh-CN"/>
                    </w:rPr>
                    <w:t xml:space="preserve">a (b bits) </w:t>
                  </w:r>
                </w:p>
              </w:tc>
            </w:tr>
          </w:tbl>
          <w:p w14:paraId="288EA4CF" w14:textId="6E57F353" w:rsidR="008A131B" w:rsidRPr="005E10A1" w:rsidRDefault="008A131B"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66980A07"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7F0BBC3D" w14:textId="77777777" w:rsidR="00030400" w:rsidRPr="005E10A1" w:rsidRDefault="00030400" w:rsidP="00335AD4">
            <w:pPr>
              <w:rPr>
                <w:b w:val="0"/>
                <w:bCs w:val="0"/>
                <w:iCs/>
              </w:rPr>
            </w:pPr>
          </w:p>
        </w:tc>
        <w:tc>
          <w:tcPr>
            <w:tcW w:w="7555" w:type="dxa"/>
          </w:tcPr>
          <w:p w14:paraId="00415CF6" w14:textId="77777777" w:rsidR="00030400" w:rsidRPr="005E10A1" w:rsidRDefault="00030400"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6154F6C0"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71C5A561" w14:textId="77777777" w:rsidR="00030400" w:rsidRPr="000A147B" w:rsidRDefault="00030400" w:rsidP="00335AD4">
            <w:pPr>
              <w:rPr>
                <w:rFonts w:eastAsia="宋体"/>
                <w:b w:val="0"/>
                <w:iCs/>
                <w:lang w:eastAsia="zh-CN"/>
              </w:rPr>
            </w:pPr>
          </w:p>
        </w:tc>
        <w:tc>
          <w:tcPr>
            <w:tcW w:w="7555" w:type="dxa"/>
          </w:tcPr>
          <w:p w14:paraId="4666659C"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030400" w:rsidRPr="005E10A1" w14:paraId="44842B93"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38AFEDE" w14:textId="77777777" w:rsidR="00030400" w:rsidRPr="001304C4" w:rsidRDefault="00030400" w:rsidP="00335AD4">
            <w:pPr>
              <w:rPr>
                <w:rFonts w:eastAsia="宋体"/>
                <w:b w:val="0"/>
                <w:bCs w:val="0"/>
                <w:iCs/>
                <w:lang w:eastAsia="zh-CN"/>
              </w:rPr>
            </w:pPr>
          </w:p>
        </w:tc>
        <w:tc>
          <w:tcPr>
            <w:tcW w:w="7555" w:type="dxa"/>
          </w:tcPr>
          <w:p w14:paraId="56603954"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8320C66" w14:textId="77777777" w:rsidR="006C4D5F" w:rsidRDefault="006C4D5F" w:rsidP="006C4D5F"/>
    <w:p w14:paraId="78F2EAD2" w14:textId="77777777" w:rsidR="006C4D5F" w:rsidRDefault="006C4D5F" w:rsidP="00B66FD6"/>
    <w:p w14:paraId="4A928683" w14:textId="3E2400E9" w:rsidR="002F312A" w:rsidRDefault="003460CF" w:rsidP="002F312A">
      <w:pPr>
        <w:pStyle w:val="1"/>
      </w:pPr>
      <w:proofErr w:type="spellStart"/>
      <w:r>
        <w:t>CSI_Table</w:t>
      </w:r>
      <w:proofErr w:type="spellEnd"/>
      <w:r>
        <w:t xml:space="preserve"> X3. </w:t>
      </w:r>
      <w:r w:rsidR="002F312A">
        <w:t xml:space="preserve">CSI compression </w:t>
      </w:r>
      <w:r w:rsidR="00340ABB">
        <w:t>localized model</w:t>
      </w:r>
    </w:p>
    <w:p w14:paraId="50735D5F" w14:textId="45A66C99" w:rsidR="002F312A" w:rsidRDefault="002F312A" w:rsidP="00B66FD6"/>
    <w:p w14:paraId="6755202E" w14:textId="610D1813" w:rsidR="00EA57DD" w:rsidRDefault="005C7651" w:rsidP="00B66FD6">
      <w:proofErr w:type="spellStart"/>
      <w:r>
        <w:t>CSI_Table</w:t>
      </w:r>
      <w:proofErr w:type="spellEnd"/>
      <w:r>
        <w:t xml:space="preserve"> 10 is similar to </w:t>
      </w:r>
      <w:proofErr w:type="spellStart"/>
      <w:r>
        <w:t>CSI_Table</w:t>
      </w:r>
      <w:proofErr w:type="spellEnd"/>
      <w:r>
        <w:t xml:space="preserve"> 8 and 9 except</w:t>
      </w:r>
    </w:p>
    <w:p w14:paraId="0CEC4E4F" w14:textId="17431318" w:rsidR="005C7651" w:rsidRDefault="005C7651" w:rsidP="005C7651">
      <w:pPr>
        <w:pStyle w:val="a9"/>
        <w:numPr>
          <w:ilvl w:val="0"/>
          <w:numId w:val="87"/>
        </w:numPr>
      </w:pPr>
      <w:r>
        <w:t>Temporal aspects were removed</w:t>
      </w:r>
    </w:p>
    <w:p w14:paraId="53689AC5" w14:textId="0DD39F03" w:rsidR="005C7651" w:rsidRDefault="005C7651" w:rsidP="005C7651">
      <w:pPr>
        <w:pStyle w:val="a9"/>
        <w:numPr>
          <w:ilvl w:val="0"/>
          <w:numId w:val="87"/>
        </w:numPr>
      </w:pPr>
      <w:r>
        <w:t>Global/local region assumptions were added as agreed</w:t>
      </w:r>
    </w:p>
    <w:p w14:paraId="1D097AFA" w14:textId="26C74BD6" w:rsidR="005C7651" w:rsidRDefault="005C7651" w:rsidP="005C7651">
      <w:pPr>
        <w:pStyle w:val="a9"/>
        <w:numPr>
          <w:ilvl w:val="0"/>
          <w:numId w:val="87"/>
        </w:numPr>
      </w:pPr>
      <w:r>
        <w:t>There are two gain numbers: one over non-AI/ML benchmark (within a column) and the other over the global model (across columns)</w:t>
      </w:r>
    </w:p>
    <w:p w14:paraId="1F2B5A2A" w14:textId="334BD8E2" w:rsidR="008F613D" w:rsidRDefault="008F613D" w:rsidP="005C7651">
      <w:pPr>
        <w:pStyle w:val="a9"/>
        <w:numPr>
          <w:ilvl w:val="0"/>
          <w:numId w:val="87"/>
        </w:numPr>
      </w:pPr>
      <w:r>
        <w:t xml:space="preserve">Added relative complexity of local model compared to global model </w:t>
      </w:r>
    </w:p>
    <w:p w14:paraId="7FBC1285" w14:textId="77777777" w:rsidR="00EA57DD" w:rsidRDefault="00EA57DD" w:rsidP="00B66FD6"/>
    <w:tbl>
      <w:tblPr>
        <w:tblStyle w:val="GridTable1Light1"/>
        <w:tblW w:w="0" w:type="auto"/>
        <w:tblLook w:val="04A0" w:firstRow="1" w:lastRow="0" w:firstColumn="1" w:lastColumn="0" w:noHBand="0" w:noVBand="1"/>
      </w:tblPr>
      <w:tblGrid>
        <w:gridCol w:w="1795"/>
        <w:gridCol w:w="7555"/>
      </w:tblGrid>
      <w:tr w:rsidR="00EA57DD" w:rsidRPr="005E10A1" w14:paraId="68C995AB"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09A664" w14:textId="77777777" w:rsidR="00EA57DD" w:rsidRPr="005E10A1" w:rsidRDefault="00EA57DD" w:rsidP="00335AD4">
            <w:pPr>
              <w:rPr>
                <w:i/>
              </w:rPr>
            </w:pPr>
            <w:r w:rsidRPr="005E10A1">
              <w:rPr>
                <w:i/>
              </w:rPr>
              <w:t>Company</w:t>
            </w:r>
          </w:p>
        </w:tc>
        <w:tc>
          <w:tcPr>
            <w:tcW w:w="7555" w:type="dxa"/>
          </w:tcPr>
          <w:p w14:paraId="49414A3B" w14:textId="77777777" w:rsidR="00EA57DD" w:rsidRPr="005E10A1" w:rsidRDefault="00EA57DD"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A57DD" w:rsidRPr="005E10A1" w14:paraId="7167D27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87FB1F7" w14:textId="77777777" w:rsidR="00EA57DD" w:rsidRPr="005E10A1" w:rsidRDefault="00EA57DD" w:rsidP="00335AD4">
            <w:pPr>
              <w:rPr>
                <w:b w:val="0"/>
                <w:bCs w:val="0"/>
                <w:iCs/>
              </w:rPr>
            </w:pPr>
          </w:p>
        </w:tc>
        <w:tc>
          <w:tcPr>
            <w:tcW w:w="7555" w:type="dxa"/>
          </w:tcPr>
          <w:p w14:paraId="75DB1955" w14:textId="77777777" w:rsidR="00EA57DD" w:rsidRPr="005E10A1" w:rsidRDefault="00EA57DD" w:rsidP="00335AD4">
            <w:pPr>
              <w:cnfStyle w:val="000000000000" w:firstRow="0" w:lastRow="0" w:firstColumn="0" w:lastColumn="0" w:oddVBand="0" w:evenVBand="0" w:oddHBand="0" w:evenHBand="0" w:firstRowFirstColumn="0" w:firstRowLastColumn="0" w:lastRowFirstColumn="0" w:lastRowLastColumn="0"/>
              <w:rPr>
                <w:iCs/>
              </w:rPr>
            </w:pPr>
          </w:p>
        </w:tc>
      </w:tr>
      <w:tr w:rsidR="00EA57DD" w:rsidRPr="005E10A1" w14:paraId="5D242EE5"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3701A0A8" w14:textId="77777777" w:rsidR="00EA57DD" w:rsidRPr="005E10A1" w:rsidRDefault="00EA57DD" w:rsidP="00335AD4">
            <w:pPr>
              <w:rPr>
                <w:b w:val="0"/>
                <w:bCs w:val="0"/>
                <w:iCs/>
              </w:rPr>
            </w:pPr>
          </w:p>
        </w:tc>
        <w:tc>
          <w:tcPr>
            <w:tcW w:w="7555" w:type="dxa"/>
          </w:tcPr>
          <w:p w14:paraId="547D11E4" w14:textId="77777777" w:rsidR="00EA57DD" w:rsidRPr="005E10A1" w:rsidRDefault="00EA57DD" w:rsidP="00335AD4">
            <w:pPr>
              <w:cnfStyle w:val="000000000000" w:firstRow="0" w:lastRow="0" w:firstColumn="0" w:lastColumn="0" w:oddVBand="0" w:evenVBand="0" w:oddHBand="0" w:evenHBand="0" w:firstRowFirstColumn="0" w:firstRowLastColumn="0" w:lastRowFirstColumn="0" w:lastRowLastColumn="0"/>
              <w:rPr>
                <w:iCs/>
              </w:rPr>
            </w:pPr>
          </w:p>
        </w:tc>
      </w:tr>
      <w:tr w:rsidR="00EA57DD" w:rsidRPr="005E10A1" w14:paraId="6899346F"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5027E394" w14:textId="77777777" w:rsidR="00EA57DD" w:rsidRPr="000A147B" w:rsidRDefault="00EA57DD" w:rsidP="00335AD4">
            <w:pPr>
              <w:rPr>
                <w:rFonts w:eastAsia="宋体"/>
                <w:b w:val="0"/>
                <w:iCs/>
                <w:lang w:eastAsia="zh-CN"/>
              </w:rPr>
            </w:pPr>
          </w:p>
        </w:tc>
        <w:tc>
          <w:tcPr>
            <w:tcW w:w="7555" w:type="dxa"/>
          </w:tcPr>
          <w:p w14:paraId="25527D2F" w14:textId="77777777" w:rsidR="00EA57DD" w:rsidRDefault="00EA57DD"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EA57DD" w:rsidRPr="005E10A1" w14:paraId="748E0C3A"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587D87A6" w14:textId="77777777" w:rsidR="00EA57DD" w:rsidRPr="001304C4" w:rsidRDefault="00EA57DD" w:rsidP="00335AD4">
            <w:pPr>
              <w:rPr>
                <w:rFonts w:eastAsia="宋体"/>
                <w:b w:val="0"/>
                <w:bCs w:val="0"/>
                <w:iCs/>
                <w:lang w:eastAsia="zh-CN"/>
              </w:rPr>
            </w:pPr>
          </w:p>
        </w:tc>
        <w:tc>
          <w:tcPr>
            <w:tcW w:w="7555" w:type="dxa"/>
          </w:tcPr>
          <w:p w14:paraId="62C9D8C6" w14:textId="77777777" w:rsidR="00EA57DD" w:rsidRDefault="00EA57DD" w:rsidP="00335AD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E13DDB3" w14:textId="77777777" w:rsidR="00340ABB" w:rsidRDefault="00340ABB" w:rsidP="00340ABB"/>
    <w:p w14:paraId="4B2CD5A6" w14:textId="77777777" w:rsidR="00340ABB" w:rsidRDefault="00340ABB" w:rsidP="00340ABB"/>
    <w:p w14:paraId="358BADAD" w14:textId="77777777" w:rsidR="002F312A" w:rsidRDefault="002F312A" w:rsidP="00B66FD6"/>
    <w:p w14:paraId="0648E28B" w14:textId="3DA864A0" w:rsidR="002F312A" w:rsidRDefault="002F312A" w:rsidP="002F312A">
      <w:pPr>
        <w:pStyle w:val="1"/>
      </w:pPr>
      <w:r>
        <w:lastRenderedPageBreak/>
        <w:t xml:space="preserve">CSI compression temporal case </w:t>
      </w:r>
      <w:r w:rsidRPr="002F312A">
        <w:t>with model generalization</w:t>
      </w:r>
    </w:p>
    <w:p w14:paraId="78A9EBD8" w14:textId="77777777" w:rsidR="00E33C5C" w:rsidRDefault="00E33C5C" w:rsidP="00B66FD6"/>
    <w:p w14:paraId="651551D1" w14:textId="08A55B7F" w:rsidR="002F312A" w:rsidRDefault="002F312A" w:rsidP="00B66FD6">
      <w:r>
        <w:t>TBD</w:t>
      </w:r>
    </w:p>
    <w:p w14:paraId="3F73D19C" w14:textId="77777777" w:rsidR="002F312A" w:rsidRDefault="002F312A" w:rsidP="00B66FD6"/>
    <w:p w14:paraId="46357EA7" w14:textId="77777777" w:rsidR="002F312A" w:rsidRDefault="002F312A" w:rsidP="002F312A">
      <w:pPr>
        <w:rPr>
          <w:rFonts w:eastAsia="等线"/>
          <w:lang w:eastAsia="zh-CN"/>
        </w:rPr>
      </w:pPr>
      <w:r>
        <w:rPr>
          <w:rFonts w:eastAsia="等线" w:hint="eastAsia"/>
          <w:lang w:eastAsia="zh-CN"/>
        </w:rPr>
        <w:t>Conclusion</w:t>
      </w:r>
    </w:p>
    <w:p w14:paraId="0D489A39" w14:textId="77777777" w:rsidR="002F312A" w:rsidRDefault="002F312A" w:rsidP="002F312A">
      <w:r>
        <w:t>For model generalization results table, adopt Rel-18 Table 2 and Generalization Case 1 / 2 / 3 as starting point with same additions above. For generalization aspects, adopt the following</w:t>
      </w:r>
    </w:p>
    <w:p w14:paraId="3551301C" w14:textId="77777777" w:rsidR="002F312A" w:rsidRDefault="002F312A" w:rsidP="002F312A">
      <w:pPr>
        <w:pStyle w:val="a9"/>
        <w:numPr>
          <w:ilvl w:val="0"/>
          <w:numId w:val="45"/>
        </w:numPr>
      </w:pPr>
      <w:r>
        <w:t>Various UE speed</w:t>
      </w:r>
    </w:p>
    <w:p w14:paraId="06AF6CE1" w14:textId="77777777" w:rsidR="002F312A" w:rsidRDefault="002F312A" w:rsidP="002F312A">
      <w:pPr>
        <w:pStyle w:val="a9"/>
        <w:numPr>
          <w:ilvl w:val="0"/>
          <w:numId w:val="45"/>
        </w:numPr>
      </w:pPr>
      <w:r>
        <w:t>UE distribution</w:t>
      </w:r>
    </w:p>
    <w:p w14:paraId="12F0AAE3" w14:textId="77777777" w:rsidR="002F312A" w:rsidRPr="00953FBD" w:rsidRDefault="002F312A" w:rsidP="002F312A">
      <w:pPr>
        <w:pStyle w:val="a9"/>
        <w:numPr>
          <w:ilvl w:val="0"/>
          <w:numId w:val="45"/>
        </w:numPr>
        <w:rPr>
          <w:color w:val="FF0000"/>
        </w:rPr>
      </w:pPr>
      <w:r w:rsidRPr="00953FBD">
        <w:rPr>
          <w:color w:val="FF0000"/>
        </w:rPr>
        <w:t>Various CSI-RS periodicity</w:t>
      </w:r>
    </w:p>
    <w:p w14:paraId="35D89451" w14:textId="77777777" w:rsidR="002F312A" w:rsidRDefault="002F312A" w:rsidP="002F312A">
      <w:pPr>
        <w:rPr>
          <w:rFonts w:eastAsia="等线"/>
          <w:lang w:eastAsia="zh-CN"/>
        </w:rPr>
      </w:pPr>
    </w:p>
    <w:p w14:paraId="6D9EE425" w14:textId="77777777" w:rsidR="002F312A" w:rsidRDefault="002F312A" w:rsidP="00B66FD6"/>
    <w:p w14:paraId="310AC62A" w14:textId="77777777" w:rsidR="00030400" w:rsidRDefault="00030400" w:rsidP="00B66FD6"/>
    <w:p w14:paraId="447D875F" w14:textId="00292D5D" w:rsidR="002F312A" w:rsidRDefault="002F312A" w:rsidP="002F312A">
      <w:pPr>
        <w:pStyle w:val="1"/>
      </w:pPr>
      <w:r w:rsidRPr="002F312A">
        <w:t xml:space="preserve">CSI compression </w:t>
      </w:r>
      <w:r>
        <w:t xml:space="preserve">temporal case </w:t>
      </w:r>
      <w:r w:rsidRPr="002F312A">
        <w:t>with model scalability</w:t>
      </w:r>
    </w:p>
    <w:p w14:paraId="1EBF2AA5" w14:textId="77777777" w:rsidR="002F312A" w:rsidRDefault="002F312A" w:rsidP="002F312A"/>
    <w:p w14:paraId="666F5E92" w14:textId="6B021803" w:rsidR="00030400" w:rsidRDefault="002F312A" w:rsidP="00030400">
      <w:r>
        <w:t>TBD</w:t>
      </w:r>
    </w:p>
    <w:p w14:paraId="6202E0B0" w14:textId="77777777" w:rsidR="002F312A" w:rsidRDefault="002F312A" w:rsidP="00030400"/>
    <w:p w14:paraId="55BF1FA6" w14:textId="77777777" w:rsidR="002F312A" w:rsidRDefault="002F312A" w:rsidP="002F312A">
      <w:pPr>
        <w:rPr>
          <w:rFonts w:eastAsia="等线"/>
          <w:lang w:eastAsia="zh-CN"/>
        </w:rPr>
      </w:pPr>
      <w:r>
        <w:rPr>
          <w:rFonts w:eastAsia="等线" w:hint="eastAsia"/>
          <w:lang w:eastAsia="zh-CN"/>
        </w:rPr>
        <w:t>Conclusion</w:t>
      </w:r>
    </w:p>
    <w:p w14:paraId="202DF7FA" w14:textId="77777777" w:rsidR="002F312A" w:rsidRDefault="002F312A" w:rsidP="002F312A">
      <w:r>
        <w:t>For model scalability results table, adopt Rel-18 Table 3 and Generalization Case 1 / 2 / 3 as starting point with same additions above. For generalization aspects, adopt the following</w:t>
      </w:r>
    </w:p>
    <w:p w14:paraId="1E8EEF0A" w14:textId="77777777" w:rsidR="002F312A" w:rsidRDefault="002F312A" w:rsidP="002F312A">
      <w:pPr>
        <w:pStyle w:val="a9"/>
        <w:numPr>
          <w:ilvl w:val="0"/>
          <w:numId w:val="45"/>
        </w:numPr>
      </w:pPr>
      <w:r>
        <w:t>Various numbers of antenna ports</w:t>
      </w:r>
    </w:p>
    <w:p w14:paraId="6C751577" w14:textId="77777777" w:rsidR="002F312A" w:rsidRPr="00650FFD" w:rsidRDefault="002F312A" w:rsidP="002F312A">
      <w:pPr>
        <w:pStyle w:val="a9"/>
        <w:numPr>
          <w:ilvl w:val="0"/>
          <w:numId w:val="45"/>
        </w:numPr>
      </w:pPr>
      <w:r>
        <w:t>Various frequency granularity</w:t>
      </w:r>
    </w:p>
    <w:p w14:paraId="62C57755" w14:textId="77777777" w:rsidR="002F312A" w:rsidRPr="00611483" w:rsidRDefault="002F312A" w:rsidP="002F312A">
      <w:pPr>
        <w:pStyle w:val="a9"/>
        <w:numPr>
          <w:ilvl w:val="0"/>
          <w:numId w:val="45"/>
        </w:numPr>
        <w:rPr>
          <w:color w:val="FF0000"/>
        </w:rPr>
      </w:pPr>
      <w:r w:rsidRPr="00611483">
        <w:rPr>
          <w:color w:val="FF0000"/>
        </w:rPr>
        <w:t>Various payload size</w:t>
      </w:r>
    </w:p>
    <w:p w14:paraId="4C7FD085" w14:textId="77777777" w:rsidR="002F312A" w:rsidRDefault="002F312A" w:rsidP="002F312A">
      <w:pPr>
        <w:pStyle w:val="a9"/>
        <w:ind w:left="360"/>
      </w:pPr>
    </w:p>
    <w:p w14:paraId="5E6F5395" w14:textId="77777777" w:rsidR="002F312A" w:rsidRDefault="002F312A" w:rsidP="002F312A">
      <w:pPr>
        <w:pStyle w:val="a9"/>
        <w:ind w:left="360"/>
      </w:pPr>
    </w:p>
    <w:p w14:paraId="7E255B7B" w14:textId="46BDF717" w:rsidR="002F312A" w:rsidRDefault="002F312A" w:rsidP="002F312A">
      <w:pPr>
        <w:pStyle w:val="1"/>
      </w:pPr>
      <w:r w:rsidRPr="002F312A">
        <w:t xml:space="preserve">CSI compression </w:t>
      </w:r>
      <w:r>
        <w:t xml:space="preserve">temporal case </w:t>
      </w:r>
      <w:r w:rsidRPr="002F312A">
        <w:t>Multi-vendor joint training</w:t>
      </w:r>
    </w:p>
    <w:p w14:paraId="598BF81B" w14:textId="77777777" w:rsidR="00030400" w:rsidRDefault="00030400" w:rsidP="00030400"/>
    <w:p w14:paraId="0278F5DB" w14:textId="77777777" w:rsidR="002F312A" w:rsidRDefault="002F312A" w:rsidP="002F312A">
      <w:r>
        <w:t>TBD</w:t>
      </w:r>
    </w:p>
    <w:p w14:paraId="4746CED1" w14:textId="77777777" w:rsidR="002F312A" w:rsidRDefault="002F312A" w:rsidP="00030400"/>
    <w:p w14:paraId="69BA0151" w14:textId="77777777" w:rsidR="00030400" w:rsidRDefault="00030400" w:rsidP="00030400">
      <w:pPr>
        <w:rPr>
          <w:rFonts w:eastAsia="等线"/>
          <w:lang w:eastAsia="zh-CN"/>
        </w:rPr>
      </w:pPr>
      <w:r>
        <w:rPr>
          <w:rFonts w:eastAsia="等线" w:hint="eastAsia"/>
          <w:lang w:eastAsia="zh-CN"/>
        </w:rPr>
        <w:t>Conclusion</w:t>
      </w:r>
    </w:p>
    <w:p w14:paraId="1FD174A4" w14:textId="77777777" w:rsidR="00030400" w:rsidRPr="00D02D2F" w:rsidRDefault="00030400" w:rsidP="00030400">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417486DA" w14:textId="77777777" w:rsidR="00030400" w:rsidRDefault="00030400" w:rsidP="00030400">
      <w:pPr>
        <w:rPr>
          <w:rFonts w:eastAsia="等线"/>
          <w:lang w:eastAsia="zh-CN"/>
        </w:rPr>
      </w:pPr>
    </w:p>
    <w:p w14:paraId="5B49D491" w14:textId="00BD10F1" w:rsidR="002F312A" w:rsidRDefault="002F312A" w:rsidP="002F312A">
      <w:pPr>
        <w:pStyle w:val="1"/>
      </w:pPr>
      <w:r w:rsidRPr="002F312A">
        <w:t xml:space="preserve">CSI compression </w:t>
      </w:r>
      <w:r>
        <w:t>temporal case S</w:t>
      </w:r>
      <w:r w:rsidRPr="002F312A">
        <w:t>eparate training</w:t>
      </w:r>
    </w:p>
    <w:p w14:paraId="3A6C98F7" w14:textId="77777777" w:rsidR="002F312A" w:rsidRDefault="002F312A" w:rsidP="002F312A"/>
    <w:p w14:paraId="733510D9" w14:textId="77777777" w:rsidR="002F312A" w:rsidRDefault="002F312A" w:rsidP="002F312A">
      <w:r>
        <w:t>TBD</w:t>
      </w:r>
    </w:p>
    <w:p w14:paraId="55D43BDC" w14:textId="77777777" w:rsidR="002F312A" w:rsidRDefault="002F312A" w:rsidP="002F312A"/>
    <w:p w14:paraId="4A093778" w14:textId="77777777" w:rsidR="002F312A" w:rsidRDefault="002F312A" w:rsidP="002F312A">
      <w:pPr>
        <w:rPr>
          <w:rFonts w:eastAsia="等线"/>
          <w:lang w:eastAsia="zh-CN"/>
        </w:rPr>
      </w:pPr>
      <w:r>
        <w:rPr>
          <w:rFonts w:eastAsia="等线" w:hint="eastAsia"/>
          <w:lang w:eastAsia="zh-CN"/>
        </w:rPr>
        <w:t>Conclusion</w:t>
      </w:r>
    </w:p>
    <w:p w14:paraId="5EA1DA8C" w14:textId="77777777" w:rsidR="002F312A" w:rsidRPr="00D02D2F" w:rsidRDefault="002F312A" w:rsidP="002F312A">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24A128B" w14:textId="77777777" w:rsidR="002F312A" w:rsidRDefault="002F312A" w:rsidP="002F312A">
      <w:pPr>
        <w:rPr>
          <w:rFonts w:eastAsia="等线"/>
          <w:lang w:eastAsia="zh-CN"/>
        </w:rPr>
      </w:pPr>
    </w:p>
    <w:p w14:paraId="3CAEF386" w14:textId="77777777" w:rsidR="00E33C5C" w:rsidRDefault="00E33C5C" w:rsidP="00B66FD6"/>
    <w:sectPr w:rsidR="00E33C5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AF004" w14:textId="77777777" w:rsidR="008717F9" w:rsidRDefault="008717F9" w:rsidP="00E25422">
      <w:r>
        <w:separator/>
      </w:r>
    </w:p>
  </w:endnote>
  <w:endnote w:type="continuationSeparator" w:id="0">
    <w:p w14:paraId="022C9D3C" w14:textId="77777777" w:rsidR="008717F9" w:rsidRDefault="008717F9" w:rsidP="00E25422">
      <w:r>
        <w:continuationSeparator/>
      </w:r>
    </w:p>
  </w:endnote>
  <w:endnote w:type="continuationNotice" w:id="1">
    <w:p w14:paraId="7484C634" w14:textId="77777777" w:rsidR="008717F9" w:rsidRDefault="008717F9"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default"/>
    <w:sig w:usb0="00000000" w:usb1="00000000" w:usb2="00000009" w:usb3="00000000" w:csb0="000001FF" w:csb1="00000000"/>
  </w:font>
  <w:font w:name="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a5"/>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1C0C5" w14:textId="77777777" w:rsidR="008717F9" w:rsidRDefault="008717F9" w:rsidP="00E25422">
      <w:r>
        <w:separator/>
      </w:r>
    </w:p>
  </w:footnote>
  <w:footnote w:type="continuationSeparator" w:id="0">
    <w:p w14:paraId="2D2659B3" w14:textId="77777777" w:rsidR="008717F9" w:rsidRDefault="008717F9" w:rsidP="00E25422">
      <w:r>
        <w:continuationSeparator/>
      </w:r>
    </w:p>
  </w:footnote>
  <w:footnote w:type="continuationNotice" w:id="1">
    <w:p w14:paraId="03023514" w14:textId="77777777" w:rsidR="008717F9" w:rsidRDefault="008717F9"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6" w15:restartNumberingAfterBreak="0">
    <w:nsid w:val="1A0D2D95"/>
    <w:multiLevelType w:val="hybridMultilevel"/>
    <w:tmpl w:val="97C009CA"/>
    <w:lvl w:ilvl="0" w:tplc="506A714A">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2E08BF"/>
    <w:multiLevelType w:val="hybridMultilevel"/>
    <w:tmpl w:val="B790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5"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7"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59285A"/>
    <w:multiLevelType w:val="hybridMultilevel"/>
    <w:tmpl w:val="7B2CAB0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9" w15:restartNumberingAfterBreak="0">
    <w:nsid w:val="381C4259"/>
    <w:multiLevelType w:val="hybridMultilevel"/>
    <w:tmpl w:val="D922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6255D4"/>
    <w:multiLevelType w:val="hybridMultilevel"/>
    <w:tmpl w:val="7B2CAB0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6"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0"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6"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6"/>
  </w:num>
  <w:num w:numId="4">
    <w:abstractNumId w:val="74"/>
  </w:num>
  <w:num w:numId="5">
    <w:abstractNumId w:val="31"/>
  </w:num>
  <w:num w:numId="6">
    <w:abstractNumId w:val="15"/>
  </w:num>
  <w:num w:numId="7">
    <w:abstractNumId w:val="52"/>
  </w:num>
  <w:num w:numId="8">
    <w:abstractNumId w:val="75"/>
  </w:num>
  <w:num w:numId="9">
    <w:abstractNumId w:val="18"/>
  </w:num>
  <w:num w:numId="10">
    <w:abstractNumId w:val="56"/>
  </w:num>
  <w:num w:numId="11">
    <w:abstractNumId w:val="21"/>
  </w:num>
  <w:num w:numId="12">
    <w:abstractNumId w:val="8"/>
  </w:num>
  <w:num w:numId="13">
    <w:abstractNumId w:val="30"/>
  </w:num>
  <w:num w:numId="14">
    <w:abstractNumId w:val="48"/>
  </w:num>
  <w:num w:numId="15">
    <w:abstractNumId w:val="73"/>
  </w:num>
  <w:num w:numId="16">
    <w:abstractNumId w:val="7"/>
  </w:num>
  <w:num w:numId="17">
    <w:abstractNumId w:val="14"/>
  </w:num>
  <w:num w:numId="18">
    <w:abstractNumId w:val="12"/>
  </w:num>
  <w:num w:numId="19">
    <w:abstractNumId w:val="17"/>
  </w:num>
  <w:num w:numId="20">
    <w:abstractNumId w:val="60"/>
  </w:num>
  <w:num w:numId="21">
    <w:abstractNumId w:val="49"/>
  </w:num>
  <w:num w:numId="22">
    <w:abstractNumId w:val="72"/>
  </w:num>
  <w:num w:numId="23">
    <w:abstractNumId w:val="13"/>
  </w:num>
  <w:num w:numId="24">
    <w:abstractNumId w:val="68"/>
  </w:num>
  <w:num w:numId="25">
    <w:abstractNumId w:val="82"/>
  </w:num>
  <w:num w:numId="26">
    <w:abstractNumId w:val="37"/>
  </w:num>
  <w:num w:numId="27">
    <w:abstractNumId w:val="34"/>
  </w:num>
  <w:num w:numId="28">
    <w:abstractNumId w:val="38"/>
  </w:num>
  <w:num w:numId="29">
    <w:abstractNumId w:val="40"/>
  </w:num>
  <w:num w:numId="30">
    <w:abstractNumId w:val="65"/>
  </w:num>
  <w:num w:numId="31">
    <w:abstractNumId w:val="55"/>
  </w:num>
  <w:num w:numId="32">
    <w:abstractNumId w:val="62"/>
  </w:num>
  <w:num w:numId="33">
    <w:abstractNumId w:val="80"/>
  </w:num>
  <w:num w:numId="34">
    <w:abstractNumId w:val="25"/>
  </w:num>
  <w:num w:numId="35">
    <w:abstractNumId w:val="20"/>
  </w:num>
  <w:num w:numId="36">
    <w:abstractNumId w:val="47"/>
  </w:num>
  <w:num w:numId="37">
    <w:abstractNumId w:val="44"/>
  </w:num>
  <w:num w:numId="38">
    <w:abstractNumId w:val="69"/>
  </w:num>
  <w:num w:numId="39">
    <w:abstractNumId w:val="61"/>
  </w:num>
  <w:num w:numId="40">
    <w:abstractNumId w:val="42"/>
  </w:num>
  <w:num w:numId="41">
    <w:abstractNumId w:val="1"/>
  </w:num>
  <w:num w:numId="42">
    <w:abstractNumId w:val="27"/>
  </w:num>
  <w:num w:numId="43">
    <w:abstractNumId w:val="50"/>
  </w:num>
  <w:num w:numId="44">
    <w:abstractNumId w:val="5"/>
  </w:num>
  <w:num w:numId="45">
    <w:abstractNumId w:val="3"/>
  </w:num>
  <w:num w:numId="46">
    <w:abstractNumId w:val="36"/>
  </w:num>
  <w:num w:numId="47">
    <w:abstractNumId w:val="59"/>
  </w:num>
  <w:num w:numId="48">
    <w:abstractNumId w:val="70"/>
  </w:num>
  <w:num w:numId="49">
    <w:abstractNumId w:val="63"/>
  </w:num>
  <w:num w:numId="50">
    <w:abstractNumId w:val="26"/>
  </w:num>
  <w:num w:numId="51">
    <w:abstractNumId w:val="4"/>
  </w:num>
  <w:num w:numId="52">
    <w:abstractNumId w:val="64"/>
  </w:num>
  <w:num w:numId="53">
    <w:abstractNumId w:val="58"/>
  </w:num>
  <w:num w:numId="54">
    <w:abstractNumId w:val="57"/>
  </w:num>
  <w:num w:numId="55">
    <w:abstractNumId w:val="41"/>
  </w:num>
  <w:num w:numId="56">
    <w:abstractNumId w:val="83"/>
  </w:num>
  <w:num w:numId="57">
    <w:abstractNumId w:val="78"/>
  </w:num>
  <w:num w:numId="58">
    <w:abstractNumId w:val="10"/>
  </w:num>
  <w:num w:numId="59">
    <w:abstractNumId w:val="66"/>
  </w:num>
  <w:num w:numId="60">
    <w:abstractNumId w:val="32"/>
  </w:num>
  <w:num w:numId="61">
    <w:abstractNumId w:val="45"/>
  </w:num>
  <w:num w:numId="62">
    <w:abstractNumId w:val="79"/>
  </w:num>
  <w:num w:numId="63">
    <w:abstractNumId w:val="33"/>
  </w:num>
  <w:num w:numId="64">
    <w:abstractNumId w:val="81"/>
  </w:num>
  <w:num w:numId="65">
    <w:abstractNumId w:val="35"/>
  </w:num>
  <w:num w:numId="66">
    <w:abstractNumId w:val="0"/>
  </w:num>
  <w:num w:numId="67">
    <w:abstractNumId w:val="29"/>
  </w:num>
  <w:num w:numId="68">
    <w:abstractNumId w:val="77"/>
  </w:num>
  <w:num w:numId="69">
    <w:abstractNumId w:val="11"/>
  </w:num>
  <w:num w:numId="70">
    <w:abstractNumId w:val="9"/>
  </w:num>
  <w:num w:numId="71">
    <w:abstractNumId w:val="22"/>
  </w:num>
  <w:num w:numId="72">
    <w:abstractNumId w:val="24"/>
  </w:num>
  <w:num w:numId="73">
    <w:abstractNumId w:val="46"/>
  </w:num>
  <w:num w:numId="74">
    <w:abstractNumId w:val="76"/>
  </w:num>
  <w:num w:numId="75">
    <w:abstractNumId w:val="54"/>
  </w:num>
  <w:num w:numId="76">
    <w:abstractNumId w:val="53"/>
  </w:num>
  <w:num w:numId="77">
    <w:abstractNumId w:val="60"/>
  </w:num>
  <w:num w:numId="78">
    <w:abstractNumId w:val="71"/>
  </w:num>
  <w:num w:numId="79">
    <w:abstractNumId w:val="67"/>
  </w:num>
  <w:num w:numId="80">
    <w:abstractNumId w:val="16"/>
  </w:num>
  <w:num w:numId="81">
    <w:abstractNumId w:val="16"/>
  </w:num>
  <w:num w:numId="82">
    <w:abstractNumId w:val="43"/>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num>
  <w:num w:numId="85">
    <w:abstractNumId w:val="23"/>
  </w:num>
  <w:num w:numId="86">
    <w:abstractNumId w:val="28"/>
  </w:num>
  <w:num w:numId="87">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E91"/>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3FF6"/>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400"/>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55A"/>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4C86"/>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DA0"/>
    <w:rsid w:val="000F2E1E"/>
    <w:rsid w:val="000F3595"/>
    <w:rsid w:val="000F3907"/>
    <w:rsid w:val="000F3FB2"/>
    <w:rsid w:val="000F412E"/>
    <w:rsid w:val="000F42CA"/>
    <w:rsid w:val="000F4470"/>
    <w:rsid w:val="000F4576"/>
    <w:rsid w:val="000F47D4"/>
    <w:rsid w:val="000F585C"/>
    <w:rsid w:val="000F5CC9"/>
    <w:rsid w:val="000F6037"/>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06B"/>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688"/>
    <w:rsid w:val="0017195F"/>
    <w:rsid w:val="00171A67"/>
    <w:rsid w:val="00171BC6"/>
    <w:rsid w:val="00171EB4"/>
    <w:rsid w:val="00172878"/>
    <w:rsid w:val="001729AC"/>
    <w:rsid w:val="001729FC"/>
    <w:rsid w:val="00172AC2"/>
    <w:rsid w:val="00172BEA"/>
    <w:rsid w:val="00172F51"/>
    <w:rsid w:val="001733AE"/>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1BE"/>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A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8CA"/>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2B4C"/>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BB9"/>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222"/>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2DE"/>
    <w:rsid w:val="0026441C"/>
    <w:rsid w:val="00264BCD"/>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2A"/>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50"/>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ABB"/>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4FF5"/>
    <w:rsid w:val="003452E7"/>
    <w:rsid w:val="00345BBA"/>
    <w:rsid w:val="00345D7F"/>
    <w:rsid w:val="00345E76"/>
    <w:rsid w:val="00346006"/>
    <w:rsid w:val="003460CF"/>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386"/>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6F23"/>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B4A"/>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C36"/>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683"/>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75B"/>
    <w:rsid w:val="00487889"/>
    <w:rsid w:val="004879E2"/>
    <w:rsid w:val="00487DCC"/>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5DB3"/>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E41"/>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8FE"/>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2FB"/>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A71"/>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1F3"/>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6E33"/>
    <w:rsid w:val="005C703C"/>
    <w:rsid w:val="005C707B"/>
    <w:rsid w:val="005C71DC"/>
    <w:rsid w:val="005C734F"/>
    <w:rsid w:val="005C7467"/>
    <w:rsid w:val="005C7599"/>
    <w:rsid w:val="005C75F8"/>
    <w:rsid w:val="005C7651"/>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3D5"/>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749"/>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5D3"/>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60E"/>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4D5F"/>
    <w:rsid w:val="006C5208"/>
    <w:rsid w:val="006C5292"/>
    <w:rsid w:val="006C5B7F"/>
    <w:rsid w:val="006C5EAA"/>
    <w:rsid w:val="006C5EB5"/>
    <w:rsid w:val="006C5FE8"/>
    <w:rsid w:val="006C6142"/>
    <w:rsid w:val="006C6159"/>
    <w:rsid w:val="006C6C83"/>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14F"/>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5BB3"/>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30C"/>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48C"/>
    <w:rsid w:val="0077159C"/>
    <w:rsid w:val="00771A65"/>
    <w:rsid w:val="00771BB2"/>
    <w:rsid w:val="00771CC9"/>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440"/>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CB8"/>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7F9"/>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8F1"/>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1B"/>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2E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24"/>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13D"/>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586"/>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09F"/>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0D5"/>
    <w:rsid w:val="00952155"/>
    <w:rsid w:val="0095227E"/>
    <w:rsid w:val="00952D39"/>
    <w:rsid w:val="00952D5B"/>
    <w:rsid w:val="009531F2"/>
    <w:rsid w:val="0095354C"/>
    <w:rsid w:val="0095399C"/>
    <w:rsid w:val="00953FF4"/>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8A8"/>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48"/>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254"/>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0ED"/>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5EB3"/>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0CB"/>
    <w:rsid w:val="00B1326F"/>
    <w:rsid w:val="00B1397F"/>
    <w:rsid w:val="00B13ABA"/>
    <w:rsid w:val="00B13C92"/>
    <w:rsid w:val="00B14341"/>
    <w:rsid w:val="00B14A87"/>
    <w:rsid w:val="00B14AAC"/>
    <w:rsid w:val="00B14EEA"/>
    <w:rsid w:val="00B15018"/>
    <w:rsid w:val="00B151D3"/>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3D6"/>
    <w:rsid w:val="00B22662"/>
    <w:rsid w:val="00B22756"/>
    <w:rsid w:val="00B229A8"/>
    <w:rsid w:val="00B22D22"/>
    <w:rsid w:val="00B23003"/>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41E"/>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182"/>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2CE"/>
    <w:rsid w:val="00B614A8"/>
    <w:rsid w:val="00B61C1D"/>
    <w:rsid w:val="00B61C9D"/>
    <w:rsid w:val="00B61DA3"/>
    <w:rsid w:val="00B6227C"/>
    <w:rsid w:val="00B623D1"/>
    <w:rsid w:val="00B62783"/>
    <w:rsid w:val="00B62D06"/>
    <w:rsid w:val="00B630DC"/>
    <w:rsid w:val="00B632C1"/>
    <w:rsid w:val="00B638EB"/>
    <w:rsid w:val="00B639CE"/>
    <w:rsid w:val="00B63D84"/>
    <w:rsid w:val="00B64180"/>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7F2"/>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367"/>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551"/>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6E34"/>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872"/>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E7E"/>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7F6"/>
    <w:rsid w:val="00CD7906"/>
    <w:rsid w:val="00CD7C5E"/>
    <w:rsid w:val="00CD7D79"/>
    <w:rsid w:val="00CE019D"/>
    <w:rsid w:val="00CE023C"/>
    <w:rsid w:val="00CE0330"/>
    <w:rsid w:val="00CE0424"/>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700"/>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8E5"/>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9A0"/>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3CC"/>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61"/>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87C"/>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577"/>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251"/>
    <w:rsid w:val="00E33624"/>
    <w:rsid w:val="00E3383C"/>
    <w:rsid w:val="00E33969"/>
    <w:rsid w:val="00E33AD5"/>
    <w:rsid w:val="00E33B0D"/>
    <w:rsid w:val="00E33B3D"/>
    <w:rsid w:val="00E33C5C"/>
    <w:rsid w:val="00E33DC3"/>
    <w:rsid w:val="00E34306"/>
    <w:rsid w:val="00E345F6"/>
    <w:rsid w:val="00E34941"/>
    <w:rsid w:val="00E349F4"/>
    <w:rsid w:val="00E34D13"/>
    <w:rsid w:val="00E34D8A"/>
    <w:rsid w:val="00E34E3B"/>
    <w:rsid w:val="00E34E98"/>
    <w:rsid w:val="00E35158"/>
    <w:rsid w:val="00E356BD"/>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7DD"/>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C6"/>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0DE"/>
    <w:rsid w:val="00EF1220"/>
    <w:rsid w:val="00EF162E"/>
    <w:rsid w:val="00EF16A6"/>
    <w:rsid w:val="00EF1B8A"/>
    <w:rsid w:val="00EF2CF5"/>
    <w:rsid w:val="00EF2EAB"/>
    <w:rsid w:val="00EF3003"/>
    <w:rsid w:val="00EF3099"/>
    <w:rsid w:val="00EF315F"/>
    <w:rsid w:val="00EF3650"/>
    <w:rsid w:val="00EF4052"/>
    <w:rsid w:val="00EF42A1"/>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B63"/>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009"/>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A20"/>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Mention"/>
    <w:basedOn w:val="a0"/>
    <w:uiPriority w:val="99"/>
    <w:unhideWhenUsed/>
    <w:rsid w:val="009D39C4"/>
    <w:rPr>
      <w:color w:val="2B579A"/>
      <w:shd w:val="clear" w:color="auto" w:fill="E1DFDD"/>
    </w:rPr>
  </w:style>
  <w:style w:type="paragraph" w:customStyle="1" w:styleId="References">
    <w:name w:val="References"/>
    <w:basedOn w:val="a"/>
    <w:rsid w:val="0077148C"/>
    <w:pPr>
      <w:numPr>
        <w:ilvl w:val="2"/>
        <w:numId w:val="84"/>
      </w:numPr>
      <w:spacing w:after="0"/>
      <w:jc w:val="left"/>
    </w:pPr>
    <w:rPr>
      <w:rFonts w:eastAsia="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69947405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11053098">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24679237">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755</Words>
  <Characters>4305</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2024-05-07T18:04:00Z</dcterms:created>
  <dcterms:modified xsi:type="dcterms:W3CDTF">2024-05-08T02:46:00Z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