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439C" w14:textId="35B4BB3A" w:rsidR="00ED1E47" w:rsidRPr="00FA6A47" w:rsidRDefault="00ED1E47" w:rsidP="00ED1E47">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63BCAD3C" w14:textId="77777777" w:rsidR="00ED1E47" w:rsidRPr="006C5E1D" w:rsidRDefault="00ED1E47" w:rsidP="00ED1E47">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1613CEE4" w14:textId="77777777" w:rsidR="00B94204" w:rsidRPr="00ED1E47" w:rsidRDefault="00B94204" w:rsidP="00B94204">
      <w:pPr>
        <w:tabs>
          <w:tab w:val="center" w:pos="4536"/>
          <w:tab w:val="right" w:pos="9072"/>
        </w:tabs>
        <w:spacing w:line="276" w:lineRule="auto"/>
        <w:rPr>
          <w:rFonts w:ascii="Arial" w:eastAsia="Malgun Gothic" w:hAnsi="Arial" w:cs="Arial"/>
          <w:b/>
          <w:bCs/>
          <w:szCs w:val="24"/>
          <w:lang w:eastAsia="en-US"/>
        </w:rPr>
      </w:pPr>
    </w:p>
    <w:p w14:paraId="10F4C970" w14:textId="70C54EBF" w:rsidR="00B94204" w:rsidRDefault="00B94204" w:rsidP="00B94204">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w:t>
      </w:r>
      <w:r w:rsidR="00ED1E47">
        <w:rPr>
          <w:rFonts w:ascii="Arial" w:eastAsiaTheme="minorEastAsia" w:hAnsi="Arial"/>
          <w:lang w:val="pt-PT"/>
        </w:rPr>
        <w:t>.1</w:t>
      </w:r>
    </w:p>
    <w:p w14:paraId="19E0818A" w14:textId="77777777" w:rsidR="00B94204" w:rsidRDefault="00B94204" w:rsidP="00B94204">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B850FF4" w14:textId="6C8C2078" w:rsidR="009361B2" w:rsidRDefault="00CE6A2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w:t>
      </w:r>
      <w:r w:rsidR="006E3AA6">
        <w:rPr>
          <w:rFonts w:ascii="Arial" w:eastAsia="Malgun Gothic" w:hAnsi="Arial"/>
          <w:bCs/>
          <w:lang w:val="en-US" w:eastAsia="en-US"/>
        </w:rPr>
        <w:t xml:space="preserve">of discussion </w:t>
      </w:r>
      <w:r>
        <w:rPr>
          <w:rFonts w:ascii="Arial" w:eastAsia="Malgun Gothic" w:hAnsi="Arial"/>
          <w:bCs/>
          <w:lang w:val="en-US" w:eastAsia="en-US"/>
        </w:rPr>
        <w:t>on UE features for MC enhancements</w:t>
      </w:r>
    </w:p>
    <w:p w14:paraId="5AC1D3F6" w14:textId="77777777" w:rsidR="009361B2" w:rsidRDefault="00CE6A2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8ED79C7" w14:textId="77777777" w:rsidR="009361B2" w:rsidRDefault="00CE6A2E">
      <w:pPr>
        <w:pStyle w:val="Heading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65B956" w14:textId="63FEE628" w:rsidR="009361B2" w:rsidRDefault="00CE6A2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w:t>
      </w:r>
      <w:r w:rsidR="00506E7F">
        <w:rPr>
          <w:rFonts w:eastAsia="ＭＳ 明朝"/>
          <w:sz w:val="22"/>
          <w:szCs w:val="22"/>
          <w:lang w:val="en-US"/>
        </w:rPr>
        <w:t>2</w:t>
      </w:r>
      <w:r w:rsidR="00ED1E47">
        <w:rPr>
          <w:rFonts w:eastAsia="ＭＳ 明朝"/>
          <w:sz w:val="22"/>
          <w:szCs w:val="22"/>
          <w:lang w:val="en-US"/>
        </w:rPr>
        <w:t>.1</w:t>
      </w:r>
      <w:r>
        <w:rPr>
          <w:rFonts w:eastAsia="ＭＳ 明朝"/>
          <w:sz w:val="22"/>
          <w:szCs w:val="22"/>
          <w:lang w:val="en-US"/>
        </w:rPr>
        <w:t xml:space="preserve"> regarding UE features for MC enhancements</w:t>
      </w:r>
      <w:r>
        <w:rPr>
          <w:rFonts w:eastAsia="ＭＳ 明朝" w:hint="eastAsia"/>
          <w:sz w:val="22"/>
          <w:szCs w:val="22"/>
          <w:lang w:val="en-US"/>
        </w:rPr>
        <w:t>.</w:t>
      </w:r>
    </w:p>
    <w:p w14:paraId="3E83DD40" w14:textId="258E5C06" w:rsidR="009361B2" w:rsidRDefault="00CE6A2E">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sidR="00506E7F">
        <w:rPr>
          <w:rFonts w:eastAsia="ＭＳ 明朝"/>
          <w:sz w:val="22"/>
          <w:szCs w:val="22"/>
          <w:lang w:val="en-US"/>
        </w:rPr>
        <w:t>6</w:t>
      </w:r>
      <w:r w:rsidR="00ED1E47">
        <w:rPr>
          <w:rFonts w:eastAsia="ＭＳ 明朝"/>
          <w:sz w:val="22"/>
          <w:szCs w:val="22"/>
          <w:lang w:val="en-US"/>
        </w:rPr>
        <w:t>bis</w:t>
      </w:r>
      <w:r>
        <w:rPr>
          <w:rFonts w:eastAsia="ＭＳ 明朝"/>
          <w:sz w:val="22"/>
          <w:szCs w:val="22"/>
          <w:lang w:val="en-US"/>
        </w:rPr>
        <w:t xml:space="preserve"> [1], there are following feature groups for MC enhancements.</w:t>
      </w:r>
    </w:p>
    <w:p w14:paraId="63CBC540" w14:textId="77777777" w:rsidR="009361B2" w:rsidRDefault="00CE6A2E">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1B5B22C3"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with same SCS between scheduling cell and cells in the set</w:t>
      </w:r>
    </w:p>
    <w:p w14:paraId="52E98443"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6383D674"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with same SCS between scheduling cell and cells in the set</w:t>
      </w:r>
    </w:p>
    <w:p w14:paraId="16F1BB82"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3F3EF4C4"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6D40DCBD"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6C61412F"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6A0E9218"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4C07A3D2"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5C2487DA"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007CAADD" w14:textId="49408E9C"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49B38CA4" w14:textId="4CABD202"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4C991EE3"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49-6</w:t>
      </w:r>
      <w:r w:rsidRPr="00ED1E47">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2942C5BB"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49-6a</w:t>
      </w:r>
      <w:r w:rsidRPr="00ED1E47">
        <w:rPr>
          <w:rFonts w:eastAsia="ＭＳ 明朝"/>
          <w:sz w:val="22"/>
          <w:szCs w:val="22"/>
          <w:lang w:val="en-US"/>
        </w:rPr>
        <w:tab/>
        <w:t>Two HARQ-ACK codebooks with two sub-slot based HARQ-ACK codebook simultaneously constructed for supporting HARQ-ACK codebooks with different priorities by DCI format 1_3</w:t>
      </w:r>
    </w:p>
    <w:p w14:paraId="01A8538E"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49-6b</w:t>
      </w:r>
      <w:r w:rsidRPr="00ED1E47">
        <w:rPr>
          <w:rFonts w:eastAsia="ＭＳ 明朝"/>
          <w:sz w:val="22"/>
          <w:szCs w:val="22"/>
          <w:lang w:val="en-US"/>
        </w:rPr>
        <w:tab/>
        <w:t>DL priority indication in DCI with mixed DCI formats including DCI format 1_3</w:t>
      </w:r>
    </w:p>
    <w:p w14:paraId="319A200A"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49-7</w:t>
      </w:r>
      <w:r w:rsidRPr="00ED1E47">
        <w:rPr>
          <w:rFonts w:eastAsia="ＭＳ 明朝"/>
          <w:sz w:val="22"/>
          <w:szCs w:val="22"/>
          <w:lang w:val="en-US"/>
        </w:rPr>
        <w:tab/>
        <w:t>UL intra-UE multiplexing/prioritization of overlapping channel/signals with two priority levels in physical layer for DCI format 1_3/0_3</w:t>
      </w:r>
    </w:p>
    <w:p w14:paraId="00CBF4FB"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lastRenderedPageBreak/>
        <w:t>49-7a</w:t>
      </w:r>
      <w:r w:rsidRPr="00ED1E47">
        <w:rPr>
          <w:rFonts w:eastAsia="ＭＳ 明朝"/>
          <w:sz w:val="22"/>
          <w:szCs w:val="22"/>
          <w:lang w:val="en-US"/>
        </w:rPr>
        <w:tab/>
        <w:t>UL priority indication in DCI with mixed DCI formats including DCI format 0_3</w:t>
      </w:r>
    </w:p>
    <w:p w14:paraId="2B81FBE4"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49-8</w:t>
      </w:r>
      <w:r w:rsidRPr="00ED1E47">
        <w:rPr>
          <w:rFonts w:eastAsia="ＭＳ 明朝"/>
          <w:sz w:val="22"/>
          <w:szCs w:val="22"/>
          <w:lang w:val="en-US"/>
        </w:rPr>
        <w:tab/>
        <w:t>Triggered HARQ-ACK codebook re-transmission for DCI format 1_3</w:t>
      </w:r>
    </w:p>
    <w:p w14:paraId="34A92C97" w14:textId="77777777" w:rsidR="00ED1E47" w:rsidRP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49-9</w:t>
      </w:r>
      <w:r w:rsidRPr="00ED1E47">
        <w:rPr>
          <w:rFonts w:eastAsia="ＭＳ 明朝"/>
          <w:sz w:val="22"/>
          <w:szCs w:val="22"/>
          <w:lang w:val="en-US"/>
        </w:rPr>
        <w:tab/>
      </w:r>
      <w:proofErr w:type="spellStart"/>
      <w:r w:rsidRPr="00ED1E47">
        <w:rPr>
          <w:rFonts w:eastAsia="ＭＳ 明朝"/>
          <w:sz w:val="22"/>
          <w:szCs w:val="22"/>
          <w:lang w:val="en-US"/>
        </w:rPr>
        <w:t>SCell</w:t>
      </w:r>
      <w:proofErr w:type="spellEnd"/>
      <w:r w:rsidRPr="00ED1E47">
        <w:rPr>
          <w:rFonts w:eastAsia="ＭＳ 明朝"/>
          <w:sz w:val="22"/>
          <w:szCs w:val="22"/>
          <w:lang w:val="en-US"/>
        </w:rPr>
        <w:t xml:space="preserve"> dormancy indication within active time in DCI format 0_3/1_3</w:t>
      </w:r>
    </w:p>
    <w:p w14:paraId="29585491" w14:textId="59206084" w:rsidR="00ED1E47" w:rsidRDefault="00ED1E47" w:rsidP="00ED1E47">
      <w:pPr>
        <w:pStyle w:val="ListParagraph"/>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49-10</w:t>
      </w:r>
      <w:r w:rsidRPr="00ED1E47">
        <w:rPr>
          <w:rFonts w:eastAsia="ＭＳ 明朝"/>
          <w:sz w:val="22"/>
          <w:szCs w:val="22"/>
          <w:lang w:val="en-US"/>
        </w:rPr>
        <w:tab/>
        <w:t>Dynamic indication of applicable minimum scheduling restriction by DCI format 0_3/1_3</w:t>
      </w:r>
    </w:p>
    <w:bookmarkEnd w:id="2"/>
    <w:p w14:paraId="08275DCD" w14:textId="77777777" w:rsidR="009361B2" w:rsidRDefault="00CE6A2E">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694647D4"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483E7F5C"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Minimum separation time for two uplink switching on more than 2 bands within any two consecutive reference slots</w:t>
      </w:r>
    </w:p>
    <w:p w14:paraId="20A8C31E" w14:textId="77777777" w:rsidR="009361B2" w:rsidRDefault="009361B2">
      <w:pPr>
        <w:spacing w:afterLines="50" w:after="120"/>
        <w:jc w:val="both"/>
        <w:rPr>
          <w:rFonts w:eastAsia="ＭＳ 明朝"/>
          <w:sz w:val="22"/>
          <w:szCs w:val="22"/>
          <w:lang w:val="en-US"/>
        </w:rPr>
      </w:pPr>
    </w:p>
    <w:p w14:paraId="57114A64" w14:textId="77777777" w:rsidR="009361B2" w:rsidRDefault="009361B2">
      <w:pPr>
        <w:rPr>
          <w:sz w:val="22"/>
        </w:rPr>
        <w:sectPr w:rsidR="009361B2">
          <w:footerReference w:type="default" r:id="rId11"/>
          <w:pgSz w:w="12240" w:h="15840"/>
          <w:pgMar w:top="851" w:right="1134" w:bottom="567" w:left="1134" w:header="720" w:footer="720" w:gutter="0"/>
          <w:cols w:space="720"/>
          <w:docGrid w:linePitch="326"/>
        </w:sectPr>
      </w:pPr>
    </w:p>
    <w:p w14:paraId="4D5FCAE6" w14:textId="77777777" w:rsidR="009361B2" w:rsidRDefault="00CE6A2E">
      <w:pPr>
        <w:pStyle w:val="Heading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6F8A85F" w14:textId="26348EB4" w:rsidR="009361B2" w:rsidRDefault="00CE6A2E">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F43140">
        <w:rPr>
          <w:sz w:val="22"/>
          <w:lang w:val="en-US"/>
        </w:rPr>
        <w:t>6</w:t>
      </w:r>
      <w:r>
        <w:rPr>
          <w:sz w:val="22"/>
          <w:lang w:val="en-US"/>
        </w:rPr>
        <w:t xml:space="preserve"> meeting.</w:t>
      </w:r>
    </w:p>
    <w:tbl>
      <w:tblPr>
        <w:tblStyle w:val="TableGrid"/>
        <w:tblW w:w="0" w:type="auto"/>
        <w:tblLook w:val="04A0" w:firstRow="1" w:lastRow="0" w:firstColumn="1" w:lastColumn="0" w:noHBand="0" w:noVBand="1"/>
      </w:tblPr>
      <w:tblGrid>
        <w:gridCol w:w="638"/>
        <w:gridCol w:w="1856"/>
        <w:gridCol w:w="19889"/>
      </w:tblGrid>
      <w:tr w:rsidR="001A2519" w14:paraId="7FBB5127" w14:textId="77777777" w:rsidTr="00E463B2">
        <w:trPr>
          <w:trHeight w:val="57"/>
        </w:trPr>
        <w:tc>
          <w:tcPr>
            <w:tcW w:w="638" w:type="dxa"/>
          </w:tcPr>
          <w:p w14:paraId="79AA03DF" w14:textId="21A07E7A" w:rsidR="001A2519" w:rsidRDefault="001A2519" w:rsidP="00E463B2">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56" w:type="dxa"/>
          </w:tcPr>
          <w:p w14:paraId="0A637E19" w14:textId="6ED50A8F" w:rsidR="001A2519" w:rsidRDefault="005D7B88" w:rsidP="00E463B2">
            <w:pPr>
              <w:spacing w:after="0" w:line="240" w:lineRule="auto"/>
              <w:jc w:val="both"/>
              <w:rPr>
                <w:rFonts w:eastAsia="ＭＳ 明朝"/>
                <w:sz w:val="22"/>
              </w:rPr>
            </w:pPr>
            <w:r w:rsidRPr="00B91DDD">
              <w:rPr>
                <w:rFonts w:eastAsia="ＭＳ 明朝"/>
                <w:sz w:val="22"/>
              </w:rPr>
              <w:t xml:space="preserve">Huawei, </w:t>
            </w:r>
            <w:proofErr w:type="spellStart"/>
            <w:r w:rsidRPr="00B91DDD">
              <w:rPr>
                <w:rFonts w:eastAsia="ＭＳ 明朝"/>
                <w:sz w:val="22"/>
              </w:rPr>
              <w:t>HiSilicon</w:t>
            </w:r>
            <w:proofErr w:type="spellEnd"/>
          </w:p>
        </w:tc>
        <w:tc>
          <w:tcPr>
            <w:tcW w:w="19889" w:type="dxa"/>
          </w:tcPr>
          <w:p w14:paraId="347777E4" w14:textId="77777777" w:rsidR="00E463B2" w:rsidRPr="00066090" w:rsidRDefault="00E463B2" w:rsidP="00E463B2">
            <w:pPr>
              <w:spacing w:beforeLines="30" w:before="72" w:line="60" w:lineRule="atLeast"/>
              <w:jc w:val="both"/>
              <w:rPr>
                <w:b/>
                <w:color w:val="000000"/>
                <w:szCs w:val="24"/>
                <w:u w:val="single"/>
                <w:shd w:val="clear" w:color="auto" w:fill="FFFFFF"/>
                <w:lang w:eastAsia="zh-CN"/>
              </w:rPr>
            </w:pPr>
            <w:r w:rsidRPr="00066090">
              <w:rPr>
                <w:b/>
                <w:color w:val="000000"/>
                <w:szCs w:val="24"/>
                <w:u w:val="single"/>
                <w:shd w:val="clear" w:color="auto" w:fill="FFFFFF"/>
                <w:lang w:eastAsia="zh-CN"/>
              </w:rPr>
              <w:t>Unified-TCI indication by DCI format 1_3</w:t>
            </w:r>
          </w:p>
          <w:p w14:paraId="663F4057" w14:textId="77777777" w:rsidR="00E463B2" w:rsidRDefault="00E463B2" w:rsidP="00E463B2">
            <w:pPr>
              <w:spacing w:beforeLines="30" w:before="72" w:after="120" w:line="60" w:lineRule="atLeast"/>
              <w:jc w:val="both"/>
              <w:rPr>
                <w:rFonts w:eastAsiaTheme="minorEastAsia"/>
                <w:color w:val="000000"/>
                <w:szCs w:val="24"/>
                <w:shd w:val="clear" w:color="auto" w:fill="FFFFFF"/>
                <w:lang w:eastAsia="zh-CN"/>
              </w:rPr>
            </w:pPr>
            <w:r w:rsidRPr="002730C1">
              <w:rPr>
                <w:rFonts w:eastAsiaTheme="minorEastAsia"/>
                <w:color w:val="000000"/>
                <w:szCs w:val="24"/>
                <w:shd w:val="clear" w:color="auto" w:fill="FFFFFF"/>
                <w:lang w:eastAsia="zh-CN"/>
              </w:rPr>
              <w:t xml:space="preserve">One </w:t>
            </w:r>
            <w:r>
              <w:rPr>
                <w:rFonts w:eastAsiaTheme="minorEastAsia"/>
                <w:color w:val="000000"/>
                <w:szCs w:val="24"/>
                <w:shd w:val="clear" w:color="auto" w:fill="FFFFFF"/>
                <w:lang w:eastAsia="zh-CN"/>
              </w:rPr>
              <w:t>remaining</w:t>
            </w:r>
            <w:r w:rsidRPr="002730C1">
              <w:rPr>
                <w:rFonts w:eastAsiaTheme="minorEastAsia"/>
                <w:color w:val="000000"/>
                <w:szCs w:val="24"/>
                <w:shd w:val="clear" w:color="auto" w:fill="FFFFFF"/>
                <w:lang w:eastAsia="zh-CN"/>
              </w:rPr>
              <w:t xml:space="preserve"> issue is </w:t>
            </w:r>
            <w:r>
              <w:rPr>
                <w:rFonts w:eastAsiaTheme="minorEastAsia"/>
                <w:color w:val="000000"/>
                <w:szCs w:val="24"/>
                <w:shd w:val="clear" w:color="auto" w:fill="FFFFFF"/>
                <w:lang w:eastAsia="zh-CN"/>
              </w:rPr>
              <w:t>to</w:t>
            </w:r>
            <w:r w:rsidRPr="002730C1">
              <w:rPr>
                <w:rFonts w:eastAsiaTheme="minorEastAsia"/>
                <w:color w:val="000000"/>
                <w:szCs w:val="24"/>
                <w:shd w:val="clear" w:color="auto" w:fill="FFFFFF"/>
                <w:lang w:eastAsia="zh-CN"/>
              </w:rPr>
              <w:t xml:space="preserve"> support unified TCI indication </w:t>
            </w:r>
            <w:r>
              <w:rPr>
                <w:rFonts w:eastAsiaTheme="minorEastAsia"/>
                <w:color w:val="000000"/>
                <w:szCs w:val="24"/>
                <w:shd w:val="clear" w:color="auto" w:fill="FFFFFF"/>
                <w:lang w:eastAsia="zh-CN"/>
              </w:rPr>
              <w:t>by</w:t>
            </w:r>
            <w:r w:rsidRPr="002730C1">
              <w:rPr>
                <w:rFonts w:eastAsiaTheme="minorEastAsia"/>
                <w:color w:val="000000"/>
                <w:szCs w:val="24"/>
                <w:shd w:val="clear" w:color="auto" w:fill="FFFFFF"/>
                <w:lang w:eastAsia="zh-CN"/>
              </w:rPr>
              <w:t xml:space="preserve"> DCI format 1_3. </w:t>
            </w:r>
            <w:r w:rsidRPr="00276A0D">
              <w:rPr>
                <w:rFonts w:eastAsiaTheme="minorEastAsia"/>
                <w:color w:val="000000"/>
                <w:szCs w:val="24"/>
                <w:shd w:val="clear" w:color="auto" w:fill="FFFFFF"/>
                <w:lang w:eastAsia="zh-CN"/>
              </w:rPr>
              <w:t>As shown by FG 23-1-1b</w:t>
            </w:r>
            <w:r>
              <w:rPr>
                <w:rFonts w:eastAsiaTheme="minorEastAsia"/>
                <w:color w:val="000000"/>
                <w:szCs w:val="24"/>
                <w:shd w:val="clear" w:color="auto" w:fill="FFFFFF"/>
                <w:lang w:eastAsia="zh-CN"/>
              </w:rPr>
              <w:t>/</w:t>
            </w:r>
            <w:r w:rsidRPr="004D17E9">
              <w:rPr>
                <w:rFonts w:eastAsiaTheme="minorEastAsia"/>
                <w:color w:val="000000"/>
                <w:szCs w:val="24"/>
                <w:shd w:val="clear" w:color="auto" w:fill="FFFFFF"/>
                <w:lang w:eastAsia="zh-CN"/>
              </w:rPr>
              <w:t xml:space="preserve"> </w:t>
            </w:r>
            <w:r w:rsidRPr="00276A0D">
              <w:rPr>
                <w:rFonts w:eastAsiaTheme="minorEastAsia"/>
                <w:color w:val="000000"/>
                <w:szCs w:val="24"/>
                <w:shd w:val="clear" w:color="auto" w:fill="FFFFFF"/>
                <w:lang w:eastAsia="zh-CN"/>
              </w:rPr>
              <w:t>FG 23-1</w:t>
            </w:r>
            <w:r>
              <w:rPr>
                <w:rFonts w:eastAsiaTheme="minorEastAsia"/>
                <w:color w:val="000000"/>
                <w:szCs w:val="24"/>
                <w:shd w:val="clear" w:color="auto" w:fill="FFFFFF"/>
                <w:lang w:eastAsia="zh-CN"/>
              </w:rPr>
              <w:t>0</w:t>
            </w:r>
            <w:r w:rsidRPr="00276A0D">
              <w:rPr>
                <w:rFonts w:eastAsiaTheme="minorEastAsia"/>
                <w:color w:val="000000"/>
                <w:szCs w:val="24"/>
                <w:shd w:val="clear" w:color="auto" w:fill="FFFFFF"/>
                <w:lang w:eastAsia="zh-CN"/>
              </w:rPr>
              <w:t xml:space="preserve">-1b,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w:t>
            </w:r>
            <w:r w:rsidRPr="00276A0D">
              <w:rPr>
                <w:rFonts w:eastAsiaTheme="minorEastAsia"/>
                <w:color w:val="000000"/>
                <w:szCs w:val="24"/>
                <w:shd w:val="clear" w:color="auto" w:fill="FFFFFF"/>
                <w:lang w:eastAsia="zh-CN"/>
              </w:rPr>
              <w:t>corresponding new FG</w:t>
            </w:r>
            <w:r>
              <w:rPr>
                <w:rFonts w:eastAsiaTheme="minorEastAsia" w:hint="eastAsia"/>
                <w:color w:val="000000"/>
                <w:szCs w:val="24"/>
                <w:shd w:val="clear" w:color="auto" w:fill="FFFFFF"/>
                <w:lang w:eastAsia="zh-CN"/>
              </w:rPr>
              <w:t>s</w:t>
            </w:r>
            <w:r w:rsidRPr="00276A0D">
              <w:rPr>
                <w:rFonts w:eastAsiaTheme="minorEastAsia"/>
                <w:color w:val="000000"/>
                <w:szCs w:val="24"/>
                <w:shd w:val="clear" w:color="auto" w:fill="FFFFFF"/>
                <w:lang w:eastAsia="zh-CN"/>
              </w:rPr>
              <w:t xml:space="preserve"> for DCI format 1_3.</w:t>
            </w:r>
          </w:p>
          <w:p w14:paraId="239433A2" w14:textId="77777777" w:rsidR="00E463B2" w:rsidRDefault="00E463B2" w:rsidP="00E463B2">
            <w:pPr>
              <w:widowControl w:val="0"/>
              <w:rPr>
                <w:rFonts w:eastAsia="ＭＳ 明朝"/>
                <w:b/>
                <w:bCs/>
                <w:szCs w:val="24"/>
                <w:lang w:val="en-US"/>
              </w:rPr>
            </w:pPr>
            <w:r w:rsidRPr="009823C9">
              <w:rPr>
                <w:rFonts w:eastAsia="ＭＳ 明朝"/>
                <w:b/>
                <w:bCs/>
                <w:szCs w:val="24"/>
                <w:u w:val="single"/>
                <w:lang w:val="en-US"/>
              </w:rPr>
              <w:t>Proposal 2</w:t>
            </w:r>
            <w:r w:rsidRPr="00264529">
              <w:rPr>
                <w:rFonts w:eastAsia="ＭＳ 明朝"/>
                <w:b/>
                <w:bCs/>
                <w:szCs w:val="24"/>
                <w:lang w:val="en-US"/>
              </w:rPr>
              <w:t xml:space="preserve">: </w:t>
            </w:r>
            <w:r>
              <w:rPr>
                <w:rFonts w:eastAsia="ＭＳ 明朝"/>
                <w:b/>
                <w:bCs/>
                <w:szCs w:val="24"/>
                <w:lang w:val="en-US"/>
              </w:rPr>
              <w:t>Support FG</w:t>
            </w:r>
            <w:r w:rsidRPr="00873BF1">
              <w:rPr>
                <w:rFonts w:eastAsia="ＭＳ 明朝" w:hint="eastAsia"/>
                <w:b/>
                <w:bCs/>
                <w:szCs w:val="24"/>
                <w:lang w:val="en-US"/>
              </w:rPr>
              <w:t>4</w:t>
            </w:r>
            <w:r w:rsidRPr="00873BF1">
              <w:rPr>
                <w:rFonts w:eastAsia="ＭＳ 明朝"/>
                <w:b/>
                <w:bCs/>
                <w:szCs w:val="24"/>
                <w:lang w:val="en-US"/>
              </w:rPr>
              <w:t>9-1</w:t>
            </w:r>
            <w:r>
              <w:rPr>
                <w:rFonts w:eastAsia="ＭＳ 明朝"/>
                <w:b/>
                <w:bCs/>
                <w:szCs w:val="24"/>
                <w:lang w:val="en-US"/>
              </w:rPr>
              <w:t>1</w:t>
            </w:r>
            <w:r w:rsidRPr="00873BF1">
              <w:rPr>
                <w:rFonts w:eastAsia="ＭＳ 明朝"/>
                <w:b/>
                <w:bCs/>
                <w:szCs w:val="24"/>
                <w:lang w:val="en-US"/>
              </w:rPr>
              <w:t xml:space="preserve"> and FG</w:t>
            </w:r>
            <w:r w:rsidRPr="00873BF1">
              <w:rPr>
                <w:rFonts w:eastAsia="ＭＳ 明朝" w:hint="eastAsia"/>
                <w:b/>
                <w:bCs/>
                <w:szCs w:val="24"/>
                <w:lang w:val="en-US"/>
              </w:rPr>
              <w:t>4</w:t>
            </w:r>
            <w:r w:rsidRPr="00873BF1">
              <w:rPr>
                <w:rFonts w:eastAsia="ＭＳ 明朝"/>
                <w:b/>
                <w:bCs/>
                <w:szCs w:val="24"/>
                <w:lang w:val="en-US"/>
              </w:rPr>
              <w:t>9-1</w:t>
            </w:r>
            <w:r>
              <w:rPr>
                <w:rFonts w:eastAsia="ＭＳ 明朝"/>
                <w:b/>
                <w:bCs/>
                <w:szCs w:val="24"/>
                <w:lang w:val="en-US"/>
              </w:rPr>
              <w:t xml:space="preserve">2 to introduce </w:t>
            </w:r>
            <w:r w:rsidRPr="00264529">
              <w:rPr>
                <w:rFonts w:eastAsia="ＭＳ 明朝"/>
                <w:b/>
                <w:bCs/>
                <w:szCs w:val="24"/>
                <w:lang w:val="en-US"/>
              </w:rPr>
              <w:t>unified-TCI indicatio</w:t>
            </w:r>
            <w:r>
              <w:rPr>
                <w:rFonts w:eastAsia="ＭＳ 明朝"/>
                <w:b/>
                <w:bCs/>
                <w:szCs w:val="24"/>
                <w:lang w:val="en-US"/>
              </w:rPr>
              <w:t>n for</w:t>
            </w:r>
            <w:r w:rsidRPr="00873BF1">
              <w:rPr>
                <w:rFonts w:eastAsia="ＭＳ 明朝" w:hint="eastAsia"/>
                <w:b/>
                <w:bCs/>
                <w:szCs w:val="24"/>
                <w:lang w:val="en-US"/>
              </w:rPr>
              <w:t xml:space="preserve"> </w:t>
            </w:r>
            <w:r w:rsidRPr="00264529">
              <w:rPr>
                <w:rFonts w:eastAsia="ＭＳ 明朝"/>
                <w:b/>
                <w:bCs/>
                <w:szCs w:val="24"/>
                <w:lang w:val="en-US"/>
              </w:rPr>
              <w:t>DCI format 1_3</w:t>
            </w:r>
            <w:r>
              <w:rPr>
                <w:rFonts w:eastAsia="ＭＳ 明朝"/>
                <w:b/>
                <w:bCs/>
                <w:szCs w:val="24"/>
                <w:lang w:val="en-US"/>
              </w:rPr>
              <w:t xml:space="preserve"> as in Appendix 2</w:t>
            </w:r>
            <w:r w:rsidRPr="00264529">
              <w:rPr>
                <w:rFonts w:eastAsia="ＭＳ 明朝"/>
                <w:b/>
                <w:bCs/>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E463B2" w:rsidRPr="00A00A86" w14:paraId="0C571D5F" w14:textId="77777777" w:rsidTr="00582AE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78D8228"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4</w:t>
                  </w:r>
                  <w:r w:rsidRPr="00A00A86">
                    <w:rPr>
                      <w:rFonts w:asciiTheme="majorHAnsi" w:eastAsia="ＭＳ 明朝" w:hAnsiTheme="majorHAnsi" w:cstheme="majorHAnsi"/>
                      <w:szCs w:val="18"/>
                      <w:lang w:eastAsia="ja-JP"/>
                    </w:rPr>
                    <w:t>9-1</w:t>
                  </w:r>
                  <w:r>
                    <w:rPr>
                      <w:rFonts w:asciiTheme="majorHAnsi" w:eastAsia="ＭＳ 明朝" w:hAnsiTheme="majorHAnsi" w:cstheme="majorHAnsi"/>
                      <w:szCs w:val="18"/>
                      <w:lang w:eastAsia="ja-JP"/>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C6E3C3"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B1CA8A0" w14:textId="77777777" w:rsidR="00E463B2" w:rsidRPr="00A00A86" w:rsidRDefault="00E463B2" w:rsidP="00E463B2">
                  <w:pPr>
                    <w:pStyle w:val="ListParagraph"/>
                    <w:numPr>
                      <w:ilvl w:val="0"/>
                      <w:numId w:val="41"/>
                    </w:numPr>
                    <w:snapToGrid w:val="0"/>
                    <w:spacing w:before="60" w:after="120"/>
                    <w:ind w:leftChars="0"/>
                    <w:contextualSpacing/>
                    <w:rPr>
                      <w:rFonts w:asciiTheme="majorHAnsi" w:hAnsiTheme="majorHAnsi" w:cstheme="majorHAnsi"/>
                      <w:sz w:val="18"/>
                      <w:szCs w:val="18"/>
                    </w:rPr>
                  </w:pPr>
                  <w:r w:rsidRPr="00A00A86">
                    <w:rPr>
                      <w:rFonts w:asciiTheme="majorHAnsi" w:hAnsiTheme="majorHAnsi" w:cstheme="majorHAnsi"/>
                      <w:sz w:val="18"/>
                      <w:szCs w:val="18"/>
                    </w:rPr>
                    <w:t>TCI state indication for update and activation</w:t>
                  </w:r>
                  <w:r w:rsidRPr="00A00A86">
                    <w:rPr>
                      <w:rFonts w:asciiTheme="majorHAnsi" w:hAnsiTheme="majorHAnsi" w:cstheme="majorHAnsi"/>
                      <w:b/>
                      <w:sz w:val="18"/>
                      <w:szCs w:val="18"/>
                    </w:rPr>
                    <w:t xml:space="preserve"> </w:t>
                  </w:r>
                  <w:r>
                    <w:rPr>
                      <w:rFonts w:asciiTheme="majorHAnsi" w:hAnsiTheme="majorHAnsi" w:cstheme="majorHAnsi"/>
                      <w:sz w:val="18"/>
                      <w:szCs w:val="18"/>
                    </w:rPr>
                    <w:t xml:space="preserve">by </w:t>
                  </w:r>
                  <w:r w:rsidRPr="00A00A86">
                    <w:rPr>
                      <w:rFonts w:asciiTheme="majorHAnsi" w:hAnsiTheme="majorHAnsi" w:cstheme="majorHAnsi"/>
                      <w:sz w:val="18"/>
                      <w:szCs w:val="18"/>
                    </w:rPr>
                    <w:t>MAC-CE+DCI-based TCI state indication</w:t>
                  </w:r>
                  <w:r>
                    <w:rPr>
                      <w:rFonts w:asciiTheme="majorHAnsi" w:hAnsiTheme="majorHAnsi" w:cstheme="majorHAnsi"/>
                      <w:sz w:val="18"/>
                      <w:szCs w:val="18"/>
                    </w:rPr>
                    <w:t>.</w:t>
                  </w:r>
                </w:p>
                <w:p w14:paraId="357DD479" w14:textId="77777777" w:rsidR="00E463B2" w:rsidRPr="00A00A86" w:rsidRDefault="00E463B2" w:rsidP="00E463B2">
                  <w:pPr>
                    <w:pStyle w:val="ListParagraph"/>
                    <w:numPr>
                      <w:ilvl w:val="0"/>
                      <w:numId w:val="41"/>
                    </w:numPr>
                    <w:snapToGrid w:val="0"/>
                    <w:spacing w:before="60" w:after="120"/>
                    <w:ind w:leftChars="0"/>
                    <w:contextualSpacing/>
                    <w:rPr>
                      <w:rFonts w:asciiTheme="majorHAnsi" w:hAnsiTheme="majorHAnsi" w:cstheme="majorHAnsi"/>
                      <w:sz w:val="18"/>
                      <w:szCs w:val="18"/>
                    </w:rPr>
                  </w:pPr>
                  <w:r w:rsidRPr="00A00A86">
                    <w:rPr>
                      <w:rFonts w:asciiTheme="majorHAnsi" w:hAnsiTheme="majorHAnsi" w:cstheme="majorHAnsi"/>
                      <w:sz w:val="18"/>
                      <w:szCs w:val="18"/>
                    </w:rPr>
                    <w:t>The minimum beam application time in Y symbols per SCS</w:t>
                  </w:r>
                </w:p>
                <w:p w14:paraId="374CF156" w14:textId="77777777" w:rsidR="00E463B2" w:rsidRPr="00A00A86" w:rsidRDefault="00E463B2" w:rsidP="00E463B2">
                  <w:pPr>
                    <w:pStyle w:val="ListParagraph"/>
                    <w:numPr>
                      <w:ilvl w:val="0"/>
                      <w:numId w:val="41"/>
                    </w:numPr>
                    <w:snapToGrid w:val="0"/>
                    <w:spacing w:before="60" w:after="120"/>
                    <w:ind w:leftChars="0"/>
                    <w:contextualSpacing/>
                    <w:rPr>
                      <w:rFonts w:asciiTheme="majorHAnsi" w:hAnsiTheme="majorHAnsi" w:cstheme="majorHAnsi"/>
                      <w:sz w:val="18"/>
                      <w:szCs w:val="18"/>
                    </w:rPr>
                  </w:pPr>
                  <w:r w:rsidRPr="00A00A86">
                    <w:rPr>
                      <w:rFonts w:asciiTheme="majorHAnsi" w:hAnsiTheme="majorHAnsi" w:cstheme="majorHAnsi"/>
                      <w:sz w:val="18"/>
                      <w:szCs w:val="18"/>
                    </w:rPr>
                    <w:t>The maximum number of MAC-CE activated joint TCI states per CC in a band</w:t>
                  </w:r>
                  <w:r w:rsidRPr="00A00A86">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33FBE" w14:textId="77777777" w:rsidR="00E463B2" w:rsidRPr="00A00A86" w:rsidDel="000D0095"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2</w:t>
                  </w:r>
                  <w:r w:rsidRPr="00A00A86">
                    <w:rPr>
                      <w:rFonts w:asciiTheme="majorHAnsi" w:eastAsia="ＭＳ 明朝"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C412B26" w14:textId="77777777" w:rsidR="00E463B2" w:rsidRPr="00A00A86" w:rsidRDefault="00E463B2" w:rsidP="00E463B2">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B212373" w14:textId="77777777" w:rsidR="00E463B2" w:rsidRPr="00A00A86" w:rsidRDefault="00E463B2" w:rsidP="00E463B2">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59DA07" w14:textId="77777777" w:rsidR="00E463B2" w:rsidRPr="00A00A86" w:rsidRDefault="00E463B2" w:rsidP="00E463B2">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F0E2412" w14:textId="77777777" w:rsidR="00E463B2" w:rsidRPr="00A00A86" w:rsidDel="001336B7"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P</w:t>
                  </w:r>
                  <w:r w:rsidRPr="00A00A86">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C8AA519"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DEC92C2"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7C72525" w14:textId="77777777" w:rsidR="00E463B2" w:rsidRPr="00A00A86" w:rsidRDefault="00E463B2" w:rsidP="00E463B2">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DE8E245" w14:textId="77777777" w:rsidR="00E463B2" w:rsidRPr="00A00A86" w:rsidRDefault="00E463B2" w:rsidP="00E463B2">
                  <w:pPr>
                    <w:pStyle w:val="TAL"/>
                    <w:rPr>
                      <w:rFonts w:cs="Arial"/>
                      <w:szCs w:val="18"/>
                    </w:rPr>
                  </w:pPr>
                  <w:r w:rsidRPr="00A00A86">
                    <w:rPr>
                      <w:rFonts w:cs="Arial"/>
                      <w:szCs w:val="18"/>
                    </w:rPr>
                    <w:t>Component 2 candidate values: {1, 2, 4, 7, 14, 28, 42, 56, 70, 84, 98, 112, 224, 336}, where {84, 98, 112, 224, 336} only can be indicated in FR2</w:t>
                  </w:r>
                </w:p>
                <w:p w14:paraId="5A3D4536" w14:textId="77777777" w:rsidR="00E463B2" w:rsidRPr="00A00A86" w:rsidRDefault="00E463B2" w:rsidP="00E463B2">
                  <w:pPr>
                    <w:pStyle w:val="TAL"/>
                    <w:rPr>
                      <w:rFonts w:cs="Arial"/>
                      <w:szCs w:val="18"/>
                    </w:rPr>
                  </w:pPr>
                </w:p>
                <w:p w14:paraId="7B9501C7" w14:textId="77777777" w:rsidR="00E463B2" w:rsidRPr="00A00A86" w:rsidRDefault="00E463B2" w:rsidP="00E463B2">
                  <w:pPr>
                    <w:pStyle w:val="TAL"/>
                    <w:rPr>
                      <w:rFonts w:cs="Arial"/>
                      <w:szCs w:val="18"/>
                    </w:rPr>
                  </w:pPr>
                  <w:r w:rsidRPr="00A00A86">
                    <w:rPr>
                      <w:rFonts w:cs="Arial"/>
                      <w:szCs w:val="18"/>
                    </w:rPr>
                    <w:t>Component 3 candidate values: {2, 3, 4, 5, 6, 7, 8}</w:t>
                  </w:r>
                </w:p>
                <w:p w14:paraId="1E723558" w14:textId="77777777" w:rsidR="00E463B2" w:rsidRPr="00A00A86" w:rsidRDefault="00E463B2" w:rsidP="00E463B2">
                  <w:pPr>
                    <w:pStyle w:val="TAL"/>
                    <w:rPr>
                      <w:rFonts w:cs="Arial"/>
                      <w:szCs w:val="18"/>
                    </w:rPr>
                  </w:pPr>
                </w:p>
                <w:p w14:paraId="1E7522CC" w14:textId="77777777" w:rsidR="00E463B2" w:rsidRPr="00A00A86" w:rsidRDefault="00E463B2" w:rsidP="00E463B2">
                  <w:pPr>
                    <w:pStyle w:val="TAL"/>
                    <w:rPr>
                      <w:rFonts w:cs="Arial"/>
                      <w:szCs w:val="18"/>
                    </w:rPr>
                  </w:pPr>
                  <w:r w:rsidRPr="00A00A86">
                    <w:rPr>
                      <w:rFonts w:cs="Arial"/>
                      <w:szCs w:val="18"/>
                    </w:rPr>
                    <w:t xml:space="preserve">Note: The maximum number of MAC-CE activated joint TCI states across all CC(s) in a band for more than one MAC-CE activated joint TCI state is </w:t>
                  </w:r>
                  <w:proofErr w:type="spellStart"/>
                  <w:r w:rsidRPr="00A00A86">
                    <w:rPr>
                      <w:rFonts w:cs="Arial"/>
                      <w:szCs w:val="18"/>
                    </w:rPr>
                    <w:t>signaled</w:t>
                  </w:r>
                  <w:proofErr w:type="spellEnd"/>
                  <w:r w:rsidRPr="00A00A86">
                    <w:rPr>
                      <w:rFonts w:cs="Arial"/>
                      <w:szCs w:val="18"/>
                    </w:rPr>
                    <w:t xml:space="preserve"> in 23-1-1, component 5</w:t>
                  </w:r>
                </w:p>
                <w:p w14:paraId="0EC4BDEF" w14:textId="77777777" w:rsidR="00E463B2" w:rsidRPr="00A00A86" w:rsidRDefault="00E463B2" w:rsidP="00E463B2">
                  <w:pPr>
                    <w:pStyle w:val="TAL"/>
                    <w:rPr>
                      <w:rFonts w:cs="Arial"/>
                      <w:szCs w:val="18"/>
                    </w:rPr>
                  </w:pPr>
                </w:p>
                <w:p w14:paraId="2CB73ACA" w14:textId="77777777" w:rsidR="00E463B2" w:rsidRPr="00A00A86" w:rsidRDefault="00E463B2" w:rsidP="00E463B2">
                  <w:pPr>
                    <w:pStyle w:val="TAL"/>
                    <w:rPr>
                      <w:rFonts w:asciiTheme="majorHAnsi" w:hAnsiTheme="majorHAnsi" w:cstheme="majorHAnsi"/>
                      <w:szCs w:val="18"/>
                    </w:rPr>
                  </w:pPr>
                  <w:r w:rsidRPr="00A00A86">
                    <w:rPr>
                      <w:rFonts w:cs="Arial"/>
                      <w:szCs w:val="18"/>
                    </w:rPr>
                    <w:t>Note: activated joint TCI state(s) include all PDCCH/PDSCH receptions and PUSCH/PUCCH</w:t>
                  </w:r>
                </w:p>
              </w:tc>
            </w:tr>
            <w:tr w:rsidR="00E463B2" w:rsidRPr="00A00A86" w14:paraId="60D396D1" w14:textId="77777777" w:rsidTr="00582AE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0E6BA7"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4</w:t>
                  </w:r>
                  <w:r w:rsidRPr="00A00A86">
                    <w:rPr>
                      <w:rFonts w:asciiTheme="majorHAnsi" w:eastAsia="ＭＳ 明朝" w:hAnsiTheme="majorHAnsi" w:cstheme="majorHAnsi"/>
                      <w:szCs w:val="18"/>
                      <w:lang w:eastAsia="ja-JP"/>
                    </w:rPr>
                    <w:t>9-1</w:t>
                  </w:r>
                  <w:r>
                    <w:rPr>
                      <w:rFonts w:asciiTheme="majorHAnsi" w:eastAsia="ＭＳ 明朝" w:hAnsiTheme="majorHAnsi" w:cstheme="majorHAnsi"/>
                      <w:szCs w:val="18"/>
                      <w:lang w:eastAsia="ja-JP"/>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44AA9B"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651B3FC" w14:textId="77777777" w:rsidR="00E463B2" w:rsidRPr="00A00A86" w:rsidRDefault="00E463B2" w:rsidP="00E463B2">
                  <w:pPr>
                    <w:pStyle w:val="ListParagraph"/>
                    <w:numPr>
                      <w:ilvl w:val="0"/>
                      <w:numId w:val="42"/>
                    </w:numPr>
                    <w:snapToGrid w:val="0"/>
                    <w:spacing w:before="60" w:after="120" w:line="256" w:lineRule="auto"/>
                    <w:ind w:leftChars="0"/>
                    <w:contextualSpacing/>
                    <w:rPr>
                      <w:rFonts w:asciiTheme="majorHAnsi" w:eastAsia="Times New Roman" w:hAnsiTheme="majorHAnsi" w:cstheme="majorHAnsi"/>
                      <w:sz w:val="18"/>
                      <w:szCs w:val="18"/>
                      <w:lang w:eastAsia="en-US"/>
                    </w:rPr>
                  </w:pPr>
                  <w:r w:rsidRPr="00A00A86">
                    <w:rPr>
                      <w:rFonts w:asciiTheme="majorHAnsi" w:hAnsiTheme="majorHAnsi" w:cstheme="majorHAnsi"/>
                      <w:sz w:val="18"/>
                      <w:szCs w:val="18"/>
                    </w:rPr>
                    <w:t>TCI state indication for update and activation</w:t>
                  </w:r>
                  <w:r w:rsidRPr="00A00A86">
                    <w:rPr>
                      <w:rFonts w:asciiTheme="majorHAnsi" w:hAnsiTheme="majorHAnsi" w:cstheme="majorHAnsi"/>
                      <w:b/>
                      <w:sz w:val="18"/>
                      <w:szCs w:val="18"/>
                    </w:rPr>
                    <w:t xml:space="preserve"> </w:t>
                  </w:r>
                  <w:r>
                    <w:rPr>
                      <w:rFonts w:asciiTheme="majorHAnsi" w:hAnsiTheme="majorHAnsi" w:cstheme="majorHAnsi"/>
                      <w:sz w:val="18"/>
                      <w:szCs w:val="18"/>
                    </w:rPr>
                    <w:t xml:space="preserve">by </w:t>
                  </w:r>
                  <w:r w:rsidRPr="00A00A86">
                    <w:rPr>
                      <w:rFonts w:asciiTheme="majorHAnsi" w:hAnsiTheme="majorHAnsi" w:cstheme="majorHAnsi"/>
                      <w:sz w:val="18"/>
                      <w:szCs w:val="18"/>
                    </w:rPr>
                    <w:t>MAC-CE+DCI-based TCI state indication</w:t>
                  </w:r>
                  <w:r>
                    <w:rPr>
                      <w:rFonts w:asciiTheme="majorHAnsi" w:hAnsiTheme="majorHAnsi" w:cstheme="majorHAnsi"/>
                      <w:sz w:val="18"/>
                      <w:szCs w:val="18"/>
                    </w:rPr>
                    <w:t>.</w:t>
                  </w:r>
                </w:p>
                <w:p w14:paraId="07727C74" w14:textId="77777777" w:rsidR="00E463B2" w:rsidRPr="00A00A86" w:rsidRDefault="00E463B2" w:rsidP="00E463B2">
                  <w:pPr>
                    <w:pStyle w:val="ListParagraph"/>
                    <w:numPr>
                      <w:ilvl w:val="0"/>
                      <w:numId w:val="42"/>
                    </w:numPr>
                    <w:snapToGrid w:val="0"/>
                    <w:spacing w:before="60" w:after="120" w:line="256" w:lineRule="auto"/>
                    <w:ind w:leftChars="0"/>
                    <w:contextualSpacing/>
                    <w:rPr>
                      <w:rFonts w:asciiTheme="majorHAnsi" w:hAnsiTheme="majorHAnsi" w:cstheme="majorHAnsi"/>
                      <w:sz w:val="18"/>
                      <w:szCs w:val="18"/>
                    </w:rPr>
                  </w:pPr>
                  <w:r w:rsidRPr="00A00A86">
                    <w:rPr>
                      <w:rFonts w:asciiTheme="majorHAnsi" w:hAnsiTheme="majorHAnsi" w:cstheme="majorHAnsi"/>
                      <w:sz w:val="18"/>
                      <w:szCs w:val="18"/>
                    </w:rPr>
                    <w:t>The minimum beam application time in Y symbols per SCS</w:t>
                  </w:r>
                </w:p>
                <w:p w14:paraId="4E1D2091" w14:textId="77777777" w:rsidR="00E463B2" w:rsidRPr="00A00A86" w:rsidRDefault="00E463B2" w:rsidP="00E463B2">
                  <w:pPr>
                    <w:pStyle w:val="ListParagraph"/>
                    <w:numPr>
                      <w:ilvl w:val="0"/>
                      <w:numId w:val="42"/>
                    </w:numPr>
                    <w:snapToGrid w:val="0"/>
                    <w:spacing w:before="60" w:after="120" w:line="256" w:lineRule="auto"/>
                    <w:ind w:leftChars="0"/>
                    <w:contextualSpacing/>
                    <w:rPr>
                      <w:rFonts w:asciiTheme="majorHAnsi" w:hAnsiTheme="majorHAnsi" w:cstheme="majorHAnsi"/>
                      <w:sz w:val="18"/>
                      <w:szCs w:val="18"/>
                    </w:rPr>
                  </w:pPr>
                  <w:r w:rsidRPr="00A00A86">
                    <w:rPr>
                      <w:rFonts w:asciiTheme="majorHAnsi" w:hAnsiTheme="majorHAnsi" w:cstheme="majorHAnsi"/>
                      <w:sz w:val="18"/>
                      <w:szCs w:val="18"/>
                    </w:rPr>
                    <w:t>The maximum number of MAC-CE activated DL TCI states per CC in a band</w:t>
                  </w:r>
                </w:p>
                <w:p w14:paraId="4E773DE1" w14:textId="77777777" w:rsidR="00E463B2" w:rsidRPr="00A00A86" w:rsidRDefault="00E463B2" w:rsidP="00E463B2">
                  <w:pPr>
                    <w:pStyle w:val="ListParagraph"/>
                    <w:numPr>
                      <w:ilvl w:val="0"/>
                      <w:numId w:val="42"/>
                    </w:numPr>
                    <w:snapToGrid w:val="0"/>
                    <w:spacing w:before="60" w:after="120" w:line="256" w:lineRule="auto"/>
                    <w:ind w:leftChars="0"/>
                    <w:contextualSpacing/>
                    <w:rPr>
                      <w:rFonts w:asciiTheme="majorHAnsi" w:hAnsiTheme="majorHAnsi" w:cstheme="majorHAnsi"/>
                      <w:sz w:val="18"/>
                      <w:szCs w:val="18"/>
                    </w:rPr>
                  </w:pPr>
                  <w:r w:rsidRPr="00A00A86">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8DCD75" w14:textId="77777777" w:rsidR="00E463B2" w:rsidRPr="00A00A86" w:rsidDel="000D0095"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2</w:t>
                  </w:r>
                  <w:r w:rsidRPr="00A00A86">
                    <w:rPr>
                      <w:rFonts w:asciiTheme="majorHAnsi" w:eastAsia="ＭＳ 明朝"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0FF0DA" w14:textId="77777777" w:rsidR="00E463B2" w:rsidRPr="00A00A86" w:rsidRDefault="00E463B2" w:rsidP="00E463B2">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978B87" w14:textId="77777777" w:rsidR="00E463B2" w:rsidRPr="00A00A86" w:rsidRDefault="00E463B2" w:rsidP="00E463B2">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D07397" w14:textId="77777777" w:rsidR="00E463B2" w:rsidRPr="00A00A86" w:rsidRDefault="00E463B2" w:rsidP="00E463B2">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BEF2E84" w14:textId="77777777" w:rsidR="00E463B2" w:rsidRPr="00A00A86" w:rsidDel="001336B7"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P</w:t>
                  </w:r>
                  <w:r w:rsidRPr="00A00A86">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D83C72"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93A7A0"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92602A" w14:textId="77777777" w:rsidR="00E463B2" w:rsidRPr="00A00A86" w:rsidRDefault="00E463B2" w:rsidP="00E463B2">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80308E" w14:textId="77777777" w:rsidR="00E463B2" w:rsidRPr="00A00A86" w:rsidRDefault="00E463B2" w:rsidP="00E463B2">
                  <w:pPr>
                    <w:pStyle w:val="TAL"/>
                    <w:rPr>
                      <w:rFonts w:asciiTheme="majorHAnsi" w:hAnsiTheme="majorHAnsi" w:cstheme="majorHAnsi"/>
                      <w:szCs w:val="18"/>
                    </w:rPr>
                  </w:pPr>
                  <w:r w:rsidRPr="00A00A86">
                    <w:rPr>
                      <w:rFonts w:cs="Arial"/>
                      <w:szCs w:val="18"/>
                    </w:rPr>
                    <w:t>If a UE supports FG 23-10-1m, the signalled component values also apply to inter-cell beam management</w:t>
                  </w:r>
                </w:p>
              </w:tc>
            </w:tr>
          </w:tbl>
          <w:p w14:paraId="304DCAF6" w14:textId="77777777" w:rsidR="00E463B2" w:rsidRDefault="00E463B2" w:rsidP="00E463B2">
            <w:pPr>
              <w:widowControl w:val="0"/>
              <w:rPr>
                <w:rFonts w:eastAsia="ＭＳ 明朝"/>
                <w:b/>
                <w:bCs/>
                <w:szCs w:val="24"/>
              </w:rPr>
            </w:pPr>
          </w:p>
          <w:p w14:paraId="336FFC96" w14:textId="77777777" w:rsidR="00E463B2" w:rsidRPr="00587D5F" w:rsidRDefault="00E463B2" w:rsidP="00E463B2">
            <w:pPr>
              <w:spacing w:beforeLines="30" w:before="72" w:line="60" w:lineRule="atLeast"/>
              <w:jc w:val="both"/>
              <w:rPr>
                <w:b/>
                <w:color w:val="000000"/>
                <w:szCs w:val="24"/>
                <w:u w:val="single"/>
                <w:shd w:val="clear" w:color="auto" w:fill="FFFFFF"/>
                <w:lang w:eastAsia="zh-CN"/>
              </w:rPr>
            </w:pPr>
            <w:r w:rsidRPr="00587D5F">
              <w:rPr>
                <w:b/>
                <w:color w:val="000000"/>
                <w:szCs w:val="24"/>
                <w:u w:val="single"/>
                <w:shd w:val="clear" w:color="auto" w:fill="FFFFFF"/>
                <w:lang w:eastAsia="zh-CN"/>
              </w:rPr>
              <w:t>PHY priority handling for one-shot HARQ-ACK feedback triggered by DCI format 1_3</w:t>
            </w:r>
          </w:p>
          <w:p w14:paraId="6A39C953" w14:textId="77777777" w:rsidR="00E463B2" w:rsidRPr="00587D5F" w:rsidRDefault="00E463B2" w:rsidP="00E463B2">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In</w:t>
            </w:r>
            <w:r w:rsidRPr="00587D5F">
              <w:rPr>
                <w:rFonts w:eastAsiaTheme="minorEastAsia"/>
                <w:color w:val="000000"/>
                <w:szCs w:val="24"/>
                <w:shd w:val="clear" w:color="auto" w:fill="FFFFFF"/>
                <w:lang w:eastAsia="zh-CN"/>
              </w:rPr>
              <w:t xml:space="preserve"> R</w:t>
            </w:r>
            <w:r>
              <w:rPr>
                <w:rFonts w:eastAsiaTheme="minorEastAsia"/>
                <w:color w:val="000000"/>
                <w:szCs w:val="24"/>
                <w:shd w:val="clear" w:color="auto" w:fill="FFFFFF"/>
                <w:lang w:eastAsia="zh-CN"/>
              </w:rPr>
              <w:t>AN</w:t>
            </w:r>
            <w:r w:rsidRPr="00587D5F">
              <w:rPr>
                <w:rFonts w:eastAsiaTheme="minorEastAsia"/>
                <w:color w:val="000000"/>
                <w:szCs w:val="24"/>
                <w:shd w:val="clear" w:color="auto" w:fill="FFFFFF"/>
                <w:lang w:eastAsia="zh-CN"/>
              </w:rPr>
              <w:t>1#116bis meeting, a new capability</w:t>
            </w:r>
            <w:r>
              <w:rPr>
                <w:rFonts w:eastAsiaTheme="minorEastAsia"/>
                <w:color w:val="000000"/>
                <w:szCs w:val="24"/>
                <w:shd w:val="clear" w:color="auto" w:fill="FFFFFF"/>
                <w:lang w:eastAsia="zh-CN"/>
              </w:rPr>
              <w:t xml:space="preserve"> </w:t>
            </w:r>
            <w:r w:rsidRPr="00587D5F">
              <w:rPr>
                <w:rFonts w:eastAsiaTheme="minorEastAsia"/>
                <w:color w:val="000000"/>
                <w:szCs w:val="24"/>
                <w:shd w:val="clear" w:color="auto" w:fill="FFFFFF"/>
                <w:lang w:eastAsia="zh-CN"/>
              </w:rPr>
              <w:t xml:space="preserve">FG49-6, was </w:t>
            </w:r>
            <w:r>
              <w:rPr>
                <w:rFonts w:eastAsiaTheme="minorEastAsia"/>
                <w:color w:val="000000"/>
                <w:szCs w:val="24"/>
                <w:shd w:val="clear" w:color="auto" w:fill="FFFFFF"/>
                <w:lang w:eastAsia="zh-CN"/>
              </w:rPr>
              <w:t>introduced</w:t>
            </w:r>
            <w:r w:rsidRPr="00587D5F">
              <w:rPr>
                <w:rFonts w:eastAsiaTheme="minorEastAsia"/>
                <w:color w:val="000000"/>
                <w:szCs w:val="24"/>
                <w:shd w:val="clear" w:color="auto" w:fill="FFFFFF"/>
                <w:lang w:eastAsia="zh-CN"/>
              </w:rPr>
              <w:t xml:space="preserve"> for</w:t>
            </w:r>
            <w:r>
              <w:rPr>
                <w:rFonts w:eastAsiaTheme="minorEastAsia"/>
                <w:color w:val="000000"/>
                <w:szCs w:val="24"/>
                <w:shd w:val="clear" w:color="auto" w:fill="FFFFFF"/>
                <w:lang w:eastAsia="zh-CN"/>
              </w:rPr>
              <w:t xml:space="preserve"> DCI format 1_3</w:t>
            </w:r>
            <w:r w:rsidRPr="00587D5F">
              <w:rPr>
                <w:rFonts w:eastAsiaTheme="minorEastAsia"/>
                <w:color w:val="000000"/>
                <w:szCs w:val="24"/>
                <w:shd w:val="clear" w:color="auto" w:fill="FFFFFF"/>
                <w:lang w:eastAsia="zh-CN"/>
              </w:rPr>
              <w:t xml:space="preserve">. </w:t>
            </w:r>
            <w:r w:rsidRPr="00F56E77">
              <w:rPr>
                <w:rFonts w:eastAsiaTheme="minorEastAsia"/>
                <w:color w:val="000000"/>
                <w:szCs w:val="24"/>
                <w:shd w:val="clear" w:color="auto" w:fill="FFFFFF"/>
                <w:lang w:eastAsia="zh-CN"/>
              </w:rPr>
              <w:t>Consequently</w:t>
            </w:r>
            <w:r w:rsidRPr="00587D5F">
              <w:rPr>
                <w:rFonts w:eastAsiaTheme="minorEastAsia"/>
                <w:color w:val="000000"/>
                <w:szCs w:val="24"/>
                <w:shd w:val="clear" w:color="auto" w:fill="FFFFFF"/>
                <w:lang w:eastAsia="zh-CN"/>
              </w:rPr>
              <w:t xml:space="preserve">, FG25-5 cannot be reused for </w:t>
            </w:r>
            <w:r>
              <w:rPr>
                <w:rFonts w:eastAsiaTheme="minorEastAsia"/>
                <w:color w:val="000000"/>
                <w:szCs w:val="24"/>
                <w:shd w:val="clear" w:color="auto" w:fill="FFFFFF"/>
                <w:lang w:eastAsia="zh-CN"/>
              </w:rPr>
              <w:t>triggering</w:t>
            </w:r>
            <w:r w:rsidRPr="00587D5F">
              <w:rPr>
                <w:rFonts w:eastAsiaTheme="minorEastAsia"/>
                <w:color w:val="000000"/>
                <w:szCs w:val="24"/>
                <w:shd w:val="clear" w:color="auto" w:fill="FFFFFF"/>
                <w:lang w:eastAsia="zh-CN"/>
              </w:rPr>
              <w:t xml:space="preserve"> one-shot HARQ-ACK feedback with different </w:t>
            </w:r>
            <w:r>
              <w:rPr>
                <w:rFonts w:eastAsiaTheme="minorEastAsia"/>
                <w:color w:val="000000"/>
                <w:szCs w:val="24"/>
                <w:shd w:val="clear" w:color="auto" w:fill="FFFFFF"/>
                <w:lang w:eastAsia="zh-CN"/>
              </w:rPr>
              <w:t>PHY</w:t>
            </w:r>
            <w:r w:rsidRPr="00587D5F">
              <w:rPr>
                <w:rFonts w:eastAsiaTheme="minorEastAsia"/>
                <w:color w:val="000000"/>
                <w:szCs w:val="24"/>
                <w:shd w:val="clear" w:color="auto" w:fill="FFFFFF"/>
                <w:lang w:eastAsia="zh-CN"/>
              </w:rPr>
              <w:t xml:space="preserve"> priorities </w:t>
            </w:r>
            <w:r>
              <w:rPr>
                <w:rFonts w:eastAsiaTheme="minorEastAsia"/>
                <w:color w:val="000000"/>
                <w:szCs w:val="24"/>
                <w:shd w:val="clear" w:color="auto" w:fill="FFFFFF"/>
                <w:lang w:eastAsia="zh-CN"/>
              </w:rPr>
              <w:t>by DCI format 1_3</w:t>
            </w:r>
            <w:r w:rsidRPr="00587D5F">
              <w:rPr>
                <w:rFonts w:eastAsiaTheme="minorEastAsia"/>
                <w:color w:val="000000"/>
                <w:szCs w:val="24"/>
                <w:shd w:val="clear" w:color="auto" w:fill="FFFFFF"/>
                <w:lang w:eastAsia="zh-CN"/>
              </w:rPr>
              <w:t xml:space="preserve">, </w:t>
            </w:r>
            <w:r>
              <w:rPr>
                <w:rFonts w:eastAsiaTheme="minorEastAsia" w:hint="eastAsia"/>
                <w:color w:val="000000"/>
                <w:szCs w:val="24"/>
                <w:shd w:val="clear" w:color="auto" w:fill="FFFFFF"/>
                <w:lang w:eastAsia="zh-CN"/>
              </w:rPr>
              <w:t>because</w:t>
            </w:r>
            <w:r w:rsidRPr="00587D5F">
              <w:rPr>
                <w:rFonts w:eastAsiaTheme="minorEastAsia"/>
                <w:color w:val="000000"/>
                <w:szCs w:val="24"/>
                <w:shd w:val="clear" w:color="auto" w:fill="FFFFFF"/>
                <w:lang w:eastAsia="zh-CN"/>
              </w:rPr>
              <w:t xml:space="preserve"> </w:t>
            </w:r>
            <w:r>
              <w:rPr>
                <w:rFonts w:eastAsiaTheme="minorEastAsia"/>
                <w:color w:val="000000"/>
                <w:szCs w:val="24"/>
                <w:shd w:val="clear" w:color="auto" w:fill="FFFFFF"/>
                <w:lang w:eastAsia="zh-CN"/>
              </w:rPr>
              <w:t>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w:t>
            </w:r>
            <w:r w:rsidRPr="00540ABB">
              <w:rPr>
                <w:rFonts w:eastAsiaTheme="minorEastAsia"/>
                <w:color w:val="000000"/>
                <w:szCs w:val="24"/>
                <w:shd w:val="clear" w:color="auto" w:fill="FFFFFF"/>
                <w:lang w:eastAsia="zh-CN"/>
              </w:rPr>
              <w:t>rerequisite</w:t>
            </w:r>
            <w:r w:rsidRPr="00587D5F">
              <w:rPr>
                <w:rFonts w:eastAsiaTheme="minorEastAsia"/>
                <w:color w:val="000000"/>
                <w:szCs w:val="24"/>
                <w:shd w:val="clear" w:color="auto" w:fill="FFFFFF"/>
                <w:lang w:eastAsia="zh-CN"/>
              </w:rPr>
              <w:t xml:space="preserve"> </w:t>
            </w:r>
            <w:r>
              <w:rPr>
                <w:rFonts w:eastAsiaTheme="minorEastAsia"/>
                <w:color w:val="000000"/>
                <w:szCs w:val="24"/>
                <w:shd w:val="clear" w:color="auto" w:fill="FFFFFF"/>
                <w:lang w:eastAsia="zh-CN"/>
              </w:rPr>
              <w:t xml:space="preserve">features of </w:t>
            </w:r>
            <w:r w:rsidRPr="00587D5F">
              <w:rPr>
                <w:rFonts w:eastAsiaTheme="minorEastAsia"/>
                <w:color w:val="000000"/>
                <w:szCs w:val="24"/>
                <w:shd w:val="clear" w:color="auto" w:fill="FFFFFF"/>
                <w:lang w:eastAsia="zh-CN"/>
              </w:rPr>
              <w:t>FG25-5</w:t>
            </w:r>
            <w:r>
              <w:rPr>
                <w:rFonts w:eastAsiaTheme="minorEastAsia"/>
                <w:color w:val="000000"/>
                <w:szCs w:val="24"/>
                <w:shd w:val="clear" w:color="auto" w:fill="FFFFFF"/>
                <w:lang w:eastAsia="zh-CN"/>
              </w:rPr>
              <w:t xml:space="preserve"> and FG11-4 is used for legacy DCI</w:t>
            </w:r>
            <w:r w:rsidRPr="00587D5F">
              <w:rPr>
                <w:rFonts w:eastAsiaTheme="minorEastAsia"/>
                <w:color w:val="000000"/>
                <w:szCs w:val="24"/>
                <w:shd w:val="clear" w:color="auto" w:fill="FFFFFF"/>
                <w:lang w:eastAsia="zh-CN"/>
              </w:rPr>
              <w:t>.</w:t>
            </w:r>
          </w:p>
          <w:p w14:paraId="45ED7641" w14:textId="77777777" w:rsidR="00E463B2" w:rsidRPr="00587D5F" w:rsidRDefault="00E463B2" w:rsidP="00E463B2">
            <w:pPr>
              <w:widowControl w:val="0"/>
              <w:rPr>
                <w:rFonts w:eastAsia="ＭＳ 明朝"/>
                <w:b/>
                <w:bCs/>
                <w:szCs w:val="24"/>
                <w:lang w:val="en-US"/>
              </w:rPr>
            </w:pPr>
            <w:r w:rsidRPr="009823C9">
              <w:rPr>
                <w:rFonts w:eastAsia="ＭＳ 明朝"/>
                <w:b/>
                <w:bCs/>
                <w:szCs w:val="24"/>
                <w:u w:val="single"/>
                <w:lang w:val="en-US"/>
              </w:rPr>
              <w:t xml:space="preserve">Proposal </w:t>
            </w:r>
            <w:r>
              <w:rPr>
                <w:rFonts w:eastAsia="ＭＳ 明朝"/>
                <w:b/>
                <w:bCs/>
                <w:szCs w:val="24"/>
                <w:u w:val="single"/>
                <w:lang w:val="en-US"/>
              </w:rPr>
              <w:t>3</w:t>
            </w:r>
            <w:r w:rsidRPr="00264529">
              <w:rPr>
                <w:rFonts w:eastAsia="ＭＳ 明朝"/>
                <w:b/>
                <w:bCs/>
                <w:szCs w:val="24"/>
                <w:lang w:val="en-US"/>
              </w:rPr>
              <w:t xml:space="preserve">: </w:t>
            </w:r>
            <w:r>
              <w:rPr>
                <w:rFonts w:eastAsia="ＭＳ 明朝"/>
                <w:b/>
                <w:bCs/>
                <w:szCs w:val="24"/>
                <w:lang w:val="en-US"/>
              </w:rPr>
              <w:t xml:space="preserve">Support FL </w:t>
            </w:r>
            <w:r w:rsidRPr="00587D5F">
              <w:rPr>
                <w:rFonts w:eastAsia="ＭＳ 明朝"/>
                <w:b/>
                <w:bCs/>
                <w:szCs w:val="24"/>
                <w:lang w:val="en-US"/>
              </w:rPr>
              <w:t>Proposal 2-8</w:t>
            </w:r>
            <w:r>
              <w:rPr>
                <w:rFonts w:eastAsia="ＭＳ 明朝"/>
                <w:b/>
                <w:bCs/>
                <w:szCs w:val="24"/>
                <w:lang w:val="en-US"/>
              </w:rPr>
              <w:t xml:space="preserve"> </w:t>
            </w:r>
            <w:r w:rsidRPr="00587D5F">
              <w:rPr>
                <w:rFonts w:eastAsia="ＭＳ 明朝" w:hint="eastAsia"/>
                <w:b/>
                <w:bCs/>
                <w:szCs w:val="24"/>
                <w:lang w:val="en-US"/>
              </w:rPr>
              <w:t>in</w:t>
            </w:r>
            <w:r>
              <w:rPr>
                <w:rFonts w:eastAsia="ＭＳ 明朝"/>
                <w:b/>
                <w:bCs/>
                <w:szCs w:val="24"/>
                <w:lang w:val="en-US"/>
              </w:rPr>
              <w:t xml:space="preserve"> </w:t>
            </w:r>
            <w:r>
              <w:rPr>
                <w:rFonts w:eastAsia="ＭＳ 明朝"/>
                <w:b/>
                <w:bCs/>
                <w:szCs w:val="24"/>
                <w:lang w:val="en-US"/>
              </w:rPr>
              <w:fldChar w:fldCharType="begin"/>
            </w:r>
            <w:r>
              <w:rPr>
                <w:rFonts w:eastAsia="ＭＳ 明朝"/>
                <w:b/>
                <w:bCs/>
                <w:szCs w:val="24"/>
                <w:lang w:val="en-US"/>
              </w:rPr>
              <w:instrText xml:space="preserve"> REF _Ref166232083 \r \h </w:instrText>
            </w:r>
            <w:r>
              <w:rPr>
                <w:rFonts w:eastAsia="ＭＳ 明朝"/>
                <w:b/>
                <w:bCs/>
                <w:szCs w:val="24"/>
                <w:lang w:val="en-US"/>
              </w:rPr>
            </w:r>
            <w:r>
              <w:rPr>
                <w:rFonts w:eastAsia="ＭＳ 明朝"/>
                <w:b/>
                <w:bCs/>
                <w:szCs w:val="24"/>
                <w:lang w:val="en-US"/>
              </w:rPr>
              <w:fldChar w:fldCharType="separate"/>
            </w:r>
            <w:r>
              <w:rPr>
                <w:rFonts w:eastAsia="ＭＳ 明朝"/>
                <w:b/>
                <w:bCs/>
                <w:szCs w:val="24"/>
                <w:lang w:val="en-US"/>
              </w:rPr>
              <w:t>[3]</w:t>
            </w:r>
            <w:r>
              <w:rPr>
                <w:rFonts w:eastAsia="ＭＳ 明朝"/>
                <w:b/>
                <w:bCs/>
                <w:szCs w:val="24"/>
                <w:lang w:val="en-US"/>
              </w:rPr>
              <w:fldChar w:fldCharType="end"/>
            </w:r>
            <w:r>
              <w:rPr>
                <w:rFonts w:asciiTheme="minorEastAsia" w:eastAsiaTheme="minorEastAsia" w:hAnsiTheme="minorEastAsia" w:hint="eastAsia"/>
                <w:b/>
                <w:bCs/>
                <w:szCs w:val="24"/>
                <w:lang w:val="en-US" w:eastAsia="zh-CN"/>
              </w:rPr>
              <w:t>.</w:t>
            </w:r>
          </w:p>
          <w:p w14:paraId="25E93C4E" w14:textId="7E1C9C39" w:rsidR="001A2519" w:rsidRPr="00E463B2" w:rsidRDefault="001A2519" w:rsidP="00E463B2">
            <w:pPr>
              <w:spacing w:after="0" w:line="240" w:lineRule="auto"/>
              <w:rPr>
                <w:rFonts w:eastAsia="ＭＳ 明朝"/>
                <w:sz w:val="22"/>
                <w:lang w:val="en-US"/>
              </w:rPr>
            </w:pPr>
          </w:p>
        </w:tc>
      </w:tr>
      <w:tr w:rsidR="00BC5B32" w14:paraId="24CDA681" w14:textId="77777777" w:rsidTr="00E463B2">
        <w:trPr>
          <w:trHeight w:val="57"/>
        </w:trPr>
        <w:tc>
          <w:tcPr>
            <w:tcW w:w="638" w:type="dxa"/>
          </w:tcPr>
          <w:p w14:paraId="0730D9AD" w14:textId="2FB402F0" w:rsidR="00BC5B32" w:rsidRDefault="00BC5B32" w:rsidP="00E463B2">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56" w:type="dxa"/>
          </w:tcPr>
          <w:p w14:paraId="781B6E34" w14:textId="368C68DD" w:rsidR="00BC5B32" w:rsidRDefault="005D7B88" w:rsidP="00E463B2">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889" w:type="dxa"/>
          </w:tcPr>
          <w:p w14:paraId="11DEFFFD" w14:textId="77777777" w:rsidR="00E463B2" w:rsidRDefault="00E463B2" w:rsidP="00E463B2">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E463B2" w14:paraId="329E20E9"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330F4A81" w14:textId="77777777" w:rsidR="00E463B2" w:rsidRDefault="00E463B2" w:rsidP="00E463B2">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hideMark/>
                </w:tcPr>
                <w:p w14:paraId="6CA9F62D" w14:textId="77777777" w:rsidR="00E463B2" w:rsidRDefault="00E463B2" w:rsidP="00E463B2">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hideMark/>
                </w:tcPr>
                <w:p w14:paraId="4F5608D8" w14:textId="77777777" w:rsidR="00E463B2" w:rsidRDefault="00E463B2" w:rsidP="00E463B2">
                  <w:pPr>
                    <w:rPr>
                      <w:rFonts w:ascii="Arial" w:hAnsi="Arial" w:cs="Arial"/>
                      <w:b/>
                      <w:bCs/>
                      <w:sz w:val="16"/>
                      <w:szCs w:val="16"/>
                    </w:rPr>
                  </w:pPr>
                  <w:r>
                    <w:rPr>
                      <w:rFonts w:ascii="Arial" w:hAnsi="Arial" w:cs="Arial"/>
                      <w:b/>
                      <w:bCs/>
                      <w:color w:val="000000"/>
                      <w:sz w:val="16"/>
                      <w:szCs w:val="16"/>
                    </w:rPr>
                    <w:t>Components</w:t>
                  </w:r>
                </w:p>
              </w:tc>
            </w:tr>
            <w:tr w:rsidR="00E463B2" w14:paraId="60D61304"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77614755" w14:textId="77777777" w:rsidR="00E463B2" w:rsidRDefault="00E463B2" w:rsidP="00E463B2">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hideMark/>
                </w:tcPr>
                <w:p w14:paraId="69FA8D06" w14:textId="77777777" w:rsidR="00E463B2" w:rsidRDefault="00E463B2" w:rsidP="00E463B2">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hideMark/>
                </w:tcPr>
                <w:p w14:paraId="4C0116D7" w14:textId="77777777" w:rsidR="00E463B2" w:rsidRDefault="00E463B2" w:rsidP="00E463B2">
                  <w:pPr>
                    <w:rPr>
                      <w:rFonts w:ascii="Arial" w:eastAsia="ＭＳ 明朝"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0FA46349" w14:textId="77777777" w:rsidR="00E463B2" w:rsidRDefault="00E463B2" w:rsidP="00E463B2">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w:t>
            </w:r>
            <w:proofErr w:type="spellStart"/>
            <w:r>
              <w:t>gNB</w:t>
            </w:r>
            <w:proofErr w:type="spellEnd"/>
            <w:r>
              <w:t xml:space="preserve"> cannot configure that DCI format 1_3 includes </w:t>
            </w:r>
            <w:r w:rsidRPr="00EF40E5">
              <w:t xml:space="preserve">Priority indicator </w:t>
            </w:r>
            <w:r>
              <w:t xml:space="preserve">field and </w:t>
            </w:r>
            <w:r w:rsidRPr="00EF40E5">
              <w:t>One-shot HARQ-ACK reques</w:t>
            </w:r>
            <w:r>
              <w:t xml:space="preserve">t field or </w:t>
            </w:r>
            <w:r w:rsidRPr="00EF40E5">
              <w:t>Enhanced Type 3 codebook indicator</w:t>
            </w:r>
            <w:r>
              <w:t xml:space="preserve">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081B166" w14:textId="77777777" w:rsidR="00E463B2" w:rsidRPr="00D52A1C" w:rsidRDefault="00E463B2" w:rsidP="00E463B2">
            <w:pPr>
              <w:rPr>
                <w:i/>
              </w:rPr>
            </w:pPr>
            <w:r w:rsidRPr="00D52A1C">
              <w:rPr>
                <w:b/>
                <w:i/>
              </w:rPr>
              <w:lastRenderedPageBreak/>
              <w:t>Proposal 1:</w:t>
            </w:r>
            <w:r w:rsidRPr="00D52A1C">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E463B2" w:rsidRPr="00D52A1C" w14:paraId="64BBFD36"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7A7F73A3" w14:textId="77777777" w:rsidR="00E463B2" w:rsidRPr="00D52A1C" w:rsidRDefault="00E463B2" w:rsidP="00E463B2">
                  <w:pPr>
                    <w:pStyle w:val="TAL"/>
                    <w:rPr>
                      <w:rFonts w:cs="Arial"/>
                      <w:b/>
                      <w:bCs/>
                      <w:i/>
                      <w:sz w:val="16"/>
                      <w:szCs w:val="16"/>
                      <w:lang w:eastAsia="zh-CN"/>
                    </w:rPr>
                  </w:pPr>
                  <w:r w:rsidRPr="00D52A1C">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hideMark/>
                </w:tcPr>
                <w:p w14:paraId="06842F67" w14:textId="77777777" w:rsidR="00E463B2" w:rsidRPr="00D52A1C" w:rsidRDefault="00E463B2" w:rsidP="00E463B2">
                  <w:pPr>
                    <w:pStyle w:val="TAL"/>
                    <w:rPr>
                      <w:rFonts w:cs="Arial"/>
                      <w:b/>
                      <w:bCs/>
                      <w:i/>
                      <w:sz w:val="16"/>
                      <w:szCs w:val="16"/>
                    </w:rPr>
                  </w:pPr>
                  <w:r w:rsidRPr="00D52A1C">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hideMark/>
                </w:tcPr>
                <w:p w14:paraId="181B2736" w14:textId="77777777" w:rsidR="00E463B2" w:rsidRPr="00D52A1C" w:rsidRDefault="00E463B2" w:rsidP="00E463B2">
                  <w:pPr>
                    <w:rPr>
                      <w:rFonts w:ascii="Arial" w:hAnsi="Arial" w:cs="Arial"/>
                      <w:b/>
                      <w:bCs/>
                      <w:i/>
                      <w:sz w:val="16"/>
                      <w:szCs w:val="16"/>
                    </w:rPr>
                  </w:pPr>
                  <w:r w:rsidRPr="00D52A1C">
                    <w:rPr>
                      <w:rFonts w:ascii="Arial" w:hAnsi="Arial" w:cs="Arial"/>
                      <w:b/>
                      <w:bCs/>
                      <w:i/>
                      <w:color w:val="000000"/>
                      <w:sz w:val="16"/>
                      <w:szCs w:val="16"/>
                    </w:rPr>
                    <w:t>Components</w:t>
                  </w:r>
                </w:p>
              </w:tc>
            </w:tr>
            <w:tr w:rsidR="00E463B2" w:rsidRPr="00D52A1C" w14:paraId="027BCC5A"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1AEDDC1B" w14:textId="77777777" w:rsidR="00E463B2" w:rsidRPr="00D52A1C" w:rsidRDefault="00E463B2" w:rsidP="00E463B2">
                  <w:pPr>
                    <w:pStyle w:val="TAL"/>
                    <w:rPr>
                      <w:rFonts w:cs="Arial"/>
                      <w:i/>
                      <w:szCs w:val="18"/>
                    </w:rPr>
                  </w:pPr>
                  <w:r w:rsidRPr="00D52A1C">
                    <w:rPr>
                      <w:rFonts w:cs="Arial" w:hint="eastAsia"/>
                      <w:i/>
                    </w:rPr>
                    <w:t>4</w:t>
                  </w:r>
                  <w:r w:rsidRPr="00D52A1C">
                    <w:rPr>
                      <w:rFonts w:cs="Arial"/>
                      <w:i/>
                    </w:rPr>
                    <w:t>9-x</w:t>
                  </w:r>
                </w:p>
              </w:tc>
              <w:tc>
                <w:tcPr>
                  <w:tcW w:w="0" w:type="auto"/>
                  <w:tcBorders>
                    <w:top w:val="single" w:sz="4" w:space="0" w:color="auto"/>
                    <w:left w:val="nil"/>
                    <w:bottom w:val="single" w:sz="4" w:space="0" w:color="auto"/>
                    <w:right w:val="single" w:sz="4" w:space="0" w:color="auto"/>
                  </w:tcBorders>
                  <w:hideMark/>
                </w:tcPr>
                <w:p w14:paraId="3221C955" w14:textId="77777777" w:rsidR="00E463B2" w:rsidRPr="00D52A1C" w:rsidRDefault="00E463B2" w:rsidP="00E463B2">
                  <w:pPr>
                    <w:pStyle w:val="TAL"/>
                    <w:rPr>
                      <w:rFonts w:cs="Arial"/>
                      <w:i/>
                    </w:rPr>
                  </w:pPr>
                  <w:r w:rsidRPr="00D52A1C">
                    <w:rPr>
                      <w:rFonts w:cs="Arial" w:hint="eastAsia"/>
                      <w:i/>
                    </w:rPr>
                    <w:t>P</w:t>
                  </w:r>
                  <w:r w:rsidRPr="00D52A1C">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hideMark/>
                </w:tcPr>
                <w:p w14:paraId="55358D55" w14:textId="77777777" w:rsidR="00E463B2" w:rsidRPr="00D52A1C" w:rsidRDefault="00E463B2" w:rsidP="00E463B2">
                  <w:pPr>
                    <w:rPr>
                      <w:rFonts w:ascii="Arial" w:eastAsia="ＭＳ 明朝" w:hAnsi="Arial" w:cs="Arial"/>
                      <w:i/>
                      <w:sz w:val="18"/>
                      <w:szCs w:val="18"/>
                      <w:highlight w:val="yellow"/>
                    </w:rPr>
                  </w:pPr>
                  <w:r w:rsidRPr="00D52A1C">
                    <w:rPr>
                      <w:rFonts w:ascii="Arial" w:hAnsi="Arial" w:cs="Arial"/>
                      <w:i/>
                      <w:sz w:val="18"/>
                      <w:szCs w:val="18"/>
                    </w:rPr>
                    <w:t>Support transmission of type 3 HARQ-ACK codebook using the first or second PUCCH configuration based on PHY priority indication in the triggering DCI format 1_3</w:t>
                  </w:r>
                </w:p>
              </w:tc>
            </w:tr>
          </w:tbl>
          <w:p w14:paraId="625B3D55" w14:textId="77777777" w:rsidR="00E463B2" w:rsidRDefault="00E463B2" w:rsidP="00E463B2">
            <w:pPr>
              <w:spacing w:beforeLines="50" w:before="120"/>
            </w:pPr>
            <w:r w:rsidRPr="002656C3">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614CDF43" w14:textId="77777777" w:rsidR="00E463B2" w:rsidRPr="00683066" w:rsidRDefault="00E463B2" w:rsidP="00E463B2">
            <w:pPr>
              <w:rPr>
                <w:i/>
              </w:rPr>
            </w:pPr>
            <w:r w:rsidRPr="00683066">
              <w:rPr>
                <w:b/>
                <w:i/>
              </w:rPr>
              <w:t xml:space="preserve">Proposal </w:t>
            </w:r>
            <w:r>
              <w:rPr>
                <w:b/>
                <w:i/>
              </w:rPr>
              <w:t>2</w:t>
            </w:r>
            <w:r w:rsidRPr="00683066">
              <w:rPr>
                <w:b/>
                <w:i/>
              </w:rPr>
              <w:t>:</w:t>
            </w:r>
            <w:r w:rsidRPr="00683066">
              <w:rPr>
                <w:i/>
              </w:rPr>
              <w:t xml:space="preserve"> There should be no need to introduce feature group for DCI format 1_3/0_3 based BWP switching.</w:t>
            </w:r>
          </w:p>
          <w:p w14:paraId="4F5FAF1C" w14:textId="2AA22CF2" w:rsidR="00BC5B32" w:rsidRPr="00E463B2" w:rsidRDefault="00BC5B32" w:rsidP="00E463B2">
            <w:pPr>
              <w:overflowPunct/>
              <w:autoSpaceDE/>
              <w:autoSpaceDN/>
              <w:adjustRightInd/>
              <w:spacing w:after="0" w:line="240" w:lineRule="auto"/>
              <w:textAlignment w:val="auto"/>
              <w:rPr>
                <w:rFonts w:eastAsia="ＭＳ 明朝"/>
                <w:sz w:val="22"/>
              </w:rPr>
            </w:pPr>
          </w:p>
        </w:tc>
      </w:tr>
      <w:tr w:rsidR="00BC5B32" w14:paraId="03F5BDA5" w14:textId="77777777" w:rsidTr="00E463B2">
        <w:trPr>
          <w:trHeight w:val="57"/>
        </w:trPr>
        <w:tc>
          <w:tcPr>
            <w:tcW w:w="638" w:type="dxa"/>
          </w:tcPr>
          <w:p w14:paraId="5518E932" w14:textId="51D95841"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56" w:type="dxa"/>
          </w:tcPr>
          <w:p w14:paraId="37B6F789" w14:textId="4604DC79" w:rsidR="00BC5B32" w:rsidRDefault="00E463B2" w:rsidP="00E463B2">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889" w:type="dxa"/>
          </w:tcPr>
          <w:p w14:paraId="10CD9917" w14:textId="77777777" w:rsidR="00E463B2" w:rsidRDefault="00E463B2" w:rsidP="00E463B2">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E463B2" w:rsidRPr="005566F7" w14:paraId="0E781C71" w14:textId="77777777" w:rsidTr="00582AE1">
              <w:trPr>
                <w:jc w:val="center"/>
              </w:trPr>
              <w:tc>
                <w:tcPr>
                  <w:tcW w:w="11340" w:type="dxa"/>
                </w:tcPr>
                <w:p w14:paraId="3A76BE47" w14:textId="77777777" w:rsidR="00E463B2" w:rsidRPr="00E367F4" w:rsidRDefault="00E463B2" w:rsidP="00E463B2">
                  <w:pPr>
                    <w:keepNext/>
                    <w:outlineLvl w:val="3"/>
                    <w:rPr>
                      <w:b/>
                      <w:bCs/>
                    </w:rPr>
                  </w:pPr>
                  <w:r w:rsidRPr="00667176">
                    <w:rPr>
                      <w:b/>
                      <w:bCs/>
                      <w:highlight w:val="yellow"/>
                    </w:rPr>
                    <w:t>FL Summary on UE features for MC enhancements</w:t>
                  </w:r>
                  <w:r>
                    <w:rPr>
                      <w:b/>
                      <w:bCs/>
                      <w:highlight w:val="yellow"/>
                    </w:rPr>
                    <w:t xml:space="preserve"> [1</w:t>
                  </w:r>
                  <w:r w:rsidRPr="00667176">
                    <w:rPr>
                      <w:b/>
                      <w:bCs/>
                      <w:highlight w:val="yellow"/>
                    </w:rPr>
                    <w:t>]</w:t>
                  </w:r>
                </w:p>
                <w:p w14:paraId="786E8919" w14:textId="77777777" w:rsidR="00E463B2" w:rsidRPr="008C0DF6" w:rsidRDefault="00E463B2" w:rsidP="00E463B2">
                  <w:pPr>
                    <w:keepNext/>
                    <w:outlineLvl w:val="3"/>
                    <w:rPr>
                      <w:b/>
                      <w:bCs/>
                    </w:rPr>
                  </w:pPr>
                  <w:r w:rsidRPr="008C0DF6">
                    <w:rPr>
                      <w:b/>
                      <w:bCs/>
                      <w:highlight w:val="yellow"/>
                    </w:rPr>
                    <w:t>(Pending) Proposal 2-13:</w:t>
                  </w:r>
                </w:p>
                <w:p w14:paraId="438E8615" w14:textId="77777777" w:rsidR="00E463B2" w:rsidRPr="008C0DF6" w:rsidRDefault="00E463B2" w:rsidP="00E463B2">
                  <w:pPr>
                    <w:numPr>
                      <w:ilvl w:val="0"/>
                      <w:numId w:val="16"/>
                    </w:numPr>
                    <w:rPr>
                      <w:bCs/>
                    </w:rPr>
                  </w:pPr>
                  <w:r w:rsidRPr="008C0DF6">
                    <w:rPr>
                      <w:bCs/>
                    </w:rPr>
                    <w:t>Clarify whether unified TCI indication by using DCI format 1_3 is supported in maintenance discussion.</w:t>
                  </w:r>
                </w:p>
                <w:p w14:paraId="4DBAB329" w14:textId="77777777" w:rsidR="00E463B2" w:rsidRPr="008C0DF6" w:rsidRDefault="00E463B2" w:rsidP="00E463B2">
                  <w:pPr>
                    <w:numPr>
                      <w:ilvl w:val="1"/>
                      <w:numId w:val="16"/>
                    </w:numPr>
                    <w:rPr>
                      <w:b/>
                      <w:bCs/>
                      <w:szCs w:val="21"/>
                    </w:rPr>
                  </w:pPr>
                  <w:r w:rsidRPr="008C0DF6">
                    <w:rPr>
                      <w:bCs/>
                    </w:rPr>
                    <w:t>If supported, introduce new FG for unified TCI indication by using DCI format 1_3</w:t>
                  </w:r>
                </w:p>
              </w:tc>
            </w:tr>
          </w:tbl>
          <w:p w14:paraId="30E7C7C9" w14:textId="77777777" w:rsidR="00E463B2" w:rsidRDefault="00E463B2" w:rsidP="00E463B2">
            <w:pPr>
              <w:spacing w:line="288" w:lineRule="auto"/>
              <w:jc w:val="both"/>
              <w:rPr>
                <w:rFonts w:eastAsia="Malgun Gothic"/>
                <w:lang w:eastAsia="ko-KR"/>
              </w:rPr>
            </w:pPr>
          </w:p>
          <w:p w14:paraId="46E82E5B" w14:textId="77777777" w:rsidR="00E463B2" w:rsidRDefault="00E463B2" w:rsidP="00E463B2">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w:t>
            </w:r>
            <w:proofErr w:type="spellStart"/>
            <w:r>
              <w:rPr>
                <w:rFonts w:eastAsia="Malgun Gothic"/>
                <w:lang w:eastAsia="ko-KR"/>
              </w:rPr>
              <w:t>gNB</w:t>
            </w:r>
            <w:proofErr w:type="spellEnd"/>
            <w:r>
              <w:rPr>
                <w:rFonts w:eastAsia="Malgun Gothic"/>
                <w:lang w:eastAsia="ko-KR"/>
              </w:rPr>
              <w:t xml:space="preserve"> implementations since Rel-17 may only implement the Rel-17 unified TCI framework, so the UE feature list should be clear in supporting the unified TCI indication via DCI format 1_3. Since the legacy FGs </w:t>
            </w:r>
            <w:r w:rsidRPr="00821656">
              <w:rPr>
                <w:rFonts w:eastAsia="Malgun Gothic"/>
                <w:lang w:eastAsia="ko-KR"/>
              </w:rPr>
              <w:t xml:space="preserve">23-1-1b and 23-10-1b </w:t>
            </w:r>
            <w:r>
              <w:rPr>
                <w:rFonts w:eastAsia="Malgun Gothic"/>
                <w:lang w:eastAsia="ko-KR"/>
              </w:rPr>
              <w:t xml:space="preserve">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E463B2" w:rsidRPr="005566F7" w14:paraId="398084B4" w14:textId="77777777" w:rsidTr="00582AE1">
              <w:trPr>
                <w:jc w:val="center"/>
              </w:trPr>
              <w:tc>
                <w:tcPr>
                  <w:tcW w:w="11340" w:type="dxa"/>
                </w:tcPr>
                <w:p w14:paraId="544725B6" w14:textId="77777777" w:rsidR="00E463B2" w:rsidRPr="001742CD" w:rsidRDefault="00E463B2" w:rsidP="00E463B2">
                  <w:pPr>
                    <w:keepNext/>
                    <w:outlineLvl w:val="3"/>
                    <w:rPr>
                      <w:b/>
                      <w:bCs/>
                      <w:highlight w:val="cyan"/>
                    </w:rPr>
                  </w:pPr>
                  <w:r w:rsidRPr="001742CD">
                    <w:rPr>
                      <w:b/>
                      <w:bCs/>
                      <w:highlight w:val="cyan"/>
                    </w:rPr>
                    <w:t>Excerpt from TS 38.214 v18.2.0 – Clause 5.1.5</w:t>
                  </w:r>
                </w:p>
                <w:p w14:paraId="487E89FD" w14:textId="77777777" w:rsidR="00E463B2" w:rsidRPr="005566F7" w:rsidRDefault="00E463B2" w:rsidP="00E463B2">
                  <w:pPr>
                    <w:spacing w:line="240" w:lineRule="auto"/>
                    <w:rPr>
                      <w:rFonts w:eastAsia="SimSun"/>
                      <w:lang w:eastAsia="ko-KR"/>
                    </w:rPr>
                  </w:pPr>
                  <w:r w:rsidRPr="001742CD">
                    <w:rPr>
                      <w:rFonts w:eastAsia="SimSun"/>
                    </w:rPr>
                    <w:t xml:space="preserve">When </w:t>
                  </w:r>
                  <w:proofErr w:type="spellStart"/>
                  <w:r w:rsidRPr="001742CD">
                    <w:rPr>
                      <w:rFonts w:eastAsia="SimSun"/>
                      <w:i/>
                    </w:rPr>
                    <w:t>tci-PresentInDCI</w:t>
                  </w:r>
                  <w:proofErr w:type="spellEnd"/>
                  <w:r w:rsidRPr="001742CD">
                    <w:rPr>
                      <w:rFonts w:eastAsia="SimSun"/>
                      <w:i/>
                    </w:rPr>
                    <w:t xml:space="preserve"> </w:t>
                  </w:r>
                  <w:r w:rsidRPr="001742CD">
                    <w:rPr>
                      <w:rFonts w:eastAsia="SimSun"/>
                    </w:rPr>
                    <w:t xml:space="preserve">is set as 'enabled' or </w:t>
                  </w:r>
                  <w:r w:rsidRPr="001742CD">
                    <w:rPr>
                      <w:rFonts w:eastAsia="SimSun"/>
                      <w:i/>
                    </w:rPr>
                    <w:t xml:space="preserve">tci-PresentDCI-1-2 </w:t>
                  </w:r>
                  <w:r w:rsidRPr="001742CD">
                    <w:rPr>
                      <w:rFonts w:eastAsia="SimSun"/>
                    </w:rPr>
                    <w:t xml:space="preserve">is configured for the CORESET, a UE configured with </w:t>
                  </w:r>
                  <w:r w:rsidRPr="001742CD">
                    <w:rPr>
                      <w:rFonts w:eastAsia="SimSun"/>
                      <w:i/>
                      <w:iCs/>
                      <w:color w:val="000000"/>
                    </w:rPr>
                    <w:t>dl-</w:t>
                  </w:r>
                  <w:proofErr w:type="spellStart"/>
                  <w:r w:rsidRPr="001742CD">
                    <w:rPr>
                      <w:rFonts w:eastAsia="SimSun"/>
                      <w:i/>
                      <w:iCs/>
                      <w:color w:val="000000"/>
                    </w:rPr>
                    <w:t>OrJointTCI</w:t>
                  </w:r>
                  <w:proofErr w:type="spellEnd"/>
                  <w:r w:rsidRPr="001742CD">
                    <w:rPr>
                      <w:rFonts w:eastAsia="SimSun"/>
                      <w:i/>
                      <w:iCs/>
                      <w:color w:val="000000"/>
                    </w:rPr>
                    <w:t>-</w:t>
                  </w:r>
                  <w:proofErr w:type="spellStart"/>
                  <w:r w:rsidRPr="001742CD">
                    <w:rPr>
                      <w:rFonts w:eastAsia="SimSun"/>
                      <w:i/>
                      <w:iCs/>
                      <w:color w:val="000000"/>
                    </w:rPr>
                    <w:t>StateList</w:t>
                  </w:r>
                  <w:proofErr w:type="spellEnd"/>
                  <w:r w:rsidRPr="001742CD">
                    <w:rPr>
                      <w:rFonts w:eastAsia="SimSun"/>
                      <w:color w:val="000000"/>
                    </w:rPr>
                    <w:t xml:space="preserve"> with</w:t>
                  </w:r>
                  <w:r w:rsidRPr="001742CD">
                    <w:rPr>
                      <w:rFonts w:eastAsia="SimSun"/>
                    </w:rPr>
                    <w:t xml:space="preserve"> activated </w:t>
                  </w:r>
                  <w:r w:rsidRPr="001742CD">
                    <w:rPr>
                      <w:rFonts w:eastAsia="SimSun"/>
                      <w:i/>
                      <w:iCs/>
                      <w:color w:val="000000"/>
                    </w:rPr>
                    <w:t xml:space="preserve">TCI-State </w:t>
                  </w:r>
                  <w:r w:rsidRPr="001742CD">
                    <w:rPr>
                      <w:rFonts w:eastAsia="SimSun"/>
                      <w:color w:val="000000"/>
                    </w:rPr>
                    <w:t xml:space="preserve">or </w:t>
                  </w:r>
                  <w:proofErr w:type="spellStart"/>
                  <w:r w:rsidRPr="001742CD">
                    <w:rPr>
                      <w:rFonts w:eastAsia="SimSun"/>
                      <w:i/>
                      <w:iCs/>
                      <w:color w:val="000000"/>
                      <w:szCs w:val="18"/>
                    </w:rPr>
                    <w:t>u</w:t>
                  </w:r>
                  <w:r w:rsidRPr="001742CD">
                    <w:rPr>
                      <w:rFonts w:eastAsia="SimSun"/>
                      <w:i/>
                      <w:iCs/>
                      <w:color w:val="000000"/>
                    </w:rPr>
                    <w:t>l</w:t>
                  </w:r>
                  <w:proofErr w:type="spellEnd"/>
                  <w:r w:rsidRPr="001742CD">
                    <w:rPr>
                      <w:rFonts w:eastAsia="SimSun"/>
                      <w:i/>
                      <w:iCs/>
                      <w:color w:val="000000"/>
                    </w:rPr>
                    <w:t>-TCI-</w:t>
                  </w:r>
                  <w:proofErr w:type="spellStart"/>
                  <w:r w:rsidRPr="001742CD">
                    <w:rPr>
                      <w:rFonts w:eastAsia="SimSun"/>
                      <w:i/>
                      <w:iCs/>
                      <w:color w:val="000000"/>
                    </w:rPr>
                    <w:t>StateList</w:t>
                  </w:r>
                  <w:proofErr w:type="spellEnd"/>
                  <w:r w:rsidRPr="001742CD">
                    <w:rPr>
                      <w:rFonts w:eastAsia="SimSun"/>
                      <w:color w:val="000000"/>
                    </w:rPr>
                    <w:t xml:space="preserve"> with activated</w:t>
                  </w:r>
                  <w:r w:rsidRPr="001742CD">
                    <w:rPr>
                      <w:rFonts w:eastAsia="SimSun"/>
                      <w:i/>
                      <w:iCs/>
                      <w:color w:val="000000"/>
                    </w:rPr>
                    <w:t xml:space="preserve"> TCI-UL-State</w:t>
                  </w:r>
                  <w:r w:rsidRPr="001742CD" w:rsidDel="0006453D">
                    <w:rPr>
                      <w:rFonts w:eastAsia="SimSun"/>
                    </w:rPr>
                    <w:t xml:space="preserve"> </w:t>
                  </w:r>
                  <w:r w:rsidRPr="001742CD">
                    <w:rPr>
                      <w:rFonts w:eastAsia="SimSun"/>
                    </w:rPr>
                    <w:t>receives DCI format 1_1/1_2</w:t>
                  </w:r>
                  <w:r w:rsidRPr="00AC6776">
                    <w:rPr>
                      <w:rFonts w:eastAsia="SimSun"/>
                      <w:highlight w:val="cyan"/>
                    </w:rPr>
                    <w:t>/1_3</w:t>
                  </w:r>
                  <w:r w:rsidRPr="001742CD">
                    <w:rPr>
                      <w:rFonts w:eastAsia="SimSun"/>
                    </w:rPr>
                    <w:t xml:space="preserve"> providing indicated</w:t>
                  </w:r>
                  <w:r w:rsidRPr="001742CD">
                    <w:rPr>
                      <w:rFonts w:eastAsia="SimSun"/>
                      <w:i/>
                      <w:iCs/>
                    </w:rPr>
                    <w:t xml:space="preserve"> </w:t>
                  </w:r>
                  <w:r w:rsidRPr="001742CD">
                    <w:rPr>
                      <w:rFonts w:eastAsia="SimSun"/>
                      <w:i/>
                      <w:iCs/>
                      <w:color w:val="000000"/>
                    </w:rPr>
                    <w:t>TCI-State(s)</w:t>
                  </w:r>
                  <w:r w:rsidRPr="001742CD">
                    <w:rPr>
                      <w:rFonts w:eastAsia="SimSun"/>
                      <w:color w:val="000000"/>
                    </w:rPr>
                    <w:t xml:space="preserve"> and/or</w:t>
                  </w:r>
                  <w:r w:rsidRPr="001742CD">
                    <w:rPr>
                      <w:rFonts w:eastAsia="SimSun"/>
                      <w:i/>
                      <w:iCs/>
                      <w:color w:val="000000"/>
                    </w:rPr>
                    <w:t xml:space="preserve"> TCI-UL-State(s)</w:t>
                  </w:r>
                  <w:r w:rsidRPr="001742CD">
                    <w:rPr>
                      <w:rFonts w:eastAsia="SimSun"/>
                      <w:i/>
                      <w:iCs/>
                    </w:rPr>
                    <w:t xml:space="preserve"> </w:t>
                  </w:r>
                  <w:r w:rsidRPr="001742CD">
                    <w:rPr>
                      <w:rFonts w:eastAsia="SimSun"/>
                    </w:rPr>
                    <w:t>for a CC or all CCs in the same CC list configured by</w:t>
                  </w:r>
                  <w:r w:rsidRPr="001742CD">
                    <w:rPr>
                      <w:rFonts w:eastAsia="SimSun"/>
                      <w:i/>
                      <w:iCs/>
                    </w:rPr>
                    <w:t xml:space="preserve"> simultaneousU-TCI-UpdateList1-r17, simultaneousU-TCI-UpdateList2-r17, simultaneousU-TCI-UpdateList3-r17, simultaneousU-TCI-UpdateList4-r17</w:t>
                  </w:r>
                  <w:r w:rsidRPr="001742CD">
                    <w:rPr>
                      <w:rFonts w:eastAsia="SimSun"/>
                    </w:rPr>
                    <w:t xml:space="preserve">. </w:t>
                  </w:r>
                  <w:r>
                    <w:rPr>
                      <w:rFonts w:eastAsia="SimSun"/>
                    </w:rPr>
                    <w:t>….</w:t>
                  </w:r>
                </w:p>
              </w:tc>
            </w:tr>
          </w:tbl>
          <w:p w14:paraId="126FC669" w14:textId="77777777" w:rsidR="00E463B2" w:rsidRDefault="00E463B2" w:rsidP="00E463B2">
            <w:pPr>
              <w:contextualSpacing/>
              <w:jc w:val="both"/>
              <w:rPr>
                <w:rFonts w:ascii="Calibri" w:eastAsia="Malgun Gothic" w:hAnsi="Calibri"/>
                <w:sz w:val="22"/>
                <w:szCs w:val="22"/>
              </w:rPr>
            </w:pPr>
          </w:p>
          <w:p w14:paraId="651B5587" w14:textId="77777777" w:rsidR="00E463B2" w:rsidRDefault="00E463B2" w:rsidP="00E463B2">
            <w:pPr>
              <w:spacing w:line="288" w:lineRule="auto"/>
              <w:jc w:val="both"/>
              <w:rPr>
                <w:rFonts w:eastAsia="Malgun Gothic"/>
                <w:lang w:eastAsia="ko-KR"/>
              </w:rPr>
            </w:pPr>
            <w:r>
              <w:rPr>
                <w:rFonts w:eastAsia="Malgun Gothic"/>
                <w:lang w:eastAsia="ko-KR"/>
              </w:rPr>
              <w:t xml:space="preserve">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w:t>
            </w:r>
            <w:r w:rsidRPr="00391F22">
              <w:rPr>
                <w:rFonts w:eastAsia="Malgun Gothic"/>
                <w:lang w:eastAsia="ko-KR"/>
              </w:rPr>
              <w:t xml:space="preserve">format 1_3 for indication of unified TCI state and the introduction of corresponding new UE features. Only a component </w:t>
            </w:r>
            <w:r>
              <w:rPr>
                <w:rFonts w:eastAsia="Malgun Gothic"/>
                <w:lang w:eastAsia="ko-KR"/>
              </w:rPr>
              <w:t>(1c) can be left as FFS until a decision is made in the MCE maintenance session.</w:t>
            </w:r>
          </w:p>
          <w:p w14:paraId="64ACFC66" w14:textId="77777777" w:rsidR="00E463B2" w:rsidRPr="00CD46C6" w:rsidRDefault="00E463B2" w:rsidP="00E463B2">
            <w:pPr>
              <w:spacing w:after="0" w:line="288" w:lineRule="auto"/>
              <w:jc w:val="both"/>
              <w:rPr>
                <w:rFonts w:eastAsia="Malgun Gothic"/>
                <w:lang w:eastAsia="ko-KR"/>
              </w:rPr>
            </w:pPr>
            <w:r w:rsidRPr="002754DC">
              <w:rPr>
                <w:rFonts w:eastAsia="Malgun Gothic"/>
                <w:b/>
                <w:u w:val="single"/>
                <w:lang w:eastAsia="ko-KR"/>
              </w:rPr>
              <w:t xml:space="preserve">Proposal </w:t>
            </w:r>
            <w:r>
              <w:rPr>
                <w:rFonts w:eastAsia="Malgun Gothic"/>
                <w:b/>
                <w:u w:val="single"/>
                <w:lang w:eastAsia="ko-KR"/>
              </w:rPr>
              <w:t>3</w:t>
            </w:r>
            <w:r w:rsidRPr="002754DC">
              <w:rPr>
                <w:rFonts w:eastAsia="Malgun Gothic"/>
                <w:b/>
                <w:u w:val="single"/>
                <w:lang w:eastAsia="ko-KR"/>
              </w:rPr>
              <w:t>:</w:t>
            </w:r>
            <w:r w:rsidRPr="00CD46C6">
              <w:rPr>
                <w:rFonts w:eastAsia="Malgun Gothic"/>
                <w:b/>
                <w:lang w:eastAsia="ko-KR"/>
              </w:rPr>
              <w:t xml:space="preserve"> </w:t>
            </w:r>
            <w:r w:rsidRPr="00CD46C6">
              <w:rPr>
                <w:rFonts w:eastAsia="Malgun Gothic"/>
                <w:lang w:eastAsia="ko-KR"/>
              </w:rPr>
              <w:t>The following new FGs 49-n and 49-na are introduced for unified TCI indication via DCI format 1_3.</w:t>
            </w:r>
          </w:p>
          <w:p w14:paraId="5B5BC585" w14:textId="77777777" w:rsidR="00E463B2" w:rsidRPr="00CD46C6" w:rsidRDefault="00E463B2" w:rsidP="00E463B2">
            <w:pPr>
              <w:pStyle w:val="ListParagraph"/>
              <w:numPr>
                <w:ilvl w:val="0"/>
                <w:numId w:val="45"/>
              </w:numPr>
              <w:spacing w:after="0" w:line="288" w:lineRule="auto"/>
              <w:ind w:leftChars="0"/>
              <w:jc w:val="both"/>
              <w:rPr>
                <w:sz w:val="20"/>
                <w:lang w:eastAsia="ko-KR"/>
              </w:rPr>
            </w:pPr>
            <w:r w:rsidRPr="00CD46C6">
              <w:rPr>
                <w:sz w:val="20"/>
                <w:lang w:val="en-US" w:eastAsia="ko-KR"/>
              </w:rPr>
              <w:t>The FFS for component (1c) to be resolved after corresponding discussion in the maintenance session.</w:t>
            </w:r>
          </w:p>
          <w:p w14:paraId="6AB571CE" w14:textId="77777777" w:rsidR="00E463B2" w:rsidRDefault="00E463B2" w:rsidP="00E463B2">
            <w:pPr>
              <w:pStyle w:val="ListParagraph"/>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E463B2" w:rsidRPr="004A7B1F" w14:paraId="2A53BDC7"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DBDAA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02B50"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4A7B1F">
                    <w:rPr>
                      <w:rFonts w:ascii="Arial" w:eastAsia="SimSun" w:hAnsi="Arial" w:cs="Arial"/>
                      <w:sz w:val="18"/>
                      <w:szCs w:val="18"/>
                      <w:lang w:eastAsia="zh-CN"/>
                    </w:rPr>
                    <w:t>Unified TCI with joint DL/UL TCI update for intra- and inter-cell beam management with more than one MAC-CE activated joint TCI state per CC</w:t>
                  </w:r>
                  <w:r>
                    <w:rPr>
                      <w:rFonts w:ascii="Arial" w:eastAsia="SimSun" w:hAnsi="Arial" w:cs="Arial"/>
                      <w:sz w:val="18"/>
                      <w:szCs w:val="18"/>
                      <w:lang w:eastAsia="zh-CN"/>
                    </w:rPr>
                    <w:t xml:space="preserve">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26A4C1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1. TCI state indication for update and activation</w:t>
                  </w:r>
                  <w:r w:rsidRPr="004A7B1F">
                    <w:rPr>
                      <w:rFonts w:ascii="Arial" w:eastAsia="Times New Roman" w:hAnsi="Arial"/>
                      <w:sz w:val="18"/>
                    </w:rPr>
                    <w:br/>
                    <w:t>b) MAC-CE+DCI-based TCI state indication (use of DCI formats 1_</w:t>
                  </w:r>
                  <w:r>
                    <w:rPr>
                      <w:rFonts w:ascii="Arial" w:eastAsia="Times New Roman" w:hAnsi="Arial"/>
                      <w:sz w:val="18"/>
                    </w:rPr>
                    <w:t>3</w:t>
                  </w:r>
                  <w:r w:rsidRPr="004A7B1F">
                    <w:rPr>
                      <w:rFonts w:ascii="Arial" w:eastAsia="Times New Roman" w:hAnsi="Arial"/>
                      <w:sz w:val="18"/>
                    </w:rPr>
                    <w:t xml:space="preserve"> with DL assignment)</w:t>
                  </w:r>
                  <w:r w:rsidRPr="004A7B1F">
                    <w:rPr>
                      <w:rFonts w:ascii="Arial" w:eastAsia="Times New Roman" w:hAnsi="Arial"/>
                      <w:sz w:val="18"/>
                    </w:rPr>
                    <w:br/>
                  </w:r>
                  <w:r w:rsidRPr="002C6DE4">
                    <w:rPr>
                      <w:rFonts w:ascii="Arial" w:eastAsia="Times New Roman" w:hAnsi="Arial"/>
                      <w:sz w:val="18"/>
                      <w:highlight w:val="yellow"/>
                    </w:rPr>
                    <w:t>FFS</w:t>
                  </w:r>
                  <w:r>
                    <w:rPr>
                      <w:rFonts w:ascii="Arial" w:eastAsia="Times New Roman" w:hAnsi="Arial"/>
                      <w:sz w:val="18"/>
                    </w:rPr>
                    <w:t xml:space="preserve"> </w:t>
                  </w:r>
                  <w:r w:rsidRPr="004A7B1F">
                    <w:rPr>
                      <w:rFonts w:ascii="Arial" w:eastAsia="Times New Roman" w:hAnsi="Arial"/>
                      <w:sz w:val="18"/>
                    </w:rPr>
                    <w:t>c) MAC-CE+DCI-based TCI state indication (use of DCI formats 1_</w:t>
                  </w:r>
                  <w:r>
                    <w:rPr>
                      <w:rFonts w:ascii="Arial" w:eastAsia="Times New Roman" w:hAnsi="Arial"/>
                      <w:sz w:val="18"/>
                    </w:rPr>
                    <w:t>3</w:t>
                  </w:r>
                  <w:r w:rsidRPr="004A7B1F">
                    <w:rPr>
                      <w:rFonts w:ascii="Arial" w:eastAsia="Times New Roman" w:hAnsi="Arial"/>
                      <w:sz w:val="18"/>
                    </w:rPr>
                    <w:t xml:space="preserve"> without DL assignment)</w:t>
                  </w:r>
                </w:p>
                <w:p w14:paraId="32F5F8C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2. The minimum beam application time in Y symbols per SCS</w:t>
                  </w:r>
                </w:p>
                <w:p w14:paraId="2154DB42"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3. The maximum number of MAC-CE activated joint TCI states per CC in a band</w:t>
                  </w:r>
                  <w:r w:rsidRPr="004A7B1F">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F6C2FF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sidRPr="004A7B1F">
                    <w:rPr>
                      <w:rFonts w:ascii="Arial" w:eastAsia="ＭＳ 明朝" w:hAnsi="Arial" w:cs="Arial"/>
                      <w:sz w:val="18"/>
                      <w:szCs w:val="18"/>
                    </w:rPr>
                    <w:t>23-1-1</w:t>
                  </w:r>
                  <w:r>
                    <w:rPr>
                      <w:rFonts w:ascii="Arial" w:eastAsia="ＭＳ 明朝" w:hAnsi="Arial" w:cs="Arial"/>
                      <w:sz w:val="18"/>
                      <w:szCs w:val="18"/>
                    </w:rPr>
                    <w:t xml:space="preserve">, </w:t>
                  </w:r>
                  <w:r w:rsidRPr="00DB1038">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0479116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39CEA1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i/>
                      <w:iCs/>
                      <w:sz w:val="18"/>
                      <w:szCs w:val="18"/>
                    </w:rPr>
                    <w:t>MIMO-</w:t>
                  </w:r>
                  <w:proofErr w:type="spellStart"/>
                  <w:r w:rsidRPr="004A7B1F">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659E"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374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524BEF83"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6305D3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Component 2 candidate values: {1, 2, 4, 7, 14, 28, 42, 56, 70, 84, 98, 112, 224, 336}, where {84, 98, 112, 224, 336} only can be indicated in FR2</w:t>
                  </w:r>
                </w:p>
                <w:p w14:paraId="4873EA2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1EAD3B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Component 3 candidate values: {2, 3, 4, 5, 6, 7, 8}</w:t>
                  </w:r>
                </w:p>
                <w:p w14:paraId="48C86BB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BD85432"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sidRPr="004A7B1F">
                    <w:rPr>
                      <w:rFonts w:ascii="Arial" w:eastAsia="Times New Roman" w:hAnsi="Arial" w:cs="Arial"/>
                      <w:sz w:val="18"/>
                      <w:szCs w:val="18"/>
                    </w:rPr>
                    <w:t>signaled</w:t>
                  </w:r>
                  <w:proofErr w:type="spellEnd"/>
                  <w:r w:rsidRPr="004A7B1F">
                    <w:rPr>
                      <w:rFonts w:ascii="Arial" w:eastAsia="Times New Roman" w:hAnsi="Arial" w:cs="Arial"/>
                      <w:sz w:val="18"/>
                      <w:szCs w:val="18"/>
                    </w:rPr>
                    <w:t xml:space="preserve"> in 23-1-1, component 5</w:t>
                  </w:r>
                </w:p>
                <w:p w14:paraId="4522D569"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461EF6A"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04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Optional with capability signalling</w:t>
                  </w:r>
                </w:p>
              </w:tc>
            </w:tr>
          </w:tbl>
          <w:p w14:paraId="69A44A0A" w14:textId="77777777" w:rsidR="00E463B2" w:rsidRPr="004A7B1F" w:rsidRDefault="00E463B2" w:rsidP="00E463B2">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E463B2" w:rsidRPr="004A7B1F" w14:paraId="2A8CD23E"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B95E29"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85E46C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4A7B1F">
                    <w:rPr>
                      <w:rFonts w:ascii="Arial" w:eastAsia="SimSun" w:hAnsi="Arial" w:cs="Arial"/>
                      <w:sz w:val="18"/>
                      <w:szCs w:val="18"/>
                      <w:lang w:eastAsia="zh-CN"/>
                    </w:rPr>
                    <w:t>Unified TCI with separate DL/UL TCI update for intra-cell beam management with more than one MAC-CE activated separate TCI state per CC</w:t>
                  </w:r>
                  <w:r>
                    <w:rPr>
                      <w:rFonts w:ascii="Arial" w:eastAsia="SimSun" w:hAnsi="Arial" w:cs="Arial"/>
                      <w:sz w:val="18"/>
                      <w:szCs w:val="18"/>
                      <w:lang w:eastAsia="zh-CN"/>
                    </w:rPr>
                    <w:t xml:space="preserve">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CD1742"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1. TCI state indication for update and activation</w:t>
                  </w:r>
                </w:p>
                <w:p w14:paraId="0E01FAD9" w14:textId="77777777" w:rsidR="00E463B2" w:rsidRPr="004A7B1F" w:rsidRDefault="00E463B2" w:rsidP="00E463B2">
                  <w:pPr>
                    <w:keepNext/>
                    <w:keepLines/>
                    <w:overflowPunct w:val="0"/>
                    <w:autoSpaceDE w:val="0"/>
                    <w:autoSpaceDN w:val="0"/>
                    <w:adjustRightInd w:val="0"/>
                    <w:spacing w:after="0" w:line="240" w:lineRule="auto"/>
                    <w:ind w:left="205"/>
                    <w:textAlignment w:val="baseline"/>
                    <w:rPr>
                      <w:rFonts w:ascii="Arial" w:eastAsia="Times New Roman" w:hAnsi="Arial"/>
                      <w:sz w:val="18"/>
                    </w:rPr>
                  </w:pPr>
                  <w:r w:rsidRPr="004A7B1F">
                    <w:rPr>
                      <w:rFonts w:ascii="Arial" w:eastAsia="Times New Roman" w:hAnsi="Arial"/>
                      <w:sz w:val="18"/>
                    </w:rPr>
                    <w:t>b) MAC-CE+DCI-based TCI state indication (use of DCI formats 1_</w:t>
                  </w:r>
                  <w:r>
                    <w:rPr>
                      <w:rFonts w:ascii="Arial" w:eastAsia="Times New Roman" w:hAnsi="Arial"/>
                      <w:sz w:val="18"/>
                    </w:rPr>
                    <w:t>3</w:t>
                  </w:r>
                  <w:r w:rsidRPr="004A7B1F">
                    <w:rPr>
                      <w:rFonts w:ascii="Arial" w:eastAsia="Times New Roman" w:hAnsi="Arial"/>
                      <w:sz w:val="18"/>
                    </w:rPr>
                    <w:t xml:space="preserve"> with DL assignment)</w:t>
                  </w:r>
                  <w:r w:rsidRPr="004A7B1F">
                    <w:rPr>
                      <w:rFonts w:ascii="Arial" w:eastAsia="Times New Roman" w:hAnsi="Arial"/>
                      <w:sz w:val="18"/>
                    </w:rPr>
                    <w:br/>
                  </w:r>
                  <w:r w:rsidRPr="002C6DE4">
                    <w:rPr>
                      <w:rFonts w:ascii="Arial" w:eastAsia="Times New Roman" w:hAnsi="Arial"/>
                      <w:sz w:val="18"/>
                      <w:highlight w:val="yellow"/>
                    </w:rPr>
                    <w:t>FFS</w:t>
                  </w:r>
                  <w:r>
                    <w:rPr>
                      <w:rFonts w:ascii="Arial" w:eastAsia="Times New Roman" w:hAnsi="Arial"/>
                      <w:sz w:val="18"/>
                    </w:rPr>
                    <w:t xml:space="preserve"> </w:t>
                  </w:r>
                  <w:r w:rsidRPr="004A7B1F">
                    <w:rPr>
                      <w:rFonts w:ascii="Arial" w:eastAsia="Times New Roman" w:hAnsi="Arial"/>
                      <w:sz w:val="18"/>
                    </w:rPr>
                    <w:t>c) MAC-CE+DCI-based TCI state indication (use of DCI formats 1_</w:t>
                  </w:r>
                  <w:r>
                    <w:rPr>
                      <w:rFonts w:ascii="Arial" w:eastAsia="Times New Roman" w:hAnsi="Arial"/>
                      <w:sz w:val="18"/>
                    </w:rPr>
                    <w:t>3</w:t>
                  </w:r>
                  <w:r w:rsidRPr="004A7B1F">
                    <w:rPr>
                      <w:rFonts w:ascii="Arial" w:eastAsia="Times New Roman" w:hAnsi="Arial"/>
                      <w:sz w:val="18"/>
                    </w:rPr>
                    <w:t xml:space="preserve"> without DL assignment)</w:t>
                  </w:r>
                </w:p>
                <w:p w14:paraId="7D010F53"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2. The minimum beam application time in Y symbols per SCS</w:t>
                  </w:r>
                </w:p>
                <w:p w14:paraId="2CB5E1B5"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3. The maximum number of MAC-CE activated DL TCI states per CC in a band</w:t>
                  </w:r>
                </w:p>
                <w:p w14:paraId="58A0AEA6"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759049A"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sidRPr="004A7B1F">
                    <w:rPr>
                      <w:rFonts w:ascii="Arial" w:eastAsia="ＭＳ 明朝" w:hAnsi="Arial" w:cs="Arial"/>
                      <w:sz w:val="18"/>
                      <w:szCs w:val="18"/>
                    </w:rPr>
                    <w:t>23-10-1</w:t>
                  </w:r>
                  <w:r w:rsidRPr="00DB1038">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D1249CF"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65713"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i/>
                      <w:iCs/>
                      <w:sz w:val="18"/>
                      <w:szCs w:val="18"/>
                    </w:rPr>
                    <w:t>MIMO-</w:t>
                  </w:r>
                  <w:proofErr w:type="spellStart"/>
                  <w:r w:rsidRPr="004A7B1F">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5BAE"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4EBA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0CCB7"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7607"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B39A"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Optional with capability signalling</w:t>
                  </w:r>
                </w:p>
              </w:tc>
            </w:tr>
          </w:tbl>
          <w:p w14:paraId="01430A7B" w14:textId="700A6F5F" w:rsidR="008708AD" w:rsidRPr="00E463B2" w:rsidRDefault="008708AD" w:rsidP="00E463B2">
            <w:pPr>
              <w:pStyle w:val="BodyText"/>
              <w:spacing w:after="0" w:line="240" w:lineRule="auto"/>
              <w:rPr>
                <w:rFonts w:eastAsia="ＭＳ 明朝"/>
                <w:sz w:val="22"/>
              </w:rPr>
            </w:pPr>
          </w:p>
        </w:tc>
      </w:tr>
      <w:tr w:rsidR="00BC5B32" w14:paraId="174B5A30" w14:textId="77777777" w:rsidTr="00E463B2">
        <w:trPr>
          <w:trHeight w:val="57"/>
        </w:trPr>
        <w:tc>
          <w:tcPr>
            <w:tcW w:w="638" w:type="dxa"/>
          </w:tcPr>
          <w:p w14:paraId="0F78A757" w14:textId="154DEEB8"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56" w:type="dxa"/>
          </w:tcPr>
          <w:p w14:paraId="22B85BDF" w14:textId="682D9131" w:rsidR="00BC5B32" w:rsidRDefault="00E463B2" w:rsidP="00E463B2">
            <w:pPr>
              <w:spacing w:after="0" w:line="240" w:lineRule="auto"/>
              <w:jc w:val="both"/>
              <w:rPr>
                <w:rFonts w:eastAsia="ＭＳ 明朝"/>
                <w:sz w:val="22"/>
              </w:rPr>
            </w:pPr>
            <w:r>
              <w:rPr>
                <w:rFonts w:eastAsia="ＭＳ 明朝" w:hint="eastAsia"/>
                <w:sz w:val="22"/>
              </w:rPr>
              <w:t>N</w:t>
            </w:r>
            <w:r>
              <w:rPr>
                <w:rFonts w:eastAsia="ＭＳ 明朝"/>
                <w:sz w:val="22"/>
              </w:rPr>
              <w:t>okia</w:t>
            </w:r>
          </w:p>
        </w:tc>
        <w:tc>
          <w:tcPr>
            <w:tcW w:w="19889" w:type="dxa"/>
          </w:tcPr>
          <w:p w14:paraId="46949889" w14:textId="77777777" w:rsidR="00E463B2" w:rsidRDefault="00E463B2" w:rsidP="00E463B2">
            <w:pPr>
              <w:spacing w:line="256" w:lineRule="auto"/>
              <w:rPr>
                <w:rFonts w:eastAsiaTheme="minorEastAsia"/>
                <w:sz w:val="21"/>
                <w:lang w:val="en-US"/>
              </w:rPr>
            </w:pPr>
            <w:r>
              <w:t xml:space="preserve">There has been very good progress during RAN1#116bis on additional required UE capabilities. </w:t>
            </w:r>
          </w:p>
          <w:p w14:paraId="4DAC94F6" w14:textId="77777777" w:rsidR="00E463B2" w:rsidRDefault="00E463B2" w:rsidP="00E463B2">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E463B2" w14:paraId="5BBF51F2" w14:textId="77777777" w:rsidTr="00E463B2">
              <w:trPr>
                <w:trHeight w:val="15"/>
              </w:trPr>
              <w:tc>
                <w:tcPr>
                  <w:tcW w:w="253" w:type="pct"/>
                  <w:tcBorders>
                    <w:top w:val="single" w:sz="8" w:space="0" w:color="auto"/>
                    <w:left w:val="single" w:sz="8" w:space="0" w:color="auto"/>
                    <w:bottom w:val="single" w:sz="8" w:space="0" w:color="auto"/>
                    <w:right w:val="single" w:sz="8" w:space="0" w:color="auto"/>
                  </w:tcBorders>
                  <w:hideMark/>
                </w:tcPr>
                <w:p w14:paraId="70DB8F5C" w14:textId="77777777" w:rsidR="00E463B2" w:rsidRDefault="00E463B2" w:rsidP="00E463B2">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hideMark/>
                </w:tcPr>
                <w:p w14:paraId="3217AF23" w14:textId="77777777" w:rsidR="00E463B2" w:rsidRDefault="00E463B2" w:rsidP="00E463B2">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hideMark/>
                </w:tcPr>
                <w:p w14:paraId="51A6AF26" w14:textId="77777777" w:rsidR="00E463B2" w:rsidRDefault="00E463B2" w:rsidP="00E463B2">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029A320E" w14:textId="77777777" w:rsidR="00E463B2" w:rsidRDefault="00E463B2" w:rsidP="00E463B2">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707EF01D" w14:textId="77777777" w:rsidR="00E463B2" w:rsidRDefault="00E463B2" w:rsidP="00E463B2">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50CE8F1C" w14:textId="77777777" w:rsidR="00E463B2" w:rsidRDefault="00E463B2" w:rsidP="00E463B2">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1F54F86B" w14:textId="77777777" w:rsidR="00E463B2" w:rsidRDefault="00E463B2" w:rsidP="00E463B2">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hideMark/>
                </w:tcPr>
                <w:p w14:paraId="19CAF325" w14:textId="77777777" w:rsidR="00E463B2" w:rsidRDefault="00E463B2" w:rsidP="00E463B2">
                  <w:pPr>
                    <w:rPr>
                      <w:lang w:eastAsia="en-US"/>
                    </w:rPr>
                  </w:pPr>
                  <w:r>
                    <w:rPr>
                      <w:rFonts w:ascii="Arial" w:eastAsia="Arial" w:hAnsi="Arial" w:cs="Arial"/>
                      <w:color w:val="000000" w:themeColor="text1"/>
                      <w:sz w:val="18"/>
                      <w:szCs w:val="18"/>
                      <w:lang w:eastAsia="en-US"/>
                    </w:rPr>
                    <w:t>For component 2, the UE indicates its capability in the number of enhanced type 3 HARQ-ACK codebooks: {1, 2, 4, 8}</w:t>
                  </w:r>
                </w:p>
                <w:p w14:paraId="19DE96DB" w14:textId="77777777" w:rsidR="00E463B2" w:rsidRDefault="00E463B2" w:rsidP="00E463B2">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0B4DFCD2" w14:textId="77777777" w:rsidR="00E463B2" w:rsidRDefault="00E463B2" w:rsidP="00E463B2">
                  <w:pPr>
                    <w:rPr>
                      <w:lang w:eastAsia="en-US"/>
                    </w:rPr>
                  </w:pPr>
                  <w:r>
                    <w:rPr>
                      <w:rFonts w:ascii="Arial" w:eastAsia="Arial" w:hAnsi="Arial" w:cs="Arial"/>
                      <w:color w:val="000000" w:themeColor="text1"/>
                      <w:sz w:val="18"/>
                      <w:szCs w:val="18"/>
                      <w:lang w:eastAsia="en-US"/>
                    </w:rPr>
                    <w:t>Candidate values for component 5 is: {1, 2, 3, 4, 5, 6, 7}.</w:t>
                  </w:r>
                </w:p>
                <w:p w14:paraId="49E8ACAD"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7E353F03" w14:textId="77777777" w:rsidR="00E463B2" w:rsidRDefault="00E463B2" w:rsidP="00E463B2">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55B7947E" w14:textId="77777777" w:rsidR="00E463B2" w:rsidRDefault="00E463B2" w:rsidP="00E463B2">
            <w:pPr>
              <w:spacing w:line="256" w:lineRule="auto"/>
              <w:rPr>
                <w:rFonts w:asciiTheme="minorHAnsi" w:eastAsiaTheme="minorEastAsia" w:hAnsiTheme="minorHAnsi" w:cstheme="minorBidi"/>
                <w:kern w:val="2"/>
                <w:sz w:val="21"/>
                <w:szCs w:val="22"/>
                <w14:ligatures w14:val="standardContextual"/>
              </w:rPr>
            </w:pPr>
          </w:p>
          <w:p w14:paraId="7EC88EF8" w14:textId="77777777" w:rsidR="00E463B2" w:rsidRDefault="00E463B2" w:rsidP="00E463B2">
            <w:pPr>
              <w:spacing w:line="256" w:lineRule="auto"/>
            </w:pPr>
            <w:r>
              <w:t xml:space="preserve">Accordingly, we suggest the following similar handling for the following FGs: </w:t>
            </w:r>
          </w:p>
          <w:p w14:paraId="6F21C131" w14:textId="77777777" w:rsidR="00E463B2" w:rsidRDefault="00E463B2" w:rsidP="00E463B2">
            <w:pPr>
              <w:pStyle w:val="ListParagraph"/>
              <w:widowControl w:val="0"/>
              <w:numPr>
                <w:ilvl w:val="0"/>
                <w:numId w:val="46"/>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7CFD73CD" w14:textId="77777777" w:rsidR="00E463B2" w:rsidRDefault="00E463B2" w:rsidP="00E463B2">
            <w:pPr>
              <w:pStyle w:val="ListParagraph"/>
              <w:widowControl w:val="0"/>
              <w:numPr>
                <w:ilvl w:val="1"/>
                <w:numId w:val="46"/>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22507B2E" w14:textId="77777777" w:rsidR="00E463B2" w:rsidRDefault="00E463B2" w:rsidP="00E463B2">
            <w:pPr>
              <w:pStyle w:val="ListParagraph"/>
              <w:widowControl w:val="0"/>
              <w:numPr>
                <w:ilvl w:val="0"/>
                <w:numId w:val="46"/>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0492695C" w14:textId="77777777" w:rsidR="00E463B2" w:rsidRDefault="00E463B2" w:rsidP="00E463B2">
            <w:pPr>
              <w:pStyle w:val="ListParagraph"/>
              <w:widowControl w:val="0"/>
              <w:numPr>
                <w:ilvl w:val="1"/>
                <w:numId w:val="46"/>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7FE09322" w14:textId="77777777" w:rsidR="00E463B2" w:rsidRDefault="00E463B2" w:rsidP="00E463B2">
            <w:pPr>
              <w:pStyle w:val="ListParagraph"/>
              <w:widowControl w:val="0"/>
              <w:numPr>
                <w:ilvl w:val="0"/>
                <w:numId w:val="46"/>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5797FB4" w14:textId="77777777" w:rsidR="00E463B2" w:rsidRDefault="00E463B2" w:rsidP="00E463B2">
            <w:pPr>
              <w:pStyle w:val="ListParagraph"/>
              <w:widowControl w:val="0"/>
              <w:numPr>
                <w:ilvl w:val="1"/>
                <w:numId w:val="46"/>
              </w:numPr>
              <w:spacing w:after="180" w:line="256" w:lineRule="auto"/>
              <w:ind w:leftChars="0"/>
              <w:contextualSpacing/>
              <w:jc w:val="both"/>
              <w:rPr>
                <w:sz w:val="20"/>
                <w:lang w:val="en-US"/>
              </w:rPr>
            </w:pPr>
            <w:r>
              <w:rPr>
                <w:sz w:val="20"/>
                <w:lang w:val="en-US"/>
              </w:rPr>
              <w:t>i.e. same additional PUSCH preparation and cancellation time should be reported</w:t>
            </w:r>
          </w:p>
          <w:p w14:paraId="0124FC14" w14:textId="77777777" w:rsidR="00E463B2" w:rsidRDefault="00E463B2" w:rsidP="00E463B2">
            <w:pPr>
              <w:pStyle w:val="ListParagraph"/>
              <w:widowControl w:val="0"/>
              <w:numPr>
                <w:ilvl w:val="0"/>
                <w:numId w:val="46"/>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02E73D06" w14:textId="77777777" w:rsidR="00E463B2" w:rsidRDefault="00E463B2" w:rsidP="00E463B2">
            <w:pPr>
              <w:pStyle w:val="ListParagraph"/>
              <w:widowControl w:val="0"/>
              <w:numPr>
                <w:ilvl w:val="1"/>
                <w:numId w:val="46"/>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C1CB3AB" w14:textId="77777777" w:rsidR="00E463B2" w:rsidRDefault="00E463B2" w:rsidP="00E463B2">
            <w:pPr>
              <w:spacing w:line="256" w:lineRule="auto"/>
              <w:rPr>
                <w:sz w:val="21"/>
                <w:szCs w:val="22"/>
                <w:lang w:val="en-US"/>
              </w:rPr>
            </w:pPr>
          </w:p>
          <w:p w14:paraId="74259E11" w14:textId="77777777" w:rsidR="00E463B2" w:rsidRDefault="00E463B2" w:rsidP="00E463B2">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E463B2" w14:paraId="0FD04860"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622DD5E7" w14:textId="77777777" w:rsidR="00E463B2" w:rsidRDefault="00E463B2" w:rsidP="00E463B2">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hideMark/>
                </w:tcPr>
                <w:p w14:paraId="1373F622" w14:textId="77777777" w:rsidR="00E463B2" w:rsidRDefault="00E463B2" w:rsidP="00E463B2">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hideMark/>
                </w:tcPr>
                <w:p w14:paraId="62B62973" w14:textId="77777777" w:rsidR="00E463B2" w:rsidRDefault="00E463B2" w:rsidP="00E463B2">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01611C57" w14:textId="77777777" w:rsidR="00E463B2" w:rsidRDefault="00E463B2" w:rsidP="00E463B2">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0588D6E1" w14:textId="77777777" w:rsidR="00E463B2" w:rsidRDefault="00E463B2" w:rsidP="00E463B2">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DA81BBA" w14:textId="77777777" w:rsidR="00E463B2" w:rsidRDefault="00E463B2" w:rsidP="00E463B2">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653C976D" w14:textId="77777777" w:rsidR="00E463B2" w:rsidRDefault="00E463B2" w:rsidP="00E463B2">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608A1DEB" w14:textId="77777777" w:rsidR="00E463B2" w:rsidRDefault="00E463B2" w:rsidP="00E463B2">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2DAA9ABC" w14:textId="77777777" w:rsidR="00E463B2" w:rsidRDefault="00E463B2" w:rsidP="00E463B2">
                  <w:pPr>
                    <w:pStyle w:val="ListParagraph"/>
                    <w:widowControl w:val="0"/>
                    <w:numPr>
                      <w:ilvl w:val="0"/>
                      <w:numId w:val="47"/>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04FEFA63" w14:textId="77777777" w:rsidR="00E463B2" w:rsidRDefault="00E463B2" w:rsidP="00E463B2">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44D86482"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3C94A013" w14:textId="77777777" w:rsidR="00E463B2" w:rsidRDefault="00E463B2" w:rsidP="00E463B2">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2CCDD25E"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6F0C3557" w14:textId="77777777" w:rsidR="00E463B2" w:rsidRDefault="00E463B2" w:rsidP="00E463B2">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4267389A" w14:textId="77777777" w:rsidR="00E463B2" w:rsidRDefault="00E463B2" w:rsidP="00E463B2">
                  <w:pPr>
                    <w:pStyle w:val="ListParagraph"/>
                    <w:widowControl w:val="0"/>
                    <w:numPr>
                      <w:ilvl w:val="0"/>
                      <w:numId w:val="47"/>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0CF3384D" w14:textId="77777777" w:rsidR="00E463B2" w:rsidRDefault="00E463B2" w:rsidP="00E463B2">
                  <w:pPr>
                    <w:rPr>
                      <w:rFonts w:ascii="Arial" w:eastAsia="Arial" w:hAnsi="Arial" w:cs="Arial"/>
                      <w:color w:val="000000" w:themeColor="text1"/>
                      <w:sz w:val="18"/>
                      <w:szCs w:val="18"/>
                      <w:lang w:val="en-US" w:eastAsia="en-US"/>
                    </w:rPr>
                  </w:pPr>
                </w:p>
                <w:p w14:paraId="69C398F8" w14:textId="77777777" w:rsidR="00E463B2" w:rsidRDefault="00E463B2" w:rsidP="00E463B2">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For component 6, maximum of 1 actual PUCCH transmission for HARQ-ACK within a slot for slot-based HARQ-ACK codebook. Thus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E463B2" w14:paraId="7385895D"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44753C07" w14:textId="77777777" w:rsidR="00E463B2" w:rsidRDefault="00E463B2" w:rsidP="00E463B2">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hideMark/>
                </w:tcPr>
                <w:p w14:paraId="608CB860" w14:textId="77777777" w:rsidR="00E463B2" w:rsidRDefault="00E463B2" w:rsidP="00E463B2">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hideMark/>
                </w:tcPr>
                <w:p w14:paraId="118A20EE" w14:textId="77777777" w:rsidR="00E463B2" w:rsidRDefault="00E463B2" w:rsidP="00E463B2">
                  <w:pPr>
                    <w:rPr>
                      <w:lang w:eastAsia="en-US"/>
                    </w:rPr>
                  </w:pPr>
                  <w:r>
                    <w:rPr>
                      <w:rFonts w:ascii="Arial" w:eastAsia="Arial" w:hAnsi="Arial" w:cs="Arial"/>
                      <w:color w:val="000000" w:themeColor="text1"/>
                      <w:sz w:val="18"/>
                      <w:szCs w:val="18"/>
                      <w:lang w:eastAsia="en-US"/>
                    </w:rPr>
                    <w:t xml:space="preserve">1.Supports two </w:t>
                  </w:r>
                  <w:proofErr w:type="spellStart"/>
                  <w:r>
                    <w:rPr>
                      <w:rFonts w:ascii="Arial" w:eastAsia="Arial" w:hAnsi="Arial" w:cs="Arial"/>
                      <w:color w:val="000000" w:themeColor="text1"/>
                      <w:sz w:val="18"/>
                      <w:szCs w:val="18"/>
                      <w:lang w:eastAsia="en-US"/>
                    </w:rPr>
                    <w:t>subslot</w:t>
                  </w:r>
                  <w:proofErr w:type="spellEnd"/>
                  <w:r>
                    <w:rPr>
                      <w:rFonts w:ascii="Arial" w:eastAsia="Arial" w:hAnsi="Arial" w:cs="Arial"/>
                      <w:color w:val="000000" w:themeColor="text1"/>
                      <w:sz w:val="18"/>
                      <w:szCs w:val="18"/>
                      <w:lang w:eastAsia="en-US"/>
                    </w:rPr>
                    <w:t xml:space="preserve"> based HARQ-ACK codebooks with different priorities to be simultaneously constructed.</w:t>
                  </w:r>
                </w:p>
                <w:p w14:paraId="7B1E0D12" w14:textId="77777777" w:rsidR="00E463B2" w:rsidRDefault="00E463B2" w:rsidP="00E463B2">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AE857BC" w14:textId="77777777" w:rsidR="00E463B2" w:rsidRDefault="00E463B2" w:rsidP="00E463B2">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4E7AAC3A" w14:textId="77777777" w:rsidR="00E463B2" w:rsidRDefault="00E463B2" w:rsidP="00E463B2">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532DFA3F" w14:textId="77777777" w:rsidR="00E463B2" w:rsidRDefault="00E463B2" w:rsidP="00E463B2">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25E6202D" w14:textId="77777777" w:rsidR="00E463B2" w:rsidRDefault="00E463B2" w:rsidP="00E463B2">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086D174C" w14:textId="77777777" w:rsidR="00E463B2" w:rsidRDefault="00E463B2" w:rsidP="00E463B2">
                  <w:pPr>
                    <w:pStyle w:val="ListParagraph"/>
                    <w:widowControl w:val="0"/>
                    <w:numPr>
                      <w:ilvl w:val="0"/>
                      <w:numId w:val="48"/>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5C2373E2" w14:textId="77777777" w:rsidR="00E463B2" w:rsidRDefault="00E463B2" w:rsidP="00E463B2">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5721848F"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3BE74B86" w14:textId="77777777" w:rsidR="00E463B2" w:rsidRDefault="00E463B2" w:rsidP="00E463B2">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33492AE6"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18FF7D84" w14:textId="77777777" w:rsidR="00E463B2" w:rsidRDefault="00E463B2" w:rsidP="00E463B2">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1C7F0121" w14:textId="77777777" w:rsidR="00E463B2" w:rsidRDefault="00E463B2" w:rsidP="00E463B2">
                  <w:pPr>
                    <w:rPr>
                      <w:rFonts w:ascii="Arial" w:eastAsia="Arial" w:hAnsi="Arial" w:cs="Arial"/>
                      <w:color w:val="000000" w:themeColor="text1"/>
                      <w:sz w:val="18"/>
                      <w:szCs w:val="18"/>
                      <w:lang w:eastAsia="en-US"/>
                    </w:rPr>
                  </w:pPr>
                </w:p>
                <w:p w14:paraId="4F5B101A" w14:textId="77777777" w:rsidR="00E463B2" w:rsidRDefault="00E463B2" w:rsidP="00E463B2">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E463B2" w14:paraId="021A2301"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64F39F68" w14:textId="77777777" w:rsidR="00E463B2" w:rsidRDefault="00E463B2" w:rsidP="00E463B2">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hideMark/>
                </w:tcPr>
                <w:p w14:paraId="713744E6" w14:textId="77777777" w:rsidR="00E463B2" w:rsidRDefault="00E463B2" w:rsidP="00E463B2">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hideMark/>
                </w:tcPr>
                <w:p w14:paraId="705B2FE0" w14:textId="77777777" w:rsidR="00E463B2" w:rsidRDefault="00E463B2" w:rsidP="00E463B2">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75489C2F" w14:textId="77777777" w:rsidR="00E463B2" w:rsidRDefault="00E463B2" w:rsidP="00E463B2">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7D9CA1FE" w14:textId="77777777" w:rsidR="00E463B2" w:rsidRDefault="00E463B2" w:rsidP="00E463B2">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7CFF9544" w14:textId="77777777" w:rsidR="00E463B2" w:rsidRDefault="00E463B2" w:rsidP="00E463B2">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740E459D" w14:textId="77777777" w:rsidR="00E463B2" w:rsidRDefault="00E463B2" w:rsidP="00E463B2">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291983C" w14:textId="77777777" w:rsidR="00E463B2" w:rsidRDefault="00E463B2" w:rsidP="00E463B2">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068A2DE9" w14:textId="77777777" w:rsidR="00E463B2" w:rsidRDefault="00E463B2" w:rsidP="00E463B2">
                  <w:pPr>
                    <w:rPr>
                      <w:lang w:eastAsia="en-US"/>
                    </w:rPr>
                  </w:pPr>
                  <w:r>
                    <w:rPr>
                      <w:rFonts w:ascii="Arial" w:eastAsia="Arial" w:hAnsi="Arial" w:cs="Arial"/>
                      <w:color w:val="000000" w:themeColor="text1"/>
                      <w:sz w:val="18"/>
                      <w:szCs w:val="18"/>
                      <w:lang w:eastAsia="en-US"/>
                    </w:rPr>
                    <w:t>Candidate value set for component 4: {0, 1, 2}</w:t>
                  </w:r>
                </w:p>
                <w:p w14:paraId="7E0FFDA3"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468246AF" w14:textId="77777777" w:rsidR="00E463B2" w:rsidRDefault="00E463B2" w:rsidP="00E463B2">
                  <w:pPr>
                    <w:rPr>
                      <w:lang w:eastAsia="en-US"/>
                    </w:rPr>
                  </w:pPr>
                  <w:r>
                    <w:rPr>
                      <w:rFonts w:ascii="Arial" w:eastAsia="Arial" w:hAnsi="Arial" w:cs="Arial"/>
                      <w:color w:val="000000" w:themeColor="text1"/>
                      <w:sz w:val="18"/>
                      <w:szCs w:val="18"/>
                      <w:lang w:eastAsia="en-US"/>
                    </w:rPr>
                    <w:t>Candidate value set for component 5: {0, 1, 2}</w:t>
                  </w:r>
                </w:p>
                <w:p w14:paraId="0EDE73C8" w14:textId="77777777" w:rsidR="00E463B2" w:rsidRDefault="00E463B2" w:rsidP="00E463B2">
                  <w:pPr>
                    <w:rPr>
                      <w:rFonts w:ascii="Arial" w:eastAsia="Arial" w:hAnsi="Arial" w:cs="Arial"/>
                      <w:color w:val="000000" w:themeColor="text1"/>
                      <w:sz w:val="18"/>
                      <w:szCs w:val="18"/>
                      <w:lang w:eastAsia="en-US"/>
                    </w:rPr>
                  </w:pPr>
                </w:p>
                <w:p w14:paraId="070C68B9" w14:textId="77777777" w:rsidR="00E463B2" w:rsidRDefault="00E463B2" w:rsidP="00E463B2">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E463B2" w14:paraId="5B0D172D"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3FBD8DC4" w14:textId="77777777" w:rsidR="00E463B2" w:rsidRDefault="00E463B2" w:rsidP="00E463B2">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hideMark/>
                </w:tcPr>
                <w:p w14:paraId="65F47F14" w14:textId="77777777" w:rsidR="00E463B2" w:rsidRDefault="00E463B2" w:rsidP="00E463B2">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hideMark/>
                </w:tcPr>
                <w:p w14:paraId="6FBC222A" w14:textId="77777777" w:rsidR="00E463B2" w:rsidRDefault="00E463B2" w:rsidP="00E463B2">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1F77A7C9" w14:textId="77777777" w:rsidR="00E463B2" w:rsidRDefault="00E463B2" w:rsidP="00E463B2">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4C6C8DAE" w14:textId="77777777" w:rsidR="00E463B2" w:rsidRDefault="00E463B2" w:rsidP="00E463B2">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8426DF" w14:textId="77777777" w:rsidR="00E463B2" w:rsidRDefault="00E463B2" w:rsidP="00E463B2">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17D430FA" w14:textId="77777777" w:rsidR="00E463B2" w:rsidRDefault="00E463B2" w:rsidP="00E463B2">
                  <w:pPr>
                    <w:rPr>
                      <w:lang w:eastAsia="en-US"/>
                    </w:rPr>
                  </w:pPr>
                  <w:r>
                    <w:rPr>
                      <w:rFonts w:ascii="Arial" w:eastAsia="Arial" w:hAnsi="Arial" w:cs="Arial"/>
                      <w:color w:val="000000" w:themeColor="text1"/>
                      <w:sz w:val="18"/>
                      <w:szCs w:val="18"/>
                      <w:lang w:eastAsia="en-US"/>
                    </w:rPr>
                    <w:t>Candidate values for component 3 is: M = {-7, -5, …, 1}</w:t>
                  </w:r>
                </w:p>
                <w:p w14:paraId="426792F4"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1A7D73F5" w14:textId="77777777" w:rsidR="00E463B2" w:rsidRDefault="00E463B2" w:rsidP="00E463B2">
                  <w:pPr>
                    <w:rPr>
                      <w:lang w:eastAsia="en-US"/>
                    </w:rPr>
                  </w:pPr>
                  <w:r>
                    <w:rPr>
                      <w:rFonts w:ascii="Arial" w:eastAsia="Arial" w:hAnsi="Arial" w:cs="Arial"/>
                      <w:color w:val="000000" w:themeColor="text1"/>
                      <w:sz w:val="18"/>
                      <w:szCs w:val="18"/>
                      <w:lang w:eastAsia="en-US"/>
                    </w:rPr>
                    <w:t>Candidate values for component 4 is: N= {4, 6, …, 24}</w:t>
                  </w:r>
                </w:p>
                <w:p w14:paraId="59D64542"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0C2BEB38" w14:textId="77777777" w:rsidR="00E463B2" w:rsidRDefault="00E463B2" w:rsidP="00E463B2">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0BEB6896" w14:textId="77777777" w:rsidR="00E463B2" w:rsidRDefault="00E463B2" w:rsidP="00E463B2">
                  <w:pPr>
                    <w:rPr>
                      <w:rFonts w:ascii="Arial" w:eastAsia="Arial" w:hAnsi="Arial" w:cs="Arial"/>
                      <w:color w:val="000000" w:themeColor="text1"/>
                      <w:sz w:val="18"/>
                      <w:szCs w:val="18"/>
                      <w:lang w:eastAsia="en-US"/>
                    </w:rPr>
                  </w:pPr>
                </w:p>
                <w:p w14:paraId="61180088" w14:textId="77777777" w:rsidR="00E463B2" w:rsidRDefault="00E463B2" w:rsidP="00E463B2">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70D94A87" w14:textId="77777777" w:rsidR="00E463B2" w:rsidRDefault="00E463B2" w:rsidP="00E463B2">
                  <w:pPr>
                    <w:rPr>
                      <w:rFonts w:ascii="Arial" w:eastAsia="Arial" w:hAnsi="Arial" w:cs="Arial"/>
                      <w:color w:val="000000" w:themeColor="text1"/>
                      <w:sz w:val="18"/>
                      <w:szCs w:val="18"/>
                      <w:lang w:eastAsia="en-US"/>
                    </w:rPr>
                  </w:pPr>
                </w:p>
              </w:tc>
            </w:tr>
          </w:tbl>
          <w:p w14:paraId="15A93462" w14:textId="2AA30BAB" w:rsidR="00BC5B32" w:rsidRPr="00E463B2" w:rsidRDefault="00BC5B32" w:rsidP="00E463B2">
            <w:pPr>
              <w:pStyle w:val="BodyText"/>
              <w:tabs>
                <w:tab w:val="left" w:pos="420"/>
              </w:tabs>
              <w:spacing w:after="0" w:line="240" w:lineRule="auto"/>
              <w:jc w:val="both"/>
              <w:rPr>
                <w:rFonts w:eastAsia="ＭＳ 明朝"/>
                <w:sz w:val="22"/>
              </w:rPr>
            </w:pPr>
          </w:p>
        </w:tc>
      </w:tr>
      <w:tr w:rsidR="00BC5B32" w14:paraId="3EA94DBB" w14:textId="77777777" w:rsidTr="00E463B2">
        <w:trPr>
          <w:trHeight w:val="57"/>
        </w:trPr>
        <w:tc>
          <w:tcPr>
            <w:tcW w:w="638" w:type="dxa"/>
          </w:tcPr>
          <w:p w14:paraId="03B8586B" w14:textId="26A52790"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56" w:type="dxa"/>
          </w:tcPr>
          <w:p w14:paraId="5224C62E" w14:textId="2C5A37CA" w:rsidR="00BC5B32" w:rsidRDefault="00E463B2" w:rsidP="00E463B2">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889" w:type="dxa"/>
          </w:tcPr>
          <w:p w14:paraId="53BA0925" w14:textId="77777777" w:rsidR="00E463B2" w:rsidRDefault="00E463B2" w:rsidP="00E463B2">
            <w:pPr>
              <w:pStyle w:val="BodyText"/>
              <w:ind w:left="1440" w:hanging="480"/>
            </w:pPr>
            <w:r>
              <w:t xml:space="preserve">RAN1 #116bis agreed the following new FG49-8 for HARQ-ACK re-transmission triggered by DCI 1_3.  </w:t>
            </w:r>
          </w:p>
          <w:tbl>
            <w:tblPr>
              <w:tblStyle w:val="TableGrid"/>
              <w:tblW w:w="5000" w:type="pct"/>
              <w:tblLook w:val="04A0" w:firstRow="1" w:lastRow="0" w:firstColumn="1" w:lastColumn="0" w:noHBand="0" w:noVBand="1"/>
            </w:tblPr>
            <w:tblGrid>
              <w:gridCol w:w="19663"/>
            </w:tblGrid>
            <w:tr w:rsidR="00E463B2" w14:paraId="05BA33FC" w14:textId="77777777" w:rsidTr="00E463B2">
              <w:tc>
                <w:tcPr>
                  <w:tcW w:w="5000" w:type="pct"/>
                </w:tcPr>
                <w:p w14:paraId="22FDB526" w14:textId="77777777" w:rsidR="00E463B2" w:rsidRDefault="00E463B2" w:rsidP="00E463B2">
                  <w:pPr>
                    <w:rPr>
                      <w:rFonts w:eastAsia="游明朝"/>
                    </w:rPr>
                  </w:pPr>
                  <w:r>
                    <w:rPr>
                      <w:rFonts w:eastAsia="游明朝" w:hint="eastAsia"/>
                      <w:highlight w:val="green"/>
                    </w:rPr>
                    <w:t>Agreement:</w:t>
                  </w:r>
                </w:p>
                <w:p w14:paraId="7A1B3689" w14:textId="77777777" w:rsidR="00E463B2" w:rsidRDefault="00E463B2" w:rsidP="00E463B2">
                  <w:pPr>
                    <w:numPr>
                      <w:ilvl w:val="0"/>
                      <w:numId w:val="16"/>
                    </w:numPr>
                    <w:spacing w:after="0" w:line="240" w:lineRule="auto"/>
                  </w:pPr>
                  <w:r>
                    <w:t>Introduce new FG</w:t>
                  </w:r>
                  <w:r>
                    <w:rPr>
                      <w:color w:val="FF0000"/>
                    </w:rPr>
                    <w:t>49-8</w:t>
                  </w:r>
                  <w:r>
                    <w:t xml:space="preserve"> for HARQ-ACK re-transmission triggered by DCI format 1_3 (based on 25-7)</w:t>
                  </w:r>
                </w:p>
                <w:p w14:paraId="01082DC5" w14:textId="77777777" w:rsidR="00E463B2" w:rsidRDefault="00E463B2" w:rsidP="00E463B2">
                  <w:pPr>
                    <w:numPr>
                      <w:ilvl w:val="1"/>
                      <w:numId w:val="16"/>
                    </w:numPr>
                    <w:spacing w:after="0" w:line="240" w:lineRule="auto"/>
                  </w:pPr>
                  <w:r>
                    <w:rPr>
                      <w:rFonts w:eastAsia="游明朝" w:hint="eastAsia"/>
                    </w:rPr>
                    <w:t>F</w:t>
                  </w:r>
                  <w:r>
                    <w:rPr>
                      <w:rFonts w:eastAsia="游明朝"/>
                    </w:rPr>
                    <w:t xml:space="preserve">G name: </w:t>
                  </w:r>
                </w:p>
                <w:p w14:paraId="31D085C1" w14:textId="77777777" w:rsidR="00E463B2" w:rsidRDefault="00E463B2" w:rsidP="00E463B2">
                  <w:pPr>
                    <w:numPr>
                      <w:ilvl w:val="2"/>
                      <w:numId w:val="16"/>
                    </w:numPr>
                    <w:spacing w:after="0" w:line="240" w:lineRule="auto"/>
                  </w:pPr>
                  <w:r>
                    <w:t xml:space="preserve">Triggered HARQ-ACK codebook re-transmission </w:t>
                  </w:r>
                  <w:r>
                    <w:rPr>
                      <w:color w:val="FF0000"/>
                    </w:rPr>
                    <w:t>for DCI format 1_3</w:t>
                  </w:r>
                </w:p>
                <w:p w14:paraId="27A816E1" w14:textId="77777777" w:rsidR="00E463B2" w:rsidRDefault="00E463B2" w:rsidP="00E463B2">
                  <w:pPr>
                    <w:numPr>
                      <w:ilvl w:val="1"/>
                      <w:numId w:val="16"/>
                    </w:numPr>
                    <w:spacing w:after="0" w:line="240" w:lineRule="auto"/>
                  </w:pPr>
                  <w:r>
                    <w:rPr>
                      <w:rFonts w:eastAsia="游明朝" w:hint="eastAsia"/>
                    </w:rPr>
                    <w:t>C</w:t>
                  </w:r>
                  <w:r>
                    <w:rPr>
                      <w:rFonts w:eastAsia="游明朝"/>
                    </w:rPr>
                    <w:t xml:space="preserve">omponent: </w:t>
                  </w:r>
                </w:p>
                <w:p w14:paraId="76828BF1" w14:textId="77777777" w:rsidR="00E463B2" w:rsidRDefault="00E463B2" w:rsidP="00E463B2">
                  <w:pPr>
                    <w:numPr>
                      <w:ilvl w:val="2"/>
                      <w:numId w:val="16"/>
                    </w:numPr>
                    <w:spacing w:after="0" w:line="240" w:lineRule="auto"/>
                    <w:rPr>
                      <w:rFonts w:eastAsia="游明朝"/>
                    </w:rPr>
                  </w:pPr>
                  <w:r>
                    <w:rPr>
                      <w:rFonts w:eastAsia="游明朝"/>
                    </w:rPr>
                    <w:t xml:space="preserve">1. Support HARQ-ACK re-transmission from an earlier PUCCH slot based on the triggering information in DCI format </w:t>
                  </w:r>
                  <w:r>
                    <w:rPr>
                      <w:rFonts w:eastAsia="游明朝"/>
                      <w:color w:val="FF0000"/>
                    </w:rPr>
                    <w:t>1_3</w:t>
                  </w:r>
                </w:p>
                <w:p w14:paraId="093F88B7" w14:textId="77777777" w:rsidR="00E463B2" w:rsidRDefault="00E463B2" w:rsidP="00E463B2">
                  <w:pPr>
                    <w:numPr>
                      <w:ilvl w:val="2"/>
                      <w:numId w:val="16"/>
                    </w:numPr>
                    <w:spacing w:after="0" w:line="240" w:lineRule="auto"/>
                    <w:rPr>
                      <w:rFonts w:eastAsia="游明朝"/>
                    </w:rPr>
                  </w:pPr>
                  <w:r>
                    <w:rPr>
                      <w:rFonts w:eastAsia="游明朝"/>
                    </w:rPr>
                    <w:t xml:space="preserve">2. Support the related PHY priority handling in terms of HARQ-ACK codebook selection and the applicable PUCCH configuration (for a UE supporting two HARQ-ACK codebooks / PUCCH config in </w:t>
                  </w:r>
                  <w:r>
                    <w:rPr>
                      <w:color w:val="FF0000"/>
                    </w:rPr>
                    <w:t>49-6</w:t>
                  </w:r>
                  <w:r>
                    <w:rPr>
                      <w:rFonts w:eastAsia="游明朝"/>
                    </w:rPr>
                    <w:t>)</w:t>
                  </w:r>
                </w:p>
                <w:p w14:paraId="656C7C6A" w14:textId="77777777" w:rsidR="00E463B2" w:rsidRDefault="00E463B2" w:rsidP="00E463B2">
                  <w:pPr>
                    <w:numPr>
                      <w:ilvl w:val="2"/>
                      <w:numId w:val="16"/>
                    </w:numPr>
                    <w:spacing w:after="0" w:line="240" w:lineRule="auto"/>
                    <w:rPr>
                      <w:rFonts w:eastAsia="游明朝"/>
                    </w:rPr>
                  </w:pPr>
                  <w:r>
                    <w:rPr>
                      <w:rFonts w:eastAsia="游明朝"/>
                    </w:rPr>
                    <w:t>3. Supported minimum value M for the HARQ re-</w:t>
                  </w:r>
                  <w:proofErr w:type="spellStart"/>
                  <w:r>
                    <w:rPr>
                      <w:rFonts w:eastAsia="游明朝"/>
                    </w:rPr>
                    <w:t>tx</w:t>
                  </w:r>
                  <w:proofErr w:type="spellEnd"/>
                  <w:r>
                    <w:rPr>
                      <w:rFonts w:eastAsia="游明朝"/>
                    </w:rPr>
                    <w:t xml:space="preserve"> offset</w:t>
                  </w:r>
                </w:p>
                <w:p w14:paraId="0DEDE798" w14:textId="77777777" w:rsidR="00E463B2" w:rsidRDefault="00E463B2" w:rsidP="00E463B2">
                  <w:pPr>
                    <w:numPr>
                      <w:ilvl w:val="2"/>
                      <w:numId w:val="16"/>
                    </w:numPr>
                    <w:spacing w:after="0" w:line="240" w:lineRule="auto"/>
                  </w:pPr>
                  <w:r>
                    <w:rPr>
                      <w:rFonts w:eastAsia="游明朝"/>
                    </w:rPr>
                    <w:t>4. Supported maximum value N for the HARQ re-</w:t>
                  </w:r>
                  <w:proofErr w:type="spellStart"/>
                  <w:r>
                    <w:rPr>
                      <w:rFonts w:eastAsia="游明朝"/>
                    </w:rPr>
                    <w:t>tx</w:t>
                  </w:r>
                  <w:proofErr w:type="spellEnd"/>
                  <w:r>
                    <w:rPr>
                      <w:rFonts w:eastAsia="游明朝"/>
                    </w:rPr>
                    <w:t xml:space="preserve"> offset</w:t>
                  </w:r>
                </w:p>
                <w:p w14:paraId="7ADA7A12" w14:textId="77777777" w:rsidR="00E463B2" w:rsidRDefault="00E463B2" w:rsidP="00E463B2">
                  <w:pPr>
                    <w:numPr>
                      <w:ilvl w:val="1"/>
                      <w:numId w:val="16"/>
                    </w:numPr>
                    <w:spacing w:after="0" w:line="240" w:lineRule="auto"/>
                  </w:pPr>
                  <w:r>
                    <w:rPr>
                      <w:rFonts w:eastAsia="游明朝" w:hint="eastAsia"/>
                    </w:rPr>
                    <w:t>P</w:t>
                  </w:r>
                  <w:r>
                    <w:rPr>
                      <w:rFonts w:eastAsia="游明朝"/>
                    </w:rPr>
                    <w:t xml:space="preserve">rerequisite: </w:t>
                  </w:r>
                </w:p>
                <w:p w14:paraId="2A8A0C29" w14:textId="77777777" w:rsidR="00E463B2" w:rsidRDefault="00E463B2" w:rsidP="00E463B2">
                  <w:pPr>
                    <w:numPr>
                      <w:ilvl w:val="2"/>
                      <w:numId w:val="16"/>
                    </w:numPr>
                    <w:spacing w:after="0" w:line="240" w:lineRule="auto"/>
                  </w:pPr>
                  <w:r>
                    <w:rPr>
                      <w:rFonts w:eastAsia="游明朝"/>
                      <w:color w:val="FF0000"/>
                    </w:rPr>
                    <w:t>25-7 and at least one of {49-1, 49-1b}</w:t>
                  </w:r>
                </w:p>
                <w:p w14:paraId="0D01520C" w14:textId="77777777" w:rsidR="00E463B2" w:rsidRDefault="00E463B2" w:rsidP="00E463B2">
                  <w:pPr>
                    <w:numPr>
                      <w:ilvl w:val="1"/>
                      <w:numId w:val="16"/>
                    </w:numPr>
                    <w:spacing w:after="0" w:line="240" w:lineRule="auto"/>
                  </w:pPr>
                  <w:r>
                    <w:rPr>
                      <w:rFonts w:eastAsia="游明朝" w:hint="eastAsia"/>
                    </w:rPr>
                    <w:t>T</w:t>
                  </w:r>
                  <w:r>
                    <w:rPr>
                      <w:rFonts w:eastAsia="游明朝"/>
                    </w:rPr>
                    <w:t xml:space="preserve">ype: </w:t>
                  </w:r>
                </w:p>
                <w:p w14:paraId="06B53EF9" w14:textId="77777777" w:rsidR="00E463B2" w:rsidRDefault="00E463B2" w:rsidP="00E463B2">
                  <w:pPr>
                    <w:numPr>
                      <w:ilvl w:val="2"/>
                      <w:numId w:val="16"/>
                    </w:numPr>
                    <w:spacing w:after="0" w:line="240" w:lineRule="auto"/>
                  </w:pPr>
                  <w:r>
                    <w:rPr>
                      <w:rFonts w:eastAsia="游明朝" w:hint="eastAsia"/>
                    </w:rPr>
                    <w:t>P</w:t>
                  </w:r>
                  <w:r>
                    <w:rPr>
                      <w:rFonts w:eastAsia="游明朝"/>
                    </w:rPr>
                    <w:t>er band</w:t>
                  </w:r>
                </w:p>
                <w:p w14:paraId="723D9B2A" w14:textId="77777777" w:rsidR="00E463B2" w:rsidRDefault="00E463B2" w:rsidP="00E463B2">
                  <w:pPr>
                    <w:numPr>
                      <w:ilvl w:val="1"/>
                      <w:numId w:val="16"/>
                    </w:numPr>
                    <w:spacing w:after="0" w:line="240" w:lineRule="auto"/>
                  </w:pPr>
                  <w:r>
                    <w:rPr>
                      <w:rFonts w:eastAsia="游明朝" w:hint="eastAsia"/>
                    </w:rPr>
                    <w:t>N</w:t>
                  </w:r>
                  <w:r>
                    <w:rPr>
                      <w:rFonts w:eastAsia="游明朝"/>
                    </w:rPr>
                    <w:t xml:space="preserve">ote: </w:t>
                  </w:r>
                </w:p>
                <w:p w14:paraId="407689C0" w14:textId="77777777" w:rsidR="00E463B2" w:rsidRDefault="00E463B2" w:rsidP="00E463B2">
                  <w:pPr>
                    <w:numPr>
                      <w:ilvl w:val="2"/>
                      <w:numId w:val="16"/>
                    </w:numPr>
                    <w:spacing w:after="0" w:line="240" w:lineRule="auto"/>
                    <w:rPr>
                      <w:rFonts w:eastAsia="游明朝"/>
                    </w:rPr>
                  </w:pPr>
                  <w:r>
                    <w:rPr>
                      <w:rFonts w:eastAsia="游明朝"/>
                    </w:rPr>
                    <w:t>Candidate values for component 3 is: M = {-7, -5, …, 1}</w:t>
                  </w:r>
                </w:p>
                <w:p w14:paraId="1E8F6F62" w14:textId="77777777" w:rsidR="00E463B2" w:rsidRDefault="00E463B2" w:rsidP="00E463B2">
                  <w:pPr>
                    <w:numPr>
                      <w:ilvl w:val="2"/>
                      <w:numId w:val="16"/>
                    </w:numPr>
                    <w:spacing w:after="0" w:line="240" w:lineRule="auto"/>
                    <w:rPr>
                      <w:rFonts w:eastAsia="游明朝"/>
                    </w:rPr>
                  </w:pPr>
                  <w:r>
                    <w:rPr>
                      <w:rFonts w:eastAsia="游明朝"/>
                    </w:rPr>
                    <w:t>Candidate values for component 4 is: N= {4, 6, …, 24}</w:t>
                  </w:r>
                </w:p>
                <w:p w14:paraId="7FB0B3E7" w14:textId="77777777" w:rsidR="00E463B2" w:rsidRDefault="00E463B2" w:rsidP="00E463B2">
                  <w:pPr>
                    <w:numPr>
                      <w:ilvl w:val="2"/>
                      <w:numId w:val="16"/>
                    </w:numPr>
                    <w:spacing w:after="0" w:line="240" w:lineRule="auto"/>
                  </w:pPr>
                  <w:r>
                    <w:rPr>
                      <w:rFonts w:eastAsia="游明朝"/>
                    </w:rPr>
                    <w:t xml:space="preserve">Note: The minimum requirement for Component 3 and Component 4 of </w:t>
                  </w:r>
                  <w:r>
                    <w:rPr>
                      <w:rFonts w:eastAsia="游明朝"/>
                      <w:color w:val="FF0000"/>
                    </w:rPr>
                    <w:t>this FG</w:t>
                  </w:r>
                  <w:r>
                    <w:rPr>
                      <w:rFonts w:eastAsia="游明朝"/>
                    </w:rPr>
                    <w:t xml:space="preserve"> is valid for HARQ CBs consisted of HARQ Processes with a single HARQ bit per HARQ Process ID</w:t>
                  </w:r>
                </w:p>
                <w:p w14:paraId="38F292B0" w14:textId="77777777" w:rsidR="00E463B2" w:rsidRDefault="00E463B2" w:rsidP="00E463B2">
                  <w:pPr>
                    <w:numPr>
                      <w:ilvl w:val="1"/>
                      <w:numId w:val="16"/>
                    </w:numPr>
                    <w:spacing w:after="0" w:line="240" w:lineRule="auto"/>
                  </w:pPr>
                  <w:r>
                    <w:rPr>
                      <w:rFonts w:eastAsia="游明朝" w:hint="eastAsia"/>
                    </w:rPr>
                    <w:t>M</w:t>
                  </w:r>
                  <w:r>
                    <w:rPr>
                      <w:rFonts w:eastAsia="游明朝"/>
                    </w:rPr>
                    <w:t>andatory or Optional:</w:t>
                  </w:r>
                </w:p>
                <w:p w14:paraId="4CF247D2" w14:textId="77777777" w:rsidR="00E463B2" w:rsidRDefault="00E463B2" w:rsidP="00E463B2">
                  <w:pPr>
                    <w:numPr>
                      <w:ilvl w:val="2"/>
                      <w:numId w:val="16"/>
                    </w:numPr>
                    <w:spacing w:after="0" w:line="240" w:lineRule="auto"/>
                  </w:pPr>
                  <w:r>
                    <w:rPr>
                      <w:rFonts w:eastAsia="游明朝" w:hint="eastAsia"/>
                    </w:rPr>
                    <w:t>O</w:t>
                  </w:r>
                  <w:r>
                    <w:rPr>
                      <w:rFonts w:eastAsia="游明朝"/>
                    </w:rPr>
                    <w:t xml:space="preserve">ptional with capability </w:t>
                  </w:r>
                  <w:proofErr w:type="spellStart"/>
                  <w:r>
                    <w:rPr>
                      <w:rFonts w:eastAsia="游明朝"/>
                    </w:rPr>
                    <w:t>signaling</w:t>
                  </w:r>
                  <w:proofErr w:type="spellEnd"/>
                </w:p>
              </w:tc>
            </w:tr>
          </w:tbl>
          <w:p w14:paraId="53690537" w14:textId="77777777" w:rsidR="00E463B2" w:rsidRDefault="00E463B2" w:rsidP="00E463B2">
            <w:pPr>
              <w:pStyle w:val="BodyText"/>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7EF9F16F" w14:textId="77777777" w:rsidR="00E463B2" w:rsidRDefault="00E463B2" w:rsidP="00E463B2">
            <w:pPr>
              <w:pStyle w:val="BodyText"/>
              <w:spacing w:before="240"/>
              <w:ind w:left="1442" w:hanging="482"/>
              <w:rPr>
                <w:b/>
                <w:bCs/>
                <w:i/>
                <w:iCs/>
              </w:rPr>
            </w:pPr>
            <w:r>
              <w:rPr>
                <w:b/>
                <w:bCs/>
                <w:i/>
                <w:iCs/>
              </w:rPr>
              <w:t xml:space="preserve">Proposal 1: Remove “25-7” from prerequisite of new FG49-8.  </w:t>
            </w:r>
          </w:p>
          <w:p w14:paraId="67D3AD39" w14:textId="4C036B19" w:rsidR="00BC5B32" w:rsidRPr="00E463B2" w:rsidRDefault="00BC5B32" w:rsidP="00E463B2">
            <w:pPr>
              <w:spacing w:after="0" w:line="240" w:lineRule="auto"/>
              <w:jc w:val="both"/>
              <w:rPr>
                <w:rFonts w:eastAsia="ＭＳ 明朝"/>
                <w:sz w:val="22"/>
              </w:rPr>
            </w:pPr>
          </w:p>
        </w:tc>
      </w:tr>
      <w:tr w:rsidR="00BC5B32" w14:paraId="6AFC9146" w14:textId="77777777" w:rsidTr="00E463B2">
        <w:trPr>
          <w:trHeight w:val="57"/>
        </w:trPr>
        <w:tc>
          <w:tcPr>
            <w:tcW w:w="638" w:type="dxa"/>
          </w:tcPr>
          <w:p w14:paraId="109355E4" w14:textId="34E0EFEF"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56" w:type="dxa"/>
          </w:tcPr>
          <w:p w14:paraId="7F52C60B" w14:textId="63D17FC7" w:rsidR="00BC5B32" w:rsidRDefault="00E463B2" w:rsidP="00E463B2">
            <w:pPr>
              <w:spacing w:after="0" w:line="240" w:lineRule="auto"/>
              <w:jc w:val="both"/>
              <w:rPr>
                <w:rFonts w:eastAsia="ＭＳ 明朝"/>
                <w:sz w:val="22"/>
              </w:rPr>
            </w:pPr>
            <w:r>
              <w:rPr>
                <w:rFonts w:eastAsia="ＭＳ 明朝" w:hint="eastAsia"/>
                <w:sz w:val="22"/>
              </w:rPr>
              <w:t>N</w:t>
            </w:r>
            <w:r>
              <w:rPr>
                <w:rFonts w:eastAsia="ＭＳ 明朝"/>
                <w:sz w:val="22"/>
              </w:rPr>
              <w:t>TT DOCOMO, INC.</w:t>
            </w:r>
          </w:p>
        </w:tc>
        <w:tc>
          <w:tcPr>
            <w:tcW w:w="19889" w:type="dxa"/>
          </w:tcPr>
          <w:p w14:paraId="09A8E1A5" w14:textId="77777777" w:rsidR="00E463B2" w:rsidRDefault="00E463B2" w:rsidP="00E463B2">
            <w:pPr>
              <w:spacing w:afterLines="50" w:after="120"/>
              <w:jc w:val="both"/>
              <w:rPr>
                <w:rFonts w:eastAsia="DengXian"/>
                <w:sz w:val="22"/>
                <w:szCs w:val="22"/>
              </w:rPr>
            </w:pPr>
            <w:r w:rsidRPr="00042BC8">
              <w:rPr>
                <w:rFonts w:eastAsia="DengXian"/>
                <w:sz w:val="22"/>
                <w:szCs w:val="22"/>
              </w:rPr>
              <w:t>At the RAN1#116 meeting,</w:t>
            </w:r>
            <w:r>
              <w:rPr>
                <w:rFonts w:eastAsia="DengXian"/>
                <w:sz w:val="22"/>
                <w:szCs w:val="22"/>
              </w:rPr>
              <w:t xml:space="preserve"> UE features for MCE were discussed, and there are several remaining proposals in the moderator’s summary as shown below [3].</w:t>
            </w:r>
          </w:p>
          <w:tbl>
            <w:tblPr>
              <w:tblStyle w:val="TableGrid"/>
              <w:tblW w:w="5000" w:type="pct"/>
              <w:tblLook w:val="04A0" w:firstRow="1" w:lastRow="0" w:firstColumn="1" w:lastColumn="0" w:noHBand="0" w:noVBand="1"/>
            </w:tblPr>
            <w:tblGrid>
              <w:gridCol w:w="19663"/>
            </w:tblGrid>
            <w:tr w:rsidR="00E463B2" w:rsidRPr="00BF433C" w14:paraId="743EE6A6" w14:textId="77777777" w:rsidTr="00E463B2">
              <w:tc>
                <w:tcPr>
                  <w:tcW w:w="5000" w:type="pct"/>
                </w:tcPr>
                <w:p w14:paraId="2EE52673" w14:textId="77777777" w:rsidR="00E463B2" w:rsidRPr="00BF433C" w:rsidRDefault="00E463B2" w:rsidP="00E463B2">
                  <w:pPr>
                    <w:keepNext/>
                    <w:outlineLvl w:val="3"/>
                    <w:rPr>
                      <w:sz w:val="22"/>
                      <w:szCs w:val="22"/>
                      <w:lang w:val="en-US"/>
                    </w:rPr>
                  </w:pPr>
                  <w:r w:rsidRPr="00BF433C">
                    <w:rPr>
                      <w:sz w:val="22"/>
                      <w:szCs w:val="22"/>
                      <w:highlight w:val="yellow"/>
                      <w:lang w:val="en-US"/>
                    </w:rPr>
                    <w:t>Proposal 2-8:</w:t>
                  </w:r>
                </w:p>
                <w:p w14:paraId="2800C366" w14:textId="77777777" w:rsidR="00E463B2" w:rsidRPr="00BF433C" w:rsidRDefault="00E463B2" w:rsidP="00E463B2">
                  <w:pPr>
                    <w:numPr>
                      <w:ilvl w:val="0"/>
                      <w:numId w:val="16"/>
                    </w:numPr>
                    <w:rPr>
                      <w:sz w:val="22"/>
                      <w:szCs w:val="22"/>
                      <w:lang w:val="en-US"/>
                    </w:rPr>
                  </w:pPr>
                  <w:r w:rsidRPr="00BF433C">
                    <w:rPr>
                      <w:sz w:val="22"/>
                      <w:szCs w:val="22"/>
                      <w:lang w:val="en-US"/>
                    </w:rPr>
                    <w:t>Introduce new FG for PHY priority handling for one-shot HARQ-ACK feedback triggered by DCI format 1_3</w:t>
                  </w:r>
                </w:p>
                <w:p w14:paraId="4054EDAE" w14:textId="77777777" w:rsidR="00E463B2" w:rsidRPr="00BF433C" w:rsidRDefault="00E463B2" w:rsidP="00E463B2">
                  <w:pPr>
                    <w:spacing w:afterLines="50" w:after="120"/>
                    <w:jc w:val="both"/>
                    <w:rPr>
                      <w:rFonts w:eastAsia="ＭＳ 明朝"/>
                      <w:sz w:val="22"/>
                      <w:szCs w:val="22"/>
                    </w:rPr>
                  </w:pPr>
                </w:p>
                <w:p w14:paraId="152F0CF2" w14:textId="77777777" w:rsidR="00E463B2" w:rsidRPr="00BF433C" w:rsidRDefault="00E463B2" w:rsidP="00E463B2">
                  <w:pPr>
                    <w:keepNext/>
                    <w:outlineLvl w:val="3"/>
                    <w:rPr>
                      <w:sz w:val="22"/>
                      <w:szCs w:val="22"/>
                      <w:lang w:val="en-US"/>
                    </w:rPr>
                  </w:pPr>
                  <w:r w:rsidRPr="00BF433C">
                    <w:rPr>
                      <w:sz w:val="22"/>
                      <w:szCs w:val="22"/>
                      <w:highlight w:val="yellow"/>
                      <w:lang w:val="en-US"/>
                    </w:rPr>
                    <w:t>Proposal 2-13:</w:t>
                  </w:r>
                </w:p>
                <w:p w14:paraId="4910667F" w14:textId="77777777" w:rsidR="00E463B2" w:rsidRPr="00BF433C" w:rsidRDefault="00E463B2" w:rsidP="00E463B2">
                  <w:pPr>
                    <w:numPr>
                      <w:ilvl w:val="0"/>
                      <w:numId w:val="16"/>
                    </w:numPr>
                    <w:rPr>
                      <w:sz w:val="22"/>
                      <w:szCs w:val="22"/>
                      <w:lang w:val="en-US"/>
                    </w:rPr>
                  </w:pPr>
                  <w:r w:rsidRPr="00BF433C">
                    <w:rPr>
                      <w:sz w:val="22"/>
                      <w:szCs w:val="22"/>
                      <w:lang w:val="en-US"/>
                    </w:rPr>
                    <w:t>Clarify whether unified TCI indication by using DCI format 1_3 is supported in maintenance discussion.</w:t>
                  </w:r>
                </w:p>
                <w:p w14:paraId="1538F406" w14:textId="77777777" w:rsidR="00E463B2" w:rsidRPr="00BF433C" w:rsidRDefault="00E463B2" w:rsidP="00E463B2">
                  <w:pPr>
                    <w:numPr>
                      <w:ilvl w:val="1"/>
                      <w:numId w:val="16"/>
                    </w:numPr>
                    <w:rPr>
                      <w:sz w:val="22"/>
                      <w:szCs w:val="22"/>
                      <w:lang w:val="en-US"/>
                    </w:rPr>
                  </w:pPr>
                  <w:r w:rsidRPr="00BF433C">
                    <w:rPr>
                      <w:sz w:val="22"/>
                      <w:szCs w:val="22"/>
                      <w:lang w:val="en-US"/>
                    </w:rPr>
                    <w:t>If supported, introduce new FG for unified TCI indication by using DCI format 1_3</w:t>
                  </w:r>
                </w:p>
                <w:p w14:paraId="44F65482" w14:textId="77777777" w:rsidR="00E463B2" w:rsidRPr="00BF433C" w:rsidRDefault="00E463B2" w:rsidP="00E463B2">
                  <w:pPr>
                    <w:spacing w:afterLines="50" w:after="120"/>
                    <w:jc w:val="both"/>
                    <w:rPr>
                      <w:rFonts w:eastAsia="ＭＳ 明朝"/>
                      <w:sz w:val="22"/>
                      <w:szCs w:val="22"/>
                    </w:rPr>
                  </w:pPr>
                </w:p>
                <w:p w14:paraId="3914E042" w14:textId="77777777" w:rsidR="00E463B2" w:rsidRPr="00BF433C" w:rsidRDefault="00E463B2" w:rsidP="00E463B2">
                  <w:pPr>
                    <w:keepNext/>
                    <w:outlineLvl w:val="3"/>
                    <w:rPr>
                      <w:sz w:val="22"/>
                      <w:szCs w:val="22"/>
                      <w:lang w:val="en-US"/>
                    </w:rPr>
                  </w:pPr>
                  <w:r w:rsidRPr="00BF433C">
                    <w:rPr>
                      <w:sz w:val="22"/>
                      <w:szCs w:val="22"/>
                      <w:highlight w:val="yellow"/>
                      <w:lang w:val="en-US"/>
                    </w:rPr>
                    <w:t>Proposal 2-14:</w:t>
                  </w:r>
                </w:p>
                <w:p w14:paraId="70EC266E" w14:textId="77777777" w:rsidR="00E463B2" w:rsidRPr="00BF433C" w:rsidRDefault="00E463B2" w:rsidP="00E463B2">
                  <w:pPr>
                    <w:numPr>
                      <w:ilvl w:val="0"/>
                      <w:numId w:val="16"/>
                    </w:numPr>
                    <w:rPr>
                      <w:sz w:val="22"/>
                      <w:szCs w:val="22"/>
                      <w:lang w:val="en-US"/>
                    </w:rPr>
                  </w:pPr>
                  <w:r w:rsidRPr="00BF433C">
                    <w:rPr>
                      <w:sz w:val="22"/>
                      <w:szCs w:val="22"/>
                      <w:lang w:val="en-US"/>
                    </w:rPr>
                    <w:t>Conclude that existing FGs for BWP switching are reused for DCI format 0_3/1_3</w:t>
                  </w:r>
                </w:p>
                <w:p w14:paraId="2E8B3DBA" w14:textId="77777777" w:rsidR="00E463B2" w:rsidRPr="00BF433C" w:rsidRDefault="00E463B2" w:rsidP="00E463B2">
                  <w:pPr>
                    <w:spacing w:afterLines="50" w:after="120"/>
                    <w:jc w:val="both"/>
                    <w:rPr>
                      <w:rFonts w:eastAsia="ＭＳ 明朝"/>
                      <w:sz w:val="22"/>
                      <w:szCs w:val="22"/>
                    </w:rPr>
                  </w:pPr>
                </w:p>
                <w:p w14:paraId="2ECBD479" w14:textId="77777777" w:rsidR="00E463B2" w:rsidRPr="00BF433C" w:rsidRDefault="00E463B2" w:rsidP="00E463B2">
                  <w:pPr>
                    <w:keepNext/>
                    <w:outlineLvl w:val="3"/>
                    <w:rPr>
                      <w:sz w:val="22"/>
                      <w:szCs w:val="22"/>
                      <w:lang w:val="en-US"/>
                    </w:rPr>
                  </w:pPr>
                  <w:r w:rsidRPr="00BF433C">
                    <w:rPr>
                      <w:sz w:val="22"/>
                      <w:szCs w:val="22"/>
                      <w:highlight w:val="yellow"/>
                      <w:lang w:val="en-US"/>
                    </w:rPr>
                    <w:t>Proposal 2-15:</w:t>
                  </w:r>
                </w:p>
                <w:p w14:paraId="5CA2FFDF" w14:textId="77777777" w:rsidR="00E463B2" w:rsidRPr="00BF433C" w:rsidRDefault="00E463B2" w:rsidP="00E463B2">
                  <w:pPr>
                    <w:numPr>
                      <w:ilvl w:val="0"/>
                      <w:numId w:val="16"/>
                    </w:numPr>
                    <w:rPr>
                      <w:sz w:val="22"/>
                      <w:szCs w:val="22"/>
                      <w:lang w:val="en-US"/>
                    </w:rPr>
                  </w:pPr>
                  <w:r w:rsidRPr="00BF433C">
                    <w:rPr>
                      <w:sz w:val="22"/>
                      <w:szCs w:val="22"/>
                      <w:lang w:val="en-US"/>
                    </w:rPr>
                    <w:t>Introduce new FG for support of 480/960 kHz SCS for multi-cell scheduling by DCI format 0_3/1_3</w:t>
                  </w:r>
                </w:p>
              </w:tc>
            </w:tr>
          </w:tbl>
          <w:p w14:paraId="2C2369F0" w14:textId="77777777" w:rsidR="00E463B2" w:rsidRDefault="00E463B2" w:rsidP="00E463B2">
            <w:pPr>
              <w:spacing w:afterLines="50" w:after="120"/>
              <w:jc w:val="both"/>
              <w:rPr>
                <w:rFonts w:eastAsia="ＭＳ 明朝"/>
                <w:sz w:val="22"/>
                <w:szCs w:val="22"/>
              </w:rPr>
            </w:pPr>
          </w:p>
          <w:p w14:paraId="65A3EAEF" w14:textId="77777777" w:rsidR="00E463B2" w:rsidRPr="00C03710" w:rsidRDefault="00E463B2" w:rsidP="00E463B2">
            <w:pPr>
              <w:pStyle w:val="Heading2"/>
              <w:numPr>
                <w:ilvl w:val="1"/>
                <w:numId w:val="49"/>
              </w:numPr>
              <w:ind w:left="880" w:hanging="440"/>
            </w:pPr>
            <w:bookmarkStart w:id="3" w:name="_Hlk165649996"/>
            <w:r w:rsidRPr="00C03710">
              <w:rPr>
                <w:rFonts w:hint="eastAsia"/>
              </w:rPr>
              <w:t>P</w:t>
            </w:r>
            <w:r w:rsidRPr="00C03710">
              <w:t>HY priority handling for one-shot HARQ-ACK feedback</w:t>
            </w:r>
            <w:bookmarkEnd w:id="3"/>
          </w:p>
          <w:p w14:paraId="5C78CF5B" w14:textId="77777777" w:rsidR="00E463B2" w:rsidRDefault="00E463B2" w:rsidP="00E463B2">
            <w:pPr>
              <w:spacing w:afterLines="50" w:after="120"/>
              <w:jc w:val="both"/>
              <w:rPr>
                <w:rFonts w:eastAsia="ＭＳ 明朝"/>
                <w:sz w:val="22"/>
                <w:szCs w:val="22"/>
              </w:rPr>
            </w:pPr>
            <w:r>
              <w:rPr>
                <w:rFonts w:eastAsia="ＭＳ 明朝"/>
                <w:sz w:val="22"/>
                <w:szCs w:val="22"/>
              </w:rPr>
              <w:t xml:space="preserve">According to the discussion at the RAN1#116bis meeting, it was pointed that the legacy FG for </w:t>
            </w:r>
            <w:r w:rsidRPr="007D407C">
              <w:rPr>
                <w:rFonts w:eastAsia="ＭＳ 明朝"/>
                <w:sz w:val="22"/>
                <w:szCs w:val="22"/>
              </w:rPr>
              <w:t>PHY priority handling for one-shot HARQ-ACK feedback</w:t>
            </w:r>
            <w:r>
              <w:rPr>
                <w:rFonts w:eastAsia="ＭＳ 明朝"/>
                <w:sz w:val="22"/>
                <w:szCs w:val="22"/>
              </w:rPr>
              <w:t xml:space="preserve"> is not DCI format specific, and hence it is not necessary to introduce new FG for DCI format 1_3.</w:t>
            </w:r>
          </w:p>
          <w:p w14:paraId="21B7AB8E" w14:textId="77777777" w:rsidR="00E463B2" w:rsidRPr="007D407C" w:rsidRDefault="00E463B2" w:rsidP="00E463B2">
            <w:pPr>
              <w:spacing w:afterLines="50" w:after="120"/>
              <w:jc w:val="both"/>
              <w:rPr>
                <w:rFonts w:eastAsia="ＭＳ 明朝"/>
                <w:b/>
                <w:bCs/>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8</w:t>
            </w:r>
            <w:r w:rsidRPr="007D407C">
              <w:rPr>
                <w:rFonts w:eastAsia="ＭＳ 明朝"/>
                <w:b/>
                <w:bCs/>
                <w:sz w:val="22"/>
                <w:szCs w:val="22"/>
              </w:rPr>
              <w:t>: Conclude that the existing FGs for PHY priority handling for one-shot HARQ-ACK feedback is reused for DCI format 1_3.</w:t>
            </w:r>
          </w:p>
          <w:p w14:paraId="1E3D23BB" w14:textId="77777777" w:rsidR="00E463B2" w:rsidRDefault="00E463B2" w:rsidP="00E463B2">
            <w:pPr>
              <w:spacing w:afterLines="50" w:after="120"/>
              <w:jc w:val="both"/>
              <w:rPr>
                <w:rFonts w:eastAsia="ＭＳ 明朝"/>
                <w:sz w:val="22"/>
                <w:szCs w:val="22"/>
              </w:rPr>
            </w:pPr>
          </w:p>
          <w:p w14:paraId="2A9078CE" w14:textId="77777777" w:rsidR="00E463B2" w:rsidRPr="00C03710" w:rsidRDefault="00E463B2" w:rsidP="00E463B2">
            <w:pPr>
              <w:pStyle w:val="Heading2"/>
              <w:numPr>
                <w:ilvl w:val="1"/>
                <w:numId w:val="49"/>
              </w:numPr>
              <w:ind w:left="880" w:hanging="440"/>
            </w:pPr>
            <w:r w:rsidRPr="00C03710">
              <w:t>Unified TCI</w:t>
            </w:r>
          </w:p>
          <w:p w14:paraId="03772F56" w14:textId="77777777" w:rsidR="00E463B2" w:rsidRDefault="00E463B2" w:rsidP="00E463B2">
            <w:pPr>
              <w:spacing w:afterLines="50" w:after="120"/>
              <w:jc w:val="both"/>
              <w:rPr>
                <w:rFonts w:eastAsia="ＭＳ 明朝"/>
                <w:sz w:val="22"/>
                <w:szCs w:val="22"/>
              </w:rPr>
            </w:pPr>
            <w:r>
              <w:rPr>
                <w:rFonts w:eastAsia="ＭＳ 明朝"/>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E5FA813" w14:textId="77777777" w:rsidR="00E463B2" w:rsidRDefault="00E463B2" w:rsidP="00E463B2">
            <w:pPr>
              <w:spacing w:afterLines="50" w:after="120"/>
              <w:jc w:val="both"/>
              <w:rPr>
                <w:rFonts w:eastAsia="ＭＳ 明朝"/>
                <w:b/>
                <w:bCs/>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9</w:t>
            </w:r>
            <w:r w:rsidRPr="007D407C">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joint DL/UL TCI update by </w:t>
            </w:r>
            <w:r w:rsidRPr="007D407C">
              <w:rPr>
                <w:rFonts w:eastAsia="ＭＳ 明朝"/>
                <w:b/>
                <w:bCs/>
                <w:sz w:val="22"/>
                <w:szCs w:val="22"/>
              </w:rPr>
              <w:t>DCI format 1_3</w:t>
            </w:r>
            <w:r>
              <w:rPr>
                <w:rFonts w:eastAsia="ＭＳ 明朝"/>
                <w:b/>
                <w:bCs/>
                <w:sz w:val="22"/>
                <w:szCs w:val="22"/>
              </w:rPr>
              <w:t xml:space="preserve"> (based on 23-1-1b)</w:t>
            </w:r>
            <w:r w:rsidRPr="007D407C">
              <w:rPr>
                <w:rFonts w:eastAsia="ＭＳ 明朝"/>
                <w:b/>
                <w:bCs/>
                <w:sz w:val="22"/>
                <w:szCs w:val="22"/>
              </w:rPr>
              <w:t>.</w:t>
            </w:r>
          </w:p>
          <w:p w14:paraId="06BF8C5D"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7D788CBF"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Unified TCI with joint DL/UL TCI update by DCI format 1_3 for intra- and inter-cell beam management with more than one MAC-CE activated joint TCI state per CC</w:t>
            </w:r>
          </w:p>
          <w:p w14:paraId="14BC67BC"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AE463F3" w14:textId="77777777" w:rsidR="00E463B2" w:rsidRPr="00CD2FE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1: </w:t>
            </w:r>
            <w:r w:rsidRPr="00CD2FE2">
              <w:rPr>
                <w:rFonts w:eastAsia="ＭＳ 明朝"/>
                <w:sz w:val="22"/>
                <w:szCs w:val="22"/>
              </w:rPr>
              <w:t xml:space="preserve">TCI state indication for update and activation  </w:t>
            </w:r>
          </w:p>
          <w:p w14:paraId="46DB3426" w14:textId="77777777" w:rsidR="00E463B2" w:rsidRPr="00CD2FE2" w:rsidRDefault="00E463B2" w:rsidP="00E463B2">
            <w:pPr>
              <w:pStyle w:val="ListParagraph"/>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b) MAC-CE+DCI-based TCI state indication (use of DCI formats 1_3 with DL assignment)</w:t>
            </w:r>
          </w:p>
          <w:p w14:paraId="626C6B99" w14:textId="77777777" w:rsidR="00E463B2" w:rsidRPr="00CD2FE2" w:rsidRDefault="00E463B2" w:rsidP="00E463B2">
            <w:pPr>
              <w:pStyle w:val="ListParagraph"/>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c) MAC-CE+DCI-based TCI state indication (use of DCI formats 1_3 without DL assignment)</w:t>
            </w:r>
          </w:p>
          <w:p w14:paraId="7468A598" w14:textId="77777777" w:rsidR="00E463B2" w:rsidRPr="00CD2FE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2: </w:t>
            </w:r>
            <w:r w:rsidRPr="00CD2FE2">
              <w:rPr>
                <w:rFonts w:eastAsia="ＭＳ 明朝"/>
                <w:sz w:val="22"/>
                <w:szCs w:val="22"/>
              </w:rPr>
              <w:t>The minimum beam application time in Y symbols per SCS</w:t>
            </w:r>
          </w:p>
          <w:p w14:paraId="6DA5B054"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lastRenderedPageBreak/>
              <w:t xml:space="preserve">3: </w:t>
            </w:r>
            <w:r w:rsidRPr="00CD2FE2">
              <w:rPr>
                <w:rFonts w:eastAsia="ＭＳ 明朝"/>
                <w:sz w:val="22"/>
                <w:szCs w:val="22"/>
              </w:rPr>
              <w:t>The maximum number of MAC-CE activated joint TCI states per CC in a band</w:t>
            </w:r>
          </w:p>
          <w:p w14:paraId="086A66F4"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74FC496C"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23-1-1, </w:t>
            </w:r>
            <w:r w:rsidRPr="00CD2FE2">
              <w:rPr>
                <w:rFonts w:eastAsia="ＭＳ 明朝"/>
                <w:sz w:val="22"/>
                <w:szCs w:val="22"/>
              </w:rPr>
              <w:t>At least one of {49-1, 49-1b}</w:t>
            </w:r>
          </w:p>
          <w:p w14:paraId="0D99A993"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B0B3143"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576DAE68"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25C8A82B" w14:textId="77777777" w:rsidR="00E463B2" w:rsidRPr="00726CDF" w:rsidRDefault="00E463B2" w:rsidP="00E463B2">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Component 2 candidate values: {1, 2, 4, 7, 14, 28, 42, 56, 70, 84, 98, 112, 224, 336}, where {84, 98, 112, 224, 336} only can be indicated in FR2</w:t>
            </w:r>
          </w:p>
          <w:p w14:paraId="1DE8520A" w14:textId="77777777" w:rsidR="00E463B2" w:rsidRPr="00726CDF" w:rsidRDefault="00E463B2" w:rsidP="00E463B2">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Component 3 candidate values: {2, 3, 4, 5, 6, 7, 8}</w:t>
            </w:r>
          </w:p>
          <w:p w14:paraId="74A009FE" w14:textId="77777777" w:rsidR="00E463B2" w:rsidRPr="00726CDF" w:rsidRDefault="00E463B2" w:rsidP="00E463B2">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 xml:space="preserve">Note: The maximum number of MAC-CE activated joint TCI states across all CC(s) in a band for more than one MAC-CE activated joint TCI state is </w:t>
            </w:r>
            <w:proofErr w:type="spellStart"/>
            <w:r w:rsidRPr="00726CDF">
              <w:rPr>
                <w:rFonts w:eastAsia="ＭＳ 明朝"/>
                <w:sz w:val="22"/>
                <w:szCs w:val="22"/>
              </w:rPr>
              <w:t>signaled</w:t>
            </w:r>
            <w:proofErr w:type="spellEnd"/>
            <w:r w:rsidRPr="00726CDF">
              <w:rPr>
                <w:rFonts w:eastAsia="ＭＳ 明朝"/>
                <w:sz w:val="22"/>
                <w:szCs w:val="22"/>
              </w:rPr>
              <w:t xml:space="preserve"> in 23-1-1, component 5</w:t>
            </w:r>
          </w:p>
          <w:p w14:paraId="3AAC569A"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Note: activated joint TCI state(s) include all PDCCH/PDSCH receptions and PUSCH/PUCCH</w:t>
            </w:r>
          </w:p>
          <w:p w14:paraId="00831935"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06AAFC4"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p w14:paraId="57E5BDCE" w14:textId="77777777" w:rsidR="00E463B2" w:rsidRDefault="00E463B2" w:rsidP="00E463B2">
            <w:pPr>
              <w:spacing w:afterLines="50" w:after="120"/>
              <w:jc w:val="both"/>
              <w:rPr>
                <w:rFonts w:eastAsia="ＭＳ 明朝"/>
                <w:b/>
                <w:bCs/>
                <w:sz w:val="22"/>
                <w:szCs w:val="22"/>
              </w:rPr>
            </w:pPr>
          </w:p>
          <w:p w14:paraId="23AF77B5" w14:textId="77777777" w:rsidR="00E463B2" w:rsidRDefault="00E463B2" w:rsidP="00E463B2">
            <w:pPr>
              <w:spacing w:afterLines="50" w:after="120"/>
              <w:jc w:val="both"/>
              <w:rPr>
                <w:rFonts w:eastAsia="ＭＳ 明朝"/>
                <w:b/>
                <w:bCs/>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10</w:t>
            </w:r>
            <w:r w:rsidRPr="007D407C">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separate DL/UL TCI update by </w:t>
            </w:r>
            <w:r w:rsidRPr="007D407C">
              <w:rPr>
                <w:rFonts w:eastAsia="ＭＳ 明朝"/>
                <w:b/>
                <w:bCs/>
                <w:sz w:val="22"/>
                <w:szCs w:val="22"/>
              </w:rPr>
              <w:t>DCI format 1_3</w:t>
            </w:r>
            <w:r>
              <w:rPr>
                <w:rFonts w:eastAsia="ＭＳ 明朝"/>
                <w:b/>
                <w:bCs/>
                <w:sz w:val="22"/>
                <w:szCs w:val="22"/>
              </w:rPr>
              <w:t xml:space="preserve"> (based on 23-10-1b)</w:t>
            </w:r>
            <w:r w:rsidRPr="007D407C">
              <w:rPr>
                <w:rFonts w:eastAsia="ＭＳ 明朝"/>
                <w:b/>
                <w:bCs/>
                <w:sz w:val="22"/>
                <w:szCs w:val="22"/>
              </w:rPr>
              <w:t>.</w:t>
            </w:r>
          </w:p>
          <w:p w14:paraId="1D901580"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B959290"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Unified TCI with separate DL/UL TCI update by DCI format 1_3 for intra-cell beam management with more than one MAC-CE activated separate TCI state per CC</w:t>
            </w:r>
          </w:p>
          <w:p w14:paraId="74246797"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3A6FE6C" w14:textId="77777777" w:rsidR="00E463B2" w:rsidRPr="00B22407" w:rsidRDefault="00E463B2" w:rsidP="00E463B2">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TCI state indication for update and activation </w:t>
            </w:r>
          </w:p>
          <w:p w14:paraId="287B44BC" w14:textId="77777777" w:rsidR="00E463B2" w:rsidRPr="00B22407" w:rsidRDefault="00E463B2" w:rsidP="00E463B2">
            <w:pPr>
              <w:pStyle w:val="ListParagraph"/>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b) MAC-CE+DCI-based TCI state indication (use of DCI formats 1_3 with DL assignment)</w:t>
            </w:r>
          </w:p>
          <w:p w14:paraId="1C08AF6C" w14:textId="77777777" w:rsidR="00E463B2" w:rsidRPr="00B22407" w:rsidRDefault="00E463B2" w:rsidP="00E463B2">
            <w:pPr>
              <w:pStyle w:val="ListParagraph"/>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c) MAC-CE+DCI-based TCI state indication (use of DCI formats 1_3 without DL assignment)</w:t>
            </w:r>
          </w:p>
          <w:p w14:paraId="143E94E2" w14:textId="77777777" w:rsidR="00E463B2" w:rsidRPr="00B22407" w:rsidRDefault="00E463B2" w:rsidP="00E463B2">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minimum beam application time in Y symbols per SCS</w:t>
            </w:r>
          </w:p>
          <w:p w14:paraId="3FE262FD" w14:textId="77777777" w:rsidR="00E463B2" w:rsidRPr="00B22407" w:rsidRDefault="00E463B2" w:rsidP="00E463B2">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maximum number of MAC-CE activated DL TCI states per CC in a band</w:t>
            </w:r>
          </w:p>
          <w:p w14:paraId="6AFC6949"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maximum number of MAC-CE activated UL TCI states per CC in a band</w:t>
            </w:r>
          </w:p>
          <w:p w14:paraId="70600C81"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2FCC9BCA"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 xml:space="preserve">3-10-1, </w:t>
            </w:r>
            <w:r w:rsidRPr="00CD2FE2">
              <w:rPr>
                <w:rFonts w:eastAsia="ＭＳ 明朝"/>
                <w:sz w:val="22"/>
                <w:szCs w:val="22"/>
              </w:rPr>
              <w:t>At least one of {49-1, 49-1b}</w:t>
            </w:r>
          </w:p>
          <w:p w14:paraId="57814FA6"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16D98726"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3222693D"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6D2C17FB"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4A7F0A">
              <w:rPr>
                <w:rFonts w:eastAsia="ＭＳ 明朝"/>
                <w:sz w:val="22"/>
                <w:szCs w:val="22"/>
              </w:rPr>
              <w:t>If a UE supports FG 23-10-1m, the signalled component values also apply to inter-cell beam management</w:t>
            </w:r>
          </w:p>
          <w:p w14:paraId="4FA0FBAF"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DE43A05" w14:textId="77777777" w:rsidR="00E463B2" w:rsidRPr="00E853F1"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p w14:paraId="05760AFF" w14:textId="77777777" w:rsidR="00BC5B32" w:rsidRDefault="00BC5B32" w:rsidP="00E463B2">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p w14:paraId="1C909256" w14:textId="77777777" w:rsidR="00E463B2" w:rsidRPr="001207AE" w:rsidRDefault="00E463B2" w:rsidP="00E463B2">
            <w:pPr>
              <w:pStyle w:val="Heading2"/>
              <w:numPr>
                <w:ilvl w:val="1"/>
                <w:numId w:val="49"/>
              </w:numPr>
              <w:ind w:left="880" w:hanging="440"/>
            </w:pPr>
            <w:r w:rsidRPr="001207AE">
              <w:rPr>
                <w:rFonts w:hint="eastAsia"/>
              </w:rPr>
              <w:t>B</w:t>
            </w:r>
            <w:r w:rsidRPr="001207AE">
              <w:t>WP switching</w:t>
            </w:r>
          </w:p>
          <w:p w14:paraId="714A9B78" w14:textId="77777777" w:rsidR="00E463B2" w:rsidRDefault="00E463B2" w:rsidP="00E463B2">
            <w:pPr>
              <w:spacing w:afterLines="50" w:after="120"/>
              <w:jc w:val="both"/>
              <w:rPr>
                <w:rFonts w:eastAsia="ＭＳ 明朝"/>
                <w:sz w:val="22"/>
                <w:szCs w:val="22"/>
              </w:rPr>
            </w:pPr>
            <w:r>
              <w:rPr>
                <w:rFonts w:eastAsia="ＭＳ 明朝"/>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ＭＳ 明朝" w:hint="eastAsia"/>
                <w:sz w:val="22"/>
                <w:szCs w:val="22"/>
              </w:rPr>
              <w:t xml:space="preserve"> </w:t>
            </w:r>
            <w:r>
              <w:rPr>
                <w:rFonts w:eastAsia="ＭＳ 明朝"/>
                <w:sz w:val="22"/>
                <w:szCs w:val="22"/>
              </w:rPr>
              <w:t>In our view, it is not necessary to introduce separate FGs for DCI format 0_3 and 1_3.</w:t>
            </w:r>
          </w:p>
          <w:p w14:paraId="563B4D91" w14:textId="77777777" w:rsidR="00E463B2" w:rsidRDefault="00E463B2" w:rsidP="00E463B2">
            <w:pPr>
              <w:spacing w:afterLines="50" w:after="120"/>
              <w:jc w:val="both"/>
              <w:rPr>
                <w:rFonts w:eastAsia="ＭＳ 明朝"/>
                <w:sz w:val="22"/>
                <w:szCs w:val="22"/>
              </w:rPr>
            </w:pPr>
            <w:r>
              <w:rPr>
                <w:rFonts w:eastAsia="ＭＳ 明朝"/>
                <w:sz w:val="22"/>
                <w:szCs w:val="22"/>
              </w:rPr>
              <w:t>It should be noted that whether to introduce new FG related to d</w:t>
            </w:r>
            <w:r w:rsidRPr="00FF00E8">
              <w:rPr>
                <w:rFonts w:eastAsia="ＭＳ 明朝"/>
                <w:sz w:val="22"/>
                <w:szCs w:val="22"/>
              </w:rPr>
              <w:t>ormant BWP switching on multiple CCs RRM requirements for DCI format 0_3/1_3</w:t>
            </w:r>
            <w:r>
              <w:rPr>
                <w:rFonts w:eastAsia="ＭＳ 明朝"/>
                <w:sz w:val="22"/>
                <w:szCs w:val="22"/>
              </w:rPr>
              <w:t xml:space="preserve"> should be discussed in RAN4.</w:t>
            </w:r>
          </w:p>
          <w:p w14:paraId="3C1BA0FF" w14:textId="77777777" w:rsidR="00E463B2" w:rsidRDefault="00E463B2" w:rsidP="00E463B2">
            <w:pPr>
              <w:spacing w:afterLines="50" w:after="120"/>
              <w:jc w:val="both"/>
              <w:rPr>
                <w:rFonts w:eastAsia="ＭＳ 明朝"/>
                <w:b/>
                <w:bCs/>
                <w:sz w:val="22"/>
                <w:szCs w:val="22"/>
              </w:rPr>
            </w:pPr>
            <w:r w:rsidRPr="009C68F2">
              <w:rPr>
                <w:rFonts w:eastAsia="ＭＳ 明朝" w:hint="eastAsia"/>
                <w:b/>
                <w:bCs/>
                <w:sz w:val="22"/>
                <w:szCs w:val="22"/>
              </w:rPr>
              <w:t>P</w:t>
            </w:r>
            <w:r w:rsidRPr="009C68F2">
              <w:rPr>
                <w:rFonts w:eastAsia="ＭＳ 明朝"/>
                <w:b/>
                <w:bCs/>
                <w:sz w:val="22"/>
                <w:szCs w:val="22"/>
              </w:rPr>
              <w:t xml:space="preserve">roposal </w:t>
            </w:r>
            <w:r>
              <w:rPr>
                <w:rFonts w:eastAsia="ＭＳ 明朝"/>
                <w:b/>
                <w:bCs/>
                <w:sz w:val="22"/>
                <w:szCs w:val="22"/>
              </w:rPr>
              <w:t>11</w:t>
            </w:r>
            <w:r w:rsidRPr="009C68F2">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same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0AFC3101"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7F0A917"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lastRenderedPageBreak/>
              <w:t>BWP switching with same numerology by DCI format 0_3/1_3</w:t>
            </w:r>
          </w:p>
          <w:p w14:paraId="369393E6"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69DAF67"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same numerology by DCI format 0_3/1_3</w:t>
            </w:r>
          </w:p>
          <w:p w14:paraId="7A5EDBE1"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2426424C"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6ACA2550"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680667BE"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58C6E3A0"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611757C6"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578F4149"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2DC87F1D" w14:textId="77777777" w:rsidR="00E463B2" w:rsidRPr="00E853F1"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p w14:paraId="7FC13D18" w14:textId="77777777" w:rsidR="00E463B2" w:rsidRDefault="00E463B2" w:rsidP="00E463B2">
            <w:pPr>
              <w:spacing w:afterLines="50" w:after="120"/>
              <w:jc w:val="both"/>
              <w:rPr>
                <w:rFonts w:eastAsia="ＭＳ 明朝"/>
                <w:sz w:val="22"/>
                <w:szCs w:val="22"/>
              </w:rPr>
            </w:pPr>
          </w:p>
          <w:p w14:paraId="3351BF73" w14:textId="77777777" w:rsidR="00E463B2" w:rsidRDefault="00E463B2" w:rsidP="00E463B2">
            <w:pPr>
              <w:spacing w:afterLines="50" w:after="120"/>
              <w:jc w:val="both"/>
              <w:rPr>
                <w:rFonts w:eastAsia="ＭＳ 明朝"/>
                <w:b/>
                <w:bCs/>
                <w:sz w:val="22"/>
                <w:szCs w:val="22"/>
              </w:rPr>
            </w:pPr>
            <w:r w:rsidRPr="009C68F2">
              <w:rPr>
                <w:rFonts w:eastAsia="ＭＳ 明朝" w:hint="eastAsia"/>
                <w:b/>
                <w:bCs/>
                <w:sz w:val="22"/>
                <w:szCs w:val="22"/>
              </w:rPr>
              <w:t>P</w:t>
            </w:r>
            <w:r w:rsidRPr="009C68F2">
              <w:rPr>
                <w:rFonts w:eastAsia="ＭＳ 明朝"/>
                <w:b/>
                <w:bCs/>
                <w:sz w:val="22"/>
                <w:szCs w:val="22"/>
              </w:rPr>
              <w:t xml:space="preserve">roposal </w:t>
            </w:r>
            <w:r>
              <w:rPr>
                <w:rFonts w:eastAsia="ＭＳ 明朝"/>
                <w:b/>
                <w:bCs/>
                <w:sz w:val="22"/>
                <w:szCs w:val="22"/>
              </w:rPr>
              <w:t>12</w:t>
            </w:r>
            <w:r w:rsidRPr="009C68F2">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different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622A70D2"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1372486"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different numerology by DCI format 0_3/1_3</w:t>
            </w:r>
          </w:p>
          <w:p w14:paraId="0B80E24E"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A767199"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different numerology by DCI format 0_3/1_3</w:t>
            </w:r>
          </w:p>
          <w:p w14:paraId="5CF0DB50"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1F1A7903"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55A11F9C"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2146945E"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2BB694D2"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1677F862"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13809501" w14:textId="77777777" w:rsidR="00E463B2" w:rsidRDefault="00E463B2" w:rsidP="00E463B2">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6E11331" w14:textId="77777777" w:rsidR="00E463B2" w:rsidRPr="00E853F1"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p w14:paraId="43AA11BF" w14:textId="77777777" w:rsidR="00E463B2" w:rsidRDefault="00E463B2" w:rsidP="00E463B2">
            <w:pPr>
              <w:spacing w:afterLines="50" w:after="120"/>
              <w:jc w:val="both"/>
              <w:rPr>
                <w:rFonts w:eastAsia="ＭＳ 明朝"/>
                <w:sz w:val="22"/>
                <w:szCs w:val="22"/>
              </w:rPr>
            </w:pPr>
          </w:p>
          <w:p w14:paraId="6E77A925" w14:textId="77777777" w:rsidR="00E463B2" w:rsidRPr="00761B26" w:rsidRDefault="00E463B2" w:rsidP="00E463B2">
            <w:pPr>
              <w:pStyle w:val="Heading2"/>
              <w:numPr>
                <w:ilvl w:val="1"/>
                <w:numId w:val="49"/>
              </w:numPr>
              <w:ind w:left="880" w:hanging="440"/>
            </w:pPr>
            <w:r w:rsidRPr="00761B26">
              <w:rPr>
                <w:rFonts w:hint="eastAsia"/>
              </w:rPr>
              <w:t>4</w:t>
            </w:r>
            <w:r w:rsidRPr="00761B26">
              <w:t>80/960 kHz SCS for multi-cell scheduling</w:t>
            </w:r>
          </w:p>
          <w:p w14:paraId="7FA0EBB2" w14:textId="77777777" w:rsidR="00E463B2" w:rsidRDefault="00E463B2" w:rsidP="00E463B2">
            <w:pPr>
              <w:spacing w:afterLines="50" w:after="120"/>
              <w:jc w:val="both"/>
              <w:rPr>
                <w:rFonts w:eastAsia="ＭＳ 明朝"/>
                <w:sz w:val="22"/>
                <w:szCs w:val="22"/>
              </w:rPr>
            </w:pPr>
            <w:r>
              <w:rPr>
                <w:rFonts w:eastAsia="ＭＳ 明朝"/>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5B7F0439" w14:textId="77777777" w:rsidR="00E463B2" w:rsidRDefault="00E463B2" w:rsidP="00E463B2">
            <w:pPr>
              <w:spacing w:afterLines="50" w:after="120"/>
              <w:jc w:val="both"/>
              <w:rPr>
                <w:rFonts w:eastAsia="ＭＳ 明朝"/>
                <w:sz w:val="22"/>
                <w:szCs w:val="22"/>
              </w:rPr>
            </w:pPr>
            <w:r>
              <w:rPr>
                <w:rFonts w:eastAsia="ＭＳ 明朝"/>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32D1E296" w14:textId="77777777" w:rsidR="00E463B2" w:rsidRPr="00BC14F3" w:rsidRDefault="00E463B2" w:rsidP="00E463B2">
            <w:pPr>
              <w:spacing w:afterLines="50" w:after="120"/>
              <w:jc w:val="both"/>
              <w:rPr>
                <w:rFonts w:eastAsia="ＭＳ 明朝"/>
                <w:b/>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13</w:t>
            </w:r>
            <w:r w:rsidRPr="007D407C">
              <w:rPr>
                <w:rFonts w:eastAsia="ＭＳ 明朝"/>
                <w:b/>
                <w:bCs/>
                <w:sz w:val="22"/>
                <w:szCs w:val="22"/>
              </w:rPr>
              <w:t>: Conclude that</w:t>
            </w:r>
            <w:r>
              <w:rPr>
                <w:rFonts w:eastAsia="ＭＳ 明朝"/>
                <w:b/>
                <w:bCs/>
                <w:sz w:val="22"/>
                <w:szCs w:val="22"/>
              </w:rPr>
              <w:t xml:space="preserve"> 480/960 kHz SCS is not supported for multi-cell scheduling with DCI format 0_3/1_3</w:t>
            </w:r>
            <w:r w:rsidRPr="007D407C">
              <w:rPr>
                <w:rFonts w:eastAsia="ＭＳ 明朝"/>
                <w:b/>
                <w:bCs/>
                <w:sz w:val="22"/>
                <w:szCs w:val="22"/>
              </w:rPr>
              <w:t>.</w:t>
            </w:r>
          </w:p>
          <w:p w14:paraId="2584995F" w14:textId="3A307EF7" w:rsidR="00E463B2" w:rsidRPr="00E463B2" w:rsidRDefault="00E463B2" w:rsidP="00E463B2">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tc>
      </w:tr>
    </w:tbl>
    <w:p w14:paraId="20C3409D" w14:textId="77777777" w:rsidR="009361B2" w:rsidRDefault="009361B2"/>
    <w:p w14:paraId="7D927C28" w14:textId="77777777" w:rsidR="009361B2" w:rsidRDefault="009361B2"/>
    <w:p w14:paraId="77B2026A" w14:textId="77777777" w:rsidR="009361B2" w:rsidRDefault="00CE6A2E" w:rsidP="00E463B2">
      <w:pPr>
        <w:pStyle w:val="Heading2"/>
        <w:spacing w:line="240" w:lineRule="auto"/>
        <w:rPr>
          <w:b/>
          <w:bCs/>
        </w:rPr>
      </w:pPr>
      <w:r>
        <w:rPr>
          <w:b/>
          <w:bCs/>
        </w:rPr>
        <w:lastRenderedPageBreak/>
        <w:t>Discussion</w:t>
      </w:r>
    </w:p>
    <w:p w14:paraId="03138E54" w14:textId="3B61F5F0" w:rsidR="009361B2" w:rsidRPr="00E463B2" w:rsidRDefault="00E463B2">
      <w:pPr>
        <w:pStyle w:val="Heading3"/>
      </w:pPr>
      <w:r>
        <w:t>FG49-6/6a/7/8</w:t>
      </w:r>
    </w:p>
    <w:p w14:paraId="76857EE9" w14:textId="7C34067F" w:rsidR="009558A6" w:rsidRPr="007904F8" w:rsidRDefault="009558A6" w:rsidP="007904F8">
      <w:pPr>
        <w:pStyle w:val="Heading4"/>
        <w:jc w:val="left"/>
        <w:rPr>
          <w:rFonts w:ascii="Times New Roman" w:hAnsi="Times New Roman"/>
          <w:b/>
          <w:bCs/>
          <w:i w:val="0"/>
          <w:iCs/>
          <w:lang w:val="en-US"/>
        </w:rPr>
      </w:pPr>
      <w:r w:rsidRPr="007904F8">
        <w:rPr>
          <w:rFonts w:ascii="Times New Roman" w:hAnsi="Times New Roman"/>
          <w:b/>
          <w:bCs/>
          <w:i w:val="0"/>
          <w:iCs/>
          <w:highlight w:val="yellow"/>
          <w:lang w:val="en-US"/>
        </w:rPr>
        <w:t>Proposal 2-1:</w:t>
      </w:r>
    </w:p>
    <w:p w14:paraId="7A629BDD" w14:textId="38017C01" w:rsidR="009558A6" w:rsidRPr="00E463B2" w:rsidRDefault="00E463B2" w:rsidP="007904F8">
      <w:pPr>
        <w:pStyle w:val="ListParagraph"/>
        <w:numPr>
          <w:ilvl w:val="0"/>
          <w:numId w:val="16"/>
        </w:numPr>
        <w:spacing w:afterLines="50" w:after="120"/>
        <w:ind w:leftChars="0"/>
        <w:jc w:val="both"/>
        <w:rPr>
          <w:szCs w:val="21"/>
          <w:lang w:val="en-US"/>
        </w:rPr>
      </w:pPr>
      <w:r>
        <w:rPr>
          <w:b/>
          <w:bCs/>
          <w:szCs w:val="21"/>
          <w:lang w:val="en-US"/>
        </w:rPr>
        <w:t>For FG49-6, “</w:t>
      </w:r>
      <w:r w:rsidRPr="00E463B2">
        <w:rPr>
          <w:b/>
          <w:bCs/>
          <w:szCs w:val="21"/>
          <w:lang w:val="en-US"/>
        </w:rPr>
        <w:t>For component 6, same values as for FG11-4 are reported (if the UE also report FG11-4)</w:t>
      </w:r>
      <w:r>
        <w:rPr>
          <w:b/>
          <w:bCs/>
          <w:szCs w:val="21"/>
          <w:lang w:val="en-US"/>
        </w:rPr>
        <w:t>” is added in Note column.</w:t>
      </w:r>
    </w:p>
    <w:p w14:paraId="0650E672" w14:textId="77694A69" w:rsidR="00E463B2" w:rsidRPr="00E463B2" w:rsidRDefault="00E463B2" w:rsidP="00E463B2">
      <w:pPr>
        <w:pStyle w:val="ListParagraph"/>
        <w:numPr>
          <w:ilvl w:val="0"/>
          <w:numId w:val="16"/>
        </w:numPr>
        <w:spacing w:afterLines="50" w:after="120"/>
        <w:ind w:leftChars="0"/>
        <w:jc w:val="both"/>
        <w:rPr>
          <w:szCs w:val="21"/>
          <w:lang w:val="en-US"/>
        </w:rPr>
      </w:pPr>
      <w:r>
        <w:rPr>
          <w:b/>
          <w:bCs/>
          <w:szCs w:val="21"/>
          <w:lang w:val="en-US"/>
        </w:rPr>
        <w:t>For FG49-6a, “</w:t>
      </w:r>
      <w:r w:rsidRPr="00E463B2">
        <w:rPr>
          <w:b/>
          <w:bCs/>
          <w:szCs w:val="21"/>
          <w:lang w:val="en-US"/>
        </w:rPr>
        <w:t>For component 6, same values as for FG11-4</w:t>
      </w:r>
      <w:r>
        <w:rPr>
          <w:b/>
          <w:bCs/>
          <w:szCs w:val="21"/>
          <w:lang w:val="en-US"/>
        </w:rPr>
        <w:t>a</w:t>
      </w:r>
      <w:r w:rsidRPr="00E463B2">
        <w:rPr>
          <w:b/>
          <w:bCs/>
          <w:szCs w:val="21"/>
          <w:lang w:val="en-US"/>
        </w:rPr>
        <w:t xml:space="preserve"> are reported (if the UE also report FG11-4</w:t>
      </w:r>
      <w:r>
        <w:rPr>
          <w:b/>
          <w:bCs/>
          <w:szCs w:val="21"/>
          <w:lang w:val="en-US"/>
        </w:rPr>
        <w:t>a</w:t>
      </w:r>
      <w:r w:rsidRPr="00E463B2">
        <w:rPr>
          <w:b/>
          <w:bCs/>
          <w:szCs w:val="21"/>
          <w:lang w:val="en-US"/>
        </w:rPr>
        <w:t>)</w:t>
      </w:r>
      <w:r>
        <w:rPr>
          <w:b/>
          <w:bCs/>
          <w:szCs w:val="21"/>
          <w:lang w:val="en-US"/>
        </w:rPr>
        <w:t>” is added in Note column.</w:t>
      </w:r>
    </w:p>
    <w:p w14:paraId="42964A24" w14:textId="2C508B0B" w:rsidR="00E463B2" w:rsidRPr="00E463B2" w:rsidRDefault="00E463B2" w:rsidP="00E463B2">
      <w:pPr>
        <w:pStyle w:val="ListParagraph"/>
        <w:numPr>
          <w:ilvl w:val="0"/>
          <w:numId w:val="16"/>
        </w:numPr>
        <w:spacing w:afterLines="50" w:after="120"/>
        <w:ind w:leftChars="0"/>
        <w:jc w:val="both"/>
        <w:rPr>
          <w:szCs w:val="21"/>
          <w:lang w:val="en-US"/>
        </w:rPr>
      </w:pPr>
      <w:r>
        <w:rPr>
          <w:b/>
          <w:bCs/>
          <w:szCs w:val="21"/>
          <w:lang w:val="en-US"/>
        </w:rPr>
        <w:t>For FG49-7, “</w:t>
      </w:r>
      <w:r w:rsidRPr="00E463B2">
        <w:rPr>
          <w:b/>
          <w:bCs/>
          <w:szCs w:val="21"/>
          <w:lang w:val="en-US"/>
        </w:rPr>
        <w:t>For component 4 and 5, same values as for FG12-1 are reported (if the UE also report FG12-1)</w:t>
      </w:r>
      <w:r>
        <w:rPr>
          <w:b/>
          <w:bCs/>
          <w:szCs w:val="21"/>
          <w:lang w:val="en-US"/>
        </w:rPr>
        <w:t>” is added in Note column.</w:t>
      </w:r>
    </w:p>
    <w:p w14:paraId="73C02A55" w14:textId="01028709" w:rsidR="00E463B2" w:rsidRPr="00E463B2" w:rsidRDefault="00E463B2" w:rsidP="00E463B2">
      <w:pPr>
        <w:pStyle w:val="ListParagraph"/>
        <w:numPr>
          <w:ilvl w:val="0"/>
          <w:numId w:val="16"/>
        </w:numPr>
        <w:spacing w:afterLines="50" w:after="120"/>
        <w:ind w:leftChars="0"/>
        <w:jc w:val="both"/>
        <w:rPr>
          <w:szCs w:val="21"/>
          <w:lang w:val="en-US"/>
        </w:rPr>
      </w:pPr>
      <w:r>
        <w:rPr>
          <w:b/>
          <w:bCs/>
          <w:szCs w:val="21"/>
          <w:lang w:val="en-US"/>
        </w:rPr>
        <w:t>For FG49-8, “</w:t>
      </w:r>
      <w:r w:rsidRPr="00E463B2">
        <w:rPr>
          <w:b/>
          <w:bCs/>
          <w:szCs w:val="21"/>
          <w:lang w:val="en-US"/>
        </w:rPr>
        <w:t>For component 3 and 4, same values as for FG25-7 are reported (if the UE also report FG25-7)</w:t>
      </w:r>
      <w:r>
        <w:rPr>
          <w:b/>
          <w:bCs/>
          <w:szCs w:val="21"/>
          <w:lang w:val="en-US"/>
        </w:rPr>
        <w:t>” is added in Note column.</w:t>
      </w:r>
    </w:p>
    <w:tbl>
      <w:tblPr>
        <w:tblStyle w:val="TableGrid"/>
        <w:tblW w:w="5000" w:type="pct"/>
        <w:tblLook w:val="04A0" w:firstRow="1" w:lastRow="0" w:firstColumn="1" w:lastColumn="0" w:noHBand="0" w:noVBand="1"/>
      </w:tblPr>
      <w:tblGrid>
        <w:gridCol w:w="2261"/>
        <w:gridCol w:w="20122"/>
      </w:tblGrid>
      <w:tr w:rsidR="009558A6" w14:paraId="15F0C8D4" w14:textId="77777777" w:rsidTr="00F73C87">
        <w:tc>
          <w:tcPr>
            <w:tcW w:w="505" w:type="pct"/>
            <w:shd w:val="clear" w:color="auto" w:fill="F2F2F2" w:themeFill="background1" w:themeFillShade="F2"/>
          </w:tcPr>
          <w:p w14:paraId="34026ACB"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BC7AAD0"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omment</w:t>
            </w:r>
          </w:p>
        </w:tc>
      </w:tr>
      <w:tr w:rsidR="009558A6" w14:paraId="4C388C77" w14:textId="77777777" w:rsidTr="00F73C87">
        <w:tc>
          <w:tcPr>
            <w:tcW w:w="505" w:type="pct"/>
          </w:tcPr>
          <w:p w14:paraId="515529A2" w14:textId="0E334084" w:rsidR="009558A6" w:rsidRDefault="0005408A" w:rsidP="007904F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7AE79D9" w14:textId="2429C6E3" w:rsidR="0005408A" w:rsidRPr="00FE0F08" w:rsidRDefault="0005408A" w:rsidP="0005408A">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sidR="00423FA2">
              <w:rPr>
                <w:rFonts w:eastAsiaTheme="minorEastAsia"/>
                <w:b/>
              </w:rPr>
              <w:t>’</w:t>
            </w:r>
            <w:r w:rsidRPr="00FE0F08">
              <w:rPr>
                <w:rFonts w:eastAsiaTheme="minorEastAsia"/>
                <w:b/>
              </w:rPr>
              <w:t xml:space="preserve"> view:</w:t>
            </w:r>
          </w:p>
          <w:p w14:paraId="0BB6E3C4" w14:textId="351C8BD9" w:rsidR="009558A6" w:rsidRDefault="00E463B2" w:rsidP="00134BA9">
            <w:pPr>
              <w:pStyle w:val="ListParagraph"/>
              <w:numPr>
                <w:ilvl w:val="0"/>
                <w:numId w:val="24"/>
              </w:numPr>
              <w:spacing w:afterLines="50" w:after="120"/>
              <w:ind w:leftChars="0"/>
              <w:jc w:val="both"/>
              <w:rPr>
                <w:szCs w:val="24"/>
              </w:rPr>
            </w:pPr>
            <w:r>
              <w:rPr>
                <w:szCs w:val="24"/>
              </w:rPr>
              <w:t>Nokia</w:t>
            </w:r>
            <w:r w:rsidR="00791F1F">
              <w:rPr>
                <w:szCs w:val="24"/>
              </w:rPr>
              <w:t xml:space="preserve">: </w:t>
            </w:r>
            <w:r w:rsidRPr="00E463B2">
              <w:rPr>
                <w:szCs w:val="24"/>
              </w:rPr>
              <w:t>To guarantee coherent UE reporting on some UE features for DCI formats 0_3/1_3 and the (single cell) legacy DCI formats, add the related notes to FG 49-6, 49-6</w:t>
            </w:r>
            <w:r>
              <w:rPr>
                <w:szCs w:val="24"/>
              </w:rPr>
              <w:t>a</w:t>
            </w:r>
            <w:r w:rsidRPr="00E463B2">
              <w:rPr>
                <w:szCs w:val="24"/>
              </w:rPr>
              <w:t>, 49-7 and 49-8 (similar as the existing note to 49-5b)</w:t>
            </w:r>
            <w:r w:rsidR="00791F1F" w:rsidRPr="00791F1F">
              <w:rPr>
                <w:szCs w:val="24"/>
              </w:rPr>
              <w:t>.</w:t>
            </w:r>
          </w:p>
          <w:p w14:paraId="4B2B03AB" w14:textId="4C4B5185" w:rsidR="0005408A" w:rsidRPr="00791F1F" w:rsidRDefault="0005408A" w:rsidP="00791F1F">
            <w:pPr>
              <w:spacing w:afterLines="50" w:after="120"/>
              <w:jc w:val="both"/>
              <w:rPr>
                <w:szCs w:val="24"/>
              </w:rPr>
            </w:pPr>
          </w:p>
        </w:tc>
      </w:tr>
      <w:tr w:rsidR="009558A6" w14:paraId="4167743D" w14:textId="77777777" w:rsidTr="00F73C87">
        <w:tc>
          <w:tcPr>
            <w:tcW w:w="505" w:type="pct"/>
          </w:tcPr>
          <w:p w14:paraId="307186CD" w14:textId="1A9C1771" w:rsidR="009558A6" w:rsidRDefault="005B0F2A" w:rsidP="007904F8">
            <w:pPr>
              <w:spacing w:after="0"/>
              <w:jc w:val="both"/>
              <w:rPr>
                <w:rFonts w:eastAsiaTheme="minorEastAsia" w:hint="eastAsia"/>
                <w:szCs w:val="24"/>
                <w:lang w:val="en-US"/>
              </w:rPr>
            </w:pPr>
            <w:r>
              <w:rPr>
                <w:rFonts w:eastAsiaTheme="minorEastAsia" w:hint="eastAsia"/>
                <w:szCs w:val="24"/>
                <w:lang w:val="en-US"/>
              </w:rPr>
              <w:t>Qualcomm</w:t>
            </w:r>
          </w:p>
        </w:tc>
        <w:tc>
          <w:tcPr>
            <w:tcW w:w="4495" w:type="pct"/>
          </w:tcPr>
          <w:p w14:paraId="0E4D2A96" w14:textId="386BB4E6" w:rsidR="00D12089" w:rsidRDefault="005A5F17" w:rsidP="007904F8">
            <w:pPr>
              <w:spacing w:afterLines="50" w:after="120"/>
              <w:jc w:val="both"/>
              <w:rPr>
                <w:rFonts w:hint="eastAsia"/>
                <w:szCs w:val="24"/>
              </w:rPr>
            </w:pPr>
            <w:r>
              <w:rPr>
                <w:rFonts w:hint="eastAsia"/>
                <w:szCs w:val="24"/>
              </w:rPr>
              <w:t>We are OK with the proposal.</w:t>
            </w:r>
          </w:p>
        </w:tc>
      </w:tr>
      <w:tr w:rsidR="00D70222" w14:paraId="5EBDC534" w14:textId="77777777" w:rsidTr="00F73C87">
        <w:tc>
          <w:tcPr>
            <w:tcW w:w="505" w:type="pct"/>
          </w:tcPr>
          <w:p w14:paraId="36A21367" w14:textId="77777777" w:rsidR="00D70222" w:rsidRDefault="00D70222" w:rsidP="007904F8">
            <w:pPr>
              <w:spacing w:after="0"/>
              <w:jc w:val="both"/>
              <w:rPr>
                <w:rFonts w:eastAsiaTheme="minorEastAsia"/>
                <w:szCs w:val="24"/>
                <w:lang w:val="en-US"/>
              </w:rPr>
            </w:pPr>
          </w:p>
        </w:tc>
        <w:tc>
          <w:tcPr>
            <w:tcW w:w="4495" w:type="pct"/>
          </w:tcPr>
          <w:p w14:paraId="02CF1DFB" w14:textId="77777777" w:rsidR="00D70222" w:rsidRDefault="00D70222" w:rsidP="007904F8">
            <w:pPr>
              <w:spacing w:afterLines="50" w:after="120"/>
              <w:jc w:val="both"/>
              <w:rPr>
                <w:szCs w:val="24"/>
              </w:rPr>
            </w:pPr>
          </w:p>
        </w:tc>
      </w:tr>
      <w:tr w:rsidR="009558A6" w14:paraId="12120701" w14:textId="77777777" w:rsidTr="00F73C87">
        <w:tc>
          <w:tcPr>
            <w:tcW w:w="505" w:type="pct"/>
          </w:tcPr>
          <w:p w14:paraId="38E32765" w14:textId="77777777" w:rsidR="009558A6" w:rsidRDefault="009558A6" w:rsidP="007904F8">
            <w:pPr>
              <w:spacing w:after="0"/>
              <w:jc w:val="both"/>
              <w:rPr>
                <w:rFonts w:eastAsiaTheme="minorEastAsia"/>
                <w:szCs w:val="24"/>
                <w:lang w:val="en-US"/>
              </w:rPr>
            </w:pPr>
          </w:p>
        </w:tc>
        <w:tc>
          <w:tcPr>
            <w:tcW w:w="4495" w:type="pct"/>
          </w:tcPr>
          <w:p w14:paraId="7D6B225B" w14:textId="77777777" w:rsidR="009558A6" w:rsidRDefault="009558A6" w:rsidP="007904F8">
            <w:pPr>
              <w:spacing w:afterLines="50" w:after="120"/>
              <w:jc w:val="both"/>
              <w:rPr>
                <w:szCs w:val="24"/>
              </w:rPr>
            </w:pPr>
          </w:p>
        </w:tc>
      </w:tr>
    </w:tbl>
    <w:p w14:paraId="58A37446" w14:textId="77777777" w:rsidR="009558A6" w:rsidRDefault="009558A6" w:rsidP="007904F8">
      <w:pPr>
        <w:spacing w:afterLines="50" w:after="120"/>
        <w:jc w:val="both"/>
        <w:rPr>
          <w:sz w:val="22"/>
        </w:rPr>
      </w:pPr>
    </w:p>
    <w:p w14:paraId="3FE5EE3B" w14:textId="77777777" w:rsidR="00E463B2" w:rsidRDefault="00E463B2" w:rsidP="007904F8">
      <w:pPr>
        <w:spacing w:afterLines="50" w:after="120"/>
        <w:jc w:val="both"/>
        <w:rPr>
          <w:sz w:val="22"/>
        </w:rPr>
      </w:pPr>
    </w:p>
    <w:p w14:paraId="40E29CAA" w14:textId="56955D7B" w:rsidR="00E463B2" w:rsidRPr="00E463B2" w:rsidRDefault="00E463B2" w:rsidP="00E463B2">
      <w:pPr>
        <w:pStyle w:val="Heading3"/>
      </w:pPr>
      <w:r>
        <w:t>FG49-8</w:t>
      </w:r>
    </w:p>
    <w:p w14:paraId="4D37EE35" w14:textId="427B410B" w:rsidR="00E463B2" w:rsidRPr="007904F8" w:rsidRDefault="00E463B2" w:rsidP="00E463B2">
      <w:pPr>
        <w:pStyle w:val="Heading4"/>
        <w:jc w:val="left"/>
        <w:rPr>
          <w:rFonts w:ascii="Times New Roman" w:hAnsi="Times New Roman"/>
          <w:b/>
          <w:bCs/>
          <w:i w:val="0"/>
          <w:iCs/>
          <w:lang w:val="en-US"/>
        </w:rPr>
      </w:pPr>
      <w:r w:rsidRPr="007904F8">
        <w:rPr>
          <w:rFonts w:ascii="Times New Roman" w:hAnsi="Times New Roman"/>
          <w:b/>
          <w:bCs/>
          <w:i w:val="0"/>
          <w:iCs/>
          <w:highlight w:val="yellow"/>
          <w:lang w:val="en-US"/>
        </w:rPr>
        <w:t>Proposal 2-</w:t>
      </w:r>
      <w:r>
        <w:rPr>
          <w:rFonts w:ascii="Times New Roman" w:hAnsi="Times New Roman"/>
          <w:b/>
          <w:bCs/>
          <w:i w:val="0"/>
          <w:iCs/>
          <w:highlight w:val="yellow"/>
          <w:lang w:val="en-US"/>
        </w:rPr>
        <w:t>2</w:t>
      </w:r>
      <w:r w:rsidRPr="007904F8">
        <w:rPr>
          <w:rFonts w:ascii="Times New Roman" w:hAnsi="Times New Roman"/>
          <w:b/>
          <w:bCs/>
          <w:i w:val="0"/>
          <w:iCs/>
          <w:highlight w:val="yellow"/>
          <w:lang w:val="en-US"/>
        </w:rPr>
        <w:t>:</w:t>
      </w:r>
    </w:p>
    <w:p w14:paraId="27085405" w14:textId="73543748" w:rsidR="00E463B2" w:rsidRPr="00E463B2" w:rsidRDefault="00E463B2" w:rsidP="00E463B2">
      <w:pPr>
        <w:pStyle w:val="ListParagraph"/>
        <w:numPr>
          <w:ilvl w:val="0"/>
          <w:numId w:val="16"/>
        </w:numPr>
        <w:spacing w:afterLines="50" w:after="120"/>
        <w:ind w:leftChars="0"/>
        <w:jc w:val="both"/>
        <w:rPr>
          <w:szCs w:val="21"/>
          <w:lang w:val="en-US"/>
        </w:rPr>
      </w:pPr>
      <w:r w:rsidRPr="00E463B2">
        <w:rPr>
          <w:b/>
          <w:bCs/>
          <w:szCs w:val="21"/>
          <w:lang w:val="en-US"/>
        </w:rPr>
        <w:t xml:space="preserve">Remove “25-7” from prerequisite of </w:t>
      </w:r>
      <w:r>
        <w:rPr>
          <w:b/>
          <w:bCs/>
          <w:szCs w:val="21"/>
          <w:lang w:val="en-US"/>
        </w:rPr>
        <w:t>F</w:t>
      </w:r>
      <w:r w:rsidRPr="00E463B2">
        <w:rPr>
          <w:b/>
          <w:bCs/>
          <w:szCs w:val="21"/>
          <w:lang w:val="en-US"/>
        </w:rPr>
        <w:t>G49-8</w:t>
      </w:r>
    </w:p>
    <w:tbl>
      <w:tblPr>
        <w:tblStyle w:val="TableGrid"/>
        <w:tblW w:w="5000" w:type="pct"/>
        <w:tblLook w:val="04A0" w:firstRow="1" w:lastRow="0" w:firstColumn="1" w:lastColumn="0" w:noHBand="0" w:noVBand="1"/>
      </w:tblPr>
      <w:tblGrid>
        <w:gridCol w:w="2261"/>
        <w:gridCol w:w="20122"/>
      </w:tblGrid>
      <w:tr w:rsidR="00E463B2" w14:paraId="250595AE" w14:textId="77777777" w:rsidTr="00582AE1">
        <w:tc>
          <w:tcPr>
            <w:tcW w:w="505" w:type="pct"/>
            <w:shd w:val="clear" w:color="auto" w:fill="F2F2F2" w:themeFill="background1" w:themeFillShade="F2"/>
          </w:tcPr>
          <w:p w14:paraId="058C1006"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94F5F3D"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omment</w:t>
            </w:r>
          </w:p>
        </w:tc>
      </w:tr>
      <w:tr w:rsidR="00E463B2" w14:paraId="6A70842E" w14:textId="77777777" w:rsidTr="00582AE1">
        <w:tc>
          <w:tcPr>
            <w:tcW w:w="505" w:type="pct"/>
          </w:tcPr>
          <w:p w14:paraId="624C0AFA" w14:textId="77777777" w:rsidR="00E463B2" w:rsidRDefault="00E463B2"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1A4DFFB3" w14:textId="77777777" w:rsidR="00E463B2" w:rsidRPr="00FE0F08" w:rsidRDefault="00E463B2"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D573890" w14:textId="46B74A38" w:rsidR="00E463B2" w:rsidRDefault="00E463B2" w:rsidP="00582AE1">
            <w:pPr>
              <w:pStyle w:val="ListParagraph"/>
              <w:numPr>
                <w:ilvl w:val="0"/>
                <w:numId w:val="24"/>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sidRPr="00791F1F">
              <w:rPr>
                <w:szCs w:val="24"/>
              </w:rPr>
              <w:t>.</w:t>
            </w:r>
          </w:p>
          <w:p w14:paraId="5621D18A" w14:textId="77777777" w:rsidR="00E463B2" w:rsidRPr="00791F1F" w:rsidRDefault="00E463B2" w:rsidP="00582AE1">
            <w:pPr>
              <w:spacing w:afterLines="50" w:after="120"/>
              <w:jc w:val="both"/>
              <w:rPr>
                <w:szCs w:val="24"/>
              </w:rPr>
            </w:pPr>
          </w:p>
        </w:tc>
      </w:tr>
      <w:tr w:rsidR="00E463B2" w14:paraId="7880A59F" w14:textId="77777777" w:rsidTr="00582AE1">
        <w:tc>
          <w:tcPr>
            <w:tcW w:w="505" w:type="pct"/>
          </w:tcPr>
          <w:p w14:paraId="798BCBDF" w14:textId="60C2D72C" w:rsidR="00E463B2" w:rsidRDefault="00810FCF" w:rsidP="00582AE1">
            <w:pPr>
              <w:spacing w:after="0"/>
              <w:jc w:val="both"/>
              <w:rPr>
                <w:rFonts w:eastAsiaTheme="minorEastAsia"/>
                <w:szCs w:val="24"/>
                <w:lang w:val="en-US"/>
              </w:rPr>
            </w:pPr>
            <w:r>
              <w:rPr>
                <w:rFonts w:eastAsiaTheme="minorEastAsia" w:hint="eastAsia"/>
                <w:szCs w:val="24"/>
                <w:lang w:val="en-US"/>
              </w:rPr>
              <w:t>Qualcomm</w:t>
            </w:r>
          </w:p>
        </w:tc>
        <w:tc>
          <w:tcPr>
            <w:tcW w:w="4495" w:type="pct"/>
          </w:tcPr>
          <w:p w14:paraId="03193130" w14:textId="40A976B2" w:rsidR="00E463B2" w:rsidRDefault="00E5545C" w:rsidP="00582AE1">
            <w:pPr>
              <w:spacing w:afterLines="50" w:after="120"/>
              <w:jc w:val="both"/>
              <w:rPr>
                <w:szCs w:val="24"/>
              </w:rPr>
            </w:pPr>
            <w:r>
              <w:rPr>
                <w:rFonts w:hint="eastAsia"/>
                <w:szCs w:val="24"/>
              </w:rPr>
              <w:t>Agree with the proposal.</w:t>
            </w:r>
          </w:p>
        </w:tc>
      </w:tr>
      <w:tr w:rsidR="00E463B2" w14:paraId="3E1F7C29" w14:textId="77777777" w:rsidTr="00582AE1">
        <w:tc>
          <w:tcPr>
            <w:tcW w:w="505" w:type="pct"/>
          </w:tcPr>
          <w:p w14:paraId="7A5EC4E3" w14:textId="77777777" w:rsidR="00E463B2" w:rsidRDefault="00E463B2" w:rsidP="00582AE1">
            <w:pPr>
              <w:spacing w:after="0"/>
              <w:jc w:val="both"/>
              <w:rPr>
                <w:rFonts w:eastAsiaTheme="minorEastAsia"/>
                <w:szCs w:val="24"/>
                <w:lang w:val="en-US"/>
              </w:rPr>
            </w:pPr>
          </w:p>
        </w:tc>
        <w:tc>
          <w:tcPr>
            <w:tcW w:w="4495" w:type="pct"/>
          </w:tcPr>
          <w:p w14:paraId="20B4409D" w14:textId="77777777" w:rsidR="00E463B2" w:rsidRDefault="00E463B2" w:rsidP="00582AE1">
            <w:pPr>
              <w:spacing w:afterLines="50" w:after="120"/>
              <w:jc w:val="both"/>
              <w:rPr>
                <w:szCs w:val="24"/>
              </w:rPr>
            </w:pPr>
          </w:p>
        </w:tc>
      </w:tr>
      <w:tr w:rsidR="00E463B2" w14:paraId="0B08DCA0" w14:textId="77777777" w:rsidTr="00582AE1">
        <w:tc>
          <w:tcPr>
            <w:tcW w:w="505" w:type="pct"/>
          </w:tcPr>
          <w:p w14:paraId="58EB026A" w14:textId="77777777" w:rsidR="00E463B2" w:rsidRDefault="00E463B2" w:rsidP="00582AE1">
            <w:pPr>
              <w:spacing w:after="0"/>
              <w:jc w:val="both"/>
              <w:rPr>
                <w:rFonts w:eastAsiaTheme="minorEastAsia"/>
                <w:szCs w:val="24"/>
                <w:lang w:val="en-US"/>
              </w:rPr>
            </w:pPr>
          </w:p>
        </w:tc>
        <w:tc>
          <w:tcPr>
            <w:tcW w:w="4495" w:type="pct"/>
          </w:tcPr>
          <w:p w14:paraId="4AC88E53" w14:textId="77777777" w:rsidR="00E463B2" w:rsidRDefault="00E463B2" w:rsidP="00582AE1">
            <w:pPr>
              <w:spacing w:afterLines="50" w:after="120"/>
              <w:jc w:val="both"/>
              <w:rPr>
                <w:szCs w:val="24"/>
              </w:rPr>
            </w:pPr>
          </w:p>
        </w:tc>
      </w:tr>
    </w:tbl>
    <w:p w14:paraId="26771162" w14:textId="77777777" w:rsidR="00E463B2" w:rsidRPr="00E463B2" w:rsidRDefault="00E463B2" w:rsidP="007904F8">
      <w:pPr>
        <w:spacing w:afterLines="50" w:after="120"/>
        <w:jc w:val="both"/>
        <w:rPr>
          <w:sz w:val="22"/>
        </w:rPr>
      </w:pPr>
    </w:p>
    <w:p w14:paraId="6DA5B431" w14:textId="77777777" w:rsidR="00E463B2" w:rsidRDefault="00E463B2" w:rsidP="007904F8">
      <w:pPr>
        <w:spacing w:afterLines="50" w:after="120"/>
        <w:jc w:val="both"/>
        <w:rPr>
          <w:sz w:val="22"/>
        </w:rPr>
      </w:pPr>
    </w:p>
    <w:p w14:paraId="73230745" w14:textId="77777777" w:rsidR="00E463B2" w:rsidRPr="00E463B2" w:rsidRDefault="00E463B2" w:rsidP="00E463B2">
      <w:pPr>
        <w:pStyle w:val="Heading3"/>
      </w:pPr>
      <w:r w:rsidRPr="00E463B2">
        <w:t>Unified-TCI indication by DCI format 1_3</w:t>
      </w:r>
    </w:p>
    <w:p w14:paraId="61F6E78A" w14:textId="6BB707D1" w:rsidR="00E463B2" w:rsidRPr="007904F8" w:rsidRDefault="000B21F5" w:rsidP="00E463B2">
      <w:pPr>
        <w:pStyle w:val="Heading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 xml:space="preserve">H) </w:t>
      </w:r>
      <w:r w:rsidR="00E463B2" w:rsidRPr="007904F8">
        <w:rPr>
          <w:rFonts w:ascii="Times New Roman" w:hAnsi="Times New Roman"/>
          <w:b/>
          <w:bCs/>
          <w:i w:val="0"/>
          <w:iCs/>
          <w:highlight w:val="yellow"/>
          <w:lang w:val="en-US"/>
        </w:rPr>
        <w:t>Proposal 2-</w:t>
      </w:r>
      <w:r w:rsidR="00E463B2">
        <w:rPr>
          <w:rFonts w:ascii="Times New Roman" w:hAnsi="Times New Roman"/>
          <w:b/>
          <w:bCs/>
          <w:i w:val="0"/>
          <w:iCs/>
          <w:highlight w:val="yellow"/>
          <w:lang w:val="en-US"/>
        </w:rPr>
        <w:t>3-1</w:t>
      </w:r>
      <w:r w:rsidR="00E463B2" w:rsidRPr="007904F8">
        <w:rPr>
          <w:rFonts w:ascii="Times New Roman" w:hAnsi="Times New Roman"/>
          <w:b/>
          <w:bCs/>
          <w:i w:val="0"/>
          <w:iCs/>
          <w:highlight w:val="yellow"/>
          <w:lang w:val="en-US"/>
        </w:rPr>
        <w:t>:</w:t>
      </w:r>
    </w:p>
    <w:p w14:paraId="39B9ED48" w14:textId="77777777" w:rsidR="00E463B2" w:rsidRDefault="00E463B2" w:rsidP="00582AE1">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joint DL/UL TCI update by </w:t>
      </w:r>
      <w:r w:rsidRPr="007D407C">
        <w:rPr>
          <w:rFonts w:eastAsia="ＭＳ 明朝"/>
          <w:b/>
          <w:bCs/>
          <w:sz w:val="22"/>
          <w:szCs w:val="22"/>
        </w:rPr>
        <w:t>DCI format 1_3</w:t>
      </w:r>
      <w:r>
        <w:rPr>
          <w:rFonts w:eastAsia="ＭＳ 明朝"/>
          <w:b/>
          <w:bCs/>
          <w:sz w:val="22"/>
          <w:szCs w:val="22"/>
        </w:rPr>
        <w:t xml:space="preserve"> (based on 23-1-1b)</w:t>
      </w:r>
      <w:r w:rsidRPr="007D407C">
        <w:rPr>
          <w:rFonts w:eastAsia="ＭＳ 明朝"/>
          <w:b/>
          <w:bCs/>
          <w:sz w:val="22"/>
          <w:szCs w:val="22"/>
        </w:rPr>
        <w:t>.</w:t>
      </w:r>
    </w:p>
    <w:p w14:paraId="2CD0C16B"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F98ECAD"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Unified TCI with joint DL/UL TCI update by DCI format </w:t>
      </w:r>
      <w:r w:rsidRPr="00874E96">
        <w:rPr>
          <w:rFonts w:eastAsia="ＭＳ 明朝"/>
          <w:color w:val="FF0000"/>
          <w:sz w:val="22"/>
          <w:szCs w:val="22"/>
        </w:rPr>
        <w:t>1_3</w:t>
      </w:r>
      <w:r w:rsidRPr="00EA232D">
        <w:rPr>
          <w:rFonts w:eastAsia="ＭＳ 明朝"/>
          <w:sz w:val="22"/>
          <w:szCs w:val="22"/>
        </w:rPr>
        <w:t xml:space="preserve"> for intra- and inter-cell beam management with more than one MAC-CE activated joint TCI state per CC</w:t>
      </w:r>
    </w:p>
    <w:p w14:paraId="08BC9BA4"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lastRenderedPageBreak/>
        <w:t>C</w:t>
      </w:r>
      <w:r>
        <w:rPr>
          <w:rFonts w:eastAsia="ＭＳ 明朝"/>
          <w:sz w:val="22"/>
          <w:szCs w:val="22"/>
        </w:rPr>
        <w:t>omponent</w:t>
      </w:r>
    </w:p>
    <w:p w14:paraId="46ABA08B" w14:textId="77777777" w:rsidR="00E463B2" w:rsidRPr="00CD2FE2" w:rsidRDefault="00E463B2"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1: </w:t>
      </w:r>
      <w:r w:rsidRPr="00CD2FE2">
        <w:rPr>
          <w:rFonts w:eastAsia="ＭＳ 明朝"/>
          <w:sz w:val="22"/>
          <w:szCs w:val="22"/>
        </w:rPr>
        <w:t xml:space="preserve">TCI state indication for update and activation  </w:t>
      </w:r>
    </w:p>
    <w:p w14:paraId="413AD6A7" w14:textId="6A73CB04" w:rsidR="00E463B2" w:rsidRPr="00CD2FE2" w:rsidRDefault="00E463B2" w:rsidP="00582AE1">
      <w:pPr>
        <w:pStyle w:val="ListParagraph"/>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 xml:space="preserve">b) MAC-CE+DCI-based TCI state indication (use of DCI format </w:t>
      </w:r>
      <w:r w:rsidRPr="00874E96">
        <w:rPr>
          <w:rFonts w:eastAsia="ＭＳ 明朝"/>
          <w:color w:val="FF0000"/>
          <w:sz w:val="22"/>
          <w:szCs w:val="22"/>
        </w:rPr>
        <w:t>1_3</w:t>
      </w:r>
      <w:r w:rsidRPr="00CD2FE2">
        <w:rPr>
          <w:rFonts w:eastAsia="ＭＳ 明朝"/>
          <w:sz w:val="22"/>
          <w:szCs w:val="22"/>
        </w:rPr>
        <w:t xml:space="preserve"> with DL assignment)</w:t>
      </w:r>
    </w:p>
    <w:p w14:paraId="09499C90" w14:textId="77404D1D" w:rsidR="00E463B2" w:rsidRPr="00CD2FE2" w:rsidRDefault="00E463B2" w:rsidP="00582AE1">
      <w:pPr>
        <w:pStyle w:val="ListParagraph"/>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 xml:space="preserve">c) MAC-CE+DCI-based TCI state indication (use of DCI format </w:t>
      </w:r>
      <w:r w:rsidRPr="00874E96">
        <w:rPr>
          <w:rFonts w:eastAsia="ＭＳ 明朝"/>
          <w:color w:val="FF0000"/>
          <w:sz w:val="22"/>
          <w:szCs w:val="22"/>
        </w:rPr>
        <w:t>1_3</w:t>
      </w:r>
      <w:r w:rsidRPr="00CD2FE2">
        <w:rPr>
          <w:rFonts w:eastAsia="ＭＳ 明朝"/>
          <w:sz w:val="22"/>
          <w:szCs w:val="22"/>
        </w:rPr>
        <w:t xml:space="preserve"> without DL assignment)</w:t>
      </w:r>
    </w:p>
    <w:p w14:paraId="6807F642" w14:textId="77777777" w:rsidR="00E463B2" w:rsidRPr="00CD2FE2" w:rsidRDefault="00E463B2"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2: </w:t>
      </w:r>
      <w:r w:rsidRPr="00CD2FE2">
        <w:rPr>
          <w:rFonts w:eastAsia="ＭＳ 明朝"/>
          <w:sz w:val="22"/>
          <w:szCs w:val="22"/>
        </w:rPr>
        <w:t>The minimum beam application time in Y symbols per SCS</w:t>
      </w:r>
    </w:p>
    <w:p w14:paraId="147F39CA"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3: </w:t>
      </w:r>
      <w:r w:rsidRPr="00CD2FE2">
        <w:rPr>
          <w:rFonts w:eastAsia="ＭＳ 明朝"/>
          <w:sz w:val="22"/>
          <w:szCs w:val="22"/>
        </w:rPr>
        <w:t>The maximum number of MAC-CE activated joint TCI states per CC in a band</w:t>
      </w:r>
    </w:p>
    <w:p w14:paraId="6FD8BEDD"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691F253C"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23-1-1</w:t>
      </w:r>
      <w:r w:rsidRPr="00874E96">
        <w:rPr>
          <w:rFonts w:eastAsia="ＭＳ 明朝"/>
          <w:color w:val="FF0000"/>
          <w:sz w:val="22"/>
          <w:szCs w:val="22"/>
        </w:rPr>
        <w:t>, At least one of {49-1, 49-1b}</w:t>
      </w:r>
    </w:p>
    <w:p w14:paraId="6AE45FDD"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63E7ECB" w14:textId="77777777" w:rsidR="00E463B2" w:rsidRPr="00874E96" w:rsidRDefault="00E463B2" w:rsidP="00582AE1">
      <w:pPr>
        <w:pStyle w:val="ListParagraph"/>
        <w:numPr>
          <w:ilvl w:val="1"/>
          <w:numId w:val="50"/>
        </w:numPr>
        <w:spacing w:afterLines="50" w:after="120" w:line="240" w:lineRule="auto"/>
        <w:ind w:leftChars="0"/>
        <w:jc w:val="both"/>
        <w:rPr>
          <w:rFonts w:eastAsia="ＭＳ 明朝"/>
          <w:color w:val="FF0000"/>
          <w:sz w:val="22"/>
          <w:szCs w:val="22"/>
        </w:rPr>
      </w:pPr>
      <w:r w:rsidRPr="00874E96">
        <w:rPr>
          <w:rFonts w:eastAsia="ＭＳ 明朝"/>
          <w:color w:val="FF0000"/>
          <w:sz w:val="22"/>
          <w:szCs w:val="22"/>
        </w:rPr>
        <w:t>Per BC</w:t>
      </w:r>
    </w:p>
    <w:p w14:paraId="369325F6"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46241DA4" w14:textId="77777777" w:rsidR="00E463B2" w:rsidRPr="00726CDF" w:rsidRDefault="00E463B2" w:rsidP="00582AE1">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Component 2 candidate values: {1, 2, 4, 7, 14, 28, 42, 56, 70, 84, 98, 112, 224, 336}, where {84, 98, 112, 224, 336} only can be indicated in FR2</w:t>
      </w:r>
    </w:p>
    <w:p w14:paraId="7291FD28" w14:textId="77777777" w:rsidR="00E463B2" w:rsidRPr="00726CDF" w:rsidRDefault="00E463B2" w:rsidP="00582AE1">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Component 3 candidate values: {2, 3, 4, 5, 6, 7, 8}</w:t>
      </w:r>
    </w:p>
    <w:p w14:paraId="65A9ECE7" w14:textId="77777777" w:rsidR="00E463B2" w:rsidRPr="00726CDF" w:rsidRDefault="00E463B2" w:rsidP="00582AE1">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 xml:space="preserve">Note: The maximum number of MAC-CE activated joint TCI states across all CC(s) in a band for more than one MAC-CE activated joint TCI state is </w:t>
      </w:r>
      <w:proofErr w:type="spellStart"/>
      <w:r w:rsidRPr="00726CDF">
        <w:rPr>
          <w:rFonts w:eastAsia="ＭＳ 明朝"/>
          <w:sz w:val="22"/>
          <w:szCs w:val="22"/>
        </w:rPr>
        <w:t>signaled</w:t>
      </w:r>
      <w:proofErr w:type="spellEnd"/>
      <w:r w:rsidRPr="00726CDF">
        <w:rPr>
          <w:rFonts w:eastAsia="ＭＳ 明朝"/>
          <w:sz w:val="22"/>
          <w:szCs w:val="22"/>
        </w:rPr>
        <w:t xml:space="preserve"> in 23-1-1, component 5</w:t>
      </w:r>
    </w:p>
    <w:p w14:paraId="42F2400C"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Note: activated joint TCI state(s) include all PDCCH/PDSCH receptions and PUSCH/PUCCH</w:t>
      </w:r>
    </w:p>
    <w:p w14:paraId="628FD5F0"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30F4043" w14:textId="77777777" w:rsidR="00E463B2"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E463B2" w14:paraId="783EB8D2" w14:textId="77777777" w:rsidTr="00582AE1">
        <w:tc>
          <w:tcPr>
            <w:tcW w:w="505" w:type="pct"/>
            <w:shd w:val="clear" w:color="auto" w:fill="F2F2F2" w:themeFill="background1" w:themeFillShade="F2"/>
          </w:tcPr>
          <w:p w14:paraId="00B5FF42"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0E2F70"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omment</w:t>
            </w:r>
          </w:p>
        </w:tc>
      </w:tr>
      <w:tr w:rsidR="00E463B2" w14:paraId="507BAE87" w14:textId="77777777" w:rsidTr="00582AE1">
        <w:tc>
          <w:tcPr>
            <w:tcW w:w="505" w:type="pct"/>
          </w:tcPr>
          <w:p w14:paraId="1945537E" w14:textId="77777777" w:rsidR="00E463B2" w:rsidRDefault="00E463B2"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13A0BE5A" w14:textId="77777777" w:rsidR="00E463B2" w:rsidRPr="00FE0F08" w:rsidRDefault="00E463B2"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18B3314E" w14:textId="18E095C2" w:rsidR="00E463B2" w:rsidRDefault="00E463B2" w:rsidP="00582AE1">
            <w:pPr>
              <w:pStyle w:val="ListParagraph"/>
              <w:numPr>
                <w:ilvl w:val="0"/>
                <w:numId w:val="24"/>
              </w:numPr>
              <w:spacing w:afterLines="50" w:after="120"/>
              <w:ind w:leftChars="0"/>
              <w:jc w:val="both"/>
              <w:rPr>
                <w:szCs w:val="24"/>
              </w:rPr>
            </w:pPr>
            <w:r>
              <w:rPr>
                <w:szCs w:val="24"/>
              </w:rPr>
              <w:t>Support new FG based on 23-1-1b: Huawei/</w:t>
            </w:r>
            <w:proofErr w:type="spellStart"/>
            <w:r>
              <w:rPr>
                <w:szCs w:val="24"/>
              </w:rPr>
              <w:t>HiSilicon</w:t>
            </w:r>
            <w:proofErr w:type="spellEnd"/>
            <w:r>
              <w:rPr>
                <w:szCs w:val="24"/>
              </w:rPr>
              <w:t>, Samsung, NTT DOCOMO</w:t>
            </w:r>
          </w:p>
          <w:p w14:paraId="43C87468" w14:textId="77777777" w:rsidR="00E463B2" w:rsidRDefault="00E463B2" w:rsidP="00E463B2">
            <w:pPr>
              <w:pStyle w:val="ListParagraph"/>
              <w:numPr>
                <w:ilvl w:val="1"/>
                <w:numId w:val="24"/>
              </w:numPr>
              <w:spacing w:afterLines="50" w:after="120"/>
              <w:ind w:leftChars="0"/>
              <w:jc w:val="both"/>
              <w:rPr>
                <w:szCs w:val="24"/>
              </w:rPr>
            </w:pPr>
            <w:r>
              <w:rPr>
                <w:rFonts w:hint="eastAsia"/>
                <w:szCs w:val="24"/>
              </w:rPr>
              <w:t>C</w:t>
            </w:r>
            <w:r>
              <w:rPr>
                <w:szCs w:val="24"/>
              </w:rPr>
              <w:t>omponent</w:t>
            </w:r>
          </w:p>
          <w:p w14:paraId="7C268A8D" w14:textId="4FFB92D6" w:rsidR="00E463B2" w:rsidRPr="00E463B2" w:rsidRDefault="00E463B2" w:rsidP="00E463B2">
            <w:pPr>
              <w:pStyle w:val="ListParagraph"/>
              <w:numPr>
                <w:ilvl w:val="2"/>
                <w:numId w:val="24"/>
              </w:numPr>
              <w:spacing w:afterLines="50" w:after="120"/>
              <w:ind w:leftChars="0"/>
              <w:jc w:val="both"/>
              <w:rPr>
                <w:szCs w:val="24"/>
              </w:rPr>
            </w:pPr>
            <w:r>
              <w:rPr>
                <w:rFonts w:eastAsia="ＭＳ 明朝"/>
                <w:sz w:val="22"/>
                <w:szCs w:val="22"/>
              </w:rPr>
              <w:t>Support “</w:t>
            </w:r>
            <w:r w:rsidRPr="00B22407">
              <w:rPr>
                <w:rFonts w:eastAsia="ＭＳ 明朝"/>
                <w:sz w:val="22"/>
                <w:szCs w:val="22"/>
              </w:rPr>
              <w:t>use of DCI format 1_3 without DL assignment</w:t>
            </w:r>
            <w:r>
              <w:rPr>
                <w:rFonts w:eastAsia="ＭＳ 明朝"/>
                <w:sz w:val="22"/>
                <w:szCs w:val="22"/>
              </w:rPr>
              <w:t>”: NTT DOCOMO</w:t>
            </w:r>
          </w:p>
          <w:p w14:paraId="6D9E3C14" w14:textId="013CE913" w:rsidR="00E463B2" w:rsidRDefault="00E463B2" w:rsidP="00E463B2">
            <w:pPr>
              <w:pStyle w:val="ListParagraph"/>
              <w:numPr>
                <w:ilvl w:val="2"/>
                <w:numId w:val="24"/>
              </w:numPr>
              <w:spacing w:afterLines="50" w:after="120"/>
              <w:ind w:leftChars="0"/>
              <w:jc w:val="both"/>
              <w:rPr>
                <w:szCs w:val="24"/>
              </w:rPr>
            </w:pPr>
            <w:r>
              <w:rPr>
                <w:rFonts w:hint="eastAsia"/>
                <w:szCs w:val="24"/>
              </w:rPr>
              <w:t>F</w:t>
            </w:r>
            <w:r>
              <w:rPr>
                <w:szCs w:val="24"/>
              </w:rPr>
              <w:t>FS “</w:t>
            </w:r>
            <w:r w:rsidRPr="00B22407">
              <w:rPr>
                <w:rFonts w:eastAsia="ＭＳ 明朝"/>
                <w:sz w:val="22"/>
                <w:szCs w:val="22"/>
              </w:rPr>
              <w:t>use of DCI format 1_3 without DL assignment</w:t>
            </w:r>
            <w:r>
              <w:rPr>
                <w:szCs w:val="24"/>
              </w:rPr>
              <w:t>”: Samsung</w:t>
            </w:r>
          </w:p>
          <w:p w14:paraId="434A076C" w14:textId="3540F01B" w:rsidR="00E463B2" w:rsidRDefault="00E463B2" w:rsidP="00E463B2">
            <w:pPr>
              <w:pStyle w:val="ListParagraph"/>
              <w:numPr>
                <w:ilvl w:val="1"/>
                <w:numId w:val="24"/>
              </w:numPr>
              <w:spacing w:afterLines="50" w:after="120"/>
              <w:ind w:leftChars="0"/>
              <w:jc w:val="both"/>
              <w:rPr>
                <w:szCs w:val="24"/>
              </w:rPr>
            </w:pPr>
            <w:r>
              <w:rPr>
                <w:rFonts w:hint="eastAsia"/>
                <w:szCs w:val="24"/>
              </w:rPr>
              <w:t>P</w:t>
            </w:r>
            <w:r>
              <w:rPr>
                <w:szCs w:val="24"/>
              </w:rPr>
              <w:t>rerequisite</w:t>
            </w:r>
          </w:p>
          <w:p w14:paraId="448D064D" w14:textId="2CEAF0DA" w:rsidR="00E463B2" w:rsidRDefault="00E463B2" w:rsidP="00E463B2">
            <w:pPr>
              <w:pStyle w:val="ListParagraph"/>
              <w:numPr>
                <w:ilvl w:val="2"/>
                <w:numId w:val="24"/>
              </w:numPr>
              <w:spacing w:afterLines="50" w:after="120"/>
              <w:ind w:leftChars="0"/>
              <w:jc w:val="both"/>
              <w:rPr>
                <w:szCs w:val="24"/>
              </w:rPr>
            </w:pPr>
            <w:r>
              <w:rPr>
                <w:rFonts w:hint="eastAsia"/>
                <w:szCs w:val="24"/>
              </w:rPr>
              <w:t>2</w:t>
            </w:r>
            <w:r>
              <w:rPr>
                <w:szCs w:val="24"/>
              </w:rPr>
              <w:t>3-1-1: Huawei/</w:t>
            </w:r>
            <w:proofErr w:type="spellStart"/>
            <w:r>
              <w:rPr>
                <w:szCs w:val="24"/>
              </w:rPr>
              <w:t>HiSilicon</w:t>
            </w:r>
            <w:proofErr w:type="spellEnd"/>
          </w:p>
          <w:p w14:paraId="781D02F4" w14:textId="6D5C4AAA" w:rsidR="00E463B2" w:rsidRDefault="00E463B2" w:rsidP="00E463B2">
            <w:pPr>
              <w:pStyle w:val="ListParagraph"/>
              <w:numPr>
                <w:ilvl w:val="2"/>
                <w:numId w:val="24"/>
              </w:numPr>
              <w:spacing w:afterLines="50" w:after="120"/>
              <w:ind w:leftChars="0"/>
              <w:jc w:val="both"/>
              <w:rPr>
                <w:szCs w:val="24"/>
              </w:rPr>
            </w:pPr>
            <w:r>
              <w:rPr>
                <w:rFonts w:hint="eastAsia"/>
                <w:szCs w:val="24"/>
              </w:rPr>
              <w:t>2</w:t>
            </w:r>
            <w:r>
              <w:rPr>
                <w:szCs w:val="24"/>
              </w:rPr>
              <w:t>3-1-1, At least one of {49-1, 49-1b}: Samsung, NTT DOCOMO</w:t>
            </w:r>
          </w:p>
          <w:p w14:paraId="6F4A8298" w14:textId="75331218" w:rsidR="00E463B2" w:rsidRDefault="00E463B2" w:rsidP="00E463B2">
            <w:pPr>
              <w:pStyle w:val="ListParagraph"/>
              <w:numPr>
                <w:ilvl w:val="1"/>
                <w:numId w:val="24"/>
              </w:numPr>
              <w:spacing w:afterLines="50" w:after="120"/>
              <w:ind w:leftChars="0"/>
              <w:jc w:val="both"/>
              <w:rPr>
                <w:szCs w:val="24"/>
              </w:rPr>
            </w:pPr>
            <w:r>
              <w:rPr>
                <w:rFonts w:hint="eastAsia"/>
                <w:szCs w:val="24"/>
              </w:rPr>
              <w:t>T</w:t>
            </w:r>
            <w:r>
              <w:rPr>
                <w:szCs w:val="24"/>
              </w:rPr>
              <w:t>ype</w:t>
            </w:r>
          </w:p>
          <w:p w14:paraId="4A533F16" w14:textId="4A3D12AB" w:rsidR="00E463B2" w:rsidRDefault="00E463B2" w:rsidP="00E463B2">
            <w:pPr>
              <w:pStyle w:val="ListParagraph"/>
              <w:numPr>
                <w:ilvl w:val="2"/>
                <w:numId w:val="24"/>
              </w:numPr>
              <w:spacing w:afterLines="50" w:after="120"/>
              <w:ind w:leftChars="0"/>
              <w:jc w:val="both"/>
              <w:rPr>
                <w:szCs w:val="24"/>
              </w:rPr>
            </w:pPr>
            <w:r>
              <w:rPr>
                <w:rFonts w:hint="eastAsia"/>
                <w:szCs w:val="24"/>
              </w:rPr>
              <w:t>P</w:t>
            </w:r>
            <w:r>
              <w:rPr>
                <w:szCs w:val="24"/>
              </w:rPr>
              <w:t>er band: Huawei/</w:t>
            </w:r>
            <w:proofErr w:type="spellStart"/>
            <w:r>
              <w:rPr>
                <w:szCs w:val="24"/>
              </w:rPr>
              <w:t>HiSilicon</w:t>
            </w:r>
            <w:proofErr w:type="spellEnd"/>
            <w:r>
              <w:rPr>
                <w:szCs w:val="24"/>
              </w:rPr>
              <w:t>, Samsung</w:t>
            </w:r>
          </w:p>
          <w:p w14:paraId="44D6CAA8" w14:textId="2CE20052" w:rsidR="00E463B2" w:rsidRDefault="00E463B2" w:rsidP="00E463B2">
            <w:pPr>
              <w:pStyle w:val="ListParagraph"/>
              <w:numPr>
                <w:ilvl w:val="2"/>
                <w:numId w:val="24"/>
              </w:numPr>
              <w:spacing w:afterLines="50" w:after="120"/>
              <w:ind w:leftChars="0"/>
              <w:jc w:val="both"/>
              <w:rPr>
                <w:szCs w:val="24"/>
              </w:rPr>
            </w:pPr>
            <w:r>
              <w:rPr>
                <w:rFonts w:hint="eastAsia"/>
                <w:szCs w:val="24"/>
              </w:rPr>
              <w:t>P</w:t>
            </w:r>
            <w:r>
              <w:rPr>
                <w:szCs w:val="24"/>
              </w:rPr>
              <w:t>er BC: NTT DOCOMO</w:t>
            </w:r>
          </w:p>
          <w:p w14:paraId="2D773010" w14:textId="77777777" w:rsidR="00E463B2" w:rsidRPr="00791F1F" w:rsidRDefault="00E463B2" w:rsidP="00582AE1">
            <w:pPr>
              <w:spacing w:afterLines="50" w:after="120"/>
              <w:jc w:val="both"/>
              <w:rPr>
                <w:szCs w:val="24"/>
              </w:rPr>
            </w:pPr>
          </w:p>
        </w:tc>
      </w:tr>
      <w:tr w:rsidR="00E463B2" w14:paraId="72FE6ED1" w14:textId="77777777" w:rsidTr="00582AE1">
        <w:tc>
          <w:tcPr>
            <w:tcW w:w="505" w:type="pct"/>
          </w:tcPr>
          <w:p w14:paraId="33E34D48" w14:textId="2F352438" w:rsidR="00E463B2" w:rsidRDefault="003014C6" w:rsidP="00582AE1">
            <w:pPr>
              <w:spacing w:after="0"/>
              <w:jc w:val="both"/>
              <w:rPr>
                <w:rFonts w:eastAsiaTheme="minorEastAsia"/>
                <w:szCs w:val="24"/>
                <w:lang w:val="en-US"/>
              </w:rPr>
            </w:pPr>
            <w:r>
              <w:rPr>
                <w:rFonts w:eastAsiaTheme="minorEastAsia" w:hint="eastAsia"/>
                <w:szCs w:val="24"/>
                <w:lang w:val="en-US"/>
              </w:rPr>
              <w:t>Qualcomm</w:t>
            </w:r>
          </w:p>
        </w:tc>
        <w:tc>
          <w:tcPr>
            <w:tcW w:w="4495" w:type="pct"/>
          </w:tcPr>
          <w:p w14:paraId="67299D16" w14:textId="77777777" w:rsidR="00E463B2" w:rsidRDefault="00AB5E01" w:rsidP="00582AE1">
            <w:pPr>
              <w:spacing w:afterLines="50" w:after="120"/>
              <w:jc w:val="both"/>
              <w:rPr>
                <w:szCs w:val="24"/>
              </w:rPr>
            </w:pPr>
            <w:r>
              <w:rPr>
                <w:rFonts w:hint="eastAsia"/>
                <w:szCs w:val="24"/>
              </w:rPr>
              <w:t>We support to introduce the new FG.</w:t>
            </w:r>
          </w:p>
          <w:p w14:paraId="7316DE7B" w14:textId="77777777" w:rsidR="003E0D43" w:rsidRDefault="003E0D43" w:rsidP="00AB5E01">
            <w:pPr>
              <w:pStyle w:val="ListParagraph"/>
              <w:numPr>
                <w:ilvl w:val="1"/>
                <w:numId w:val="16"/>
              </w:numPr>
              <w:spacing w:afterLines="50" w:after="120"/>
              <w:ind w:leftChars="0"/>
              <w:jc w:val="both"/>
              <w:rPr>
                <w:szCs w:val="24"/>
              </w:rPr>
            </w:pPr>
            <w:r>
              <w:rPr>
                <w:rFonts w:hint="eastAsia"/>
                <w:szCs w:val="24"/>
              </w:rPr>
              <w:t>Component</w:t>
            </w:r>
          </w:p>
          <w:p w14:paraId="3211C80F" w14:textId="2E0B36E6" w:rsidR="00AB5E01" w:rsidRDefault="00AB5E01" w:rsidP="003E0D43">
            <w:pPr>
              <w:pStyle w:val="ListParagraph"/>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w:t>
            </w:r>
            <w:r w:rsidR="00572391">
              <w:rPr>
                <w:rFonts w:hint="eastAsia"/>
                <w:szCs w:val="24"/>
              </w:rPr>
              <w:t xml:space="preserve">be </w:t>
            </w:r>
            <w:r w:rsidR="00632AAE">
              <w:rPr>
                <w:rFonts w:hint="eastAsia"/>
                <w:szCs w:val="24"/>
              </w:rPr>
              <w:t>deleted for now</w:t>
            </w:r>
            <w:r w:rsidR="00CF315E">
              <w:rPr>
                <w:rFonts w:hint="eastAsia"/>
                <w:szCs w:val="24"/>
              </w:rPr>
              <w:t xml:space="preserve"> (even no FFS preferred)</w:t>
            </w:r>
            <w:r w:rsidR="00572391">
              <w:rPr>
                <w:rFonts w:hint="eastAsia"/>
                <w:szCs w:val="24"/>
              </w:rPr>
              <w:t>.</w:t>
            </w:r>
            <w:r w:rsidR="00632AAE">
              <w:rPr>
                <w:rFonts w:hint="eastAsia"/>
                <w:szCs w:val="24"/>
              </w:rPr>
              <w:t xml:space="preserve"> Discussion in maintenance on this is necessary before capturing in the FG. </w:t>
            </w:r>
          </w:p>
          <w:p w14:paraId="243ADF22" w14:textId="77777777" w:rsidR="003E0D43" w:rsidRDefault="003E0D43" w:rsidP="00AB5E01">
            <w:pPr>
              <w:pStyle w:val="ListParagraph"/>
              <w:numPr>
                <w:ilvl w:val="1"/>
                <w:numId w:val="16"/>
              </w:numPr>
              <w:spacing w:afterLines="50" w:after="120"/>
              <w:ind w:leftChars="0"/>
              <w:jc w:val="both"/>
              <w:rPr>
                <w:szCs w:val="24"/>
              </w:rPr>
            </w:pPr>
            <w:r>
              <w:rPr>
                <w:rFonts w:hint="eastAsia"/>
                <w:szCs w:val="24"/>
              </w:rPr>
              <w:t>Prerequisite</w:t>
            </w:r>
          </w:p>
          <w:p w14:paraId="12F1CE42" w14:textId="728633AC" w:rsidR="00AB5E01" w:rsidRDefault="003E0D43" w:rsidP="003E0D43">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r>
              <w:rPr>
                <w:szCs w:val="24"/>
              </w:rPr>
              <w:t>”</w:t>
            </w:r>
          </w:p>
          <w:p w14:paraId="42DD4AC2" w14:textId="50E62783" w:rsidR="003E0D43" w:rsidRDefault="003E0D43" w:rsidP="003E0D43">
            <w:pPr>
              <w:pStyle w:val="ListParagraph"/>
              <w:numPr>
                <w:ilvl w:val="1"/>
                <w:numId w:val="16"/>
              </w:numPr>
              <w:spacing w:afterLines="50" w:after="120"/>
              <w:ind w:leftChars="0"/>
              <w:jc w:val="both"/>
              <w:rPr>
                <w:szCs w:val="24"/>
              </w:rPr>
            </w:pPr>
            <w:r>
              <w:rPr>
                <w:rFonts w:hint="eastAsia"/>
                <w:szCs w:val="24"/>
              </w:rPr>
              <w:t>Type</w:t>
            </w:r>
          </w:p>
          <w:p w14:paraId="53C21811" w14:textId="3D634580" w:rsidR="003E0D43" w:rsidRPr="00AB5E01" w:rsidRDefault="003E0D43" w:rsidP="003E0D43">
            <w:pPr>
              <w:pStyle w:val="ListParagraph"/>
              <w:numPr>
                <w:ilvl w:val="2"/>
                <w:numId w:val="16"/>
              </w:numPr>
              <w:spacing w:afterLines="50" w:after="120"/>
              <w:ind w:leftChars="0"/>
              <w:jc w:val="both"/>
              <w:rPr>
                <w:szCs w:val="24"/>
              </w:rPr>
            </w:pPr>
            <w:r>
              <w:rPr>
                <w:rFonts w:hint="eastAsia"/>
                <w:szCs w:val="24"/>
              </w:rPr>
              <w:lastRenderedPageBreak/>
              <w:t>Per band</w:t>
            </w:r>
          </w:p>
          <w:p w14:paraId="32188DA3" w14:textId="75CD1F6F" w:rsidR="00AB5E01" w:rsidRDefault="00AB5E01" w:rsidP="00582AE1">
            <w:pPr>
              <w:spacing w:afterLines="50" w:after="120"/>
              <w:jc w:val="both"/>
              <w:rPr>
                <w:rFonts w:hint="eastAsia"/>
                <w:szCs w:val="24"/>
              </w:rPr>
            </w:pPr>
          </w:p>
        </w:tc>
      </w:tr>
      <w:tr w:rsidR="00E463B2" w14:paraId="262A9D3D" w14:textId="77777777" w:rsidTr="00582AE1">
        <w:tc>
          <w:tcPr>
            <w:tcW w:w="505" w:type="pct"/>
          </w:tcPr>
          <w:p w14:paraId="25EE4881" w14:textId="77777777" w:rsidR="00E463B2" w:rsidRDefault="00E463B2" w:rsidP="00582AE1">
            <w:pPr>
              <w:spacing w:after="0"/>
              <w:jc w:val="both"/>
              <w:rPr>
                <w:rFonts w:eastAsiaTheme="minorEastAsia"/>
                <w:szCs w:val="24"/>
                <w:lang w:val="en-US"/>
              </w:rPr>
            </w:pPr>
          </w:p>
        </w:tc>
        <w:tc>
          <w:tcPr>
            <w:tcW w:w="4495" w:type="pct"/>
          </w:tcPr>
          <w:p w14:paraId="41604B04" w14:textId="77777777" w:rsidR="00E463B2" w:rsidRDefault="00E463B2" w:rsidP="00582AE1">
            <w:pPr>
              <w:spacing w:afterLines="50" w:after="120"/>
              <w:jc w:val="both"/>
              <w:rPr>
                <w:szCs w:val="24"/>
              </w:rPr>
            </w:pPr>
          </w:p>
        </w:tc>
      </w:tr>
      <w:tr w:rsidR="00E463B2" w14:paraId="495A4616" w14:textId="77777777" w:rsidTr="00582AE1">
        <w:tc>
          <w:tcPr>
            <w:tcW w:w="505" w:type="pct"/>
          </w:tcPr>
          <w:p w14:paraId="4BDEFD42" w14:textId="77777777" w:rsidR="00E463B2" w:rsidRDefault="00E463B2" w:rsidP="00582AE1">
            <w:pPr>
              <w:spacing w:after="0"/>
              <w:jc w:val="both"/>
              <w:rPr>
                <w:rFonts w:eastAsiaTheme="minorEastAsia"/>
                <w:szCs w:val="24"/>
                <w:lang w:val="en-US"/>
              </w:rPr>
            </w:pPr>
          </w:p>
        </w:tc>
        <w:tc>
          <w:tcPr>
            <w:tcW w:w="4495" w:type="pct"/>
          </w:tcPr>
          <w:p w14:paraId="44A6AD7C" w14:textId="77777777" w:rsidR="00E463B2" w:rsidRDefault="00E463B2" w:rsidP="00582AE1">
            <w:pPr>
              <w:spacing w:afterLines="50" w:after="120"/>
              <w:jc w:val="both"/>
              <w:rPr>
                <w:szCs w:val="24"/>
              </w:rPr>
            </w:pPr>
          </w:p>
        </w:tc>
      </w:tr>
    </w:tbl>
    <w:p w14:paraId="54559ADE" w14:textId="77777777" w:rsidR="00E463B2" w:rsidRDefault="00E463B2" w:rsidP="007904F8">
      <w:pPr>
        <w:spacing w:afterLines="50" w:after="120"/>
        <w:jc w:val="both"/>
        <w:rPr>
          <w:sz w:val="22"/>
        </w:rPr>
      </w:pPr>
    </w:p>
    <w:p w14:paraId="27CEFEBB" w14:textId="5FA90BEC" w:rsidR="00E463B2" w:rsidRPr="007904F8" w:rsidRDefault="000B21F5" w:rsidP="00E463B2">
      <w:pPr>
        <w:pStyle w:val="Heading4"/>
        <w:jc w:val="left"/>
        <w:rPr>
          <w:rFonts w:ascii="Times New Roman" w:hAnsi="Times New Roman"/>
          <w:b/>
          <w:bCs/>
          <w:i w:val="0"/>
          <w:iCs/>
          <w:lang w:val="en-US"/>
        </w:rPr>
      </w:pPr>
      <w:r>
        <w:rPr>
          <w:rFonts w:ascii="Times New Roman" w:hAnsi="Times New Roman"/>
          <w:b/>
          <w:bCs/>
          <w:i w:val="0"/>
          <w:iCs/>
          <w:highlight w:val="yellow"/>
          <w:lang w:val="en-US"/>
        </w:rPr>
        <w:t xml:space="preserve">(H) </w:t>
      </w:r>
      <w:r w:rsidR="00E463B2" w:rsidRPr="007904F8">
        <w:rPr>
          <w:rFonts w:ascii="Times New Roman" w:hAnsi="Times New Roman"/>
          <w:b/>
          <w:bCs/>
          <w:i w:val="0"/>
          <w:iCs/>
          <w:highlight w:val="yellow"/>
          <w:lang w:val="en-US"/>
        </w:rPr>
        <w:t>Proposal 2-</w:t>
      </w:r>
      <w:r w:rsidR="00E463B2">
        <w:rPr>
          <w:rFonts w:ascii="Times New Roman" w:hAnsi="Times New Roman"/>
          <w:b/>
          <w:bCs/>
          <w:i w:val="0"/>
          <w:iCs/>
          <w:highlight w:val="yellow"/>
          <w:lang w:val="en-US"/>
        </w:rPr>
        <w:t>3-2</w:t>
      </w:r>
      <w:r w:rsidR="00E463B2" w:rsidRPr="007904F8">
        <w:rPr>
          <w:rFonts w:ascii="Times New Roman" w:hAnsi="Times New Roman"/>
          <w:b/>
          <w:bCs/>
          <w:i w:val="0"/>
          <w:iCs/>
          <w:highlight w:val="yellow"/>
          <w:lang w:val="en-US"/>
        </w:rPr>
        <w:t>:</w:t>
      </w:r>
    </w:p>
    <w:p w14:paraId="3647A1F0" w14:textId="77777777" w:rsidR="00E463B2" w:rsidRDefault="00E463B2" w:rsidP="00582AE1">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separate DL/UL TCI update by </w:t>
      </w:r>
      <w:r w:rsidRPr="007D407C">
        <w:rPr>
          <w:rFonts w:eastAsia="ＭＳ 明朝"/>
          <w:b/>
          <w:bCs/>
          <w:sz w:val="22"/>
          <w:szCs w:val="22"/>
        </w:rPr>
        <w:t>DCI format 1_3</w:t>
      </w:r>
      <w:r>
        <w:rPr>
          <w:rFonts w:eastAsia="ＭＳ 明朝"/>
          <w:b/>
          <w:bCs/>
          <w:sz w:val="22"/>
          <w:szCs w:val="22"/>
        </w:rPr>
        <w:t xml:space="preserve"> (based on 23-10-1b)</w:t>
      </w:r>
      <w:r w:rsidRPr="007D407C">
        <w:rPr>
          <w:rFonts w:eastAsia="ＭＳ 明朝"/>
          <w:b/>
          <w:bCs/>
          <w:sz w:val="22"/>
          <w:szCs w:val="22"/>
        </w:rPr>
        <w:t>.</w:t>
      </w:r>
    </w:p>
    <w:p w14:paraId="751C501F"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A3AB098"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Unified TCI with separate DL/UL TCI update by DCI format </w:t>
      </w:r>
      <w:r w:rsidRPr="00874E96">
        <w:rPr>
          <w:rFonts w:eastAsia="ＭＳ 明朝"/>
          <w:color w:val="FF0000"/>
          <w:sz w:val="22"/>
          <w:szCs w:val="22"/>
        </w:rPr>
        <w:t>1_3</w:t>
      </w:r>
      <w:r w:rsidRPr="00B22407">
        <w:rPr>
          <w:rFonts w:eastAsia="ＭＳ 明朝"/>
          <w:sz w:val="22"/>
          <w:szCs w:val="22"/>
        </w:rPr>
        <w:t xml:space="preserve"> for intra-cell beam management with more than one MAC-CE activated separate TCI state per CC</w:t>
      </w:r>
    </w:p>
    <w:p w14:paraId="18959076"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CD3BF28" w14:textId="77777777" w:rsidR="00E463B2" w:rsidRPr="00B22407" w:rsidRDefault="00E463B2" w:rsidP="00582AE1">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TCI state indication for update and activation </w:t>
      </w:r>
    </w:p>
    <w:p w14:paraId="22593587" w14:textId="78DB4A9E" w:rsidR="00E463B2" w:rsidRPr="00B22407" w:rsidRDefault="00E463B2" w:rsidP="00582AE1">
      <w:pPr>
        <w:pStyle w:val="ListParagraph"/>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b) MAC-CE+DCI-based TCI state indication (use of DCI format </w:t>
      </w:r>
      <w:r w:rsidRPr="00874E96">
        <w:rPr>
          <w:rFonts w:eastAsia="ＭＳ 明朝"/>
          <w:color w:val="FF0000"/>
          <w:sz w:val="22"/>
          <w:szCs w:val="22"/>
        </w:rPr>
        <w:t>1_3</w:t>
      </w:r>
      <w:r w:rsidRPr="00B22407">
        <w:rPr>
          <w:rFonts w:eastAsia="ＭＳ 明朝"/>
          <w:sz w:val="22"/>
          <w:szCs w:val="22"/>
        </w:rPr>
        <w:t xml:space="preserve"> with DL assignment)</w:t>
      </w:r>
    </w:p>
    <w:p w14:paraId="53674745" w14:textId="0FCA7D9F" w:rsidR="00E463B2" w:rsidRPr="00B22407" w:rsidRDefault="00E463B2" w:rsidP="00582AE1">
      <w:pPr>
        <w:pStyle w:val="ListParagraph"/>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c) MAC-CE+DCI-based TCI state indication (use of DCI format </w:t>
      </w:r>
      <w:r w:rsidRPr="00874E96">
        <w:rPr>
          <w:rFonts w:eastAsia="ＭＳ 明朝"/>
          <w:color w:val="FF0000"/>
          <w:sz w:val="22"/>
          <w:szCs w:val="22"/>
        </w:rPr>
        <w:t>1_3</w:t>
      </w:r>
      <w:r w:rsidRPr="00B22407">
        <w:rPr>
          <w:rFonts w:eastAsia="ＭＳ 明朝"/>
          <w:sz w:val="22"/>
          <w:szCs w:val="22"/>
        </w:rPr>
        <w:t xml:space="preserve"> without DL assignment)</w:t>
      </w:r>
    </w:p>
    <w:p w14:paraId="3C2609FE" w14:textId="77777777" w:rsidR="00E463B2" w:rsidRPr="00B22407" w:rsidRDefault="00E463B2" w:rsidP="00582AE1">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minimum beam application time in Y symbols per SCS</w:t>
      </w:r>
    </w:p>
    <w:p w14:paraId="1A5A2CA4" w14:textId="77777777" w:rsidR="00E463B2" w:rsidRPr="00B22407" w:rsidRDefault="00E463B2" w:rsidP="00582AE1">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maximum number of MAC-CE activated DL TCI states per CC in a band</w:t>
      </w:r>
    </w:p>
    <w:p w14:paraId="106F617A"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maximum number of MAC-CE activated UL TCI states per CC in a band</w:t>
      </w:r>
    </w:p>
    <w:p w14:paraId="1BFB4D41"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12CF787A"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w:t>
      </w:r>
      <w:r w:rsidRPr="00874E96">
        <w:rPr>
          <w:rFonts w:eastAsia="ＭＳ 明朝"/>
          <w:color w:val="FF0000"/>
          <w:sz w:val="22"/>
          <w:szCs w:val="22"/>
        </w:rPr>
        <w:t>, At least one of {49-1, 49-1b}</w:t>
      </w:r>
    </w:p>
    <w:p w14:paraId="3C4DAD33"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0AFA3EF1" w14:textId="77777777" w:rsidR="00E463B2" w:rsidRPr="00874E96" w:rsidRDefault="00E463B2" w:rsidP="00582AE1">
      <w:pPr>
        <w:pStyle w:val="ListParagraph"/>
        <w:numPr>
          <w:ilvl w:val="1"/>
          <w:numId w:val="50"/>
        </w:numPr>
        <w:spacing w:afterLines="50" w:after="120" w:line="240" w:lineRule="auto"/>
        <w:ind w:leftChars="0"/>
        <w:jc w:val="both"/>
        <w:rPr>
          <w:rFonts w:eastAsia="ＭＳ 明朝"/>
          <w:color w:val="FF0000"/>
          <w:sz w:val="22"/>
          <w:szCs w:val="22"/>
        </w:rPr>
      </w:pPr>
      <w:r w:rsidRPr="00874E96">
        <w:rPr>
          <w:rFonts w:eastAsia="ＭＳ 明朝"/>
          <w:color w:val="FF0000"/>
          <w:sz w:val="22"/>
          <w:szCs w:val="22"/>
        </w:rPr>
        <w:t>Per BC</w:t>
      </w:r>
    </w:p>
    <w:p w14:paraId="3D4D6CFB"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5E5AB352" w14:textId="77777777" w:rsidR="00E463B2" w:rsidRDefault="00E463B2" w:rsidP="00582AE1">
      <w:pPr>
        <w:pStyle w:val="ListParagraph"/>
        <w:numPr>
          <w:ilvl w:val="1"/>
          <w:numId w:val="50"/>
        </w:numPr>
        <w:spacing w:afterLines="50" w:after="120" w:line="240" w:lineRule="auto"/>
        <w:ind w:leftChars="0"/>
        <w:jc w:val="both"/>
        <w:rPr>
          <w:rFonts w:eastAsia="ＭＳ 明朝"/>
          <w:sz w:val="22"/>
          <w:szCs w:val="22"/>
        </w:rPr>
      </w:pPr>
      <w:r w:rsidRPr="004A7F0A">
        <w:rPr>
          <w:rFonts w:eastAsia="ＭＳ 明朝"/>
          <w:sz w:val="22"/>
          <w:szCs w:val="22"/>
        </w:rPr>
        <w:t>If a UE supports FG 23-10-1m, the signalled component values also apply to inter-cell beam management</w:t>
      </w:r>
    </w:p>
    <w:p w14:paraId="589E3E55" w14:textId="77777777" w:rsidR="00E463B2" w:rsidRDefault="00E463B2"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9CA3226" w14:textId="77777777" w:rsidR="00E463B2" w:rsidRPr="00E853F1" w:rsidRDefault="00E463B2" w:rsidP="00E463B2">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E463B2" w14:paraId="24256DFA" w14:textId="77777777" w:rsidTr="00582AE1">
        <w:tc>
          <w:tcPr>
            <w:tcW w:w="505" w:type="pct"/>
            <w:shd w:val="clear" w:color="auto" w:fill="F2F2F2" w:themeFill="background1" w:themeFillShade="F2"/>
          </w:tcPr>
          <w:p w14:paraId="6EE3DB31"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65CE0B6"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omment</w:t>
            </w:r>
          </w:p>
        </w:tc>
      </w:tr>
      <w:tr w:rsidR="00E463B2" w14:paraId="2BB29D47" w14:textId="77777777" w:rsidTr="00582AE1">
        <w:tc>
          <w:tcPr>
            <w:tcW w:w="505" w:type="pct"/>
          </w:tcPr>
          <w:p w14:paraId="4AF8CAB7" w14:textId="3A8E334A" w:rsidR="00E463B2" w:rsidRDefault="00E463B2" w:rsidP="00E463B2">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C5277B8" w14:textId="77777777" w:rsidR="00E463B2" w:rsidRPr="00FE0F08" w:rsidRDefault="00E463B2" w:rsidP="00E463B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2C7C5E2" w14:textId="1DB12166" w:rsidR="00E463B2" w:rsidRDefault="00E463B2" w:rsidP="00E463B2">
            <w:pPr>
              <w:pStyle w:val="ListParagraph"/>
              <w:numPr>
                <w:ilvl w:val="0"/>
                <w:numId w:val="24"/>
              </w:numPr>
              <w:spacing w:afterLines="50" w:after="120"/>
              <w:ind w:leftChars="0"/>
              <w:jc w:val="both"/>
              <w:rPr>
                <w:szCs w:val="24"/>
              </w:rPr>
            </w:pPr>
            <w:r>
              <w:rPr>
                <w:szCs w:val="24"/>
              </w:rPr>
              <w:t>Support new FG based on 23-10-1b: Huawei/</w:t>
            </w:r>
            <w:proofErr w:type="spellStart"/>
            <w:r>
              <w:rPr>
                <w:szCs w:val="24"/>
              </w:rPr>
              <w:t>HiSilicon</w:t>
            </w:r>
            <w:proofErr w:type="spellEnd"/>
            <w:r>
              <w:rPr>
                <w:szCs w:val="24"/>
              </w:rPr>
              <w:t>, Samsung, NTT DOCOMO</w:t>
            </w:r>
          </w:p>
          <w:p w14:paraId="6A4313F4" w14:textId="0CBC6028" w:rsidR="00E463B2" w:rsidRDefault="00E463B2" w:rsidP="00E463B2">
            <w:pPr>
              <w:pStyle w:val="ListParagraph"/>
              <w:numPr>
                <w:ilvl w:val="1"/>
                <w:numId w:val="24"/>
              </w:numPr>
              <w:spacing w:afterLines="50" w:after="120"/>
              <w:ind w:leftChars="0"/>
              <w:jc w:val="both"/>
              <w:rPr>
                <w:szCs w:val="24"/>
              </w:rPr>
            </w:pPr>
            <w:r>
              <w:rPr>
                <w:rFonts w:hint="eastAsia"/>
                <w:szCs w:val="24"/>
              </w:rPr>
              <w:t>C</w:t>
            </w:r>
            <w:r>
              <w:rPr>
                <w:szCs w:val="24"/>
              </w:rPr>
              <w:t>omponent</w:t>
            </w:r>
          </w:p>
          <w:p w14:paraId="6CC5A8F8" w14:textId="6641F7BA" w:rsidR="00E463B2" w:rsidRPr="00E463B2" w:rsidRDefault="00E463B2" w:rsidP="00E463B2">
            <w:pPr>
              <w:pStyle w:val="ListParagraph"/>
              <w:numPr>
                <w:ilvl w:val="2"/>
                <w:numId w:val="24"/>
              </w:numPr>
              <w:spacing w:afterLines="50" w:after="120"/>
              <w:ind w:leftChars="0"/>
              <w:jc w:val="both"/>
              <w:rPr>
                <w:szCs w:val="24"/>
              </w:rPr>
            </w:pPr>
            <w:r>
              <w:rPr>
                <w:rFonts w:eastAsia="ＭＳ 明朝"/>
                <w:sz w:val="22"/>
                <w:szCs w:val="22"/>
              </w:rPr>
              <w:t>Support “</w:t>
            </w:r>
            <w:r w:rsidRPr="00B22407">
              <w:rPr>
                <w:rFonts w:eastAsia="ＭＳ 明朝"/>
                <w:sz w:val="22"/>
                <w:szCs w:val="22"/>
              </w:rPr>
              <w:t>use of DCI format 1_3 without DL assignment</w:t>
            </w:r>
            <w:r>
              <w:rPr>
                <w:rFonts w:eastAsia="ＭＳ 明朝"/>
                <w:sz w:val="22"/>
                <w:szCs w:val="22"/>
              </w:rPr>
              <w:t>”: NTT DOCOMO</w:t>
            </w:r>
          </w:p>
          <w:p w14:paraId="5A1952F2" w14:textId="0BC998E7" w:rsidR="00E463B2" w:rsidRDefault="00E463B2" w:rsidP="00E463B2">
            <w:pPr>
              <w:pStyle w:val="ListParagraph"/>
              <w:numPr>
                <w:ilvl w:val="2"/>
                <w:numId w:val="24"/>
              </w:numPr>
              <w:spacing w:afterLines="50" w:after="120"/>
              <w:ind w:leftChars="0"/>
              <w:jc w:val="both"/>
              <w:rPr>
                <w:szCs w:val="24"/>
              </w:rPr>
            </w:pPr>
            <w:r>
              <w:rPr>
                <w:rFonts w:hint="eastAsia"/>
                <w:szCs w:val="24"/>
              </w:rPr>
              <w:t>F</w:t>
            </w:r>
            <w:r>
              <w:rPr>
                <w:szCs w:val="24"/>
              </w:rPr>
              <w:t>FS “</w:t>
            </w:r>
            <w:r w:rsidRPr="00B22407">
              <w:rPr>
                <w:rFonts w:eastAsia="ＭＳ 明朝"/>
                <w:sz w:val="22"/>
                <w:szCs w:val="22"/>
              </w:rPr>
              <w:t>use of DCI format 1_3 without DL assignment</w:t>
            </w:r>
            <w:r>
              <w:rPr>
                <w:szCs w:val="24"/>
              </w:rPr>
              <w:t>”: Samsung</w:t>
            </w:r>
          </w:p>
          <w:p w14:paraId="44FF2247" w14:textId="010CFC98" w:rsidR="00E463B2" w:rsidRDefault="00E463B2" w:rsidP="00E463B2">
            <w:pPr>
              <w:pStyle w:val="ListParagraph"/>
              <w:numPr>
                <w:ilvl w:val="1"/>
                <w:numId w:val="24"/>
              </w:numPr>
              <w:spacing w:afterLines="50" w:after="120"/>
              <w:ind w:leftChars="0"/>
              <w:jc w:val="both"/>
              <w:rPr>
                <w:szCs w:val="24"/>
              </w:rPr>
            </w:pPr>
            <w:r>
              <w:rPr>
                <w:rFonts w:hint="eastAsia"/>
                <w:szCs w:val="24"/>
              </w:rPr>
              <w:t>P</w:t>
            </w:r>
            <w:r>
              <w:rPr>
                <w:szCs w:val="24"/>
              </w:rPr>
              <w:t>rerequisite</w:t>
            </w:r>
          </w:p>
          <w:p w14:paraId="0AD2D9F6" w14:textId="2F5AF6D6" w:rsidR="00E463B2" w:rsidRDefault="00E463B2" w:rsidP="00E463B2">
            <w:pPr>
              <w:pStyle w:val="ListParagraph"/>
              <w:numPr>
                <w:ilvl w:val="2"/>
                <w:numId w:val="24"/>
              </w:numPr>
              <w:spacing w:afterLines="50" w:after="120"/>
              <w:ind w:leftChars="0"/>
              <w:jc w:val="both"/>
              <w:rPr>
                <w:szCs w:val="24"/>
              </w:rPr>
            </w:pPr>
            <w:r>
              <w:rPr>
                <w:rFonts w:hint="eastAsia"/>
                <w:szCs w:val="24"/>
              </w:rPr>
              <w:t>2</w:t>
            </w:r>
            <w:r>
              <w:rPr>
                <w:szCs w:val="24"/>
              </w:rPr>
              <w:t>3-10-1: Huawei/</w:t>
            </w:r>
            <w:proofErr w:type="spellStart"/>
            <w:r>
              <w:rPr>
                <w:szCs w:val="24"/>
              </w:rPr>
              <w:t>HiSilicon</w:t>
            </w:r>
            <w:proofErr w:type="spellEnd"/>
          </w:p>
          <w:p w14:paraId="56006684" w14:textId="4FBC2CBC" w:rsidR="00E463B2" w:rsidRDefault="00E463B2" w:rsidP="00E463B2">
            <w:pPr>
              <w:pStyle w:val="ListParagraph"/>
              <w:numPr>
                <w:ilvl w:val="2"/>
                <w:numId w:val="24"/>
              </w:numPr>
              <w:spacing w:afterLines="50" w:after="120"/>
              <w:ind w:leftChars="0"/>
              <w:jc w:val="both"/>
              <w:rPr>
                <w:szCs w:val="24"/>
              </w:rPr>
            </w:pPr>
            <w:r>
              <w:rPr>
                <w:rFonts w:hint="eastAsia"/>
                <w:szCs w:val="24"/>
              </w:rPr>
              <w:t>2</w:t>
            </w:r>
            <w:r>
              <w:rPr>
                <w:szCs w:val="24"/>
              </w:rPr>
              <w:t>3-10-1, At least one of {49-1, 49-1b}: Samsung, NTT DOCOMO</w:t>
            </w:r>
          </w:p>
          <w:p w14:paraId="6869BFF9" w14:textId="77777777" w:rsidR="00E463B2" w:rsidRDefault="00E463B2" w:rsidP="00E463B2">
            <w:pPr>
              <w:pStyle w:val="ListParagraph"/>
              <w:numPr>
                <w:ilvl w:val="1"/>
                <w:numId w:val="24"/>
              </w:numPr>
              <w:spacing w:afterLines="50" w:after="120"/>
              <w:ind w:leftChars="0"/>
              <w:jc w:val="both"/>
              <w:rPr>
                <w:szCs w:val="24"/>
              </w:rPr>
            </w:pPr>
            <w:r>
              <w:rPr>
                <w:rFonts w:hint="eastAsia"/>
                <w:szCs w:val="24"/>
              </w:rPr>
              <w:t>T</w:t>
            </w:r>
            <w:r>
              <w:rPr>
                <w:szCs w:val="24"/>
              </w:rPr>
              <w:t>ype</w:t>
            </w:r>
          </w:p>
          <w:p w14:paraId="3BF6B47C" w14:textId="77777777" w:rsidR="00E463B2" w:rsidRDefault="00E463B2" w:rsidP="00E463B2">
            <w:pPr>
              <w:pStyle w:val="ListParagraph"/>
              <w:numPr>
                <w:ilvl w:val="2"/>
                <w:numId w:val="24"/>
              </w:numPr>
              <w:spacing w:afterLines="50" w:after="120"/>
              <w:ind w:leftChars="0"/>
              <w:jc w:val="both"/>
              <w:rPr>
                <w:szCs w:val="24"/>
              </w:rPr>
            </w:pPr>
            <w:r>
              <w:rPr>
                <w:rFonts w:hint="eastAsia"/>
                <w:szCs w:val="24"/>
              </w:rPr>
              <w:t>P</w:t>
            </w:r>
            <w:r>
              <w:rPr>
                <w:szCs w:val="24"/>
              </w:rPr>
              <w:t>er band: Huawei/</w:t>
            </w:r>
            <w:proofErr w:type="spellStart"/>
            <w:r>
              <w:rPr>
                <w:szCs w:val="24"/>
              </w:rPr>
              <w:t>HiSilicon</w:t>
            </w:r>
            <w:proofErr w:type="spellEnd"/>
            <w:r>
              <w:rPr>
                <w:szCs w:val="24"/>
              </w:rPr>
              <w:t>, Samsung</w:t>
            </w:r>
          </w:p>
          <w:p w14:paraId="0276CAA6" w14:textId="77777777" w:rsidR="00E463B2" w:rsidRDefault="00E463B2" w:rsidP="00E463B2">
            <w:pPr>
              <w:pStyle w:val="ListParagraph"/>
              <w:numPr>
                <w:ilvl w:val="2"/>
                <w:numId w:val="24"/>
              </w:numPr>
              <w:spacing w:afterLines="50" w:after="120"/>
              <w:ind w:leftChars="0"/>
              <w:jc w:val="both"/>
              <w:rPr>
                <w:szCs w:val="24"/>
              </w:rPr>
            </w:pPr>
            <w:r>
              <w:rPr>
                <w:rFonts w:hint="eastAsia"/>
                <w:szCs w:val="24"/>
              </w:rPr>
              <w:t>P</w:t>
            </w:r>
            <w:r>
              <w:rPr>
                <w:szCs w:val="24"/>
              </w:rPr>
              <w:t>er BC: NTT DOCOMO</w:t>
            </w:r>
          </w:p>
          <w:p w14:paraId="73C37028" w14:textId="77777777" w:rsidR="00E463B2" w:rsidRPr="00791F1F" w:rsidRDefault="00E463B2" w:rsidP="00E463B2">
            <w:pPr>
              <w:spacing w:afterLines="50" w:after="120"/>
              <w:jc w:val="both"/>
              <w:rPr>
                <w:szCs w:val="24"/>
              </w:rPr>
            </w:pPr>
          </w:p>
        </w:tc>
      </w:tr>
      <w:tr w:rsidR="00E463B2" w14:paraId="7A3959F5" w14:textId="77777777" w:rsidTr="00582AE1">
        <w:tc>
          <w:tcPr>
            <w:tcW w:w="505" w:type="pct"/>
          </w:tcPr>
          <w:p w14:paraId="7E48723F" w14:textId="5178DFB9" w:rsidR="00E463B2" w:rsidRDefault="009F24E9" w:rsidP="00582AE1">
            <w:pPr>
              <w:spacing w:after="0"/>
              <w:jc w:val="both"/>
              <w:rPr>
                <w:rFonts w:eastAsiaTheme="minorEastAsia" w:hint="eastAsia"/>
                <w:szCs w:val="24"/>
                <w:lang w:val="en-US"/>
              </w:rPr>
            </w:pPr>
            <w:r>
              <w:rPr>
                <w:rFonts w:eastAsiaTheme="minorEastAsia" w:hint="eastAsia"/>
                <w:szCs w:val="24"/>
                <w:lang w:val="en-US"/>
              </w:rPr>
              <w:lastRenderedPageBreak/>
              <w:t>Qualcomm</w:t>
            </w:r>
          </w:p>
        </w:tc>
        <w:tc>
          <w:tcPr>
            <w:tcW w:w="4495" w:type="pct"/>
          </w:tcPr>
          <w:p w14:paraId="252B9227" w14:textId="77777777" w:rsidR="009F24E9" w:rsidRDefault="009F24E9" w:rsidP="009F24E9">
            <w:pPr>
              <w:pStyle w:val="ListParagraph"/>
              <w:numPr>
                <w:ilvl w:val="1"/>
                <w:numId w:val="16"/>
              </w:numPr>
              <w:spacing w:afterLines="50" w:after="120"/>
              <w:ind w:leftChars="0"/>
              <w:jc w:val="both"/>
              <w:rPr>
                <w:szCs w:val="24"/>
              </w:rPr>
            </w:pPr>
            <w:r>
              <w:rPr>
                <w:rFonts w:hint="eastAsia"/>
                <w:szCs w:val="24"/>
              </w:rPr>
              <w:t>Component</w:t>
            </w:r>
          </w:p>
          <w:p w14:paraId="1B87F05B" w14:textId="77777777" w:rsidR="0018095F" w:rsidRDefault="0018095F" w:rsidP="0018095F">
            <w:pPr>
              <w:pStyle w:val="ListParagraph"/>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B7AB5FA" w14:textId="77777777" w:rsidR="009F24E9" w:rsidRDefault="009F24E9" w:rsidP="009F24E9">
            <w:pPr>
              <w:pStyle w:val="ListParagraph"/>
              <w:numPr>
                <w:ilvl w:val="1"/>
                <w:numId w:val="16"/>
              </w:numPr>
              <w:spacing w:afterLines="50" w:after="120"/>
              <w:ind w:leftChars="0"/>
              <w:jc w:val="both"/>
              <w:rPr>
                <w:szCs w:val="24"/>
              </w:rPr>
            </w:pPr>
            <w:r>
              <w:rPr>
                <w:rFonts w:hint="eastAsia"/>
                <w:szCs w:val="24"/>
              </w:rPr>
              <w:t>Prerequisite</w:t>
            </w:r>
          </w:p>
          <w:p w14:paraId="2DA43F4B" w14:textId="485EF287" w:rsidR="009F24E9" w:rsidRDefault="009F24E9" w:rsidP="009F24E9">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111CE34F" w14:textId="77777777" w:rsidR="009F24E9" w:rsidRDefault="009F24E9" w:rsidP="009F24E9">
            <w:pPr>
              <w:pStyle w:val="ListParagraph"/>
              <w:numPr>
                <w:ilvl w:val="1"/>
                <w:numId w:val="16"/>
              </w:numPr>
              <w:spacing w:afterLines="50" w:after="120"/>
              <w:ind w:leftChars="0"/>
              <w:jc w:val="both"/>
              <w:rPr>
                <w:szCs w:val="24"/>
              </w:rPr>
            </w:pPr>
            <w:r>
              <w:rPr>
                <w:rFonts w:hint="eastAsia"/>
                <w:szCs w:val="24"/>
              </w:rPr>
              <w:t>Type</w:t>
            </w:r>
          </w:p>
          <w:p w14:paraId="3C53E9B3" w14:textId="32D59FC4" w:rsidR="00E463B2" w:rsidRPr="009F24E9" w:rsidRDefault="009F24E9" w:rsidP="00582AE1">
            <w:pPr>
              <w:pStyle w:val="ListParagraph"/>
              <w:numPr>
                <w:ilvl w:val="2"/>
                <w:numId w:val="16"/>
              </w:numPr>
              <w:spacing w:afterLines="50" w:after="120"/>
              <w:ind w:leftChars="0"/>
              <w:jc w:val="both"/>
              <w:rPr>
                <w:rFonts w:hint="eastAsia"/>
                <w:szCs w:val="24"/>
              </w:rPr>
            </w:pPr>
            <w:r>
              <w:rPr>
                <w:rFonts w:hint="eastAsia"/>
                <w:szCs w:val="24"/>
              </w:rPr>
              <w:t>Per band</w:t>
            </w:r>
          </w:p>
        </w:tc>
      </w:tr>
      <w:tr w:rsidR="00E463B2" w14:paraId="4772DA93" w14:textId="77777777" w:rsidTr="00582AE1">
        <w:tc>
          <w:tcPr>
            <w:tcW w:w="505" w:type="pct"/>
          </w:tcPr>
          <w:p w14:paraId="053CF55B" w14:textId="77777777" w:rsidR="00E463B2" w:rsidRDefault="00E463B2" w:rsidP="00582AE1">
            <w:pPr>
              <w:spacing w:after="0"/>
              <w:jc w:val="both"/>
              <w:rPr>
                <w:rFonts w:eastAsiaTheme="minorEastAsia"/>
                <w:szCs w:val="24"/>
                <w:lang w:val="en-US"/>
              </w:rPr>
            </w:pPr>
          </w:p>
        </w:tc>
        <w:tc>
          <w:tcPr>
            <w:tcW w:w="4495" w:type="pct"/>
          </w:tcPr>
          <w:p w14:paraId="0E9D6686" w14:textId="77777777" w:rsidR="00E463B2" w:rsidRDefault="00E463B2" w:rsidP="00582AE1">
            <w:pPr>
              <w:spacing w:afterLines="50" w:after="120"/>
              <w:jc w:val="both"/>
              <w:rPr>
                <w:szCs w:val="24"/>
              </w:rPr>
            </w:pPr>
          </w:p>
        </w:tc>
      </w:tr>
      <w:tr w:rsidR="00E463B2" w14:paraId="18492659" w14:textId="77777777" w:rsidTr="00582AE1">
        <w:tc>
          <w:tcPr>
            <w:tcW w:w="505" w:type="pct"/>
          </w:tcPr>
          <w:p w14:paraId="1C382693" w14:textId="77777777" w:rsidR="00E463B2" w:rsidRDefault="00E463B2" w:rsidP="00582AE1">
            <w:pPr>
              <w:spacing w:after="0"/>
              <w:jc w:val="both"/>
              <w:rPr>
                <w:rFonts w:eastAsiaTheme="minorEastAsia"/>
                <w:szCs w:val="24"/>
                <w:lang w:val="en-US"/>
              </w:rPr>
            </w:pPr>
          </w:p>
        </w:tc>
        <w:tc>
          <w:tcPr>
            <w:tcW w:w="4495" w:type="pct"/>
          </w:tcPr>
          <w:p w14:paraId="312CA1D5" w14:textId="77777777" w:rsidR="00E463B2" w:rsidRDefault="00E463B2" w:rsidP="00582AE1">
            <w:pPr>
              <w:spacing w:afterLines="50" w:after="120"/>
              <w:jc w:val="both"/>
              <w:rPr>
                <w:szCs w:val="24"/>
              </w:rPr>
            </w:pPr>
          </w:p>
        </w:tc>
      </w:tr>
    </w:tbl>
    <w:p w14:paraId="60729BC7" w14:textId="77777777" w:rsidR="00E463B2" w:rsidRPr="00E463B2" w:rsidRDefault="00E463B2" w:rsidP="007904F8">
      <w:pPr>
        <w:spacing w:afterLines="50" w:after="120"/>
        <w:jc w:val="both"/>
        <w:rPr>
          <w:sz w:val="22"/>
        </w:rPr>
      </w:pPr>
    </w:p>
    <w:p w14:paraId="2E2373D6" w14:textId="77777777" w:rsidR="00E463B2" w:rsidRDefault="00E463B2" w:rsidP="007904F8">
      <w:pPr>
        <w:spacing w:afterLines="50" w:after="120"/>
        <w:jc w:val="both"/>
        <w:rPr>
          <w:sz w:val="22"/>
        </w:rPr>
      </w:pPr>
    </w:p>
    <w:p w14:paraId="56F04244" w14:textId="79F63E50" w:rsidR="009361B2" w:rsidRDefault="00E463B2" w:rsidP="00E749C5">
      <w:pPr>
        <w:pStyle w:val="Heading3"/>
      </w:pPr>
      <w:r w:rsidRPr="00E463B2">
        <w:t>PHY priority handling for one-shot HARQ-ACK feedback triggered by DCI format 1_3</w:t>
      </w:r>
    </w:p>
    <w:p w14:paraId="41D55D96" w14:textId="23B9EB38" w:rsidR="009361B2" w:rsidRPr="005E557D" w:rsidRDefault="000B21F5" w:rsidP="005E557D">
      <w:pPr>
        <w:pStyle w:val="Heading4"/>
        <w:jc w:val="left"/>
        <w:rPr>
          <w:rFonts w:ascii="Times New Roman" w:hAnsi="Times New Roman"/>
          <w:b/>
          <w:bCs/>
          <w:i w:val="0"/>
          <w:szCs w:val="21"/>
          <w:lang w:val="en-US"/>
        </w:rPr>
      </w:pPr>
      <w:r>
        <w:rPr>
          <w:rFonts w:ascii="Times New Roman" w:hAnsi="Times New Roman"/>
          <w:b/>
          <w:bCs/>
          <w:i w:val="0"/>
          <w:szCs w:val="21"/>
          <w:highlight w:val="yellow"/>
          <w:lang w:val="en-US"/>
        </w:rPr>
        <w:t xml:space="preserve">(H) </w:t>
      </w:r>
      <w:r w:rsidR="00E463B2">
        <w:rPr>
          <w:rFonts w:ascii="Times New Roman" w:hAnsi="Times New Roman"/>
          <w:b/>
          <w:bCs/>
          <w:i w:val="0"/>
          <w:szCs w:val="21"/>
          <w:highlight w:val="yellow"/>
          <w:lang w:val="en-US"/>
        </w:rPr>
        <w:t>Proposal</w:t>
      </w:r>
      <w:r w:rsidR="00CE6A2E" w:rsidRPr="005E557D">
        <w:rPr>
          <w:rFonts w:ascii="Times New Roman" w:hAnsi="Times New Roman"/>
          <w:b/>
          <w:bCs/>
          <w:i w:val="0"/>
          <w:szCs w:val="21"/>
          <w:highlight w:val="yellow"/>
          <w:lang w:val="en-US"/>
        </w:rPr>
        <w:t xml:space="preserve"> 2-</w:t>
      </w:r>
      <w:r w:rsidR="00E463B2">
        <w:rPr>
          <w:rFonts w:ascii="Times New Roman" w:hAnsi="Times New Roman"/>
          <w:b/>
          <w:bCs/>
          <w:i w:val="0"/>
          <w:szCs w:val="21"/>
          <w:highlight w:val="yellow"/>
          <w:lang w:val="en-US"/>
        </w:rPr>
        <w:t>4</w:t>
      </w:r>
      <w:r w:rsidR="00CE6A2E" w:rsidRPr="005E557D">
        <w:rPr>
          <w:rFonts w:ascii="Times New Roman" w:hAnsi="Times New Roman"/>
          <w:b/>
          <w:bCs/>
          <w:i w:val="0"/>
          <w:szCs w:val="21"/>
          <w:highlight w:val="yellow"/>
          <w:lang w:val="en-US"/>
        </w:rPr>
        <w:t>:</w:t>
      </w:r>
    </w:p>
    <w:p w14:paraId="01AA856F" w14:textId="77777777" w:rsidR="00874E96" w:rsidRPr="00874E96" w:rsidRDefault="00874E96" w:rsidP="00874E96">
      <w:pPr>
        <w:spacing w:afterLines="50" w:after="120"/>
        <w:jc w:val="both"/>
        <w:rPr>
          <w:rFonts w:eastAsia="ＭＳ 明朝"/>
          <w:b/>
          <w:bCs/>
          <w:sz w:val="22"/>
          <w:szCs w:val="22"/>
        </w:rPr>
      </w:pPr>
      <w:r w:rsidRPr="00874E96">
        <w:rPr>
          <w:rFonts w:eastAsia="ＭＳ 明朝"/>
          <w:b/>
          <w:bCs/>
          <w:sz w:val="22"/>
          <w:szCs w:val="22"/>
        </w:rPr>
        <w:t>Introduce new FG for PHY priority handling for one-shot HARQ-ACK feedback triggered by DCI format 1_3 (based on 25-5)</w:t>
      </w:r>
    </w:p>
    <w:p w14:paraId="05CD9F3C" w14:textId="77777777" w:rsidR="00874E96" w:rsidRPr="00874E96" w:rsidRDefault="00874E96" w:rsidP="00874E96">
      <w:pPr>
        <w:pStyle w:val="ListParagraph"/>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F</w:t>
      </w:r>
      <w:r w:rsidRPr="00874E96">
        <w:rPr>
          <w:rFonts w:eastAsia="ＭＳ 明朝"/>
          <w:sz w:val="22"/>
          <w:szCs w:val="22"/>
        </w:rPr>
        <w:t xml:space="preserve">G name: </w:t>
      </w:r>
    </w:p>
    <w:p w14:paraId="3C628536" w14:textId="506A56F8" w:rsidR="00874E96" w:rsidRPr="00874E96" w:rsidRDefault="00874E96" w:rsidP="00874E96">
      <w:pPr>
        <w:pStyle w:val="ListParagraph"/>
        <w:numPr>
          <w:ilvl w:val="1"/>
          <w:numId w:val="50"/>
        </w:numPr>
        <w:spacing w:afterLines="50" w:after="120" w:line="240" w:lineRule="auto"/>
        <w:ind w:leftChars="0"/>
        <w:jc w:val="both"/>
        <w:rPr>
          <w:rFonts w:eastAsia="ＭＳ 明朝"/>
          <w:sz w:val="22"/>
          <w:szCs w:val="22"/>
        </w:rPr>
      </w:pPr>
      <w:r w:rsidRPr="00874E96">
        <w:rPr>
          <w:rFonts w:eastAsia="ＭＳ 明朝"/>
          <w:sz w:val="22"/>
          <w:szCs w:val="22"/>
        </w:rPr>
        <w:t xml:space="preserve">PHY priority </w:t>
      </w:r>
      <w:r w:rsidR="001B6513" w:rsidRPr="001B6513">
        <w:rPr>
          <w:rFonts w:eastAsia="ＭＳ 明朝"/>
          <w:color w:val="FF0000"/>
          <w:sz w:val="22"/>
          <w:szCs w:val="22"/>
        </w:rPr>
        <w:t>indication</w:t>
      </w:r>
      <w:r w:rsidRPr="00874E96">
        <w:rPr>
          <w:rFonts w:eastAsia="ＭＳ 明朝"/>
          <w:sz w:val="22"/>
          <w:szCs w:val="22"/>
        </w:rPr>
        <w:t xml:space="preserve"> for one-shot HARQ-ACK feedback </w:t>
      </w:r>
      <w:r w:rsidRPr="001B6513">
        <w:rPr>
          <w:rFonts w:eastAsia="ＭＳ 明朝"/>
          <w:color w:val="FF0000"/>
          <w:sz w:val="22"/>
          <w:szCs w:val="22"/>
        </w:rPr>
        <w:t>triggered by DCI format 1_3</w:t>
      </w:r>
    </w:p>
    <w:p w14:paraId="2A9D2CDE" w14:textId="77777777" w:rsidR="00874E96" w:rsidRPr="00874E96" w:rsidRDefault="00874E96" w:rsidP="00874E96">
      <w:pPr>
        <w:pStyle w:val="ListParagraph"/>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C</w:t>
      </w:r>
      <w:r w:rsidRPr="00874E96">
        <w:rPr>
          <w:rFonts w:eastAsia="ＭＳ 明朝"/>
          <w:sz w:val="22"/>
          <w:szCs w:val="22"/>
        </w:rPr>
        <w:t xml:space="preserve">omponent: </w:t>
      </w:r>
    </w:p>
    <w:p w14:paraId="6ACF1D68" w14:textId="77777777" w:rsidR="00874E96" w:rsidRPr="00874E96" w:rsidRDefault="00874E96" w:rsidP="00874E96">
      <w:pPr>
        <w:pStyle w:val="ListParagraph"/>
        <w:numPr>
          <w:ilvl w:val="1"/>
          <w:numId w:val="50"/>
        </w:numPr>
        <w:spacing w:afterLines="50" w:after="120" w:line="240" w:lineRule="auto"/>
        <w:ind w:leftChars="0"/>
        <w:jc w:val="both"/>
        <w:rPr>
          <w:rFonts w:eastAsia="ＭＳ 明朝"/>
          <w:sz w:val="22"/>
          <w:szCs w:val="22"/>
        </w:rPr>
      </w:pPr>
      <w:r w:rsidRPr="00874E96">
        <w:rPr>
          <w:rFonts w:eastAsia="ＭＳ 明朝"/>
          <w:sz w:val="22"/>
          <w:szCs w:val="22"/>
        </w:rPr>
        <w:t>Support transmission of type 3 HARQ-ACK codebook using the first or second PUCCH configuration based on PHY priority indication in the triggering DCI format 1_3</w:t>
      </w:r>
    </w:p>
    <w:p w14:paraId="26A81A0A" w14:textId="77777777" w:rsidR="00874E96" w:rsidRPr="00874E96" w:rsidRDefault="00874E96" w:rsidP="00874E96">
      <w:pPr>
        <w:pStyle w:val="ListParagraph"/>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P</w:t>
      </w:r>
      <w:r w:rsidRPr="00874E96">
        <w:rPr>
          <w:rFonts w:eastAsia="ＭＳ 明朝"/>
          <w:sz w:val="22"/>
          <w:szCs w:val="22"/>
        </w:rPr>
        <w:t xml:space="preserve">rerequisite: </w:t>
      </w:r>
    </w:p>
    <w:p w14:paraId="19FBC3D5" w14:textId="77777777" w:rsidR="00874E96" w:rsidRPr="001B6513" w:rsidRDefault="00874E96" w:rsidP="00874E96">
      <w:pPr>
        <w:pStyle w:val="ListParagraph"/>
        <w:numPr>
          <w:ilvl w:val="1"/>
          <w:numId w:val="50"/>
        </w:numPr>
        <w:spacing w:afterLines="50" w:after="120" w:line="240" w:lineRule="auto"/>
        <w:ind w:leftChars="0"/>
        <w:jc w:val="both"/>
        <w:rPr>
          <w:rFonts w:eastAsia="ＭＳ 明朝"/>
          <w:color w:val="FF0000"/>
          <w:sz w:val="22"/>
          <w:szCs w:val="22"/>
        </w:rPr>
      </w:pPr>
      <w:r w:rsidRPr="001B6513">
        <w:rPr>
          <w:rFonts w:eastAsia="ＭＳ 明朝"/>
          <w:color w:val="FF0000"/>
          <w:sz w:val="22"/>
          <w:szCs w:val="22"/>
        </w:rPr>
        <w:t>49-5a and 49-6</w:t>
      </w:r>
    </w:p>
    <w:p w14:paraId="6A947FD1" w14:textId="77777777" w:rsidR="00874E96" w:rsidRPr="00874E96" w:rsidRDefault="00874E96" w:rsidP="00874E96">
      <w:pPr>
        <w:pStyle w:val="ListParagraph"/>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T</w:t>
      </w:r>
      <w:r w:rsidRPr="00874E96">
        <w:rPr>
          <w:rFonts w:eastAsia="ＭＳ 明朝"/>
          <w:sz w:val="22"/>
          <w:szCs w:val="22"/>
        </w:rPr>
        <w:t xml:space="preserve">ype: </w:t>
      </w:r>
    </w:p>
    <w:p w14:paraId="5DF87307" w14:textId="718B3DE4" w:rsidR="00874E96" w:rsidRPr="001B6513" w:rsidRDefault="00874E96" w:rsidP="00874E96">
      <w:pPr>
        <w:pStyle w:val="ListParagraph"/>
        <w:numPr>
          <w:ilvl w:val="1"/>
          <w:numId w:val="50"/>
        </w:numPr>
        <w:spacing w:afterLines="50" w:after="120" w:line="240" w:lineRule="auto"/>
        <w:ind w:leftChars="0"/>
        <w:jc w:val="both"/>
        <w:rPr>
          <w:rFonts w:eastAsia="ＭＳ 明朝"/>
          <w:color w:val="FF0000"/>
          <w:sz w:val="22"/>
          <w:szCs w:val="22"/>
        </w:rPr>
      </w:pPr>
      <w:r w:rsidRPr="001B6513">
        <w:rPr>
          <w:rFonts w:eastAsia="ＭＳ 明朝" w:hint="eastAsia"/>
          <w:color w:val="FF0000"/>
          <w:sz w:val="22"/>
          <w:szCs w:val="22"/>
        </w:rPr>
        <w:t>P</w:t>
      </w:r>
      <w:r w:rsidRPr="001B6513">
        <w:rPr>
          <w:rFonts w:eastAsia="ＭＳ 明朝"/>
          <w:color w:val="FF0000"/>
          <w:sz w:val="22"/>
          <w:szCs w:val="22"/>
        </w:rPr>
        <w:t xml:space="preserve">er </w:t>
      </w:r>
      <w:r w:rsidR="001B6513" w:rsidRPr="001B6513">
        <w:rPr>
          <w:rFonts w:eastAsia="ＭＳ 明朝"/>
          <w:color w:val="FF0000"/>
          <w:sz w:val="22"/>
          <w:szCs w:val="22"/>
        </w:rPr>
        <w:t>UE without differentiation</w:t>
      </w:r>
    </w:p>
    <w:p w14:paraId="1F61C849" w14:textId="77777777" w:rsidR="00874E96" w:rsidRPr="00874E96" w:rsidRDefault="00874E96" w:rsidP="00874E96">
      <w:pPr>
        <w:pStyle w:val="ListParagraph"/>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N</w:t>
      </w:r>
      <w:r w:rsidRPr="00874E96">
        <w:rPr>
          <w:rFonts w:eastAsia="ＭＳ 明朝"/>
          <w:sz w:val="22"/>
          <w:szCs w:val="22"/>
        </w:rPr>
        <w:t xml:space="preserve">ote: </w:t>
      </w:r>
    </w:p>
    <w:p w14:paraId="054D4BD9" w14:textId="77777777" w:rsidR="00874E96" w:rsidRPr="00874E96" w:rsidRDefault="00874E96" w:rsidP="00874E96">
      <w:pPr>
        <w:pStyle w:val="ListParagraph"/>
        <w:numPr>
          <w:ilvl w:val="1"/>
          <w:numId w:val="50"/>
        </w:numPr>
        <w:spacing w:afterLines="50" w:after="120" w:line="240" w:lineRule="auto"/>
        <w:ind w:leftChars="0"/>
        <w:jc w:val="both"/>
        <w:rPr>
          <w:rFonts w:eastAsia="ＭＳ 明朝"/>
          <w:sz w:val="22"/>
          <w:szCs w:val="22"/>
        </w:rPr>
      </w:pPr>
      <w:r w:rsidRPr="00874E96">
        <w:rPr>
          <w:rFonts w:eastAsia="ＭＳ 明朝" w:hint="eastAsia"/>
          <w:sz w:val="22"/>
          <w:szCs w:val="22"/>
        </w:rPr>
        <w:t>N</w:t>
      </w:r>
      <w:r w:rsidRPr="00874E96">
        <w:rPr>
          <w:rFonts w:eastAsia="ＭＳ 明朝"/>
          <w:sz w:val="22"/>
          <w:szCs w:val="22"/>
        </w:rPr>
        <w:t>one</w:t>
      </w:r>
    </w:p>
    <w:p w14:paraId="01638792" w14:textId="77777777" w:rsidR="00874E96" w:rsidRPr="00874E96" w:rsidRDefault="00874E96" w:rsidP="00874E96">
      <w:pPr>
        <w:pStyle w:val="ListParagraph"/>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M</w:t>
      </w:r>
      <w:r w:rsidRPr="00874E96">
        <w:rPr>
          <w:rFonts w:eastAsia="ＭＳ 明朝"/>
          <w:sz w:val="22"/>
          <w:szCs w:val="22"/>
        </w:rPr>
        <w:t>andatory or Optional:</w:t>
      </w:r>
    </w:p>
    <w:p w14:paraId="10F3D167" w14:textId="6254A74E" w:rsidR="00C025FB" w:rsidRDefault="00874E96" w:rsidP="00874E96">
      <w:pPr>
        <w:pStyle w:val="ListParagraph"/>
        <w:numPr>
          <w:ilvl w:val="1"/>
          <w:numId w:val="50"/>
        </w:numPr>
        <w:spacing w:afterLines="50" w:after="120" w:line="240" w:lineRule="auto"/>
        <w:ind w:leftChars="0"/>
        <w:jc w:val="both"/>
        <w:rPr>
          <w:rFonts w:eastAsia="ＭＳ 明朝"/>
          <w:sz w:val="22"/>
          <w:szCs w:val="22"/>
        </w:rPr>
      </w:pPr>
      <w:r w:rsidRPr="00874E96">
        <w:rPr>
          <w:rFonts w:eastAsia="ＭＳ 明朝" w:hint="eastAsia"/>
          <w:sz w:val="22"/>
          <w:szCs w:val="22"/>
        </w:rPr>
        <w:t>O</w:t>
      </w:r>
      <w:r w:rsidRPr="00874E96">
        <w:rPr>
          <w:rFonts w:eastAsia="ＭＳ 明朝"/>
          <w:sz w:val="22"/>
          <w:szCs w:val="22"/>
        </w:rPr>
        <w:t xml:space="preserve">ptional with capability </w:t>
      </w:r>
      <w:proofErr w:type="spellStart"/>
      <w:r w:rsidRPr="00874E96">
        <w:rPr>
          <w:rFonts w:eastAsia="ＭＳ 明朝"/>
          <w:sz w:val="22"/>
          <w:szCs w:val="22"/>
        </w:rPr>
        <w:t>signaling</w:t>
      </w:r>
      <w:proofErr w:type="spellEnd"/>
    </w:p>
    <w:tbl>
      <w:tblPr>
        <w:tblStyle w:val="TableGrid"/>
        <w:tblW w:w="5000" w:type="pct"/>
        <w:tblLook w:val="04A0" w:firstRow="1" w:lastRow="0" w:firstColumn="1" w:lastColumn="0" w:noHBand="0" w:noVBand="1"/>
      </w:tblPr>
      <w:tblGrid>
        <w:gridCol w:w="2265"/>
        <w:gridCol w:w="20118"/>
      </w:tblGrid>
      <w:tr w:rsidR="001B6513" w14:paraId="25B1BA02" w14:textId="77777777" w:rsidTr="00582AE1">
        <w:tc>
          <w:tcPr>
            <w:tcW w:w="506" w:type="pct"/>
            <w:shd w:val="clear" w:color="auto" w:fill="F2F2F2" w:themeFill="background1" w:themeFillShade="F2"/>
          </w:tcPr>
          <w:p w14:paraId="1060BA4F" w14:textId="77777777" w:rsidR="001B6513" w:rsidRDefault="001B6513" w:rsidP="00582AE1">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69D82FE1" w14:textId="77777777" w:rsidR="001B6513" w:rsidRDefault="001B6513" w:rsidP="00582AE1">
            <w:pPr>
              <w:spacing w:afterLines="50" w:after="120"/>
              <w:jc w:val="both"/>
              <w:rPr>
                <w:szCs w:val="24"/>
                <w:lang w:val="en-US"/>
              </w:rPr>
            </w:pPr>
            <w:r>
              <w:rPr>
                <w:rFonts w:hint="eastAsia"/>
                <w:szCs w:val="24"/>
                <w:lang w:val="en-US"/>
              </w:rPr>
              <w:t>C</w:t>
            </w:r>
            <w:r>
              <w:rPr>
                <w:szCs w:val="24"/>
                <w:lang w:val="en-US"/>
              </w:rPr>
              <w:t>omment</w:t>
            </w:r>
          </w:p>
        </w:tc>
      </w:tr>
      <w:tr w:rsidR="001B6513" w14:paraId="7E83DAA7" w14:textId="77777777" w:rsidTr="00582AE1">
        <w:tc>
          <w:tcPr>
            <w:tcW w:w="506" w:type="pct"/>
          </w:tcPr>
          <w:p w14:paraId="2E39AE74" w14:textId="77777777" w:rsidR="001B6513" w:rsidRDefault="001B6513"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5E655CE" w14:textId="77777777" w:rsidR="001B6513" w:rsidRPr="00FE0F08" w:rsidRDefault="001B6513"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r>
              <w:rPr>
                <w:rFonts w:eastAsiaTheme="minorEastAsia"/>
                <w:b/>
              </w:rPr>
              <w:t>:</w:t>
            </w:r>
          </w:p>
          <w:p w14:paraId="2076AC7C" w14:textId="77777777" w:rsidR="001B6513" w:rsidRDefault="001B6513" w:rsidP="00582AE1">
            <w:pPr>
              <w:pStyle w:val="ListParagraph"/>
              <w:numPr>
                <w:ilvl w:val="0"/>
                <w:numId w:val="24"/>
              </w:numPr>
              <w:spacing w:afterLines="50" w:after="120"/>
              <w:ind w:leftChars="0"/>
              <w:jc w:val="both"/>
              <w:rPr>
                <w:szCs w:val="24"/>
              </w:rPr>
            </w:pPr>
            <w:r>
              <w:rPr>
                <w:szCs w:val="24"/>
              </w:rPr>
              <w:t>Support new FG based on 25-5: Huawei/</w:t>
            </w:r>
            <w:proofErr w:type="spellStart"/>
            <w:r>
              <w:rPr>
                <w:szCs w:val="24"/>
              </w:rPr>
              <w:t>HiSilicon</w:t>
            </w:r>
            <w:proofErr w:type="spellEnd"/>
            <w:r>
              <w:rPr>
                <w:szCs w:val="24"/>
              </w:rPr>
              <w:t>, ZTE (FG name should be “</w:t>
            </w:r>
            <w:r w:rsidRPr="00874E96">
              <w:rPr>
                <w:szCs w:val="24"/>
              </w:rPr>
              <w:t>PHY priority indication for one-shot HARQ-ACK feedback triggered by DCI format 1_3</w:t>
            </w:r>
            <w:r>
              <w:rPr>
                <w:szCs w:val="24"/>
              </w:rPr>
              <w:t>”</w:t>
            </w:r>
            <w:r w:rsidRPr="00874E96">
              <w:rPr>
                <w:szCs w:val="24"/>
              </w:rPr>
              <w:t xml:space="preserve"> and the reporting type should be </w:t>
            </w:r>
            <w:r>
              <w:rPr>
                <w:szCs w:val="24"/>
              </w:rPr>
              <w:t>“</w:t>
            </w:r>
            <w:r w:rsidRPr="00874E96">
              <w:rPr>
                <w:szCs w:val="24"/>
              </w:rPr>
              <w:t>per UE without differentiation</w:t>
            </w:r>
            <w:r>
              <w:rPr>
                <w:szCs w:val="24"/>
              </w:rPr>
              <w:t>”)</w:t>
            </w:r>
          </w:p>
          <w:p w14:paraId="03C3D336" w14:textId="77777777" w:rsidR="001B6513" w:rsidRDefault="001B6513" w:rsidP="00582AE1">
            <w:pPr>
              <w:pStyle w:val="ListParagraph"/>
              <w:numPr>
                <w:ilvl w:val="0"/>
                <w:numId w:val="24"/>
              </w:numPr>
              <w:spacing w:afterLines="50" w:after="120"/>
              <w:ind w:leftChars="0"/>
              <w:jc w:val="both"/>
              <w:rPr>
                <w:szCs w:val="24"/>
              </w:rPr>
            </w:pPr>
            <w:r>
              <w:rPr>
                <w:szCs w:val="24"/>
              </w:rPr>
              <w:t>Not support new FG based on 25-5: NTT DOCOMO (</w:t>
            </w:r>
            <w:r w:rsidRPr="00874E96">
              <w:rPr>
                <w:szCs w:val="24"/>
              </w:rPr>
              <w:t>the existing FGs for PHY priority handling for one-shot HARQ-ACK feedback is reused for DCI format 1_3</w:t>
            </w:r>
            <w:r>
              <w:rPr>
                <w:szCs w:val="24"/>
              </w:rPr>
              <w:t>)</w:t>
            </w:r>
          </w:p>
          <w:p w14:paraId="0A8A8102" w14:textId="77777777" w:rsidR="001B6513" w:rsidRPr="00E463B2" w:rsidRDefault="001B6513" w:rsidP="00582AE1"/>
        </w:tc>
      </w:tr>
      <w:tr w:rsidR="001B6513" w14:paraId="254A86B9" w14:textId="77777777" w:rsidTr="00582AE1">
        <w:tc>
          <w:tcPr>
            <w:tcW w:w="506" w:type="pct"/>
          </w:tcPr>
          <w:p w14:paraId="236829F6" w14:textId="2A8ED65E" w:rsidR="001B6513" w:rsidRDefault="00C013D7" w:rsidP="00582AE1">
            <w:pPr>
              <w:spacing w:after="0"/>
              <w:jc w:val="both"/>
              <w:rPr>
                <w:rFonts w:eastAsiaTheme="minorEastAsia" w:hint="eastAsia"/>
                <w:szCs w:val="24"/>
                <w:lang w:val="en-US"/>
              </w:rPr>
            </w:pPr>
            <w:r>
              <w:rPr>
                <w:rFonts w:eastAsiaTheme="minorEastAsia" w:hint="eastAsia"/>
                <w:szCs w:val="24"/>
                <w:lang w:val="en-US"/>
              </w:rPr>
              <w:t>Qualcomm</w:t>
            </w:r>
          </w:p>
        </w:tc>
        <w:tc>
          <w:tcPr>
            <w:tcW w:w="4494" w:type="pct"/>
          </w:tcPr>
          <w:p w14:paraId="6E1E8E6B" w14:textId="219C8689" w:rsidR="001B6513" w:rsidRDefault="00392C6B" w:rsidP="00582AE1">
            <w:pPr>
              <w:spacing w:after="120" w:line="240" w:lineRule="auto"/>
              <w:jc w:val="both"/>
              <w:rPr>
                <w:rFonts w:eastAsiaTheme="minorEastAsia" w:hint="eastAsia"/>
                <w:bCs/>
              </w:rPr>
            </w:pPr>
            <w:r>
              <w:rPr>
                <w:rFonts w:eastAsiaTheme="minorEastAsia" w:hint="eastAsia"/>
                <w:bCs/>
              </w:rPr>
              <w:t>We are open to have the new FG.</w:t>
            </w:r>
          </w:p>
        </w:tc>
      </w:tr>
      <w:tr w:rsidR="001B6513" w14:paraId="0A3D30DB" w14:textId="77777777" w:rsidTr="00582AE1">
        <w:tc>
          <w:tcPr>
            <w:tcW w:w="506" w:type="pct"/>
          </w:tcPr>
          <w:p w14:paraId="371F37C1" w14:textId="77777777" w:rsidR="001B6513" w:rsidRDefault="001B6513" w:rsidP="00582AE1">
            <w:pPr>
              <w:spacing w:after="0"/>
              <w:jc w:val="both"/>
              <w:rPr>
                <w:rFonts w:eastAsiaTheme="minorEastAsia"/>
                <w:szCs w:val="24"/>
                <w:lang w:val="en-US"/>
              </w:rPr>
            </w:pPr>
          </w:p>
        </w:tc>
        <w:tc>
          <w:tcPr>
            <w:tcW w:w="4494" w:type="pct"/>
          </w:tcPr>
          <w:p w14:paraId="43AACB11" w14:textId="77777777" w:rsidR="001B6513" w:rsidRDefault="001B6513" w:rsidP="00582AE1">
            <w:pPr>
              <w:spacing w:after="120" w:line="240" w:lineRule="auto"/>
              <w:jc w:val="both"/>
              <w:rPr>
                <w:rFonts w:eastAsiaTheme="minorEastAsia"/>
                <w:bCs/>
              </w:rPr>
            </w:pPr>
          </w:p>
        </w:tc>
      </w:tr>
      <w:tr w:rsidR="001B6513" w14:paraId="09AF94B8" w14:textId="77777777" w:rsidTr="00582AE1">
        <w:tc>
          <w:tcPr>
            <w:tcW w:w="506" w:type="pct"/>
          </w:tcPr>
          <w:p w14:paraId="688807B0" w14:textId="77777777" w:rsidR="001B6513" w:rsidRDefault="001B6513" w:rsidP="00582AE1">
            <w:pPr>
              <w:spacing w:after="0"/>
              <w:jc w:val="both"/>
              <w:rPr>
                <w:rFonts w:eastAsiaTheme="minorEastAsia"/>
                <w:szCs w:val="24"/>
                <w:lang w:val="en-US"/>
              </w:rPr>
            </w:pPr>
          </w:p>
        </w:tc>
        <w:tc>
          <w:tcPr>
            <w:tcW w:w="4494" w:type="pct"/>
          </w:tcPr>
          <w:p w14:paraId="459BEBBD" w14:textId="77777777" w:rsidR="001B6513" w:rsidRDefault="001B6513" w:rsidP="00582AE1">
            <w:pPr>
              <w:spacing w:after="120" w:line="240" w:lineRule="auto"/>
              <w:jc w:val="both"/>
              <w:rPr>
                <w:rFonts w:eastAsiaTheme="minorEastAsia"/>
                <w:bCs/>
              </w:rPr>
            </w:pPr>
          </w:p>
        </w:tc>
      </w:tr>
    </w:tbl>
    <w:p w14:paraId="403A1B7C" w14:textId="77777777" w:rsidR="001B6513" w:rsidRPr="001B6513" w:rsidRDefault="001B6513" w:rsidP="001B6513">
      <w:pPr>
        <w:spacing w:afterLines="50" w:after="120" w:line="240" w:lineRule="auto"/>
        <w:jc w:val="both"/>
        <w:rPr>
          <w:rFonts w:eastAsia="ＭＳ 明朝"/>
          <w:sz w:val="22"/>
          <w:szCs w:val="22"/>
        </w:rPr>
      </w:pPr>
    </w:p>
    <w:p w14:paraId="2895A827" w14:textId="77777777" w:rsidR="001B6513" w:rsidRPr="001B6513" w:rsidRDefault="001B6513" w:rsidP="001B6513">
      <w:pPr>
        <w:spacing w:afterLines="50" w:after="120" w:line="240" w:lineRule="auto"/>
        <w:jc w:val="both"/>
        <w:rPr>
          <w:rFonts w:eastAsia="ＭＳ 明朝"/>
          <w:sz w:val="22"/>
          <w:szCs w:val="22"/>
        </w:rPr>
      </w:pPr>
    </w:p>
    <w:p w14:paraId="44B0A9D3" w14:textId="11631298" w:rsidR="009361B2" w:rsidRDefault="00E463B2">
      <w:pPr>
        <w:pStyle w:val="Heading3"/>
      </w:pPr>
      <w:r>
        <w:t>BWP switching by DCI format 1_3/0_3</w:t>
      </w:r>
    </w:p>
    <w:p w14:paraId="6E0A20A1" w14:textId="7EC7E1D4" w:rsidR="00E124EA" w:rsidRPr="007904F8" w:rsidRDefault="000B21F5" w:rsidP="00E124EA">
      <w:pPr>
        <w:pStyle w:val="Heading4"/>
        <w:jc w:val="left"/>
        <w:rPr>
          <w:rFonts w:ascii="Times New Roman" w:hAnsi="Times New Roman"/>
          <w:b/>
          <w:bCs/>
          <w:i w:val="0"/>
          <w:iCs/>
          <w:lang w:val="en-US"/>
        </w:rPr>
      </w:pPr>
      <w:r>
        <w:rPr>
          <w:rFonts w:ascii="Times New Roman" w:hAnsi="Times New Roman"/>
          <w:b/>
          <w:bCs/>
          <w:i w:val="0"/>
          <w:iCs/>
          <w:highlight w:val="yellow"/>
          <w:lang w:val="en-US"/>
        </w:rPr>
        <w:t xml:space="preserve">(H) </w:t>
      </w:r>
      <w:r w:rsidR="00E124EA" w:rsidRPr="007904F8">
        <w:rPr>
          <w:rFonts w:ascii="Times New Roman" w:hAnsi="Times New Roman"/>
          <w:b/>
          <w:bCs/>
          <w:i w:val="0"/>
          <w:iCs/>
          <w:highlight w:val="yellow"/>
          <w:lang w:val="en-US"/>
        </w:rPr>
        <w:t>Proposal 2-</w:t>
      </w:r>
      <w:r w:rsidR="00E463B2">
        <w:rPr>
          <w:rFonts w:ascii="Times New Roman" w:hAnsi="Times New Roman"/>
          <w:b/>
          <w:bCs/>
          <w:i w:val="0"/>
          <w:iCs/>
          <w:highlight w:val="yellow"/>
          <w:lang w:val="en-US"/>
        </w:rPr>
        <w:t>5</w:t>
      </w:r>
      <w:r w:rsidR="001B6513">
        <w:rPr>
          <w:rFonts w:ascii="Times New Roman" w:hAnsi="Times New Roman"/>
          <w:b/>
          <w:bCs/>
          <w:i w:val="0"/>
          <w:iCs/>
          <w:highlight w:val="yellow"/>
          <w:lang w:val="en-US"/>
        </w:rPr>
        <w:t>-1</w:t>
      </w:r>
      <w:r w:rsidR="00E124EA" w:rsidRPr="007904F8">
        <w:rPr>
          <w:rFonts w:ascii="Times New Roman" w:hAnsi="Times New Roman"/>
          <w:b/>
          <w:bCs/>
          <w:i w:val="0"/>
          <w:iCs/>
          <w:highlight w:val="yellow"/>
          <w:lang w:val="en-US"/>
        </w:rPr>
        <w:t>:</w:t>
      </w:r>
    </w:p>
    <w:p w14:paraId="0CFFD005" w14:textId="77777777" w:rsidR="001B6513" w:rsidRDefault="001B6513" w:rsidP="001B6513">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same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4CDBFF78" w14:textId="77777777" w:rsidR="001B6513" w:rsidRDefault="001B6513" w:rsidP="001B6513">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E48C84" w14:textId="77777777" w:rsidR="001B6513" w:rsidRDefault="001B6513" w:rsidP="001B6513">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same numerology by DCI format 0_3/1_3</w:t>
      </w:r>
    </w:p>
    <w:p w14:paraId="10EF6957" w14:textId="77777777" w:rsidR="001B6513" w:rsidRDefault="001B6513" w:rsidP="001B6513">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BA8E9B9" w14:textId="77777777" w:rsidR="001B6513" w:rsidRDefault="001B6513" w:rsidP="001B6513">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same numerology by DCI format 0_3/1_3</w:t>
      </w:r>
    </w:p>
    <w:p w14:paraId="2A1B441C" w14:textId="77777777" w:rsidR="001B6513" w:rsidRDefault="001B6513" w:rsidP="001B6513">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7310C135" w14:textId="77777777" w:rsidR="001B6513" w:rsidRDefault="001B6513" w:rsidP="001B6513">
      <w:pPr>
        <w:pStyle w:val="ListParagraph"/>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64D102B1" w14:textId="77777777" w:rsidR="001B6513" w:rsidRDefault="001B6513" w:rsidP="001B6513">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416124A1" w14:textId="77777777" w:rsidR="001B6513" w:rsidRDefault="001B6513" w:rsidP="001B6513">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46C716A5" w14:textId="77777777" w:rsidR="001B6513" w:rsidRDefault="001B6513" w:rsidP="001B6513">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5EBC8FD5" w14:textId="77777777" w:rsidR="001B6513" w:rsidRDefault="001B6513" w:rsidP="001B6513">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02E6BAB2" w14:textId="77777777" w:rsidR="001B6513" w:rsidRDefault="001B6513" w:rsidP="001B6513">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894E9BF" w14:textId="77777777" w:rsidR="001B6513" w:rsidRPr="00E853F1" w:rsidRDefault="001B6513" w:rsidP="001B6513">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E124EA" w14:paraId="4939FBAF" w14:textId="77777777" w:rsidTr="00502F74">
        <w:tc>
          <w:tcPr>
            <w:tcW w:w="505" w:type="pct"/>
            <w:shd w:val="clear" w:color="auto" w:fill="F2F2F2" w:themeFill="background1" w:themeFillShade="F2"/>
          </w:tcPr>
          <w:p w14:paraId="3873096F"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03DAD9C"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omment</w:t>
            </w:r>
          </w:p>
        </w:tc>
      </w:tr>
      <w:tr w:rsidR="00E124EA" w14:paraId="1957B59E" w14:textId="77777777" w:rsidTr="00502F74">
        <w:tc>
          <w:tcPr>
            <w:tcW w:w="505" w:type="pct"/>
          </w:tcPr>
          <w:p w14:paraId="50794363" w14:textId="77777777" w:rsidR="00E124EA" w:rsidRDefault="00E124EA" w:rsidP="00502F7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2C5B177" w14:textId="77777777" w:rsidR="001B6513" w:rsidRPr="00FE0F08" w:rsidRDefault="001B6513" w:rsidP="001B6513">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2C174575" w14:textId="4FE9C290" w:rsidR="001B6513" w:rsidRDefault="001B6513" w:rsidP="001B6513">
            <w:pPr>
              <w:pStyle w:val="ListParagraph"/>
              <w:numPr>
                <w:ilvl w:val="0"/>
                <w:numId w:val="24"/>
              </w:numPr>
              <w:spacing w:afterLines="50" w:after="120"/>
              <w:ind w:leftChars="0"/>
              <w:jc w:val="both"/>
              <w:rPr>
                <w:szCs w:val="24"/>
              </w:rPr>
            </w:pPr>
            <w:r>
              <w:rPr>
                <w:szCs w:val="24"/>
              </w:rPr>
              <w:t>Support new FG for BWP switching by DCI format 1_3/0_3: NTT DOCOMO</w:t>
            </w:r>
          </w:p>
          <w:p w14:paraId="2C9D7096" w14:textId="6587A09B" w:rsidR="001B6513" w:rsidRDefault="001B6513" w:rsidP="001B6513">
            <w:pPr>
              <w:pStyle w:val="ListParagraph"/>
              <w:numPr>
                <w:ilvl w:val="1"/>
                <w:numId w:val="24"/>
              </w:numPr>
              <w:spacing w:afterLines="50" w:after="120"/>
              <w:ind w:leftChars="0"/>
              <w:jc w:val="both"/>
              <w:rPr>
                <w:szCs w:val="24"/>
              </w:rPr>
            </w:pPr>
            <w:r w:rsidRPr="001B6513">
              <w:rPr>
                <w:szCs w:val="24"/>
              </w:rPr>
              <w:t>the UE behaviour for BWP switching with by DCI format 0_3/1_3 is extended from that for legacy DCI formats, and hence we think it is better to introduce new FG</w:t>
            </w:r>
          </w:p>
          <w:p w14:paraId="13D058E5" w14:textId="3927B7F1" w:rsidR="001B6513" w:rsidRDefault="001B6513" w:rsidP="001B6513">
            <w:pPr>
              <w:pStyle w:val="ListParagraph"/>
              <w:numPr>
                <w:ilvl w:val="0"/>
                <w:numId w:val="24"/>
              </w:numPr>
              <w:spacing w:afterLines="50" w:after="120"/>
              <w:ind w:leftChars="0"/>
              <w:jc w:val="both"/>
              <w:rPr>
                <w:szCs w:val="24"/>
              </w:rPr>
            </w:pPr>
            <w:r>
              <w:rPr>
                <w:szCs w:val="24"/>
              </w:rPr>
              <w:t>Not support new FG for BWP switching by DCI format 1_3/0_3: ZTE</w:t>
            </w:r>
          </w:p>
          <w:p w14:paraId="759F034B" w14:textId="704E4396" w:rsidR="001B6513" w:rsidRDefault="001B6513" w:rsidP="001B6513">
            <w:pPr>
              <w:pStyle w:val="ListParagraph"/>
              <w:numPr>
                <w:ilvl w:val="1"/>
                <w:numId w:val="24"/>
              </w:numPr>
              <w:spacing w:afterLines="50" w:after="120"/>
              <w:ind w:leftChars="0"/>
              <w:jc w:val="both"/>
              <w:rPr>
                <w:szCs w:val="24"/>
              </w:rPr>
            </w:pPr>
            <w:r w:rsidRPr="002656C3">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487A5D3D" w14:textId="576109EE" w:rsidR="00E124EA" w:rsidRPr="001B6513" w:rsidRDefault="00E124EA" w:rsidP="001B6513">
            <w:pPr>
              <w:rPr>
                <w:szCs w:val="24"/>
              </w:rPr>
            </w:pPr>
          </w:p>
        </w:tc>
      </w:tr>
      <w:tr w:rsidR="00E124EA" w14:paraId="70336F8E" w14:textId="77777777" w:rsidTr="00502F74">
        <w:tc>
          <w:tcPr>
            <w:tcW w:w="505" w:type="pct"/>
          </w:tcPr>
          <w:p w14:paraId="54DF3AAD" w14:textId="47EF8959" w:rsidR="00E124EA" w:rsidRDefault="003F1D7D" w:rsidP="00502F74">
            <w:pPr>
              <w:spacing w:after="0"/>
              <w:jc w:val="both"/>
              <w:rPr>
                <w:rFonts w:eastAsiaTheme="minorEastAsia" w:hint="eastAsia"/>
                <w:szCs w:val="24"/>
                <w:lang w:val="en-US"/>
              </w:rPr>
            </w:pPr>
            <w:r>
              <w:rPr>
                <w:rFonts w:eastAsiaTheme="minorEastAsia" w:hint="eastAsia"/>
                <w:szCs w:val="24"/>
                <w:lang w:val="en-US"/>
              </w:rPr>
              <w:t>Qualcomm</w:t>
            </w:r>
          </w:p>
        </w:tc>
        <w:tc>
          <w:tcPr>
            <w:tcW w:w="4495" w:type="pct"/>
          </w:tcPr>
          <w:p w14:paraId="12DAD53E" w14:textId="194FCEDB" w:rsidR="00E124EA" w:rsidRDefault="003F1D7D" w:rsidP="00502F74">
            <w:pPr>
              <w:spacing w:afterLines="50" w:after="120"/>
              <w:jc w:val="both"/>
              <w:rPr>
                <w:rFonts w:hint="eastAsia"/>
                <w:szCs w:val="24"/>
              </w:rPr>
            </w:pPr>
            <w:r>
              <w:rPr>
                <w:rFonts w:hint="eastAsia"/>
                <w:szCs w:val="24"/>
              </w:rPr>
              <w:t xml:space="preserve">Agree with DOCOMO that we should consider new FG for BWP switching by DCI format 1_3/0_3. </w:t>
            </w:r>
            <w:r w:rsidR="005F5124">
              <w:rPr>
                <w:rFonts w:hint="eastAsia"/>
                <w:szCs w:val="24"/>
              </w:rPr>
              <w:t>Updates in Rel-18 maintenance session may require additional considerations, e.g., further new FGs may be necessary depending on the outcome of maintenance discussion.</w:t>
            </w:r>
          </w:p>
        </w:tc>
      </w:tr>
      <w:tr w:rsidR="00E124EA" w14:paraId="36F93369" w14:textId="77777777" w:rsidTr="00502F74">
        <w:tc>
          <w:tcPr>
            <w:tcW w:w="505" w:type="pct"/>
          </w:tcPr>
          <w:p w14:paraId="6DFB2837" w14:textId="77777777" w:rsidR="00E124EA" w:rsidRDefault="00E124EA" w:rsidP="00502F74">
            <w:pPr>
              <w:spacing w:after="0"/>
              <w:jc w:val="both"/>
              <w:rPr>
                <w:rFonts w:eastAsiaTheme="minorEastAsia"/>
                <w:szCs w:val="24"/>
                <w:lang w:val="en-US"/>
              </w:rPr>
            </w:pPr>
          </w:p>
        </w:tc>
        <w:tc>
          <w:tcPr>
            <w:tcW w:w="4495" w:type="pct"/>
          </w:tcPr>
          <w:p w14:paraId="5742C129" w14:textId="77777777" w:rsidR="00E124EA" w:rsidRDefault="00E124EA" w:rsidP="00502F74">
            <w:pPr>
              <w:spacing w:afterLines="50" w:after="120"/>
              <w:jc w:val="both"/>
              <w:rPr>
                <w:szCs w:val="24"/>
              </w:rPr>
            </w:pPr>
          </w:p>
        </w:tc>
      </w:tr>
      <w:tr w:rsidR="00E124EA" w14:paraId="4F4A3348" w14:textId="77777777" w:rsidTr="00502F74">
        <w:tc>
          <w:tcPr>
            <w:tcW w:w="505" w:type="pct"/>
          </w:tcPr>
          <w:p w14:paraId="004B9818" w14:textId="77777777" w:rsidR="00E124EA" w:rsidRDefault="00E124EA" w:rsidP="00502F74">
            <w:pPr>
              <w:spacing w:after="0"/>
              <w:jc w:val="both"/>
              <w:rPr>
                <w:rFonts w:eastAsiaTheme="minorEastAsia"/>
                <w:szCs w:val="24"/>
                <w:lang w:val="en-US"/>
              </w:rPr>
            </w:pPr>
          </w:p>
        </w:tc>
        <w:tc>
          <w:tcPr>
            <w:tcW w:w="4495" w:type="pct"/>
          </w:tcPr>
          <w:p w14:paraId="6F168DC8" w14:textId="77777777" w:rsidR="00E124EA" w:rsidRDefault="00E124EA" w:rsidP="00502F74">
            <w:pPr>
              <w:spacing w:afterLines="50" w:after="120"/>
              <w:jc w:val="both"/>
              <w:rPr>
                <w:szCs w:val="24"/>
              </w:rPr>
            </w:pPr>
          </w:p>
        </w:tc>
      </w:tr>
    </w:tbl>
    <w:p w14:paraId="0CF05B00" w14:textId="77777777" w:rsidR="005A69CD" w:rsidRDefault="005A69CD"/>
    <w:p w14:paraId="62306B75" w14:textId="1C131AB0" w:rsidR="001B6513" w:rsidRPr="007904F8" w:rsidRDefault="000B21F5" w:rsidP="001B6513">
      <w:pPr>
        <w:pStyle w:val="Heading4"/>
        <w:jc w:val="left"/>
        <w:rPr>
          <w:rFonts w:ascii="Times New Roman" w:hAnsi="Times New Roman"/>
          <w:b/>
          <w:bCs/>
          <w:i w:val="0"/>
          <w:iCs/>
          <w:lang w:val="en-US"/>
        </w:rPr>
      </w:pPr>
      <w:r>
        <w:rPr>
          <w:rFonts w:ascii="Times New Roman" w:hAnsi="Times New Roman"/>
          <w:b/>
          <w:bCs/>
          <w:i w:val="0"/>
          <w:iCs/>
          <w:highlight w:val="yellow"/>
          <w:lang w:val="en-US"/>
        </w:rPr>
        <w:t xml:space="preserve">(H) </w:t>
      </w:r>
      <w:r w:rsidR="001B6513" w:rsidRPr="007904F8">
        <w:rPr>
          <w:rFonts w:ascii="Times New Roman" w:hAnsi="Times New Roman"/>
          <w:b/>
          <w:bCs/>
          <w:i w:val="0"/>
          <w:iCs/>
          <w:highlight w:val="yellow"/>
          <w:lang w:val="en-US"/>
        </w:rPr>
        <w:t>Proposal 2-</w:t>
      </w:r>
      <w:r w:rsidR="001B6513">
        <w:rPr>
          <w:rFonts w:ascii="Times New Roman" w:hAnsi="Times New Roman"/>
          <w:b/>
          <w:bCs/>
          <w:i w:val="0"/>
          <w:iCs/>
          <w:highlight w:val="yellow"/>
          <w:lang w:val="en-US"/>
        </w:rPr>
        <w:t>5-2</w:t>
      </w:r>
      <w:r w:rsidR="001B6513" w:rsidRPr="007904F8">
        <w:rPr>
          <w:rFonts w:ascii="Times New Roman" w:hAnsi="Times New Roman"/>
          <w:b/>
          <w:bCs/>
          <w:i w:val="0"/>
          <w:iCs/>
          <w:highlight w:val="yellow"/>
          <w:lang w:val="en-US"/>
        </w:rPr>
        <w:t>:</w:t>
      </w:r>
    </w:p>
    <w:p w14:paraId="23C2156D" w14:textId="77777777" w:rsidR="001B6513" w:rsidRDefault="001B6513" w:rsidP="00582AE1">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different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67BCB3F6" w14:textId="77777777" w:rsidR="001B6513" w:rsidRDefault="001B6513"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D50DB81" w14:textId="77777777" w:rsidR="001B6513" w:rsidRDefault="001B6513" w:rsidP="00582AE1">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different numerology by DCI format 0_3/1_3</w:t>
      </w:r>
    </w:p>
    <w:p w14:paraId="3201B65C" w14:textId="77777777" w:rsidR="001B6513" w:rsidRDefault="001B6513"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06BDC0BD" w14:textId="77777777" w:rsidR="001B6513" w:rsidRDefault="001B6513" w:rsidP="00582AE1">
      <w:pPr>
        <w:pStyle w:val="ListParagraph"/>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different numerology by DCI format 0_3/1_3</w:t>
      </w:r>
    </w:p>
    <w:p w14:paraId="3897D9EB" w14:textId="77777777" w:rsidR="001B6513" w:rsidRDefault="001B6513"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348FDC3F" w14:textId="77777777" w:rsidR="001B6513" w:rsidRDefault="001B6513" w:rsidP="00582AE1">
      <w:pPr>
        <w:pStyle w:val="ListParagraph"/>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lastRenderedPageBreak/>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0E01287E" w14:textId="77777777" w:rsidR="001B6513" w:rsidRDefault="001B6513"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D7B27D0" w14:textId="77777777" w:rsidR="001B6513" w:rsidRDefault="001B6513"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58B33FB0" w14:textId="77777777" w:rsidR="001B6513" w:rsidRDefault="001B6513"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6F9F16B4" w14:textId="77777777" w:rsidR="001B6513" w:rsidRDefault="001B6513" w:rsidP="00582AE1">
      <w:pPr>
        <w:pStyle w:val="ListParagraph"/>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4536FA71" w14:textId="77777777" w:rsidR="001B6513" w:rsidRDefault="001B6513" w:rsidP="00582AE1">
      <w:pPr>
        <w:pStyle w:val="ListParagraph"/>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9328F0D" w14:textId="77777777" w:rsidR="001B6513" w:rsidRPr="00E853F1" w:rsidRDefault="001B6513" w:rsidP="001B6513">
      <w:pPr>
        <w:pStyle w:val="ListParagraph"/>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1B6513" w14:paraId="1546026D" w14:textId="77777777" w:rsidTr="00582AE1">
        <w:tc>
          <w:tcPr>
            <w:tcW w:w="505" w:type="pct"/>
            <w:shd w:val="clear" w:color="auto" w:fill="F2F2F2" w:themeFill="background1" w:themeFillShade="F2"/>
          </w:tcPr>
          <w:p w14:paraId="542702AD" w14:textId="77777777" w:rsidR="001B6513" w:rsidRDefault="001B6513"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79E76F1" w14:textId="77777777" w:rsidR="001B6513" w:rsidRDefault="001B6513" w:rsidP="00582AE1">
            <w:pPr>
              <w:spacing w:afterLines="50" w:after="120"/>
              <w:jc w:val="both"/>
              <w:rPr>
                <w:szCs w:val="21"/>
                <w:lang w:val="en-US"/>
              </w:rPr>
            </w:pPr>
            <w:r>
              <w:rPr>
                <w:rFonts w:hint="eastAsia"/>
                <w:szCs w:val="21"/>
                <w:lang w:val="en-US"/>
              </w:rPr>
              <w:t>C</w:t>
            </w:r>
            <w:r>
              <w:rPr>
                <w:szCs w:val="21"/>
                <w:lang w:val="en-US"/>
              </w:rPr>
              <w:t>omment</w:t>
            </w:r>
          </w:p>
        </w:tc>
      </w:tr>
      <w:tr w:rsidR="001B6513" w14:paraId="38DDD4E3" w14:textId="77777777" w:rsidTr="00582AE1">
        <w:tc>
          <w:tcPr>
            <w:tcW w:w="505" w:type="pct"/>
          </w:tcPr>
          <w:p w14:paraId="39D7C147" w14:textId="77777777" w:rsidR="001B6513" w:rsidRDefault="001B6513"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1E84AE" w14:textId="77777777" w:rsidR="001B6513" w:rsidRPr="00FE0F08" w:rsidRDefault="001B6513"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1ED4D06B" w14:textId="77777777" w:rsidR="001B6513" w:rsidRDefault="001B6513" w:rsidP="00582AE1">
            <w:pPr>
              <w:pStyle w:val="ListParagraph"/>
              <w:numPr>
                <w:ilvl w:val="0"/>
                <w:numId w:val="24"/>
              </w:numPr>
              <w:spacing w:afterLines="50" w:after="120"/>
              <w:ind w:leftChars="0"/>
              <w:jc w:val="both"/>
              <w:rPr>
                <w:szCs w:val="24"/>
              </w:rPr>
            </w:pPr>
            <w:r>
              <w:rPr>
                <w:szCs w:val="24"/>
              </w:rPr>
              <w:t>Support new FG for BWP switching by DCI format 1_3/0_3: NTT DOCOMO</w:t>
            </w:r>
          </w:p>
          <w:p w14:paraId="654C5E1A" w14:textId="77777777" w:rsidR="001B6513" w:rsidRDefault="001B6513" w:rsidP="00582AE1">
            <w:pPr>
              <w:pStyle w:val="ListParagraph"/>
              <w:numPr>
                <w:ilvl w:val="1"/>
                <w:numId w:val="24"/>
              </w:numPr>
              <w:spacing w:afterLines="50" w:after="120"/>
              <w:ind w:leftChars="0"/>
              <w:jc w:val="both"/>
              <w:rPr>
                <w:szCs w:val="24"/>
              </w:rPr>
            </w:pPr>
            <w:r w:rsidRPr="001B6513">
              <w:rPr>
                <w:szCs w:val="24"/>
              </w:rPr>
              <w:t>the UE behaviour for BWP switching with by DCI format 0_3/1_3 is extended from that for legacy DCI formats, and hence we think it is better to introduce new FG</w:t>
            </w:r>
          </w:p>
          <w:p w14:paraId="3DC3055B" w14:textId="77777777" w:rsidR="001B6513" w:rsidRDefault="001B6513" w:rsidP="00582AE1">
            <w:pPr>
              <w:pStyle w:val="ListParagraph"/>
              <w:numPr>
                <w:ilvl w:val="0"/>
                <w:numId w:val="24"/>
              </w:numPr>
              <w:spacing w:afterLines="50" w:after="120"/>
              <w:ind w:leftChars="0"/>
              <w:jc w:val="both"/>
              <w:rPr>
                <w:szCs w:val="24"/>
              </w:rPr>
            </w:pPr>
            <w:r>
              <w:rPr>
                <w:szCs w:val="24"/>
              </w:rPr>
              <w:t>Not support new FG for BWP switching by DCI format 1_3/0_3: ZTE</w:t>
            </w:r>
          </w:p>
          <w:p w14:paraId="7DB13BD6" w14:textId="77777777" w:rsidR="001B6513" w:rsidRDefault="001B6513" w:rsidP="00582AE1">
            <w:pPr>
              <w:pStyle w:val="ListParagraph"/>
              <w:numPr>
                <w:ilvl w:val="1"/>
                <w:numId w:val="24"/>
              </w:numPr>
              <w:spacing w:afterLines="50" w:after="120"/>
              <w:ind w:leftChars="0"/>
              <w:jc w:val="both"/>
              <w:rPr>
                <w:szCs w:val="24"/>
              </w:rPr>
            </w:pPr>
            <w:r w:rsidRPr="002656C3">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13518166" w14:textId="77777777" w:rsidR="001B6513" w:rsidRPr="001B6513" w:rsidRDefault="001B6513" w:rsidP="00582AE1">
            <w:pPr>
              <w:rPr>
                <w:szCs w:val="24"/>
              </w:rPr>
            </w:pPr>
          </w:p>
        </w:tc>
      </w:tr>
      <w:tr w:rsidR="005F5124" w14:paraId="23114EB0" w14:textId="77777777" w:rsidTr="00582AE1">
        <w:tc>
          <w:tcPr>
            <w:tcW w:w="505" w:type="pct"/>
          </w:tcPr>
          <w:p w14:paraId="313CD019" w14:textId="5751857F" w:rsidR="005F5124" w:rsidRDefault="005F5124" w:rsidP="005F5124">
            <w:pPr>
              <w:spacing w:after="0"/>
              <w:jc w:val="both"/>
              <w:rPr>
                <w:rFonts w:eastAsiaTheme="minorEastAsia"/>
                <w:szCs w:val="24"/>
                <w:lang w:val="en-US"/>
              </w:rPr>
            </w:pPr>
            <w:r>
              <w:rPr>
                <w:rFonts w:eastAsiaTheme="minorEastAsia" w:hint="eastAsia"/>
                <w:szCs w:val="24"/>
                <w:lang w:val="en-US"/>
              </w:rPr>
              <w:t>Qualcomm</w:t>
            </w:r>
          </w:p>
        </w:tc>
        <w:tc>
          <w:tcPr>
            <w:tcW w:w="4495" w:type="pct"/>
          </w:tcPr>
          <w:p w14:paraId="05081B70" w14:textId="6D7B378B" w:rsidR="005F5124" w:rsidRDefault="005F5124" w:rsidP="005F5124">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5F5124" w14:paraId="0EDD3CF4" w14:textId="77777777" w:rsidTr="00582AE1">
        <w:tc>
          <w:tcPr>
            <w:tcW w:w="505" w:type="pct"/>
          </w:tcPr>
          <w:p w14:paraId="6A0475D9" w14:textId="77777777" w:rsidR="005F5124" w:rsidRDefault="005F5124" w:rsidP="005F5124">
            <w:pPr>
              <w:spacing w:after="0"/>
              <w:jc w:val="both"/>
              <w:rPr>
                <w:rFonts w:eastAsiaTheme="minorEastAsia"/>
                <w:szCs w:val="24"/>
                <w:lang w:val="en-US"/>
              </w:rPr>
            </w:pPr>
          </w:p>
        </w:tc>
        <w:tc>
          <w:tcPr>
            <w:tcW w:w="4495" w:type="pct"/>
          </w:tcPr>
          <w:p w14:paraId="482A03B6" w14:textId="77777777" w:rsidR="005F5124" w:rsidRDefault="005F5124" w:rsidP="005F5124">
            <w:pPr>
              <w:spacing w:afterLines="50" w:after="120"/>
              <w:jc w:val="both"/>
              <w:rPr>
                <w:szCs w:val="24"/>
              </w:rPr>
            </w:pPr>
          </w:p>
        </w:tc>
      </w:tr>
      <w:tr w:rsidR="005F5124" w14:paraId="4336C69B" w14:textId="77777777" w:rsidTr="00582AE1">
        <w:tc>
          <w:tcPr>
            <w:tcW w:w="505" w:type="pct"/>
          </w:tcPr>
          <w:p w14:paraId="58781C54" w14:textId="77777777" w:rsidR="005F5124" w:rsidRDefault="005F5124" w:rsidP="005F5124">
            <w:pPr>
              <w:spacing w:after="0"/>
              <w:jc w:val="both"/>
              <w:rPr>
                <w:rFonts w:eastAsiaTheme="minorEastAsia"/>
                <w:szCs w:val="24"/>
                <w:lang w:val="en-US"/>
              </w:rPr>
            </w:pPr>
          </w:p>
        </w:tc>
        <w:tc>
          <w:tcPr>
            <w:tcW w:w="4495" w:type="pct"/>
          </w:tcPr>
          <w:p w14:paraId="12E3AB7E" w14:textId="77777777" w:rsidR="005F5124" w:rsidRDefault="005F5124" w:rsidP="005F5124">
            <w:pPr>
              <w:spacing w:afterLines="50" w:after="120"/>
              <w:jc w:val="both"/>
              <w:rPr>
                <w:szCs w:val="24"/>
              </w:rPr>
            </w:pPr>
          </w:p>
        </w:tc>
      </w:tr>
    </w:tbl>
    <w:p w14:paraId="79BCFC85" w14:textId="77777777" w:rsidR="001B6513" w:rsidRDefault="001B6513"/>
    <w:p w14:paraId="24F10EB8" w14:textId="77777777" w:rsidR="001B6513" w:rsidRDefault="001B6513"/>
    <w:p w14:paraId="237DEEE3" w14:textId="094EB3C1" w:rsidR="00702D72" w:rsidRDefault="00E463B2" w:rsidP="00702D72">
      <w:pPr>
        <w:pStyle w:val="Heading3"/>
      </w:pPr>
      <w:r w:rsidRPr="00E463B2">
        <w:t>480/960 kHz SCS for multi-cell scheduling</w:t>
      </w:r>
    </w:p>
    <w:p w14:paraId="0924B878" w14:textId="4B859C81" w:rsidR="00616623" w:rsidRDefault="00616623" w:rsidP="00616623">
      <w:pPr>
        <w:pStyle w:val="Heading4"/>
        <w:jc w:val="left"/>
        <w:rPr>
          <w:rFonts w:ascii="Times New Roman" w:hAnsi="Times New Roman"/>
          <w:b/>
          <w:bCs/>
          <w:i w:val="0"/>
          <w:lang w:val="en-US"/>
        </w:rPr>
      </w:pPr>
      <w:r>
        <w:rPr>
          <w:rFonts w:ascii="Times New Roman" w:hAnsi="Times New Roman"/>
          <w:b/>
          <w:bCs/>
          <w:i w:val="0"/>
          <w:highlight w:val="yellow"/>
          <w:lang w:val="en-US"/>
        </w:rPr>
        <w:t>Proposal 2-</w:t>
      </w:r>
      <w:r w:rsidR="00E463B2">
        <w:rPr>
          <w:rFonts w:ascii="Times New Roman" w:hAnsi="Times New Roman"/>
          <w:b/>
          <w:bCs/>
          <w:i w:val="0"/>
          <w:highlight w:val="yellow"/>
          <w:lang w:val="en-US"/>
        </w:rPr>
        <w:t>6</w:t>
      </w:r>
      <w:r>
        <w:rPr>
          <w:rFonts w:ascii="Times New Roman" w:hAnsi="Times New Roman"/>
          <w:b/>
          <w:bCs/>
          <w:i w:val="0"/>
          <w:highlight w:val="yellow"/>
          <w:lang w:val="en-US"/>
        </w:rPr>
        <w:t>:</w:t>
      </w:r>
    </w:p>
    <w:p w14:paraId="2D9D6F5D" w14:textId="410A93B1" w:rsidR="004A7320" w:rsidRPr="00423FA2" w:rsidRDefault="001B6513" w:rsidP="00616623">
      <w:pPr>
        <w:spacing w:afterLines="50" w:after="120"/>
        <w:jc w:val="both"/>
        <w:rPr>
          <w:b/>
          <w:bCs/>
          <w:szCs w:val="21"/>
          <w:lang w:val="en-US"/>
        </w:rPr>
      </w:pPr>
      <w:r w:rsidRPr="007D407C">
        <w:rPr>
          <w:rFonts w:eastAsia="ＭＳ 明朝"/>
          <w:b/>
          <w:bCs/>
          <w:sz w:val="22"/>
          <w:szCs w:val="22"/>
        </w:rPr>
        <w:t>Conclude that</w:t>
      </w:r>
      <w:r>
        <w:rPr>
          <w:rFonts w:eastAsia="ＭＳ 明朝"/>
          <w:b/>
          <w:bCs/>
          <w:sz w:val="22"/>
          <w:szCs w:val="22"/>
        </w:rPr>
        <w:t xml:space="preserve"> 480/960 kHz SCS is not supported for multi-cell scheduling with DCI format 0_3/1_3</w:t>
      </w:r>
    </w:p>
    <w:tbl>
      <w:tblPr>
        <w:tblStyle w:val="TableGrid"/>
        <w:tblW w:w="4950" w:type="pct"/>
        <w:tblLook w:val="04A0" w:firstRow="1" w:lastRow="0" w:firstColumn="1" w:lastColumn="0" w:noHBand="0" w:noVBand="1"/>
      </w:tblPr>
      <w:tblGrid>
        <w:gridCol w:w="2238"/>
        <w:gridCol w:w="19921"/>
      </w:tblGrid>
      <w:tr w:rsidR="00616623" w14:paraId="2E8A8ACC" w14:textId="77777777" w:rsidTr="0082457F">
        <w:tc>
          <w:tcPr>
            <w:tcW w:w="505" w:type="pct"/>
            <w:shd w:val="clear" w:color="auto" w:fill="F2F2F2" w:themeFill="background1" w:themeFillShade="F2"/>
          </w:tcPr>
          <w:p w14:paraId="4CE822E8"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08FFA86"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omment</w:t>
            </w:r>
          </w:p>
        </w:tc>
      </w:tr>
      <w:tr w:rsidR="00616623" w14:paraId="5F95F0B4" w14:textId="77777777" w:rsidTr="0082457F">
        <w:tc>
          <w:tcPr>
            <w:tcW w:w="505" w:type="pct"/>
          </w:tcPr>
          <w:p w14:paraId="13FB7CB8" w14:textId="77777777" w:rsidR="00616623" w:rsidRDefault="00616623" w:rsidP="0082457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31EC5E32" w14:textId="226F811D" w:rsidR="00616623" w:rsidRPr="0034783A" w:rsidRDefault="00616623" w:rsidP="0082457F">
            <w:pPr>
              <w:rPr>
                <w:b/>
                <w:bCs/>
              </w:rPr>
            </w:pPr>
            <w:r w:rsidRPr="0034783A">
              <w:rPr>
                <w:rFonts w:hint="eastAsia"/>
                <w:b/>
                <w:bCs/>
              </w:rPr>
              <w:t>S</w:t>
            </w:r>
            <w:r w:rsidRPr="0034783A">
              <w:rPr>
                <w:b/>
                <w:bCs/>
              </w:rPr>
              <w:t>ummary of companies</w:t>
            </w:r>
            <w:r w:rsidR="00423FA2">
              <w:rPr>
                <w:b/>
                <w:bCs/>
              </w:rPr>
              <w:t>’</w:t>
            </w:r>
            <w:r w:rsidRPr="0034783A">
              <w:rPr>
                <w:b/>
                <w:bCs/>
              </w:rPr>
              <w:t xml:space="preserve"> view</w:t>
            </w:r>
            <w:r w:rsidR="00423FA2">
              <w:rPr>
                <w:b/>
                <w:bCs/>
              </w:rPr>
              <w:t>:</w:t>
            </w:r>
          </w:p>
          <w:p w14:paraId="1DB90F8A" w14:textId="528363AF" w:rsidR="00423FA2" w:rsidRPr="001B6513" w:rsidRDefault="001B6513" w:rsidP="001B6513">
            <w:pPr>
              <w:pStyle w:val="ListParagraph"/>
              <w:numPr>
                <w:ilvl w:val="0"/>
                <w:numId w:val="18"/>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 xml:space="preserve">TT DOCOMO: </w:t>
            </w:r>
            <w:r w:rsidRPr="001B6513">
              <w:rPr>
                <w:rFonts w:eastAsiaTheme="minorEastAsia"/>
                <w:szCs w:val="24"/>
              </w:rPr>
              <w:t>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616623" w14:paraId="2391BEB0" w14:textId="77777777" w:rsidTr="0082457F">
        <w:tc>
          <w:tcPr>
            <w:tcW w:w="505" w:type="pct"/>
          </w:tcPr>
          <w:p w14:paraId="164025D9" w14:textId="365D05BD" w:rsidR="00616623" w:rsidRDefault="005F5124" w:rsidP="0082457F">
            <w:pPr>
              <w:spacing w:after="0"/>
              <w:jc w:val="both"/>
              <w:rPr>
                <w:rFonts w:eastAsiaTheme="minorEastAsia" w:hint="eastAsia"/>
                <w:szCs w:val="21"/>
                <w:lang w:val="en-US"/>
              </w:rPr>
            </w:pPr>
            <w:r>
              <w:rPr>
                <w:rFonts w:eastAsiaTheme="minorEastAsia" w:hint="eastAsia"/>
                <w:szCs w:val="21"/>
                <w:lang w:val="en-US"/>
              </w:rPr>
              <w:t>Qualcomm</w:t>
            </w:r>
          </w:p>
        </w:tc>
        <w:tc>
          <w:tcPr>
            <w:tcW w:w="4495" w:type="pct"/>
          </w:tcPr>
          <w:p w14:paraId="35F8C45C" w14:textId="1B9EA379" w:rsidR="00616623" w:rsidRPr="00831227" w:rsidRDefault="005F5124" w:rsidP="0082457F">
            <w:pPr>
              <w:spacing w:before="120" w:after="120" w:line="256" w:lineRule="auto"/>
              <w:jc w:val="both"/>
              <w:rPr>
                <w:rFonts w:eastAsiaTheme="minorEastAsia" w:hint="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w:t>
            </w:r>
            <w:r w:rsidR="00F717ED">
              <w:rPr>
                <w:rFonts w:eastAsiaTheme="minorEastAsia" w:hint="eastAsia"/>
                <w:sz w:val="22"/>
                <w:lang w:val="en-US"/>
              </w:rPr>
              <w:t xml:space="preserve">conclusion. </w:t>
            </w:r>
          </w:p>
        </w:tc>
      </w:tr>
      <w:tr w:rsidR="00616623" w14:paraId="4EA50567" w14:textId="77777777" w:rsidTr="0082457F">
        <w:tc>
          <w:tcPr>
            <w:tcW w:w="505" w:type="pct"/>
          </w:tcPr>
          <w:p w14:paraId="294D216F" w14:textId="77777777" w:rsidR="00616623" w:rsidRDefault="00616623" w:rsidP="0082457F">
            <w:pPr>
              <w:spacing w:after="0"/>
              <w:jc w:val="both"/>
              <w:rPr>
                <w:rFonts w:eastAsiaTheme="minorEastAsia"/>
                <w:szCs w:val="21"/>
                <w:lang w:val="en-US"/>
              </w:rPr>
            </w:pPr>
          </w:p>
        </w:tc>
        <w:tc>
          <w:tcPr>
            <w:tcW w:w="4495" w:type="pct"/>
          </w:tcPr>
          <w:p w14:paraId="0F085B58" w14:textId="77777777" w:rsidR="00616623" w:rsidRDefault="00616623" w:rsidP="0082457F">
            <w:pPr>
              <w:pStyle w:val="ListParagraph"/>
              <w:numPr>
                <w:ilvl w:val="255"/>
                <w:numId w:val="0"/>
              </w:numPr>
              <w:spacing w:afterLines="50" w:after="120"/>
              <w:jc w:val="both"/>
              <w:rPr>
                <w:rFonts w:eastAsiaTheme="minorEastAsia"/>
                <w:sz w:val="22"/>
                <w:lang w:val="en-US"/>
              </w:rPr>
            </w:pPr>
          </w:p>
        </w:tc>
      </w:tr>
      <w:tr w:rsidR="00616623" w14:paraId="2B304B21" w14:textId="77777777" w:rsidTr="0082457F">
        <w:tc>
          <w:tcPr>
            <w:tcW w:w="505" w:type="pct"/>
          </w:tcPr>
          <w:p w14:paraId="2BCD105E" w14:textId="77777777" w:rsidR="00616623" w:rsidRDefault="00616623" w:rsidP="0082457F">
            <w:pPr>
              <w:spacing w:after="0"/>
              <w:jc w:val="both"/>
              <w:rPr>
                <w:rFonts w:eastAsiaTheme="minorEastAsia"/>
                <w:szCs w:val="21"/>
                <w:lang w:val="en-US"/>
              </w:rPr>
            </w:pPr>
          </w:p>
        </w:tc>
        <w:tc>
          <w:tcPr>
            <w:tcW w:w="4495" w:type="pct"/>
          </w:tcPr>
          <w:p w14:paraId="74F9B8B7" w14:textId="77777777" w:rsidR="00616623" w:rsidRDefault="00616623" w:rsidP="0082457F">
            <w:pPr>
              <w:pStyle w:val="ListParagraph"/>
              <w:numPr>
                <w:ilvl w:val="255"/>
                <w:numId w:val="0"/>
              </w:numPr>
              <w:spacing w:afterLines="50" w:after="120"/>
              <w:jc w:val="both"/>
              <w:rPr>
                <w:rFonts w:eastAsiaTheme="minorEastAsia"/>
                <w:sz w:val="22"/>
                <w:lang w:val="en-US"/>
              </w:rPr>
            </w:pPr>
          </w:p>
        </w:tc>
      </w:tr>
    </w:tbl>
    <w:p w14:paraId="76BEF432" w14:textId="77777777" w:rsidR="00616623" w:rsidRDefault="00616623" w:rsidP="00616623">
      <w:pPr>
        <w:spacing w:afterLines="50" w:after="120"/>
        <w:jc w:val="both"/>
        <w:rPr>
          <w:rFonts w:eastAsia="SimSun"/>
          <w:lang w:eastAsia="zh-CN"/>
        </w:rPr>
      </w:pPr>
    </w:p>
    <w:p w14:paraId="1D25CBF9" w14:textId="77777777" w:rsidR="00616623" w:rsidRDefault="00616623" w:rsidP="00616623">
      <w:pPr>
        <w:spacing w:afterLines="50" w:after="120"/>
        <w:jc w:val="both"/>
        <w:rPr>
          <w:rFonts w:eastAsia="SimSun"/>
          <w:lang w:eastAsia="zh-CN"/>
        </w:rPr>
      </w:pPr>
    </w:p>
    <w:p w14:paraId="79DC7881" w14:textId="77777777" w:rsidR="009361B2" w:rsidRDefault="00CE6A2E">
      <w:pPr>
        <w:pStyle w:val="Heading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1E5631E5" w14:textId="24CF59CE" w:rsidR="009361B2" w:rsidRDefault="00CE6A2E">
      <w:pPr>
        <w:spacing w:afterLines="50" w:after="120"/>
        <w:jc w:val="both"/>
        <w:rPr>
          <w:sz w:val="22"/>
          <w:lang w:val="en-US"/>
        </w:rPr>
      </w:pPr>
      <w:r w:rsidRPr="00423FA2">
        <w:rPr>
          <w:rFonts w:hint="eastAsia"/>
          <w:sz w:val="22"/>
          <w:lang w:val="en-US"/>
        </w:rPr>
        <w:t>N</w:t>
      </w:r>
      <w:r w:rsidRPr="00423FA2">
        <w:rPr>
          <w:sz w:val="22"/>
          <w:lang w:val="en-US"/>
        </w:rPr>
        <w:t>o inputs are provided in contributions for the RAN1#11</w:t>
      </w:r>
      <w:r w:rsidR="00ED1E47">
        <w:rPr>
          <w:sz w:val="22"/>
          <w:lang w:val="en-US"/>
        </w:rPr>
        <w:t>7</w:t>
      </w:r>
      <w:r w:rsidRPr="00423FA2">
        <w:rPr>
          <w:sz w:val="22"/>
          <w:lang w:val="en-US"/>
        </w:rPr>
        <w:t xml:space="preserve"> meeting.</w:t>
      </w:r>
    </w:p>
    <w:p w14:paraId="6BC4DEA1" w14:textId="77777777" w:rsidR="009361B2" w:rsidRDefault="009361B2"/>
    <w:p w14:paraId="7A9DA86B" w14:textId="77777777" w:rsidR="009361B2" w:rsidRDefault="009361B2">
      <w:pPr>
        <w:spacing w:afterLines="50" w:after="120"/>
        <w:jc w:val="both"/>
        <w:rPr>
          <w:sz w:val="22"/>
        </w:rPr>
      </w:pPr>
    </w:p>
    <w:p w14:paraId="0D52FA4C" w14:textId="77777777" w:rsidR="009361B2" w:rsidRDefault="00CE6A2E">
      <w:pPr>
        <w:pStyle w:val="Heading1"/>
        <w:numPr>
          <w:ilvl w:val="0"/>
          <w:numId w:val="12"/>
        </w:numPr>
        <w:spacing w:before="180" w:after="120"/>
        <w:rPr>
          <w:rFonts w:eastAsia="ＭＳ 明朝"/>
          <w:b/>
          <w:bCs/>
          <w:szCs w:val="24"/>
          <w:lang w:val="en-US"/>
        </w:rPr>
      </w:pPr>
      <w:r>
        <w:rPr>
          <w:rFonts w:eastAsia="ＭＳ 明朝"/>
          <w:b/>
          <w:bCs/>
          <w:szCs w:val="24"/>
          <w:lang w:val="en-US"/>
        </w:rPr>
        <w:t>Conclusions</w:t>
      </w:r>
    </w:p>
    <w:p w14:paraId="4358FEF7" w14:textId="23BEE27F" w:rsidR="009361B2" w:rsidRDefault="00423FA2">
      <w:pPr>
        <w:spacing w:afterLines="50" w:after="120"/>
        <w:jc w:val="both"/>
        <w:rPr>
          <w:sz w:val="22"/>
          <w:lang w:val="en-US"/>
        </w:rPr>
      </w:pPr>
      <w:r>
        <w:rPr>
          <w:sz w:val="22"/>
          <w:lang w:val="en-US"/>
        </w:rPr>
        <w:t>TBD</w:t>
      </w:r>
    </w:p>
    <w:p w14:paraId="5CD2AB73" w14:textId="77777777" w:rsidR="00C261C8" w:rsidRDefault="00C261C8">
      <w:pPr>
        <w:spacing w:afterLines="50" w:after="120"/>
        <w:jc w:val="both"/>
        <w:rPr>
          <w:sz w:val="22"/>
          <w:lang w:val="en-US"/>
        </w:rPr>
      </w:pPr>
    </w:p>
    <w:p w14:paraId="5D3FAAD8" w14:textId="77777777" w:rsidR="00FC77E6" w:rsidRDefault="00FC77E6">
      <w:pPr>
        <w:spacing w:afterLines="50" w:after="120"/>
        <w:jc w:val="both"/>
        <w:rPr>
          <w:sz w:val="22"/>
          <w:lang w:val="en-US"/>
        </w:rPr>
      </w:pPr>
    </w:p>
    <w:p w14:paraId="2EE81B68" w14:textId="77777777" w:rsidR="009361B2" w:rsidRDefault="00CE6A2E">
      <w:pPr>
        <w:pStyle w:val="Heading1"/>
        <w:spacing w:before="180" w:after="120"/>
        <w:rPr>
          <w:rFonts w:eastAsia="ＭＳ 明朝"/>
          <w:b/>
          <w:bCs/>
          <w:szCs w:val="24"/>
          <w:lang w:val="en-US"/>
        </w:rPr>
      </w:pPr>
      <w:r>
        <w:rPr>
          <w:rFonts w:eastAsia="ＭＳ 明朝"/>
          <w:b/>
          <w:bCs/>
          <w:szCs w:val="24"/>
          <w:lang w:val="en-US"/>
        </w:rPr>
        <w:t>References</w:t>
      </w:r>
    </w:p>
    <w:p w14:paraId="167BDCC6" w14:textId="65E6C32C" w:rsidR="00506E7F" w:rsidRDefault="00506E7F" w:rsidP="00506E7F">
      <w:pPr>
        <w:spacing w:afterLines="50" w:after="120"/>
        <w:jc w:val="both"/>
        <w:rPr>
          <w:rFonts w:eastAsia="ＭＳ 明朝"/>
          <w:sz w:val="22"/>
        </w:rPr>
      </w:pPr>
      <w:bookmarkStart w:id="4" w:name="_Hlk87147818"/>
      <w:r>
        <w:rPr>
          <w:rFonts w:eastAsia="ＭＳ 明朝" w:hint="eastAsia"/>
          <w:sz w:val="22"/>
        </w:rPr>
        <w:t>[</w:t>
      </w:r>
      <w:r>
        <w:rPr>
          <w:rFonts w:eastAsia="ＭＳ 明朝"/>
          <w:sz w:val="22"/>
        </w:rPr>
        <w:t>1]</w:t>
      </w:r>
      <w:r>
        <w:rPr>
          <w:rFonts w:eastAsia="ＭＳ 明朝"/>
          <w:sz w:val="22"/>
        </w:rPr>
        <w:tab/>
        <w:t>R1-</w:t>
      </w:r>
      <w:r w:rsidRPr="00AB06F8">
        <w:rPr>
          <w:rFonts w:eastAsia="ＭＳ 明朝"/>
          <w:sz w:val="22"/>
        </w:rPr>
        <w:t>240</w:t>
      </w:r>
      <w:r w:rsidR="00ED1E47">
        <w:rPr>
          <w:rFonts w:eastAsia="ＭＳ 明朝"/>
          <w:sz w:val="22"/>
        </w:rPr>
        <w:t>3703</w:t>
      </w:r>
      <w:r>
        <w:rPr>
          <w:rFonts w:eastAsia="ＭＳ 明朝"/>
          <w:sz w:val="22"/>
        </w:rPr>
        <w:tab/>
      </w:r>
      <w:r w:rsidRPr="00CA437D">
        <w:rPr>
          <w:rFonts w:eastAsia="ＭＳ 明朝"/>
          <w:sz w:val="22"/>
        </w:rPr>
        <w:t>Updated RAN1 UE features list for Rel-18 NR after RAN1#116</w:t>
      </w:r>
      <w:r w:rsidR="00ED1E47">
        <w:rPr>
          <w:rFonts w:eastAsia="ＭＳ 明朝"/>
          <w:sz w:val="22"/>
        </w:rPr>
        <w:t>bis</w:t>
      </w:r>
      <w:r>
        <w:rPr>
          <w:rFonts w:eastAsia="ＭＳ 明朝"/>
          <w:sz w:val="22"/>
        </w:rPr>
        <w:tab/>
      </w:r>
      <w:r>
        <w:rPr>
          <w:rFonts w:eastAsia="ＭＳ 明朝"/>
          <w:sz w:val="22"/>
        </w:rPr>
        <w:tab/>
        <w:t>Moderators (AT&amp;T, NTT DOCOMO, INC.)</w:t>
      </w:r>
    </w:p>
    <w:p w14:paraId="668524A8" w14:textId="4F5CA73B" w:rsidR="00B91DDD" w:rsidRPr="00B91DDD" w:rsidRDefault="00E10218" w:rsidP="00B91DD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4"/>
      <w:r w:rsidR="00ED1E47" w:rsidRPr="00ED1E47">
        <w:rPr>
          <w:rFonts w:eastAsia="ＭＳ 明朝"/>
          <w:sz w:val="22"/>
        </w:rPr>
        <w:t>R1-2403918</w:t>
      </w:r>
      <w:r w:rsidR="00ED1E47" w:rsidRPr="00ED1E47">
        <w:rPr>
          <w:rFonts w:eastAsia="ＭＳ 明朝"/>
          <w:sz w:val="22"/>
        </w:rPr>
        <w:tab/>
        <w:t>UE features for other Rel-18 work items (Topics A)</w:t>
      </w:r>
      <w:r w:rsidR="00ED1E47" w:rsidRPr="00ED1E47">
        <w:rPr>
          <w:rFonts w:eastAsia="ＭＳ 明朝"/>
          <w:sz w:val="22"/>
        </w:rPr>
        <w:tab/>
        <w:t xml:space="preserve">Huawei, </w:t>
      </w:r>
      <w:proofErr w:type="spellStart"/>
      <w:r w:rsidR="00ED1E47" w:rsidRPr="00ED1E47">
        <w:rPr>
          <w:rFonts w:eastAsia="ＭＳ 明朝"/>
          <w:sz w:val="22"/>
        </w:rPr>
        <w:t>HiSilicon</w:t>
      </w:r>
      <w:proofErr w:type="spellEnd"/>
    </w:p>
    <w:p w14:paraId="1CDC1FD1" w14:textId="5208E7D0"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00E463B2" w:rsidRPr="00E463B2">
        <w:rPr>
          <w:rFonts w:eastAsia="ＭＳ 明朝"/>
          <w:sz w:val="22"/>
        </w:rPr>
        <w:t>R1-2404006</w:t>
      </w:r>
      <w:r w:rsidR="00E463B2" w:rsidRPr="00E463B2">
        <w:rPr>
          <w:rFonts w:eastAsia="ＭＳ 明朝"/>
          <w:sz w:val="22"/>
        </w:rPr>
        <w:tab/>
        <w:t>Discussion on UE feature topics A</w:t>
      </w:r>
      <w:r w:rsidR="00E463B2" w:rsidRPr="00E463B2">
        <w:rPr>
          <w:rFonts w:eastAsia="ＭＳ 明朝"/>
          <w:sz w:val="22"/>
        </w:rPr>
        <w:tab/>
        <w:t>ZTE</w:t>
      </w:r>
    </w:p>
    <w:p w14:paraId="43BD6626" w14:textId="7390F897"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00E463B2" w:rsidRPr="00E463B2">
        <w:rPr>
          <w:rFonts w:eastAsia="ＭＳ 明朝"/>
          <w:sz w:val="22"/>
        </w:rPr>
        <w:t>R1-2404101</w:t>
      </w:r>
      <w:r w:rsidR="00E463B2" w:rsidRPr="00E463B2">
        <w:rPr>
          <w:rFonts w:eastAsia="ＭＳ 明朝"/>
          <w:sz w:val="22"/>
        </w:rPr>
        <w:tab/>
        <w:t>UE features for other Rel-18 work items (Topics A)</w:t>
      </w:r>
      <w:r w:rsidR="00E463B2" w:rsidRPr="00E463B2">
        <w:rPr>
          <w:rFonts w:eastAsia="ＭＳ 明朝"/>
          <w:sz w:val="22"/>
        </w:rPr>
        <w:tab/>
        <w:t>Samsung</w:t>
      </w:r>
    </w:p>
    <w:p w14:paraId="540495BF" w14:textId="5CB9B38E"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r>
      <w:r w:rsidR="00E463B2" w:rsidRPr="00E463B2">
        <w:rPr>
          <w:rFonts w:eastAsia="ＭＳ 明朝"/>
          <w:sz w:val="22"/>
        </w:rPr>
        <w:t>R1-2404484</w:t>
      </w:r>
      <w:r w:rsidR="00E463B2" w:rsidRPr="00E463B2">
        <w:rPr>
          <w:rFonts w:eastAsia="ＭＳ 明朝"/>
          <w:sz w:val="22"/>
        </w:rPr>
        <w:tab/>
        <w:t>UE Features for Other Topics A (</w:t>
      </w:r>
      <w:proofErr w:type="spellStart"/>
      <w:r w:rsidR="00E463B2" w:rsidRPr="00E463B2">
        <w:rPr>
          <w:rFonts w:eastAsia="ＭＳ 明朝"/>
          <w:sz w:val="22"/>
        </w:rPr>
        <w:t>SLenh</w:t>
      </w:r>
      <w:proofErr w:type="spellEnd"/>
      <w:r w:rsidR="00E463B2" w:rsidRPr="00E463B2">
        <w:rPr>
          <w:rFonts w:eastAsia="ＭＳ 明朝"/>
          <w:sz w:val="22"/>
        </w:rPr>
        <w:t xml:space="preserve">, </w:t>
      </w:r>
      <w:proofErr w:type="spellStart"/>
      <w:r w:rsidR="00E463B2" w:rsidRPr="00E463B2">
        <w:rPr>
          <w:rFonts w:eastAsia="ＭＳ 明朝"/>
          <w:sz w:val="22"/>
        </w:rPr>
        <w:t>MCenh</w:t>
      </w:r>
      <w:proofErr w:type="spellEnd"/>
      <w:r w:rsidR="00E463B2" w:rsidRPr="00E463B2">
        <w:rPr>
          <w:rFonts w:eastAsia="ＭＳ 明朝"/>
          <w:sz w:val="22"/>
        </w:rPr>
        <w:t>, MBS, Sub-5MHz)</w:t>
      </w:r>
      <w:r w:rsidR="00E463B2" w:rsidRPr="00E463B2">
        <w:rPr>
          <w:rFonts w:eastAsia="ＭＳ 明朝"/>
          <w:sz w:val="22"/>
        </w:rPr>
        <w:tab/>
        <w:t>Nokia</w:t>
      </w:r>
    </w:p>
    <w:p w14:paraId="4EF1A756" w14:textId="4F533004"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r>
      <w:r w:rsidR="00E463B2" w:rsidRPr="00E463B2">
        <w:rPr>
          <w:rFonts w:eastAsia="ＭＳ 明朝"/>
          <w:sz w:val="22"/>
        </w:rPr>
        <w:t>R1-2404857</w:t>
      </w:r>
      <w:r w:rsidR="00E463B2" w:rsidRPr="00E463B2">
        <w:rPr>
          <w:rFonts w:eastAsia="ＭＳ 明朝"/>
          <w:sz w:val="22"/>
        </w:rPr>
        <w:tab/>
        <w:t>Discussion on UE features for multi-carrier enhancement</w:t>
      </w:r>
      <w:r w:rsidR="00E463B2" w:rsidRPr="00E463B2">
        <w:rPr>
          <w:rFonts w:eastAsia="ＭＳ 明朝"/>
          <w:sz w:val="22"/>
        </w:rPr>
        <w:tab/>
        <w:t>OPPO</w:t>
      </w:r>
    </w:p>
    <w:p w14:paraId="27AD7E1D" w14:textId="0713EC6F" w:rsid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r>
      <w:r w:rsidR="00E463B2" w:rsidRPr="00E463B2">
        <w:rPr>
          <w:rFonts w:eastAsia="ＭＳ 明朝"/>
          <w:sz w:val="22"/>
        </w:rPr>
        <w:t>R1-2405028</w:t>
      </w:r>
      <w:r w:rsidR="00E463B2" w:rsidRPr="00E463B2">
        <w:rPr>
          <w:rFonts w:eastAsia="ＭＳ 明朝"/>
          <w:sz w:val="22"/>
        </w:rPr>
        <w:tab/>
        <w:t>Discussion on UE features for other Rel-18 work items (Topics A)</w:t>
      </w:r>
      <w:r w:rsidR="00E463B2" w:rsidRPr="00E463B2">
        <w:rPr>
          <w:rFonts w:eastAsia="ＭＳ 明朝"/>
          <w:sz w:val="22"/>
        </w:rPr>
        <w:tab/>
        <w:t>NTT DOCOMO, INC.</w:t>
      </w:r>
    </w:p>
    <w:p w14:paraId="6FCB3944" w14:textId="77777777" w:rsidR="00E463B2" w:rsidRDefault="00E463B2" w:rsidP="00B91DDD">
      <w:pPr>
        <w:spacing w:afterLines="50" w:after="120"/>
        <w:jc w:val="both"/>
        <w:rPr>
          <w:rFonts w:eastAsia="ＭＳ 明朝"/>
          <w:sz w:val="22"/>
        </w:rPr>
      </w:pPr>
    </w:p>
    <w:p w14:paraId="45CA0BBC" w14:textId="420D9031" w:rsidR="00E463B2" w:rsidRDefault="00E463B2" w:rsidP="00E463B2">
      <w:pPr>
        <w:pStyle w:val="Heading1"/>
        <w:spacing w:before="180" w:after="120"/>
        <w:rPr>
          <w:rFonts w:eastAsia="ＭＳ 明朝"/>
          <w:b/>
          <w:bCs/>
          <w:szCs w:val="24"/>
          <w:lang w:val="en-US"/>
        </w:rPr>
      </w:pPr>
      <w:r>
        <w:rPr>
          <w:rFonts w:eastAsia="ＭＳ 明朝"/>
          <w:b/>
          <w:bCs/>
          <w:szCs w:val="24"/>
          <w:lang w:val="en-US"/>
        </w:rPr>
        <w:lastRenderedPageBreak/>
        <w:t xml:space="preserve">Appendix: UE features list for Rel-18 </w:t>
      </w:r>
      <w:proofErr w:type="spellStart"/>
      <w:r>
        <w:rPr>
          <w:rFonts w:eastAsia="ＭＳ 明朝"/>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E463B2" w:rsidRPr="007B5FB0" w14:paraId="7AF4E216"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hideMark/>
          </w:tcPr>
          <w:p w14:paraId="6830B897"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3026662E"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hideMark/>
          </w:tcPr>
          <w:p w14:paraId="4C2AB22D"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hideMark/>
          </w:tcPr>
          <w:p w14:paraId="1D023C6B"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hideMark/>
          </w:tcPr>
          <w:p w14:paraId="79D4A710"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hideMark/>
          </w:tcPr>
          <w:p w14:paraId="6E1A1AFA"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426" w:type="dxa"/>
            <w:tcBorders>
              <w:top w:val="single" w:sz="4" w:space="0" w:color="auto"/>
              <w:left w:val="single" w:sz="4" w:space="0" w:color="auto"/>
              <w:bottom w:val="single" w:sz="4" w:space="0" w:color="auto"/>
              <w:right w:val="single" w:sz="4" w:space="0" w:color="auto"/>
            </w:tcBorders>
            <w:hideMark/>
          </w:tcPr>
          <w:p w14:paraId="7A89E6EC"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1559" w:type="dxa"/>
            <w:tcBorders>
              <w:top w:val="single" w:sz="4" w:space="0" w:color="auto"/>
              <w:left w:val="single" w:sz="4" w:space="0" w:color="auto"/>
              <w:bottom w:val="single" w:sz="4" w:space="0" w:color="auto"/>
              <w:right w:val="single" w:sz="4" w:space="0" w:color="auto"/>
            </w:tcBorders>
            <w:hideMark/>
          </w:tcPr>
          <w:p w14:paraId="176CE08D" w14:textId="77777777" w:rsidR="00E463B2" w:rsidRPr="00BA5E7C" w:rsidRDefault="00E463B2" w:rsidP="00582AE1">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hideMark/>
          </w:tcPr>
          <w:p w14:paraId="46EF3B97" w14:textId="77777777" w:rsidR="00E463B2" w:rsidRPr="00BA5E7C" w:rsidRDefault="00E463B2" w:rsidP="00582AE1">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2CDFCCD" w14:textId="77777777" w:rsidR="00E463B2" w:rsidRPr="00BA5E7C" w:rsidRDefault="00E463B2" w:rsidP="00582AE1">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1368225C"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hideMark/>
          </w:tcPr>
          <w:p w14:paraId="1CFAEDC1"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hideMark/>
          </w:tcPr>
          <w:p w14:paraId="617FBFC8"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hideMark/>
          </w:tcPr>
          <w:p w14:paraId="7CED3E1C"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hideMark/>
          </w:tcPr>
          <w:p w14:paraId="3474ABF0"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E463B2" w:rsidRPr="00263855" w14:paraId="382682AF"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926646" w14:textId="77777777" w:rsidR="00E463B2" w:rsidRPr="00FC2EAE" w:rsidRDefault="00E463B2" w:rsidP="00582AE1">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lastRenderedPageBreak/>
              <w:t xml:space="preserve">49. </w:t>
            </w:r>
            <w:proofErr w:type="spellStart"/>
            <w:r w:rsidRPr="00DB41F9">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A3DB5" w14:textId="77777777" w:rsidR="00E463B2" w:rsidRPr="008924AF" w:rsidRDefault="00E463B2" w:rsidP="00582AE1">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E1E05"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A629AC7" w14:textId="77777777" w:rsidR="00E463B2" w:rsidRPr="00DB41F9" w:rsidRDefault="00E463B2" w:rsidP="00582AE1">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63D8B2E3" w14:textId="77777777" w:rsidR="00E463B2" w:rsidRPr="00DB41F9" w:rsidRDefault="00E463B2" w:rsidP="00582AE1">
            <w:pPr>
              <w:rPr>
                <w:rFonts w:asciiTheme="majorHAnsi" w:hAnsiTheme="majorHAnsi" w:cstheme="majorHAnsi"/>
                <w:sz w:val="18"/>
                <w:szCs w:val="18"/>
              </w:rPr>
            </w:pPr>
            <w:r w:rsidRPr="0061572E">
              <w:rPr>
                <w:rFonts w:asciiTheme="majorHAnsi" w:hAnsiTheme="majorHAnsi" w:cstheme="majorHAnsi"/>
                <w:sz w:val="18"/>
                <w:szCs w:val="18"/>
              </w:rPr>
              <w:t xml:space="preserve">2)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if set of cells includes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and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or an </w:t>
            </w:r>
            <w:proofErr w:type="spellStart"/>
            <w:r w:rsidRPr="0061572E">
              <w:rPr>
                <w:rFonts w:asciiTheme="majorHAnsi" w:hAnsiTheme="majorHAnsi" w:cstheme="majorHAnsi"/>
                <w:sz w:val="18"/>
                <w:szCs w:val="18"/>
              </w:rPr>
              <w:t>SCell</w:t>
            </w:r>
            <w:proofErr w:type="spellEnd"/>
            <w:r w:rsidRPr="0061572E">
              <w:rPr>
                <w:rFonts w:asciiTheme="majorHAnsi" w:hAnsiTheme="majorHAnsi" w:cstheme="majorHAnsi"/>
                <w:sz w:val="18"/>
                <w:szCs w:val="18"/>
              </w:rPr>
              <w:t xml:space="preserve"> if set of cells includes only </w:t>
            </w:r>
            <w:proofErr w:type="spellStart"/>
            <w:r w:rsidRPr="0061572E">
              <w:rPr>
                <w:rFonts w:asciiTheme="majorHAnsi" w:hAnsiTheme="majorHAnsi" w:cstheme="majorHAnsi"/>
                <w:sz w:val="18"/>
                <w:szCs w:val="18"/>
              </w:rPr>
              <w:t>SCells</w:t>
            </w:r>
            <w:proofErr w:type="spellEnd"/>
            <w:r w:rsidRPr="0061572E">
              <w:rPr>
                <w:rFonts w:asciiTheme="majorHAnsi" w:hAnsiTheme="majorHAnsi" w:cstheme="majorHAnsi"/>
                <w:sz w:val="18"/>
                <w:szCs w:val="18"/>
              </w:rPr>
              <w:t>.</w:t>
            </w:r>
          </w:p>
          <w:p w14:paraId="0B538C34" w14:textId="77777777" w:rsidR="00E463B2" w:rsidRPr="00DB41F9" w:rsidRDefault="00E463B2" w:rsidP="00582AE1">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Pr>
                <w:rFonts w:asciiTheme="majorHAnsi" w:hAnsiTheme="majorHAnsi" w:cstheme="majorHAnsi"/>
                <w:sz w:val="18"/>
                <w:szCs w:val="18"/>
              </w:rPr>
              <w:t xml:space="preserve"> </w:t>
            </w:r>
            <w:r w:rsidRPr="0064467E">
              <w:rPr>
                <w:rFonts w:asciiTheme="majorHAnsi" w:hAnsiTheme="majorHAnsi" w:cstheme="majorHAnsi"/>
                <w:sz w:val="18"/>
                <w:szCs w:val="18"/>
              </w:rPr>
              <w:t>value set</w:t>
            </w:r>
            <w:r>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1F366349" w14:textId="77777777" w:rsidR="00E463B2" w:rsidRPr="00DB41F9" w:rsidRDefault="00E463B2" w:rsidP="00582AE1">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048BAA6F" w14:textId="77777777" w:rsidR="00E463B2" w:rsidRPr="00DB41F9" w:rsidRDefault="00E463B2" w:rsidP="00582AE1">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 across PUCCH groups: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 5, 6, 7, 8}</w:t>
            </w:r>
          </w:p>
          <w:p w14:paraId="7D161FAA" w14:textId="77777777" w:rsidR="00E463B2" w:rsidRPr="00DD2AC8" w:rsidRDefault="00E463B2" w:rsidP="00582AE1">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54C9B790"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5994046D"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1E7A9FC4"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Support Type-2 for ‘Antenna port(s)’ field</w:t>
            </w:r>
          </w:p>
          <w:p w14:paraId="614FF7B2"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0) The number of unicast DL DCIs to process per slot of scheduling cell for a set of cells configured for multi-cell PDSCH scheduling by DCI format 1_3</w:t>
            </w:r>
          </w:p>
          <w:p w14:paraId="53DE4B2B" w14:textId="77777777" w:rsidR="00E463B2" w:rsidRPr="00DD2AC8" w:rsidRDefault="00E463B2" w:rsidP="00E463B2">
            <w:pPr>
              <w:pStyle w:val="ListParagraph"/>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11F692DB" w14:textId="77777777" w:rsidR="00E463B2" w:rsidRPr="00DD2AC8" w:rsidRDefault="00E463B2" w:rsidP="00E463B2">
            <w:pPr>
              <w:pStyle w:val="ListParagraph"/>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B6C940E" w14:textId="77777777" w:rsidR="00E463B2"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1) Monitoring SS s</w:t>
            </w:r>
            <w:r w:rsidRPr="00A71E9F">
              <w:rPr>
                <w:rFonts w:asciiTheme="majorHAnsi" w:hAnsiTheme="majorHAnsi" w:cstheme="majorHAnsi"/>
                <w:sz w:val="18"/>
                <w:szCs w:val="18"/>
              </w:rPr>
              <w:t>et(s) for DCI format 1_3 for a set of cells for the following cases</w:t>
            </w:r>
          </w:p>
          <w:p w14:paraId="4F78B547" w14:textId="77777777" w:rsidR="00E463B2" w:rsidRPr="00976DF5" w:rsidRDefault="00E463B2" w:rsidP="00E463B2">
            <w:pPr>
              <w:pStyle w:val="ListParagraph"/>
              <w:numPr>
                <w:ilvl w:val="0"/>
                <w:numId w:val="20"/>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1) Search space set configuration for DCI format 1_3 for the set of cells is provided only on the scheduling cell, or;</w:t>
            </w:r>
          </w:p>
          <w:p w14:paraId="64CF369D" w14:textId="77777777" w:rsidR="00E463B2" w:rsidRPr="00976DF5" w:rsidRDefault="00E463B2" w:rsidP="00E463B2">
            <w:pPr>
              <w:pStyle w:val="ListParagraph"/>
              <w:numPr>
                <w:ilvl w:val="0"/>
                <w:numId w:val="20"/>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 xml:space="preserve">2) Search space set configurations for DCI format 1_3 for the set of cells with the same </w:t>
            </w:r>
            <w:proofErr w:type="spellStart"/>
            <w:r w:rsidRPr="00976DF5">
              <w:rPr>
                <w:rFonts w:asciiTheme="majorHAnsi" w:hAnsiTheme="majorHAnsi" w:cstheme="majorHAnsi"/>
                <w:sz w:val="18"/>
                <w:szCs w:val="18"/>
              </w:rPr>
              <w:t>searchSpaceId</w:t>
            </w:r>
            <w:proofErr w:type="spellEnd"/>
            <w:r w:rsidRPr="00976DF5">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7C6F0C5C" w14:textId="77777777" w:rsidR="00E463B2" w:rsidRPr="00086065" w:rsidRDefault="00E463B2" w:rsidP="00E463B2">
            <w:pPr>
              <w:pStyle w:val="ListParagraph"/>
              <w:numPr>
                <w:ilvl w:val="0"/>
                <w:numId w:val="20"/>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4B3A11C5" w14:textId="77777777" w:rsidR="00E463B2" w:rsidRDefault="00E463B2" w:rsidP="00E463B2">
            <w:pPr>
              <w:pStyle w:val="ListParagraph"/>
              <w:numPr>
                <w:ilvl w:val="1"/>
                <w:numId w:val="20"/>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 xml:space="preserve">3) Search space set configurations for DCI format 1_3 for the set of cells with the same </w:t>
            </w:r>
            <w:proofErr w:type="spellStart"/>
            <w:r w:rsidRPr="00086065">
              <w:rPr>
                <w:rFonts w:asciiTheme="majorHAnsi" w:hAnsiTheme="majorHAnsi" w:cstheme="majorHAnsi"/>
                <w:sz w:val="18"/>
                <w:szCs w:val="18"/>
              </w:rPr>
              <w:t>searchSpaceId</w:t>
            </w:r>
            <w:proofErr w:type="spellEnd"/>
            <w:r w:rsidRPr="00086065">
              <w:rPr>
                <w:rFonts w:asciiTheme="majorHAnsi" w:hAnsiTheme="majorHAnsi" w:cstheme="majorHAnsi"/>
                <w:sz w:val="18"/>
                <w:szCs w:val="18"/>
              </w:rPr>
              <w:t xml:space="preserve"> are provided on both the scheduling cell and a serving cell in the set of cells with the scheduling cell being in the set of cells</w:t>
            </w:r>
          </w:p>
          <w:p w14:paraId="0DC87F39"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FC55A36" w14:textId="77777777" w:rsidR="00E463B2" w:rsidRPr="004D0A2B" w:rsidRDefault="00E463B2" w:rsidP="00E463B2">
            <w:pPr>
              <w:pStyle w:val="ListParagraph"/>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122C5C6" w14:textId="77777777" w:rsidR="00E463B2" w:rsidRPr="004D0A2B" w:rsidRDefault="00E463B2" w:rsidP="00E463B2">
            <w:pPr>
              <w:pStyle w:val="ListParagraph"/>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1E0A15F2" w14:textId="77777777" w:rsidR="00E463B2" w:rsidRPr="004D0A2B" w:rsidRDefault="00E463B2" w:rsidP="00E463B2">
            <w:pPr>
              <w:pStyle w:val="ListParagraph"/>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03F8B6AA" w14:textId="77777777" w:rsidR="00E463B2" w:rsidRPr="00DC10C8" w:rsidRDefault="00E463B2" w:rsidP="00582AE1">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8451C0"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12338"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FF0E78C"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FB548" w14:textId="77777777" w:rsidR="00E463B2" w:rsidRPr="00263855" w:rsidRDefault="00E463B2" w:rsidP="00582AE1">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A79AD"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AB8B1"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BC25C9"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24E6F"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87DDED" w14:textId="77777777" w:rsidR="00E463B2" w:rsidRPr="00DF3B2E"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59B2A1"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 xml:space="preserve">Optional with capability </w:t>
            </w:r>
            <w:proofErr w:type="spellStart"/>
            <w:r w:rsidRPr="00DB41F9">
              <w:rPr>
                <w:rFonts w:asciiTheme="majorHAnsi" w:hAnsiTheme="majorHAnsi" w:cstheme="majorHAnsi"/>
                <w:szCs w:val="18"/>
                <w:lang w:eastAsia="ja-JP"/>
              </w:rPr>
              <w:t>signaling</w:t>
            </w:r>
            <w:proofErr w:type="spellEnd"/>
          </w:p>
        </w:tc>
      </w:tr>
      <w:tr w:rsidR="00E463B2" w:rsidRPr="00263855" w14:paraId="5B96EC0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705641"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lastRenderedPageBreak/>
              <w:t xml:space="preserve">49. </w:t>
            </w:r>
            <w:proofErr w:type="spellStart"/>
            <w:r w:rsidRPr="00D8374C">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9DDEB"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B36633"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8648698"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438C6DC7"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 xml:space="preserve">2) Scheduling cell is </w:t>
            </w:r>
            <w:proofErr w:type="spellStart"/>
            <w:r w:rsidRPr="00D8374C">
              <w:rPr>
                <w:rFonts w:asciiTheme="majorHAnsi" w:hAnsiTheme="majorHAnsi" w:cstheme="majorHAnsi"/>
                <w:sz w:val="18"/>
                <w:szCs w:val="18"/>
              </w:rPr>
              <w:t>PCell</w:t>
            </w:r>
            <w:proofErr w:type="spellEnd"/>
            <w:r w:rsidRPr="00D8374C">
              <w:rPr>
                <w:rFonts w:asciiTheme="majorHAnsi" w:hAnsiTheme="majorHAnsi" w:cstheme="majorHAnsi"/>
                <w:sz w:val="18"/>
                <w:szCs w:val="18"/>
              </w:rPr>
              <w:t xml:space="preserve"> or </w:t>
            </w:r>
            <w:proofErr w:type="spellStart"/>
            <w:r w:rsidRPr="00D8374C">
              <w:rPr>
                <w:rFonts w:asciiTheme="majorHAnsi" w:hAnsiTheme="majorHAnsi" w:cstheme="majorHAnsi"/>
                <w:sz w:val="18"/>
                <w:szCs w:val="18"/>
              </w:rPr>
              <w:t>SCell</w:t>
            </w:r>
            <w:proofErr w:type="spellEnd"/>
            <w:r w:rsidRPr="00D8374C">
              <w:rPr>
                <w:rFonts w:asciiTheme="majorHAnsi" w:hAnsiTheme="majorHAnsi" w:cstheme="majorHAnsi"/>
                <w:sz w:val="18"/>
                <w:szCs w:val="18"/>
              </w:rPr>
              <w:t xml:space="preserve">, and a set of cells includes only </w:t>
            </w:r>
            <w:proofErr w:type="spellStart"/>
            <w:r w:rsidRPr="00D8374C">
              <w:rPr>
                <w:rFonts w:asciiTheme="majorHAnsi" w:hAnsiTheme="majorHAnsi" w:cstheme="majorHAnsi"/>
                <w:sz w:val="18"/>
                <w:szCs w:val="18"/>
              </w:rPr>
              <w:t>SCells</w:t>
            </w:r>
            <w:proofErr w:type="spellEnd"/>
            <w:r w:rsidRPr="00D8374C">
              <w:rPr>
                <w:rFonts w:asciiTheme="majorHAnsi" w:hAnsiTheme="majorHAnsi" w:cstheme="majorHAnsi"/>
                <w:sz w:val="18"/>
                <w:szCs w:val="18"/>
              </w:rPr>
              <w:t>.</w:t>
            </w:r>
          </w:p>
          <w:p w14:paraId="7D5C4F2B"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595629B1"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598A5BEB" w14:textId="77777777" w:rsidR="00E463B2" w:rsidRPr="00D8374C"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2BF52070"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75EA28E6"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332FF2F2" w14:textId="77777777" w:rsidR="00E463B2" w:rsidRPr="006C0B74"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D8374C">
              <w:rPr>
                <w:rFonts w:asciiTheme="majorHAnsi" w:hAnsiTheme="majorHAnsi" w:cstheme="majorHAnsi"/>
                <w:sz w:val="18"/>
                <w:szCs w:val="18"/>
              </w:rPr>
              <w:t>ndication of support/not support for each of applicable combinations of scheduling cell fro</w:t>
            </w:r>
            <w:r w:rsidRPr="006C0B74">
              <w:rPr>
                <w:rFonts w:asciiTheme="majorHAnsi" w:hAnsiTheme="majorHAnsi" w:cstheme="majorHAnsi"/>
                <w:sz w:val="18"/>
                <w:szCs w:val="18"/>
              </w:rPr>
              <w:t xml:space="preserve">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 xml:space="preserve">FR1 licensed FDD, FR1 licensed TDD, FR1 unlicensed TDD, FR2-1, FR2-2} and scheduled cells from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FR1 licensed FDD, FR1 licensed TDD, FR1 unlicensed TDD, FR2-1, FR2-2} from the band combinations</w:t>
            </w:r>
          </w:p>
          <w:p w14:paraId="5187FD43" w14:textId="77777777" w:rsidR="00E463B2" w:rsidRPr="00D8374C" w:rsidRDefault="00E463B2" w:rsidP="00582AE1">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690BDAE3" w14:textId="77777777" w:rsidR="00E463B2" w:rsidRPr="00DD2AC8" w:rsidRDefault="00E463B2" w:rsidP="00582AE1">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across PUCCH groups: Candidate value set </w:t>
            </w:r>
            <w:r w:rsidRPr="00DD2AC8">
              <w:rPr>
                <w:rFonts w:asciiTheme="majorHAnsi" w:hAnsiTheme="majorHAnsi" w:cstheme="majorHAnsi"/>
                <w:sz w:val="18"/>
                <w:szCs w:val="18"/>
              </w:rPr>
              <w:t>of {1, 2, 3, 4, 5, 6, 7, 8}</w:t>
            </w:r>
          </w:p>
          <w:p w14:paraId="06D937B8"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563B4DFB" w14:textId="77777777" w:rsidR="00E463B2" w:rsidRPr="00D8374C" w:rsidRDefault="00E463B2" w:rsidP="00582AE1">
            <w:pPr>
              <w:rPr>
                <w:rFonts w:asciiTheme="majorHAnsi" w:hAnsiTheme="majorHAnsi" w:cstheme="majorHAnsi"/>
                <w:strike/>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w:t>
            </w:r>
            <w:r w:rsidRPr="009D75EE">
              <w:rPr>
                <w:rFonts w:asciiTheme="majorHAnsi" w:hAnsiTheme="majorHAnsi" w:cstheme="majorHAnsi"/>
                <w:sz w:val="18"/>
                <w:szCs w:val="18"/>
              </w:rPr>
              <w:t>or FG 49-1</w:t>
            </w:r>
            <w:r>
              <w:rPr>
                <w:rFonts w:asciiTheme="majorHAnsi" w:hAnsiTheme="majorHAnsi" w:cstheme="majorHAnsi"/>
                <w:sz w:val="18"/>
                <w:szCs w:val="18"/>
              </w:rPr>
              <w:t>b</w:t>
            </w:r>
          </w:p>
          <w:p w14:paraId="3C2B829B"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6C3E47C7" w14:textId="77777777" w:rsidR="00E463B2" w:rsidRDefault="00E463B2" w:rsidP="00582AE1">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Support Type-2 for ‘Antenna port(s)’ field</w:t>
            </w:r>
          </w:p>
          <w:p w14:paraId="2C548479" w14:textId="77777777" w:rsidR="00E463B2" w:rsidRDefault="00E463B2" w:rsidP="00582AE1">
            <w:pPr>
              <w:rPr>
                <w:rFonts w:asciiTheme="majorHAnsi" w:hAnsiTheme="majorHAnsi" w:cstheme="majorHAnsi"/>
                <w:sz w:val="18"/>
                <w:szCs w:val="18"/>
              </w:rPr>
            </w:pPr>
            <w:r>
              <w:rPr>
                <w:rFonts w:asciiTheme="majorHAnsi" w:hAnsiTheme="majorHAnsi" w:cstheme="majorHAnsi"/>
                <w:sz w:val="18"/>
                <w:szCs w:val="18"/>
              </w:rPr>
              <w:t xml:space="preserve">10) </w:t>
            </w:r>
            <w:r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416ACE14" w14:textId="77777777" w:rsidR="00E463B2" w:rsidRPr="00EB5376"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3970B0FB" w14:textId="77777777" w:rsidR="00E463B2" w:rsidRPr="00EB5376"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33424D40" w14:textId="77777777" w:rsidR="00E463B2" w:rsidRPr="00EB5376"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119A4F58" w14:textId="77777777" w:rsidR="00E463B2" w:rsidRPr="00EB5376"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67E29432"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5A4C13">
              <w:rPr>
                <w:rFonts w:asciiTheme="majorHAnsi" w:hAnsiTheme="majorHAnsi" w:cstheme="majorHAnsi"/>
                <w:sz w:val="18"/>
                <w:szCs w:val="18"/>
              </w:rPr>
              <w:t>Monitoring SS set(s) for DCI format 1_3 for a set of cells for the following cases</w:t>
            </w:r>
          </w:p>
          <w:p w14:paraId="7A5C28F6" w14:textId="77777777" w:rsidR="00E463B2" w:rsidRPr="00DC10C8" w:rsidRDefault="00E463B2" w:rsidP="00E463B2">
            <w:pPr>
              <w:pStyle w:val="ListParagraph"/>
              <w:numPr>
                <w:ilvl w:val="0"/>
                <w:numId w:val="15"/>
              </w:numPr>
              <w:spacing w:after="0" w:line="240" w:lineRule="auto"/>
              <w:ind w:leftChars="0"/>
              <w:rPr>
                <w:color w:val="000000" w:themeColor="text1"/>
              </w:rPr>
            </w:pPr>
            <w:r w:rsidRPr="00AD477A">
              <w:rPr>
                <w:rFonts w:asciiTheme="majorHAnsi" w:hAnsiTheme="majorHAnsi" w:cstheme="majorHAnsi"/>
                <w:sz w:val="18"/>
                <w:szCs w:val="18"/>
              </w:rPr>
              <w:t xml:space="preserve">2) Search space set configurations for DCI format 1_3 for the set of cells with the same </w:t>
            </w:r>
            <w:proofErr w:type="spellStart"/>
            <w:r w:rsidRPr="00AD477A">
              <w:rPr>
                <w:rFonts w:asciiTheme="majorHAnsi" w:hAnsiTheme="majorHAnsi" w:cstheme="majorHAnsi"/>
                <w:sz w:val="18"/>
                <w:szCs w:val="18"/>
              </w:rPr>
              <w:t>searchSpaceId</w:t>
            </w:r>
            <w:proofErr w:type="spellEnd"/>
            <w:r w:rsidRPr="00AD477A">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C6DAA"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27D5D1"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42A293"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63873E" w14:textId="77777777" w:rsidR="00E463B2" w:rsidRPr="00263855" w:rsidRDefault="00E463B2" w:rsidP="00582AE1">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4824F4"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BE4670"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A0E717"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E5B3A"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8EBEC7" w14:textId="77777777" w:rsidR="00E463B2" w:rsidRPr="00940F61"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03991B1"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 xml:space="preserve">Optional with capability </w:t>
            </w:r>
            <w:proofErr w:type="spellStart"/>
            <w:r w:rsidRPr="00D8374C">
              <w:rPr>
                <w:rFonts w:asciiTheme="majorHAnsi" w:hAnsiTheme="majorHAnsi" w:cstheme="majorHAnsi"/>
                <w:szCs w:val="18"/>
                <w:lang w:eastAsia="ja-JP"/>
              </w:rPr>
              <w:t>signaling</w:t>
            </w:r>
            <w:proofErr w:type="spellEnd"/>
          </w:p>
        </w:tc>
      </w:tr>
      <w:tr w:rsidR="00E463B2" w:rsidRPr="00263855" w14:paraId="34CAE49E"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7E968E9"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 xml:space="preserve">49. </w:t>
            </w:r>
            <w:proofErr w:type="spellStart"/>
            <w:r w:rsidRPr="00BA4CED">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6A9E77"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E23AD"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1BBABFE" w14:textId="77777777" w:rsidR="00E463B2" w:rsidRPr="00BA4CED" w:rsidRDefault="00E463B2" w:rsidP="00582AE1">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27C20AC3" w14:textId="77777777" w:rsidR="00E463B2" w:rsidRPr="00BA4CED" w:rsidRDefault="00E463B2" w:rsidP="00582AE1">
            <w:pPr>
              <w:rPr>
                <w:rFonts w:asciiTheme="majorHAnsi" w:hAnsiTheme="majorHAnsi" w:cstheme="majorHAnsi"/>
                <w:sz w:val="18"/>
                <w:szCs w:val="18"/>
              </w:rPr>
            </w:pPr>
            <w:r w:rsidRPr="00A05F9E">
              <w:rPr>
                <w:rFonts w:asciiTheme="majorHAnsi" w:hAnsiTheme="majorHAnsi" w:cstheme="majorHAnsi"/>
                <w:sz w:val="18"/>
                <w:szCs w:val="18"/>
              </w:rPr>
              <w:t xml:space="preserve">2)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if set of cells includes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and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or an </w:t>
            </w:r>
            <w:proofErr w:type="spellStart"/>
            <w:r w:rsidRPr="00A05F9E">
              <w:rPr>
                <w:rFonts w:asciiTheme="majorHAnsi" w:hAnsiTheme="majorHAnsi" w:cstheme="majorHAnsi"/>
                <w:sz w:val="18"/>
                <w:szCs w:val="18"/>
              </w:rPr>
              <w:t>SCell</w:t>
            </w:r>
            <w:proofErr w:type="spellEnd"/>
            <w:r w:rsidRPr="00A05F9E">
              <w:rPr>
                <w:rFonts w:asciiTheme="majorHAnsi" w:hAnsiTheme="majorHAnsi" w:cstheme="majorHAnsi"/>
                <w:sz w:val="18"/>
                <w:szCs w:val="18"/>
              </w:rPr>
              <w:t xml:space="preserve"> if set of cells includes only </w:t>
            </w:r>
            <w:proofErr w:type="spellStart"/>
            <w:r w:rsidRPr="00A05F9E">
              <w:rPr>
                <w:rFonts w:asciiTheme="majorHAnsi" w:hAnsiTheme="majorHAnsi" w:cstheme="majorHAnsi"/>
                <w:sz w:val="18"/>
                <w:szCs w:val="18"/>
              </w:rPr>
              <w:t>SCells</w:t>
            </w:r>
            <w:proofErr w:type="spellEnd"/>
            <w:r w:rsidRPr="00A05F9E">
              <w:rPr>
                <w:rFonts w:asciiTheme="majorHAnsi" w:hAnsiTheme="majorHAnsi" w:cstheme="majorHAnsi"/>
                <w:sz w:val="18"/>
                <w:szCs w:val="18"/>
              </w:rPr>
              <w:t>.</w:t>
            </w:r>
          </w:p>
          <w:p w14:paraId="5A23AC5C" w14:textId="77777777" w:rsidR="00E463B2" w:rsidRPr="00BA4CED" w:rsidRDefault="00E463B2" w:rsidP="00582AE1">
            <w:pPr>
              <w:rPr>
                <w:rFonts w:asciiTheme="majorHAnsi" w:hAnsiTheme="majorHAnsi" w:cstheme="majorHAnsi"/>
                <w:sz w:val="18"/>
                <w:szCs w:val="18"/>
              </w:rPr>
            </w:pPr>
            <w:r w:rsidRPr="00BA4CED">
              <w:rPr>
                <w:rFonts w:asciiTheme="majorHAnsi" w:hAnsiTheme="majorHAnsi" w:cstheme="majorHAnsi"/>
                <w:sz w:val="18"/>
                <w:szCs w:val="18"/>
              </w:rPr>
              <w:t xml:space="preserve">3) Scheduling cell and co-scheduled cells have same SCS/carrier </w:t>
            </w:r>
            <w:proofErr w:type="spellStart"/>
            <w:r w:rsidRPr="00BA4CED">
              <w:rPr>
                <w:rFonts w:asciiTheme="majorHAnsi" w:hAnsiTheme="majorHAnsi" w:cstheme="majorHAnsi"/>
                <w:sz w:val="18"/>
                <w:szCs w:val="18"/>
              </w:rPr>
              <w:t>typ</w:t>
            </w:r>
            <w:r w:rsidRPr="001020C9">
              <w:rPr>
                <w:rFonts w:asciiTheme="majorHAnsi" w:hAnsiTheme="majorHAnsi" w:cstheme="majorHAnsi"/>
                <w:sz w:val="18"/>
                <w:szCs w:val="18"/>
              </w:rPr>
              <w:t>e:value</w:t>
            </w:r>
            <w:proofErr w:type="spellEnd"/>
            <w:r w:rsidRPr="001020C9">
              <w:rPr>
                <w:rFonts w:asciiTheme="majorHAnsi" w:hAnsiTheme="majorHAnsi" w:cstheme="majorHAnsi"/>
                <w:sz w:val="18"/>
                <w:szCs w:val="18"/>
              </w:rPr>
              <w:t xml:space="preserve"> set</w:t>
            </w:r>
            <w:r>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2598373D" w14:textId="77777777" w:rsidR="00E463B2" w:rsidRPr="00BA4CED" w:rsidRDefault="00E463B2" w:rsidP="00582AE1">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5B8BF5A0" w14:textId="77777777" w:rsidR="00E463B2" w:rsidRPr="008F0AD4" w:rsidRDefault="00E463B2" w:rsidP="00582AE1">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E across PU</w:t>
            </w:r>
            <w:r w:rsidRPr="008F0AD4">
              <w:rPr>
                <w:rFonts w:asciiTheme="majorHAnsi" w:hAnsiTheme="majorHAnsi" w:cstheme="majorHAnsi"/>
                <w:sz w:val="18"/>
                <w:szCs w:val="18"/>
              </w:rPr>
              <w:t>CCH groups: Candidate value set of {1, 2, 3, 4, 5, 6, 7, 8}</w:t>
            </w:r>
          </w:p>
          <w:p w14:paraId="235AEC7E" w14:textId="77777777" w:rsidR="00E463B2" w:rsidRPr="008F0AD4" w:rsidRDefault="00E463B2" w:rsidP="00582AE1">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722F70CB" w14:textId="77777777" w:rsidR="00E463B2" w:rsidRPr="00BA4CED" w:rsidRDefault="00E463B2" w:rsidP="00582AE1">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2106FF7A" w14:textId="77777777" w:rsidR="00E463B2" w:rsidRDefault="00E463B2" w:rsidP="00582AE1">
            <w:pPr>
              <w:rPr>
                <w:rFonts w:asciiTheme="majorHAnsi" w:hAnsiTheme="majorHAnsi" w:cstheme="majorHAnsi"/>
                <w:sz w:val="18"/>
                <w:szCs w:val="18"/>
              </w:rPr>
            </w:pPr>
            <w:r w:rsidRPr="00836F60">
              <w:rPr>
                <w:rFonts w:asciiTheme="majorHAnsi" w:hAnsiTheme="majorHAnsi" w:cstheme="majorHAnsi"/>
                <w:sz w:val="18"/>
                <w:szCs w:val="18"/>
              </w:rPr>
              <w:t>8) Support Type-2 for ‘Antenna port(s)’, ‘Precoding information and number of layers’ and ‘SRS resource indicator’ fields</w:t>
            </w:r>
          </w:p>
          <w:p w14:paraId="2483BC2C"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5A1D25">
              <w:rPr>
                <w:rFonts w:asciiTheme="majorHAnsi" w:hAnsiTheme="majorHAnsi" w:cstheme="majorHAnsi"/>
                <w:sz w:val="18"/>
                <w:szCs w:val="18"/>
              </w:rPr>
              <w:t>The number of unicast UL DCI</w:t>
            </w:r>
            <w:r>
              <w:rPr>
                <w:rFonts w:asciiTheme="majorHAnsi" w:hAnsiTheme="majorHAnsi" w:cstheme="majorHAnsi"/>
                <w:sz w:val="18"/>
                <w:szCs w:val="18"/>
              </w:rPr>
              <w:t>s</w:t>
            </w:r>
            <w:r w:rsidRPr="005A1D25">
              <w:rPr>
                <w:rFonts w:asciiTheme="majorHAnsi" w:hAnsiTheme="majorHAnsi" w:cstheme="majorHAnsi"/>
                <w:sz w:val="18"/>
                <w:szCs w:val="18"/>
              </w:rPr>
              <w:t xml:space="preserve"> to process</w:t>
            </w:r>
            <w:r>
              <w:t xml:space="preserve"> </w:t>
            </w:r>
            <w:r w:rsidRPr="009D279C">
              <w:rPr>
                <w:rFonts w:asciiTheme="majorHAnsi" w:hAnsiTheme="majorHAnsi" w:cstheme="majorHAnsi"/>
                <w:sz w:val="18"/>
                <w:szCs w:val="18"/>
              </w:rPr>
              <w:t>per slot of scheduling cell for a set of cells</w:t>
            </w:r>
            <w:r w:rsidRPr="005A1D25">
              <w:rPr>
                <w:rFonts w:asciiTheme="majorHAnsi" w:hAnsiTheme="majorHAnsi" w:cstheme="majorHAnsi"/>
                <w:sz w:val="18"/>
                <w:szCs w:val="18"/>
              </w:rPr>
              <w:t xml:space="preserve"> configured for multi-cell PUSCH scheduling by DCI format 0_3</w:t>
            </w:r>
          </w:p>
          <w:p w14:paraId="6CD69715" w14:textId="77777777" w:rsidR="00E463B2" w:rsidRPr="00B06EE3"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7F6EFC2F"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5FCD8524"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6A79AFD6"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595B84F3" w14:textId="77777777" w:rsidR="00E463B2" w:rsidRPr="00B06EE3"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270840CF"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02AB1993"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7900BDBE" w14:textId="77777777" w:rsidR="00E463B2"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2C7C1BB6" w14:textId="77777777" w:rsidR="00E463B2" w:rsidRDefault="00E463B2" w:rsidP="00582AE1">
            <w:pPr>
              <w:rPr>
                <w:rFonts w:asciiTheme="majorHAnsi" w:hAnsiTheme="majorHAnsi" w:cstheme="majorHAnsi"/>
                <w:sz w:val="18"/>
                <w:szCs w:val="18"/>
              </w:rPr>
            </w:pPr>
            <w:r>
              <w:rPr>
                <w:rFonts w:asciiTheme="majorHAnsi" w:hAnsiTheme="majorHAnsi" w:cstheme="majorHAnsi"/>
                <w:sz w:val="18"/>
                <w:szCs w:val="18"/>
              </w:rPr>
              <w:t xml:space="preserve">10) </w:t>
            </w:r>
            <w:r w:rsidRPr="008B3EBC">
              <w:rPr>
                <w:rFonts w:asciiTheme="majorHAnsi" w:hAnsiTheme="majorHAnsi" w:cstheme="majorHAnsi"/>
                <w:sz w:val="18"/>
                <w:szCs w:val="18"/>
              </w:rPr>
              <w:t>Monitoring SS set(s) for DCI format 0_3 for a set of cells for the following cases</w:t>
            </w:r>
          </w:p>
          <w:p w14:paraId="303FDF13" w14:textId="77777777" w:rsidR="00E463B2" w:rsidRPr="00446A90" w:rsidRDefault="00E463B2" w:rsidP="00E463B2">
            <w:pPr>
              <w:pStyle w:val="ListParagraph"/>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1) Search space set configuration for DCI format 0_3 for the set of cells is provided only on the scheduling cell, or;</w:t>
            </w:r>
          </w:p>
          <w:p w14:paraId="1D5D9A18" w14:textId="77777777" w:rsidR="00E463B2" w:rsidRPr="00446A90" w:rsidRDefault="00E463B2" w:rsidP="00E463B2">
            <w:pPr>
              <w:pStyle w:val="ListParagraph"/>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2)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2AED5B6B" w14:textId="77777777" w:rsidR="00E463B2" w:rsidRPr="00446A90" w:rsidRDefault="00E463B2" w:rsidP="00E463B2">
            <w:pPr>
              <w:pStyle w:val="ListParagraph"/>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6ED8E365" w14:textId="77777777" w:rsidR="00E463B2" w:rsidRPr="00446A90" w:rsidRDefault="00E463B2" w:rsidP="00E463B2">
            <w:pPr>
              <w:pStyle w:val="ListParagraph"/>
              <w:numPr>
                <w:ilvl w:val="1"/>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3)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in the set of cells</w:t>
            </w:r>
          </w:p>
          <w:p w14:paraId="11989D7E"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7554D5">
              <w:rPr>
                <w:rFonts w:asciiTheme="majorHAnsi" w:hAnsiTheme="majorHAnsi" w:cstheme="majorHAnsi"/>
                <w:sz w:val="18"/>
                <w:szCs w:val="18"/>
              </w:rPr>
              <w:t>-</w:t>
            </w:r>
            <w:r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6DEB1BB" w14:textId="77777777" w:rsidR="00E463B2" w:rsidRPr="00625167" w:rsidRDefault="00E463B2" w:rsidP="00E463B2">
            <w:pPr>
              <w:pStyle w:val="ListParagraph"/>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48552D4C" w14:textId="77777777" w:rsidR="00E463B2" w:rsidRPr="00625167" w:rsidRDefault="00E463B2" w:rsidP="00E463B2">
            <w:pPr>
              <w:pStyle w:val="ListParagraph"/>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06B798B3" w14:textId="77777777" w:rsidR="00E463B2" w:rsidRPr="00625167" w:rsidRDefault="00E463B2" w:rsidP="00E463B2">
            <w:pPr>
              <w:pStyle w:val="ListParagraph"/>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4C69C792" w14:textId="77777777" w:rsidR="00E463B2" w:rsidRPr="00D8374C" w:rsidRDefault="00E463B2" w:rsidP="00582AE1">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19FCE4"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0769EE"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077A4A8" w14:textId="77777777" w:rsidR="00E463B2" w:rsidRDefault="00E463B2" w:rsidP="00582AE1">
            <w:pPr>
              <w:pStyle w:val="TAL"/>
              <w:rPr>
                <w:rFonts w:asciiTheme="majorHAnsi" w:hAnsiTheme="majorHAnsi" w:cstheme="majorHAnsi"/>
                <w:color w:val="000000" w:themeColor="text1"/>
                <w:szCs w:val="18"/>
                <w:lang w:eastAsia="ja-JP"/>
              </w:rPr>
            </w:pPr>
          </w:p>
          <w:p w14:paraId="58F488A9" w14:textId="77777777" w:rsidR="00E463B2" w:rsidRPr="00C6723F" w:rsidRDefault="00E463B2" w:rsidP="00582AE1"/>
          <w:p w14:paraId="382BAE1C" w14:textId="77777777" w:rsidR="00E463B2" w:rsidRPr="00C6723F" w:rsidRDefault="00E463B2" w:rsidP="00582AE1"/>
          <w:p w14:paraId="7EC34587" w14:textId="77777777" w:rsidR="00E463B2" w:rsidRPr="00C6723F" w:rsidRDefault="00E463B2" w:rsidP="00582AE1"/>
          <w:p w14:paraId="244F58AF" w14:textId="77777777" w:rsidR="00E463B2" w:rsidRPr="00C6723F" w:rsidRDefault="00E463B2" w:rsidP="00582AE1"/>
          <w:p w14:paraId="130A092B" w14:textId="77777777" w:rsidR="00E463B2" w:rsidRDefault="00E463B2" w:rsidP="00582AE1">
            <w:pPr>
              <w:rPr>
                <w:rFonts w:asciiTheme="majorHAnsi" w:eastAsiaTheme="minorEastAsia" w:hAnsiTheme="majorHAnsi" w:cstheme="majorHAnsi"/>
                <w:color w:val="000000" w:themeColor="text1"/>
                <w:sz w:val="18"/>
                <w:szCs w:val="18"/>
              </w:rPr>
            </w:pPr>
          </w:p>
          <w:p w14:paraId="030E7710" w14:textId="77777777" w:rsidR="00E463B2" w:rsidRDefault="00E463B2" w:rsidP="00582AE1">
            <w:pPr>
              <w:rPr>
                <w:rFonts w:asciiTheme="majorHAnsi" w:eastAsiaTheme="minorEastAsia" w:hAnsiTheme="majorHAnsi" w:cstheme="majorHAnsi"/>
                <w:color w:val="000000" w:themeColor="text1"/>
                <w:sz w:val="18"/>
                <w:szCs w:val="18"/>
              </w:rPr>
            </w:pPr>
          </w:p>
          <w:p w14:paraId="5CFA5C61" w14:textId="77777777" w:rsidR="00E463B2" w:rsidRPr="00C6723F" w:rsidRDefault="00E463B2" w:rsidP="00582AE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B6DE98" w14:textId="77777777" w:rsidR="00E463B2" w:rsidRPr="00D8374C" w:rsidRDefault="00E463B2" w:rsidP="00582AE1">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6202D"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8CFF3F"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28BD65"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F6C928"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8FF69F" w14:textId="77777777" w:rsidR="00E463B2" w:rsidRPr="00404FF7"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5F50B9A" w14:textId="77777777" w:rsidR="00E463B2" w:rsidRPr="00D8374C" w:rsidRDefault="00E463B2" w:rsidP="00582AE1">
            <w:pPr>
              <w:pStyle w:val="TAL"/>
              <w:rPr>
                <w:rFonts w:asciiTheme="majorHAnsi" w:hAnsiTheme="majorHAnsi" w:cstheme="majorHAnsi"/>
                <w:szCs w:val="18"/>
                <w:lang w:eastAsia="ja-JP"/>
              </w:rPr>
            </w:pPr>
            <w:r w:rsidRPr="00BA4CED">
              <w:rPr>
                <w:rFonts w:asciiTheme="majorHAnsi" w:hAnsiTheme="majorHAnsi" w:cstheme="majorHAnsi"/>
                <w:szCs w:val="18"/>
                <w:lang w:eastAsia="ja-JP"/>
              </w:rPr>
              <w:t xml:space="preserve">Optional with capability </w:t>
            </w:r>
            <w:proofErr w:type="spellStart"/>
            <w:r w:rsidRPr="00BA4CED">
              <w:rPr>
                <w:rFonts w:asciiTheme="majorHAnsi" w:hAnsiTheme="majorHAnsi" w:cstheme="majorHAnsi"/>
                <w:szCs w:val="18"/>
                <w:lang w:eastAsia="ja-JP"/>
              </w:rPr>
              <w:t>signaling</w:t>
            </w:r>
            <w:proofErr w:type="spellEnd"/>
          </w:p>
        </w:tc>
      </w:tr>
      <w:tr w:rsidR="00E463B2" w:rsidRPr="00263855" w14:paraId="7B1DC1D8"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B15AC9"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 xml:space="preserve">49. </w:t>
            </w:r>
            <w:proofErr w:type="spellStart"/>
            <w:r w:rsidRPr="004F3D23">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F4C59C"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4DBD6D"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68CA93"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69304A48"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 xml:space="preserve">2) Scheduling cell is </w:t>
            </w:r>
            <w:proofErr w:type="spellStart"/>
            <w:r w:rsidRPr="004F3D23">
              <w:rPr>
                <w:rFonts w:asciiTheme="majorHAnsi" w:hAnsiTheme="majorHAnsi" w:cstheme="majorHAnsi"/>
                <w:sz w:val="18"/>
                <w:szCs w:val="18"/>
              </w:rPr>
              <w:t>PCell</w:t>
            </w:r>
            <w:proofErr w:type="spellEnd"/>
            <w:r w:rsidRPr="004F3D23">
              <w:rPr>
                <w:rFonts w:asciiTheme="majorHAnsi" w:hAnsiTheme="majorHAnsi" w:cstheme="majorHAnsi"/>
                <w:sz w:val="18"/>
                <w:szCs w:val="18"/>
              </w:rPr>
              <w:t xml:space="preserve"> or </w:t>
            </w:r>
            <w:proofErr w:type="spellStart"/>
            <w:r w:rsidRPr="004F3D23">
              <w:rPr>
                <w:rFonts w:asciiTheme="majorHAnsi" w:hAnsiTheme="majorHAnsi" w:cstheme="majorHAnsi"/>
                <w:sz w:val="18"/>
                <w:szCs w:val="18"/>
              </w:rPr>
              <w:t>SCell</w:t>
            </w:r>
            <w:proofErr w:type="spellEnd"/>
            <w:r w:rsidRPr="004F3D23">
              <w:rPr>
                <w:rFonts w:asciiTheme="majorHAnsi" w:hAnsiTheme="majorHAnsi" w:cstheme="majorHAnsi"/>
                <w:sz w:val="18"/>
                <w:szCs w:val="18"/>
              </w:rPr>
              <w:t xml:space="preserve">, and a set of cells includes only </w:t>
            </w:r>
            <w:proofErr w:type="spellStart"/>
            <w:r w:rsidRPr="004F3D23">
              <w:rPr>
                <w:rFonts w:asciiTheme="majorHAnsi" w:hAnsiTheme="majorHAnsi" w:cstheme="majorHAnsi"/>
                <w:sz w:val="18"/>
                <w:szCs w:val="18"/>
              </w:rPr>
              <w:t>SCells</w:t>
            </w:r>
            <w:proofErr w:type="spellEnd"/>
            <w:r w:rsidRPr="004F3D23">
              <w:rPr>
                <w:rFonts w:asciiTheme="majorHAnsi" w:hAnsiTheme="majorHAnsi" w:cstheme="majorHAnsi"/>
                <w:sz w:val="18"/>
                <w:szCs w:val="18"/>
              </w:rPr>
              <w:t>.</w:t>
            </w:r>
          </w:p>
          <w:p w14:paraId="7C9EA709"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6D7B0046"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22C66EF3" w14:textId="77777777" w:rsidR="00E463B2" w:rsidRPr="004F3D23"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319B1AF3"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2665985F"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229341EA" w14:textId="77777777" w:rsidR="00E463B2" w:rsidRPr="000211AB"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4F3D23">
              <w:rPr>
                <w:rFonts w:asciiTheme="majorHAnsi" w:hAnsiTheme="majorHAnsi" w:cstheme="majorHAnsi"/>
                <w:sz w:val="18"/>
                <w:szCs w:val="18"/>
              </w:rPr>
              <w:t>ndication of su</w:t>
            </w:r>
            <w:r w:rsidRPr="000211AB">
              <w:rPr>
                <w:rFonts w:asciiTheme="majorHAnsi" w:hAnsiTheme="majorHAnsi" w:cstheme="majorHAnsi"/>
                <w:sz w:val="18"/>
                <w:szCs w:val="18"/>
              </w:rPr>
              <w:t xml:space="preserve">pport/not support for each of applicable combinations of scheduling cell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 xml:space="preserve">FR1 licensed FDD, FR1 licensed TDD, FR1 unlicensed TDD, FR2-1, FR2-2} and scheduled cells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FR1 licensed FDD, FR1 licensed TDD, FR1 unlicensed TDD, FR2-1, FR2-2} from the band combinations</w:t>
            </w:r>
          </w:p>
          <w:p w14:paraId="065479D7"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71D2D9AF" w14:textId="77777777" w:rsidR="00E463B2" w:rsidRPr="004F3D23" w:rsidRDefault="00E463B2" w:rsidP="00582AE1">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UE across PUCCH groups: Candidate value set of {1, 2, 3, 4, 5, 6, 7, 8}</w:t>
            </w:r>
          </w:p>
          <w:p w14:paraId="40F611B3" w14:textId="77777777" w:rsidR="00E463B2" w:rsidRPr="00547D41" w:rsidRDefault="00E463B2" w:rsidP="00582AE1">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3B11D512" w14:textId="77777777" w:rsidR="00E463B2" w:rsidRPr="004F3D23" w:rsidRDefault="00E463B2" w:rsidP="00582AE1">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3627F399" w14:textId="77777777" w:rsidR="00E463B2" w:rsidRDefault="00E463B2" w:rsidP="00582AE1">
            <w:pPr>
              <w:rPr>
                <w:rFonts w:asciiTheme="majorHAnsi" w:hAnsiTheme="majorHAnsi" w:cstheme="majorHAnsi"/>
                <w:sz w:val="18"/>
                <w:szCs w:val="18"/>
              </w:rPr>
            </w:pPr>
            <w:r w:rsidRPr="00717AC5">
              <w:rPr>
                <w:rFonts w:asciiTheme="majorHAnsi" w:hAnsiTheme="majorHAnsi" w:cstheme="majorHAnsi"/>
                <w:sz w:val="18"/>
                <w:szCs w:val="18"/>
              </w:rPr>
              <w:t>8) Support</w:t>
            </w:r>
            <w:r>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35B9092D"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16A1DFF6" w14:textId="77777777" w:rsidR="00E463B2" w:rsidRPr="00A3068F"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5B19A753"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0234F585"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44BBA50A"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6DB7538A" w14:textId="77777777" w:rsidR="00E463B2" w:rsidRPr="00B06EE3"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2D0CBCFC" w14:textId="77777777" w:rsidR="00E463B2" w:rsidRPr="00B06EE3"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5CBAE018" w14:textId="77777777" w:rsidR="00E463B2" w:rsidRPr="00A3068F"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0833DCAD" w14:textId="77777777" w:rsidR="00E463B2" w:rsidRPr="00A3068F" w:rsidRDefault="00E463B2" w:rsidP="00E463B2">
            <w:pPr>
              <w:pStyle w:val="ListParagraph"/>
              <w:numPr>
                <w:ilvl w:val="1"/>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48A59829" w14:textId="77777777" w:rsidR="00E463B2" w:rsidRPr="00A3068F"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13CB4965" w14:textId="77777777" w:rsidR="00E463B2" w:rsidRPr="00962946" w:rsidRDefault="00E463B2" w:rsidP="00E463B2">
            <w:pPr>
              <w:pStyle w:val="ListParagraph"/>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78CB5BC3"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Pr="008A6E68">
              <w:rPr>
                <w:rFonts w:asciiTheme="majorHAnsi" w:hAnsiTheme="majorHAnsi" w:cstheme="majorHAnsi"/>
                <w:sz w:val="18"/>
                <w:szCs w:val="18"/>
              </w:rPr>
              <w:t>Monitoring SS set(s) for DCI format 0_3 for a set of cells for the following cases</w:t>
            </w:r>
          </w:p>
          <w:p w14:paraId="2C8C5143" w14:textId="77777777" w:rsidR="00E463B2" w:rsidRPr="00D8374C" w:rsidRDefault="00E463B2" w:rsidP="00E463B2">
            <w:pPr>
              <w:pStyle w:val="ListParagraph"/>
              <w:numPr>
                <w:ilvl w:val="0"/>
                <w:numId w:val="15"/>
              </w:numPr>
              <w:spacing w:after="0" w:line="240" w:lineRule="auto"/>
              <w:ind w:leftChars="0"/>
            </w:pPr>
            <w:r w:rsidRPr="007B00EA">
              <w:rPr>
                <w:rFonts w:asciiTheme="majorHAnsi" w:hAnsiTheme="majorHAnsi" w:cstheme="majorHAnsi"/>
                <w:sz w:val="18"/>
                <w:szCs w:val="18"/>
              </w:rPr>
              <w:t xml:space="preserve">2) Search space set configurations for DCI format 0_3 for the set of cells with the same </w:t>
            </w:r>
            <w:proofErr w:type="spellStart"/>
            <w:r w:rsidRPr="007B00EA">
              <w:rPr>
                <w:rFonts w:asciiTheme="majorHAnsi" w:hAnsiTheme="majorHAnsi" w:cstheme="majorHAnsi"/>
                <w:sz w:val="18"/>
                <w:szCs w:val="18"/>
              </w:rPr>
              <w:t>searchSpaceId</w:t>
            </w:r>
            <w:proofErr w:type="spellEnd"/>
            <w:r w:rsidRPr="007B00EA">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162FEA"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38DCCD"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7B988A"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97A779" w14:textId="77777777" w:rsidR="00E463B2" w:rsidRPr="00D8374C" w:rsidRDefault="00E463B2" w:rsidP="00582AE1">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008F6B"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8ADA21"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DF1129"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21E51"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2141E" w14:textId="77777777" w:rsidR="00E463B2" w:rsidRPr="00C62C21"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B7AA522" w14:textId="77777777" w:rsidR="00E463B2" w:rsidRPr="00D8374C" w:rsidRDefault="00E463B2" w:rsidP="00582AE1">
            <w:pPr>
              <w:pStyle w:val="TAL"/>
              <w:rPr>
                <w:rFonts w:asciiTheme="majorHAnsi" w:hAnsiTheme="majorHAnsi" w:cstheme="majorHAnsi"/>
                <w:szCs w:val="18"/>
                <w:lang w:eastAsia="ja-JP"/>
              </w:rPr>
            </w:pPr>
            <w:r w:rsidRPr="004F3D23">
              <w:rPr>
                <w:rFonts w:asciiTheme="majorHAnsi" w:hAnsiTheme="majorHAnsi" w:cstheme="majorHAnsi"/>
                <w:szCs w:val="18"/>
                <w:lang w:eastAsia="ja-JP"/>
              </w:rPr>
              <w:t xml:space="preserve">Optional with capability </w:t>
            </w:r>
            <w:proofErr w:type="spellStart"/>
            <w:r w:rsidRPr="004F3D23">
              <w:rPr>
                <w:rFonts w:asciiTheme="majorHAnsi" w:hAnsiTheme="majorHAnsi" w:cstheme="majorHAnsi"/>
                <w:szCs w:val="18"/>
                <w:lang w:eastAsia="ja-JP"/>
              </w:rPr>
              <w:t>signaling</w:t>
            </w:r>
            <w:proofErr w:type="spellEnd"/>
          </w:p>
        </w:tc>
      </w:tr>
      <w:tr w:rsidR="00E463B2" w:rsidRPr="00263855" w14:paraId="7A406411"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FA27A0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300A13"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F6932" w14:textId="77777777" w:rsidR="00E463B2" w:rsidRDefault="00E463B2" w:rsidP="00582AE1">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738B64" w14:textId="77777777" w:rsidR="00E463B2" w:rsidRDefault="00E463B2" w:rsidP="00582AE1">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0B74834"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2259DAAB"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6C269B8C"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202A4A5D" w14:textId="77777777" w:rsidR="00E463B2" w:rsidRPr="00B06EE3"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1173990C"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1AC30ADF" w14:textId="77777777" w:rsidR="00E463B2" w:rsidRPr="00B06EE3" w:rsidRDefault="00E463B2" w:rsidP="00E463B2">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4784D89D"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4E76E370" w14:textId="77777777" w:rsidR="00E463B2" w:rsidRPr="008473C9" w:rsidRDefault="00E463B2" w:rsidP="00582AE1">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028D0"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2A875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96A491"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41C9A" w14:textId="77777777" w:rsidR="00E463B2"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3A162F"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720BE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3F561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D67A8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27ACDE"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E1F850E"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1D330BF3"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4BD54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24E20"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BFE17" w14:textId="77777777" w:rsidR="00E463B2" w:rsidRDefault="00E463B2" w:rsidP="00582AE1">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00F7161" w14:textId="77777777" w:rsidR="00E463B2" w:rsidRDefault="00E463B2" w:rsidP="00582AE1">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6B7D527A"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41D21406"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3356FB7A"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2AFA543C" w14:textId="77777777" w:rsidR="00E463B2" w:rsidRPr="00B06EE3"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607E3E43"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66278095" w14:textId="77777777" w:rsidR="00E463B2" w:rsidRPr="00B06EE3" w:rsidRDefault="00E463B2" w:rsidP="00E463B2">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147CB1B8"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0EBA8E4D" w14:textId="77777777" w:rsidR="00E463B2" w:rsidRDefault="00E463B2" w:rsidP="00582AE1">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F1EB2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D60B9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872E9E"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1434EC" w14:textId="77777777" w:rsidR="00E463B2"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3F0D3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9C0E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A4F49"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E0768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306FDC"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540420F"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03FCC016"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A5E1C3A"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6DCAB1"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5B82C"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87761F2" w14:textId="77777777" w:rsidR="00E463B2" w:rsidRPr="00D8374C" w:rsidRDefault="00E463B2" w:rsidP="00582AE1">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F58BAF"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FC7B5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5146603"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A5DC7" w14:textId="77777777" w:rsidR="00E463B2" w:rsidRPr="00D8374C"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0C6938"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2D5F96"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B8D9F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8E4507"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FAD9C8"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981CF5B"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C128CC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61C05F"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1DAEB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C470C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277B61" w14:textId="77777777" w:rsidR="00E463B2" w:rsidRDefault="00E463B2" w:rsidP="00582AE1">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50019" w14:textId="77777777" w:rsidR="00E463B2" w:rsidRPr="0055447A" w:rsidDel="0055447A" w:rsidRDefault="00E463B2" w:rsidP="00582AE1">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D179F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413CD1"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C70553" w14:textId="77777777" w:rsidR="00E463B2" w:rsidRPr="00D8374C"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243478"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DA80C"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24C6FF"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3218C"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5AA38B"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840E15E"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67F60052"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AF2F32"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 xml:space="preserve">49. </w:t>
            </w:r>
            <w:proofErr w:type="spellStart"/>
            <w:r w:rsidRPr="005121A6">
              <w:rPr>
                <w:rFonts w:eastAsia="ＭＳ 明朝"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24B89"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88D5B"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239394" w14:textId="77777777" w:rsidR="00E463B2" w:rsidRPr="005121A6" w:rsidRDefault="00E463B2" w:rsidP="00582AE1">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6E18575" w14:textId="77777777" w:rsidR="00E463B2" w:rsidRPr="005121A6" w:rsidRDefault="00E463B2" w:rsidP="00582AE1">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C9C82C"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1124AF"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8B95293" w14:textId="77777777" w:rsidR="00E463B2" w:rsidRPr="005121A6"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194C3" w14:textId="77777777" w:rsidR="00E463B2" w:rsidRPr="005121A6"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D4E1FF"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EEAF5A"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CA06FB"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AAB9D"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169D8C" w14:textId="77777777" w:rsidR="00E463B2" w:rsidRPr="005121A6"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1A6D2E9" w14:textId="77777777" w:rsidR="00E463B2" w:rsidRPr="005121A6" w:rsidRDefault="00E463B2" w:rsidP="00582AE1">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 xml:space="preserve">Optional with capability </w:t>
            </w:r>
            <w:proofErr w:type="spellStart"/>
            <w:r w:rsidRPr="005121A6">
              <w:rPr>
                <w:rFonts w:eastAsia="ＭＳ 明朝" w:cs="Arial"/>
                <w:color w:val="000000"/>
                <w:szCs w:val="18"/>
                <w:lang w:eastAsia="ja-JP"/>
              </w:rPr>
              <w:t>signaling</w:t>
            </w:r>
            <w:proofErr w:type="spellEnd"/>
          </w:p>
        </w:tc>
      </w:tr>
      <w:tr w:rsidR="00E463B2" w:rsidRPr="00263855" w14:paraId="37C6BD72"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773529"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3F4AE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92DB2" w14:textId="77777777" w:rsidR="00E463B2" w:rsidRPr="00D8374C" w:rsidRDefault="00E463B2" w:rsidP="00582AE1">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8CB0544" w14:textId="77777777" w:rsidR="00E463B2" w:rsidRDefault="00E463B2" w:rsidP="00582AE1">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2F95E85B" w14:textId="77777777" w:rsidR="00E463B2" w:rsidRPr="00D8374C" w:rsidRDefault="00E463B2" w:rsidP="00582AE1">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FFBF0E"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514751"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29AFFE"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515447" w14:textId="77777777" w:rsidR="00E463B2" w:rsidRPr="00D8374C"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B10B0"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C0DAD"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5623D"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16A770"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222F07"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731A5B"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1AB1CE01"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5E949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76F91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3E9C7C"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505EC47" w14:textId="77777777" w:rsidR="00E463B2" w:rsidRPr="00AD01BD" w:rsidRDefault="00E463B2" w:rsidP="00582AE1">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2F465894" w14:textId="77777777" w:rsidR="00E463B2" w:rsidRPr="00D8374C" w:rsidRDefault="00E463B2" w:rsidP="00582AE1">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C0F81D" w14:textId="77777777" w:rsidR="00E463B2" w:rsidRPr="007A1977" w:rsidRDefault="00E463B2" w:rsidP="00582AE1">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FB3BE9"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364F83" w14:textId="77777777" w:rsidR="00E463B2" w:rsidRPr="007A1977"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94FD59" w14:textId="77777777" w:rsidR="00E463B2" w:rsidRPr="007A1977" w:rsidRDefault="00E463B2" w:rsidP="00582AE1">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C83857"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Pr>
                <w:rFonts w:asciiTheme="majorHAnsi" w:eastAsia="ＭＳ 明朝" w:hAnsiTheme="majorHAnsi" w:cstheme="majorHAnsi"/>
                <w:color w:val="000000" w:themeColor="text1"/>
                <w:szCs w:val="18"/>
                <w:lang w:eastAsia="ja-JP"/>
              </w:rPr>
              <w:t>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2648DB"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C5DEF0"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066DE2"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B268FF" w14:textId="77777777" w:rsidR="00E463B2" w:rsidRPr="00263855" w:rsidRDefault="00E463B2" w:rsidP="00582AE1">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B72B5B6"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D588DA0"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38A96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C767E6"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9C51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13AB15E"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43B304A4"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45C5E8D6"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54823634"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n 49-6)</w:t>
            </w:r>
          </w:p>
          <w:p w14:paraId="22664847" w14:textId="77777777" w:rsidR="00E463B2" w:rsidRPr="00B06EE3" w:rsidRDefault="00E463B2" w:rsidP="00582AE1">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F8809"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29C9C"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7ED042"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847AD" w14:textId="77777777" w:rsidR="00E463B2" w:rsidRPr="00B06EE3" w:rsidRDefault="00E463B2" w:rsidP="00582AE1">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B26735"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E07F0"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F36F0F"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F8695E"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EF0999" w14:textId="77777777" w:rsidR="00E463B2" w:rsidRPr="00B06EE3" w:rsidRDefault="00E463B2" w:rsidP="00582AE1">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2, the UE indicates its capability in the number of enhanced type 3 HARQ-ACK codebooks: {1, 2, 4, 8}</w:t>
            </w:r>
          </w:p>
          <w:p w14:paraId="1F50133E" w14:textId="77777777" w:rsidR="00E463B2" w:rsidRPr="00B06EE3" w:rsidRDefault="00E463B2" w:rsidP="00582AE1">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DFEF123" w14:textId="77777777" w:rsidR="00E463B2" w:rsidRPr="00B06EE3" w:rsidRDefault="00E463B2" w:rsidP="00582AE1">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1875ADB9" w14:textId="77777777" w:rsidR="00E463B2" w:rsidRPr="00B06EE3" w:rsidRDefault="00E463B2" w:rsidP="00582AE1">
            <w:pPr>
              <w:pStyle w:val="TAL"/>
              <w:rPr>
                <w:rFonts w:asciiTheme="majorHAnsi" w:hAnsiTheme="majorHAnsi" w:cstheme="majorHAnsi"/>
                <w:color w:val="000000" w:themeColor="text1"/>
                <w:szCs w:val="18"/>
              </w:rPr>
            </w:pPr>
          </w:p>
          <w:p w14:paraId="75965C29" w14:textId="77777777" w:rsidR="00E463B2" w:rsidRPr="00B06EE3" w:rsidRDefault="00E463B2" w:rsidP="00582AE1">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45A7573"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88A06D9"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3E0C9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75D20D"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8045B"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19BE369"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44701081"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p>
          <w:p w14:paraId="1A360B25"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26563B99"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539160D"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lang w:val="en-US"/>
              </w:rPr>
              <w:t>OnPUSCH</w:t>
            </w:r>
            <w:proofErr w:type="spellEnd"/>
            <w:r w:rsidRPr="00185284">
              <w:rPr>
                <w:rFonts w:asciiTheme="majorHAnsi" w:eastAsia="ＭＳ 明朝" w:hAnsiTheme="majorHAnsi" w:cstheme="majorHAnsi"/>
                <w:color w:val="000000" w:themeColor="text1"/>
                <w:sz w:val="18"/>
                <w:szCs w:val="10"/>
                <w:lang w:val="en-US"/>
              </w:rPr>
              <w:t xml:space="preserve"> and '</w:t>
            </w:r>
            <w:proofErr w:type="spellStart"/>
            <w:r w:rsidRPr="00185284">
              <w:rPr>
                <w:rFonts w:asciiTheme="majorHAnsi" w:eastAsia="ＭＳ 明朝" w:hAnsiTheme="majorHAnsi" w:cstheme="majorHAnsi"/>
                <w:color w:val="000000" w:themeColor="text1"/>
                <w:sz w:val="18"/>
                <w:szCs w:val="10"/>
                <w:lang w:val="en-US"/>
              </w:rPr>
              <w:t>codeBlockGroupTransmission</w:t>
            </w:r>
            <w:proofErr w:type="spellEnd"/>
            <w:r w:rsidRPr="00185284">
              <w:rPr>
                <w:rFonts w:asciiTheme="majorHAnsi" w:eastAsia="ＭＳ 明朝" w:hAnsiTheme="majorHAnsi" w:cstheme="majorHAnsi"/>
                <w:color w:val="000000" w:themeColor="text1"/>
                <w:sz w:val="18"/>
                <w:szCs w:val="10"/>
                <w:lang w:val="en-US"/>
              </w:rPr>
              <w:t>" for different HARQ-ACK codebooks.</w:t>
            </w:r>
          </w:p>
          <w:p w14:paraId="0A0FD6C7"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1CAF52E8" w14:textId="77777777" w:rsidR="00E463B2" w:rsidRPr="00185284" w:rsidRDefault="00E463B2" w:rsidP="00E463B2">
            <w:pPr>
              <w:numPr>
                <w:ilvl w:val="0"/>
                <w:numId w:val="16"/>
              </w:numPr>
              <w:spacing w:after="0" w:line="240" w:lineRule="auto"/>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0D0C541E"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2D03C177" w14:textId="77777777" w:rsidR="00E463B2" w:rsidRPr="00185284" w:rsidRDefault="00E463B2" w:rsidP="00582AE1">
            <w:pPr>
              <w:rPr>
                <w:rFonts w:asciiTheme="majorHAnsi" w:eastAsia="ＭＳ 明朝"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21BF69"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B8D612" w14:textId="77777777" w:rsidR="00E463B2" w:rsidRPr="00185284"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6F9297C"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B955AF"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18FA08"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3CEE7A"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95BBFA"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5930D2"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B2E1AD"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5D886736" w14:textId="77777777" w:rsidR="00E463B2" w:rsidRDefault="00E463B2" w:rsidP="00582AE1">
            <w:pPr>
              <w:pStyle w:val="TAL"/>
              <w:rPr>
                <w:rFonts w:asciiTheme="majorHAnsi" w:hAnsiTheme="majorHAnsi" w:cstheme="majorHAnsi"/>
                <w:color w:val="000000" w:themeColor="text1"/>
                <w:szCs w:val="18"/>
              </w:rPr>
            </w:pPr>
          </w:p>
          <w:p w14:paraId="54EC79C1"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0F07B39D" w14:textId="77777777" w:rsidR="00E463B2" w:rsidRDefault="00E463B2" w:rsidP="00582AE1">
            <w:pPr>
              <w:pStyle w:val="TAL"/>
              <w:rPr>
                <w:rFonts w:asciiTheme="majorHAnsi" w:hAnsiTheme="majorHAnsi" w:cstheme="majorHAnsi"/>
                <w:color w:val="000000" w:themeColor="text1"/>
                <w:szCs w:val="18"/>
              </w:rPr>
            </w:pPr>
          </w:p>
          <w:p w14:paraId="358240FD"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6103F12A" w14:textId="77777777" w:rsidR="00E463B2" w:rsidRPr="00185284" w:rsidRDefault="00E463B2" w:rsidP="00E463B2">
            <w:pPr>
              <w:pStyle w:val="TAL"/>
              <w:numPr>
                <w:ilvl w:val="0"/>
                <w:numId w:val="16"/>
              </w:numPr>
              <w:spacing w:after="0" w:line="240" w:lineRule="auto"/>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6F47CE7E" w14:textId="77777777" w:rsidR="00E463B2" w:rsidRDefault="00E463B2" w:rsidP="00582AE1">
            <w:pPr>
              <w:pStyle w:val="TAL"/>
              <w:rPr>
                <w:rFonts w:asciiTheme="majorHAnsi" w:hAnsiTheme="majorHAnsi" w:cstheme="majorHAnsi"/>
                <w:color w:val="000000" w:themeColor="text1"/>
                <w:szCs w:val="18"/>
              </w:rPr>
            </w:pPr>
          </w:p>
          <w:p w14:paraId="30C9A9BE"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43819C24" w14:textId="77777777" w:rsidR="00E463B2" w:rsidRPr="00B06EE3"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E4FDACE"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052ADD8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358FE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DE0E9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2C539"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6B4D3AD"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 xml:space="preserve">Supports two </w:t>
            </w:r>
            <w:proofErr w:type="spellStart"/>
            <w:r w:rsidRPr="00185284">
              <w:rPr>
                <w:rFonts w:asciiTheme="majorHAnsi" w:eastAsia="ＭＳ 明朝" w:hAnsiTheme="majorHAnsi" w:cstheme="majorHAnsi"/>
                <w:color w:val="000000" w:themeColor="text1"/>
                <w:sz w:val="18"/>
                <w:szCs w:val="10"/>
              </w:rPr>
              <w:t>subslot</w:t>
            </w:r>
            <w:proofErr w:type="spellEnd"/>
            <w:r w:rsidRPr="00185284">
              <w:rPr>
                <w:rFonts w:asciiTheme="majorHAnsi" w:eastAsia="ＭＳ 明朝" w:hAnsiTheme="majorHAnsi" w:cstheme="majorHAnsi"/>
                <w:color w:val="000000" w:themeColor="text1"/>
                <w:sz w:val="18"/>
                <w:szCs w:val="10"/>
              </w:rPr>
              <w:t xml:space="preserve"> based HARQ-ACK codebooks with different priorities to be simultaneously constructed.</w:t>
            </w:r>
          </w:p>
          <w:p w14:paraId="422987FD"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p>
          <w:p w14:paraId="4E52BD37"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p>
          <w:p w14:paraId="5731CBAF"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2C5FD736"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rPr>
              <w:t>OnPUSCH</w:t>
            </w:r>
            <w:proofErr w:type="spellEnd"/>
            <w:r w:rsidRPr="00185284">
              <w:rPr>
                <w:rFonts w:asciiTheme="majorHAnsi" w:eastAsia="ＭＳ 明朝" w:hAnsiTheme="majorHAnsi" w:cstheme="majorHAnsi"/>
                <w:color w:val="000000" w:themeColor="text1"/>
                <w:sz w:val="18"/>
                <w:szCs w:val="10"/>
              </w:rPr>
              <w:t xml:space="preserve"> and "</w:t>
            </w:r>
            <w:proofErr w:type="spellStart"/>
            <w:r w:rsidRPr="00185284">
              <w:rPr>
                <w:rFonts w:asciiTheme="majorHAnsi" w:eastAsia="ＭＳ 明朝" w:hAnsiTheme="majorHAnsi" w:cstheme="majorHAnsi"/>
                <w:color w:val="000000" w:themeColor="text1"/>
                <w:sz w:val="18"/>
                <w:szCs w:val="10"/>
              </w:rPr>
              <w:t>codeBlockGroupTransmission</w:t>
            </w:r>
            <w:proofErr w:type="spellEnd"/>
            <w:r w:rsidRPr="00185284">
              <w:rPr>
                <w:rFonts w:asciiTheme="majorHAnsi" w:eastAsia="ＭＳ 明朝" w:hAnsiTheme="majorHAnsi" w:cstheme="majorHAnsi"/>
                <w:color w:val="000000" w:themeColor="text1"/>
                <w:sz w:val="18"/>
                <w:szCs w:val="10"/>
              </w:rPr>
              <w:t>" for different HARQ-ACK codebooks.</w:t>
            </w:r>
          </w:p>
          <w:p w14:paraId="73CFF5E6"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p>
          <w:p w14:paraId="0C197D1B" w14:textId="77777777" w:rsidR="00E463B2" w:rsidRPr="00B06EE3" w:rsidRDefault="00E463B2" w:rsidP="00E463B2">
            <w:pPr>
              <w:numPr>
                <w:ilvl w:val="0"/>
                <w:numId w:val="16"/>
              </w:numPr>
              <w:spacing w:after="0" w:line="240" w:lineRule="auto"/>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134B9"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B074BA"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67ABD0A"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B30EAF"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474F8E"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C3B75B"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5DDD72"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551E1"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22FB0E"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3A062B84" w14:textId="77777777" w:rsidR="00E463B2" w:rsidRDefault="00E463B2" w:rsidP="00582AE1">
            <w:pPr>
              <w:pStyle w:val="TAL"/>
              <w:rPr>
                <w:rFonts w:asciiTheme="majorHAnsi" w:hAnsiTheme="majorHAnsi" w:cstheme="majorHAnsi"/>
                <w:color w:val="000000" w:themeColor="text1"/>
                <w:szCs w:val="18"/>
              </w:rPr>
            </w:pPr>
          </w:p>
          <w:p w14:paraId="19C04238"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7FB91AF5" w14:textId="77777777" w:rsidR="00E463B2" w:rsidRDefault="00E463B2" w:rsidP="00582AE1">
            <w:pPr>
              <w:pStyle w:val="TAL"/>
              <w:rPr>
                <w:rFonts w:asciiTheme="majorHAnsi" w:hAnsiTheme="majorHAnsi" w:cstheme="majorHAnsi"/>
                <w:color w:val="000000" w:themeColor="text1"/>
                <w:szCs w:val="18"/>
              </w:rPr>
            </w:pPr>
          </w:p>
          <w:p w14:paraId="7B4C272E" w14:textId="77777777" w:rsidR="00E463B2" w:rsidRPr="00B06EE3"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3880B6B"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73CEBDE8"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880DC0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85F8E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A48CD"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B7B19F" w14:textId="77777777" w:rsidR="00E463B2" w:rsidRPr="00B06EE3"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25EFBC" w14:textId="77777777" w:rsidR="00E463B2" w:rsidRPr="004F2D0B"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6AEA5E"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AE07B8"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AE315"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9649D0"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A7858"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07A241"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E89318"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5FE6C0" w14:textId="77777777" w:rsidR="00E463B2" w:rsidRPr="00B06EE3"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423FDDD"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00697496"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58571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11866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D61ED" w14:textId="77777777" w:rsidR="00E463B2" w:rsidRPr="00185284"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829264"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3937099A"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0F783BC7"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p>
          <w:p w14:paraId="129A0B2D"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p>
          <w:p w14:paraId="3AAB7492"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5EA3D9DB"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E99813"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7BF1DB"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FA6069"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16DBD"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EBE471"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A7BBC2"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DAF34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B45AB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08E97C"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22F20D12" w14:textId="77777777" w:rsidR="00E463B2" w:rsidRDefault="00E463B2" w:rsidP="00582AE1">
            <w:pPr>
              <w:pStyle w:val="TAL"/>
              <w:rPr>
                <w:rFonts w:asciiTheme="majorHAnsi" w:hAnsiTheme="majorHAnsi" w:cstheme="majorHAnsi"/>
                <w:color w:val="000000" w:themeColor="text1"/>
                <w:szCs w:val="18"/>
              </w:rPr>
            </w:pPr>
          </w:p>
          <w:p w14:paraId="3AEC28E8" w14:textId="77777777" w:rsidR="00E463B2" w:rsidRPr="00B06EE3"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0EA1D0F"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4C4D918D"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8AA517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0349A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2E29BF" w14:textId="77777777" w:rsidR="00E463B2" w:rsidRPr="00185284"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C044B33"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C5899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3C4A30"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F6CF3C"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78E252"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8F667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5AB4AD"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D23BB3"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8F66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21A5FC" w14:textId="77777777" w:rsidR="00E463B2" w:rsidRPr="00B06EE3"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FE982D9"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56F4B2CF"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D5BC7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AB1C4E"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9D3B3"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EB3B11"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1045C821"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601B625E"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 Supported minimum value M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p w14:paraId="15999BD3"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 Supported maximum value N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FBA1CD"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7B1F80"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E7425CC"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DAFB12"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DEB3F5"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AAB6B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055EF"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5D884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42703F"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34D91A46" w14:textId="77777777" w:rsidR="00E463B2" w:rsidRDefault="00E463B2" w:rsidP="00582AE1">
            <w:pPr>
              <w:pStyle w:val="TAL"/>
              <w:rPr>
                <w:rFonts w:asciiTheme="majorHAnsi" w:hAnsiTheme="majorHAnsi" w:cstheme="majorHAnsi"/>
                <w:color w:val="000000" w:themeColor="text1"/>
                <w:szCs w:val="18"/>
              </w:rPr>
            </w:pPr>
          </w:p>
          <w:p w14:paraId="07D1ACCD"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11DEDEE3" w14:textId="77777777" w:rsidR="00E463B2" w:rsidRDefault="00E463B2" w:rsidP="00582AE1">
            <w:pPr>
              <w:pStyle w:val="TAL"/>
              <w:rPr>
                <w:rFonts w:asciiTheme="majorHAnsi" w:hAnsiTheme="majorHAnsi" w:cstheme="majorHAnsi"/>
                <w:color w:val="000000" w:themeColor="text1"/>
                <w:szCs w:val="18"/>
              </w:rPr>
            </w:pPr>
          </w:p>
          <w:p w14:paraId="2E195699" w14:textId="77777777" w:rsidR="00E463B2" w:rsidRPr="00B06EE3"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D1C04E6"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5F62D3AD"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7CA57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E3854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D4C48"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proofErr w:type="spellStart"/>
            <w:r w:rsidRPr="004F2D0B">
              <w:rPr>
                <w:rFonts w:asciiTheme="majorHAnsi" w:eastAsia="ＭＳ 明朝" w:hAnsiTheme="majorHAnsi" w:cstheme="majorHAnsi"/>
                <w:color w:val="000000" w:themeColor="text1"/>
                <w:szCs w:val="18"/>
                <w:lang w:val="en-US" w:eastAsia="ja-JP"/>
              </w:rPr>
              <w:t>SCell</w:t>
            </w:r>
            <w:proofErr w:type="spellEnd"/>
            <w:r w:rsidRPr="004F2D0B">
              <w:rPr>
                <w:rFonts w:asciiTheme="majorHAnsi" w:eastAsia="ＭＳ 明朝" w:hAnsiTheme="majorHAnsi" w:cstheme="majorHAnsi"/>
                <w:color w:val="000000" w:themeColor="text1"/>
                <w:szCs w:val="18"/>
                <w:lang w:val="en-US" w:eastAsia="ja-JP"/>
              </w:rPr>
              <w:t xml:space="preserve">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E475A6"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 xml:space="preserve">Support for </w:t>
            </w:r>
            <w:proofErr w:type="spellStart"/>
            <w:r w:rsidRPr="004F2D0B">
              <w:rPr>
                <w:rFonts w:asciiTheme="majorHAnsi" w:eastAsia="ＭＳ 明朝" w:hAnsiTheme="majorHAnsi" w:cstheme="majorHAnsi"/>
                <w:color w:val="000000" w:themeColor="text1"/>
                <w:sz w:val="18"/>
                <w:szCs w:val="10"/>
              </w:rPr>
              <w:t>SCell</w:t>
            </w:r>
            <w:proofErr w:type="spellEnd"/>
            <w:r w:rsidRPr="004F2D0B">
              <w:rPr>
                <w:rFonts w:asciiTheme="majorHAnsi" w:eastAsia="ＭＳ 明朝" w:hAnsiTheme="majorHAnsi" w:cstheme="majorHAnsi"/>
                <w:color w:val="000000" w:themeColor="text1"/>
                <w:sz w:val="18"/>
                <w:szCs w:val="10"/>
              </w:rPr>
              <w:t xml:space="preserve"> dormancy indication sent within the active time on </w:t>
            </w:r>
            <w:proofErr w:type="spellStart"/>
            <w:r w:rsidRPr="004F2D0B">
              <w:rPr>
                <w:rFonts w:asciiTheme="majorHAnsi" w:eastAsia="ＭＳ 明朝" w:hAnsiTheme="majorHAnsi" w:cstheme="majorHAnsi"/>
                <w:color w:val="000000" w:themeColor="text1"/>
                <w:sz w:val="18"/>
                <w:szCs w:val="10"/>
              </w:rPr>
              <w:t>PCell</w:t>
            </w:r>
            <w:proofErr w:type="spellEnd"/>
            <w:r w:rsidRPr="004F2D0B">
              <w:rPr>
                <w:rFonts w:asciiTheme="majorHAnsi" w:eastAsia="ＭＳ 明朝"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820EC9" w14:textId="77777777" w:rsidR="00E463B2" w:rsidRPr="004F2D0B" w:rsidRDefault="00E463B2" w:rsidP="00582AE1">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E18AC"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B856EA8"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2D348"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A07076"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0729A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D5836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F8FF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E2C662"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16E1544D" w14:textId="77777777" w:rsidR="00E463B2" w:rsidRDefault="00E463B2" w:rsidP="00582AE1">
            <w:pPr>
              <w:pStyle w:val="TAL"/>
              <w:rPr>
                <w:rFonts w:asciiTheme="majorHAnsi" w:hAnsiTheme="majorHAnsi" w:cstheme="majorHAnsi"/>
                <w:color w:val="000000" w:themeColor="text1"/>
                <w:szCs w:val="18"/>
              </w:rPr>
            </w:pPr>
          </w:p>
          <w:p w14:paraId="5D6BD860"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0D58CE61" w14:textId="77777777" w:rsidR="00E463B2" w:rsidRDefault="00E463B2" w:rsidP="00582AE1">
            <w:pPr>
              <w:pStyle w:val="TAL"/>
              <w:rPr>
                <w:rFonts w:asciiTheme="majorHAnsi" w:hAnsiTheme="majorHAnsi" w:cstheme="majorHAnsi"/>
                <w:color w:val="000000" w:themeColor="text1"/>
                <w:szCs w:val="18"/>
              </w:rPr>
            </w:pPr>
          </w:p>
          <w:p w14:paraId="22F225D3"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EA1C72D"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D775F6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5F74E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13BE33"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451B7"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6FB33F"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373C5998"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K0 configuration for PDSCH and aperiodic CSI-RS triggering offset</w:t>
            </w:r>
          </w:p>
          <w:p w14:paraId="2145F0AA"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K2 configuration for PUSCH</w:t>
            </w:r>
          </w:p>
          <w:p w14:paraId="132E7870"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F0985" w14:textId="77777777" w:rsidR="00E463B2" w:rsidRPr="004F2D0B"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AD334B"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495A760"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2F3A1"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893496"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B35B2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BD8A6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73DFD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5F4B6B" w14:textId="77777777" w:rsidR="00E463B2" w:rsidRPr="004F2D0B"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0DD1B92"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562B3A5F"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9377BE"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656EFE"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FDE3D"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5DDAD70" w14:textId="77777777" w:rsidR="00E463B2" w:rsidRDefault="00E463B2" w:rsidP="00582AE1">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04539561" w14:textId="77777777" w:rsidR="00E463B2" w:rsidRPr="00DD313F" w:rsidRDefault="00E463B2" w:rsidP="00582AE1">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w:t>
            </w:r>
            <w:proofErr w:type="spellStart"/>
            <w:r>
              <w:rPr>
                <w:rFonts w:asciiTheme="majorHAnsi" w:eastAsia="ＭＳ 明朝" w:hAnsiTheme="majorHAnsi" w:cstheme="majorHAnsi"/>
                <w:sz w:val="18"/>
                <w:szCs w:val="18"/>
              </w:rPr>
              <w:t>switchedUL</w:t>
            </w:r>
            <w:proofErr w:type="spellEnd"/>
            <w:r>
              <w:rPr>
                <w:rFonts w:asciiTheme="majorHAnsi" w:eastAsia="ＭＳ 明朝" w:hAnsiTheme="majorHAnsi" w:cstheme="majorHAnsi"/>
                <w:sz w:val="18"/>
                <w:szCs w:val="18"/>
              </w:rPr>
              <w:t xml:space="preserve">, </w:t>
            </w:r>
            <w:proofErr w:type="spellStart"/>
            <w:r>
              <w:rPr>
                <w:rFonts w:asciiTheme="majorHAnsi" w:eastAsia="ＭＳ 明朝" w:hAnsiTheme="majorHAnsi" w:cstheme="majorHAnsi"/>
                <w:sz w:val="18"/>
                <w:szCs w:val="18"/>
              </w:rPr>
              <w:t>dualUL</w:t>
            </w:r>
            <w:proofErr w:type="spellEnd"/>
            <w:r>
              <w:rPr>
                <w:rFonts w:asciiTheme="majorHAnsi" w:eastAsia="ＭＳ 明朝"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966F1A" w14:textId="77777777" w:rsidR="00E463B2"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30E92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A6D3331"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1B738" w14:textId="77777777" w:rsidR="00E463B2"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EE9FB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71BDB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031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BCC52"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0A3166" w14:textId="77777777" w:rsidR="00E463B2" w:rsidRDefault="00E463B2" w:rsidP="00582AE1">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515C4BD" w14:textId="77777777" w:rsidR="00E463B2" w:rsidRDefault="00E463B2" w:rsidP="00582AE1">
            <w:pPr>
              <w:pStyle w:val="TAL"/>
              <w:rPr>
                <w:rFonts w:asciiTheme="majorHAnsi" w:eastAsia="ＭＳ 明朝" w:hAnsiTheme="majorHAnsi" w:cstheme="majorHAnsi"/>
                <w:szCs w:val="18"/>
                <w:lang w:val="en-US" w:eastAsia="ja-JP"/>
              </w:rPr>
            </w:pPr>
          </w:p>
          <w:p w14:paraId="7F29405A"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6C96B7A6"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6D105E5A" w14:textId="77777777" w:rsidR="00E463B2" w:rsidRDefault="00E463B2" w:rsidP="00E463B2">
            <w:pPr>
              <w:pStyle w:val="TAL"/>
              <w:numPr>
                <w:ilvl w:val="0"/>
                <w:numId w:val="19"/>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w:t>
            </w:r>
            <w:proofErr w:type="spellStart"/>
            <w:r>
              <w:rPr>
                <w:rFonts w:asciiTheme="majorHAnsi" w:eastAsia="ＭＳ 明朝" w:hAnsiTheme="majorHAnsi" w:cstheme="majorHAnsi"/>
                <w:szCs w:val="18"/>
                <w:lang w:eastAsia="ja-JP"/>
              </w:rPr>
              <w:t>switchedUL</w:t>
            </w:r>
            <w:proofErr w:type="spellEnd"/>
            <w:r>
              <w:rPr>
                <w:rFonts w:asciiTheme="majorHAnsi" w:eastAsia="ＭＳ 明朝" w:hAnsiTheme="majorHAnsi" w:cstheme="majorHAnsi"/>
                <w:szCs w:val="18"/>
                <w:lang w:eastAsia="ja-JP"/>
              </w:rPr>
              <w:t xml:space="preserve">, </w:t>
            </w:r>
            <w:proofErr w:type="spellStart"/>
            <w:r>
              <w:rPr>
                <w:rFonts w:asciiTheme="majorHAnsi" w:eastAsia="ＭＳ 明朝" w:hAnsiTheme="majorHAnsi" w:cstheme="majorHAnsi"/>
                <w:szCs w:val="18"/>
                <w:lang w:eastAsia="ja-JP"/>
              </w:rPr>
              <w:t>dualUL</w:t>
            </w:r>
            <w:proofErr w:type="spellEnd"/>
            <w:r>
              <w:rPr>
                <w:rFonts w:asciiTheme="majorHAnsi" w:eastAsia="ＭＳ 明朝" w:hAnsiTheme="majorHAnsi" w:cstheme="majorHAnsi"/>
                <w:szCs w:val="18"/>
                <w:lang w:eastAsia="ja-JP"/>
              </w:rPr>
              <w:t>, both} for each band pair in the band combination</w:t>
            </w:r>
          </w:p>
          <w:p w14:paraId="28009710" w14:textId="77777777" w:rsidR="00E463B2" w:rsidRDefault="00E463B2" w:rsidP="00582AE1">
            <w:pPr>
              <w:pStyle w:val="TAL"/>
              <w:rPr>
                <w:rFonts w:asciiTheme="majorHAnsi" w:eastAsia="ＭＳ 明朝" w:hAnsiTheme="majorHAnsi" w:cstheme="majorHAnsi"/>
                <w:szCs w:val="18"/>
                <w:lang w:eastAsia="ja-JP"/>
              </w:rPr>
            </w:pPr>
          </w:p>
          <w:p w14:paraId="39AFF7BC"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2EBFC69B" w14:textId="77777777" w:rsidR="00E463B2" w:rsidRPr="00263855" w:rsidRDefault="00E463B2" w:rsidP="00582AE1">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E3303F3"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E463B2" w:rsidRPr="00263855" w14:paraId="42E1EDF9"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6B381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37B3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A8A9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D931FF0" w14:textId="77777777" w:rsidR="00E463B2" w:rsidRDefault="00E463B2" w:rsidP="00582AE1">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703D21A9" w14:textId="77777777" w:rsidR="00E463B2" w:rsidRDefault="00E463B2" w:rsidP="00E463B2">
            <w:pPr>
              <w:pStyle w:val="TAL"/>
              <w:numPr>
                <w:ilvl w:val="0"/>
                <w:numId w:val="19"/>
              </w:numPr>
              <w:spacing w:after="0" w:line="240" w:lineRule="auto"/>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4414AAD" w14:textId="77777777" w:rsidR="00E463B2" w:rsidRDefault="00E463B2" w:rsidP="00E463B2">
            <w:pPr>
              <w:pStyle w:val="TAL"/>
              <w:numPr>
                <w:ilvl w:val="0"/>
                <w:numId w:val="19"/>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07DAB979" w14:textId="77777777" w:rsidR="00E463B2" w:rsidRPr="00DD313F" w:rsidRDefault="00E463B2" w:rsidP="00582AE1">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0A1CB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C7671"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B589E7F" w14:textId="77777777" w:rsidR="00E463B2"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C558FC"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F39649" w14:textId="77777777" w:rsidR="00E463B2"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D9471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8E54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1410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B911D2"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ED826D"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FB160F9"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bl>
    <w:p w14:paraId="37EE2339" w14:textId="77777777" w:rsidR="00E463B2" w:rsidRDefault="00E463B2" w:rsidP="00B91DDD">
      <w:pPr>
        <w:spacing w:afterLines="50" w:after="120"/>
        <w:jc w:val="both"/>
        <w:rPr>
          <w:rFonts w:eastAsia="ＭＳ 明朝"/>
          <w:sz w:val="22"/>
        </w:rPr>
      </w:pPr>
    </w:p>
    <w:p w14:paraId="240BD01B" w14:textId="77777777" w:rsidR="00E463B2" w:rsidRPr="00B91DDD" w:rsidRDefault="00E463B2" w:rsidP="00B91DDD">
      <w:pPr>
        <w:spacing w:afterLines="50" w:after="120"/>
        <w:jc w:val="both"/>
        <w:rPr>
          <w:rFonts w:eastAsia="ＭＳ 明朝"/>
          <w:sz w:val="22"/>
        </w:rPr>
      </w:pPr>
    </w:p>
    <w:sectPr w:rsidR="00E463B2" w:rsidRPr="00B91DD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A6FD" w14:textId="77777777" w:rsidR="00EE78F9" w:rsidRDefault="00EE78F9">
      <w:pPr>
        <w:spacing w:line="240" w:lineRule="auto"/>
      </w:pPr>
      <w:r>
        <w:separator/>
      </w:r>
    </w:p>
  </w:endnote>
  <w:endnote w:type="continuationSeparator" w:id="0">
    <w:p w14:paraId="7BFD08D1" w14:textId="77777777" w:rsidR="00EE78F9" w:rsidRDefault="00EE7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F12" w14:textId="2208D318" w:rsidR="004D3079" w:rsidRDefault="004D3079">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7F5CB1">
      <w:rPr>
        <w:rStyle w:val="PageNumber"/>
        <w:rFonts w:eastAsia="ＭＳ ゴシック"/>
        <w:noProof/>
      </w:rPr>
      <w:t>95</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7F5CB1">
      <w:rPr>
        <w:rStyle w:val="PageNumber"/>
        <w:rFonts w:eastAsia="ＭＳ ゴシック"/>
        <w:noProof/>
      </w:rPr>
      <w:t>103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CA9C" w14:textId="77777777" w:rsidR="00EE78F9" w:rsidRDefault="00EE78F9">
      <w:pPr>
        <w:spacing w:after="0"/>
      </w:pPr>
      <w:r>
        <w:separator/>
      </w:r>
    </w:p>
  </w:footnote>
  <w:footnote w:type="continuationSeparator" w:id="0">
    <w:p w14:paraId="280CF098" w14:textId="77777777" w:rsidR="00EE78F9" w:rsidRDefault="00EE78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F2C654"/>
    <w:multiLevelType w:val="multilevel"/>
    <w:tmpl w:val="EEF2C65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804DE8"/>
    <w:multiLevelType w:val="multilevel"/>
    <w:tmpl w:val="00804DE8"/>
    <w:lvl w:ilvl="0">
      <w:start w:val="1"/>
      <w:numFmt w:val="bullet"/>
      <w:lvlText w:val="•"/>
      <w:lvlJc w:val="left"/>
      <w:pPr>
        <w:ind w:left="420" w:hanging="420"/>
      </w:pPr>
      <w:rPr>
        <w:rFonts w:ascii="Arial" w:hAnsi="Arial" w:cs="Times New Roman" w:hint="default"/>
      </w:rPr>
    </w:lvl>
    <w:lvl w:ilvl="1">
      <w:numFmt w:val="bullet"/>
      <w:lvlText w:val="•"/>
      <w:lvlJc w:val="left"/>
      <w:pPr>
        <w:ind w:left="860" w:hanging="440"/>
      </w:pPr>
      <w:rPr>
        <w:rFonts w:ascii="Arial" w:eastAsia="游ゴシック" w:hAnsi="Arial" w:cs="Arial" w:hint="default"/>
        <w:sz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1E3DF4"/>
    <w:multiLevelType w:val="hybridMultilevel"/>
    <w:tmpl w:val="D90A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635CD"/>
    <w:multiLevelType w:val="hybridMultilevel"/>
    <w:tmpl w:val="F0F6C1D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AF4273"/>
    <w:multiLevelType w:val="hybridMultilevel"/>
    <w:tmpl w:val="FAEA6F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E0027F"/>
    <w:multiLevelType w:val="hybridMultilevel"/>
    <w:tmpl w:val="E4726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2493D60"/>
    <w:multiLevelType w:val="hybridMultilevel"/>
    <w:tmpl w:val="E20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B3208"/>
    <w:multiLevelType w:val="hybridMultilevel"/>
    <w:tmpl w:val="2138AF14"/>
    <w:lvl w:ilvl="0" w:tplc="DA4631A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3CDF048"/>
    <w:multiLevelType w:val="hybridMultilevel"/>
    <w:tmpl w:val="33A6BCFC"/>
    <w:lvl w:ilvl="0" w:tplc="A5C28494">
      <w:start w:val="1"/>
      <w:numFmt w:val="decimal"/>
      <w:lvlText w:val="•"/>
      <w:lvlJc w:val="left"/>
      <w:pPr>
        <w:ind w:left="720" w:hanging="360"/>
      </w:pPr>
    </w:lvl>
    <w:lvl w:ilvl="1" w:tplc="BFE8CDF2">
      <w:start w:val="1"/>
      <w:numFmt w:val="lowerLetter"/>
      <w:lvlText w:val="%2."/>
      <w:lvlJc w:val="left"/>
      <w:pPr>
        <w:ind w:left="1440" w:hanging="360"/>
      </w:pPr>
    </w:lvl>
    <w:lvl w:ilvl="2" w:tplc="5C94FDB6">
      <w:start w:val="1"/>
      <w:numFmt w:val="lowerRoman"/>
      <w:lvlText w:val="%3."/>
      <w:lvlJc w:val="right"/>
      <w:pPr>
        <w:ind w:left="2160" w:hanging="180"/>
      </w:pPr>
    </w:lvl>
    <w:lvl w:ilvl="3" w:tplc="B65EAF0C">
      <w:start w:val="1"/>
      <w:numFmt w:val="decimal"/>
      <w:lvlText w:val="%4."/>
      <w:lvlJc w:val="left"/>
      <w:pPr>
        <w:ind w:left="2880" w:hanging="360"/>
      </w:pPr>
    </w:lvl>
    <w:lvl w:ilvl="4" w:tplc="E43A3F98">
      <w:start w:val="1"/>
      <w:numFmt w:val="lowerLetter"/>
      <w:lvlText w:val="%5."/>
      <w:lvlJc w:val="left"/>
      <w:pPr>
        <w:ind w:left="3600" w:hanging="360"/>
      </w:pPr>
    </w:lvl>
    <w:lvl w:ilvl="5" w:tplc="1BB66A66">
      <w:start w:val="1"/>
      <w:numFmt w:val="lowerRoman"/>
      <w:lvlText w:val="%6."/>
      <w:lvlJc w:val="right"/>
      <w:pPr>
        <w:ind w:left="4320" w:hanging="180"/>
      </w:pPr>
    </w:lvl>
    <w:lvl w:ilvl="6" w:tplc="58FE900A">
      <w:start w:val="1"/>
      <w:numFmt w:val="decimal"/>
      <w:lvlText w:val="%7."/>
      <w:lvlJc w:val="left"/>
      <w:pPr>
        <w:ind w:left="5040" w:hanging="360"/>
      </w:pPr>
    </w:lvl>
    <w:lvl w:ilvl="7" w:tplc="71EE385A">
      <w:start w:val="1"/>
      <w:numFmt w:val="lowerLetter"/>
      <w:lvlText w:val="%8."/>
      <w:lvlJc w:val="left"/>
      <w:pPr>
        <w:ind w:left="5760" w:hanging="360"/>
      </w:pPr>
    </w:lvl>
    <w:lvl w:ilvl="8" w:tplc="2748497A">
      <w:start w:val="1"/>
      <w:numFmt w:val="lowerRoman"/>
      <w:lvlText w:val="%9."/>
      <w:lvlJc w:val="right"/>
      <w:pPr>
        <w:ind w:left="6480" w:hanging="180"/>
      </w:pPr>
    </w:lvl>
  </w:abstractNum>
  <w:abstractNum w:abstractNumId="11" w15:restartNumberingAfterBreak="0">
    <w:nsid w:val="190B6647"/>
    <w:multiLevelType w:val="hybridMultilevel"/>
    <w:tmpl w:val="4548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D5491E"/>
    <w:multiLevelType w:val="hybridMultilevel"/>
    <w:tmpl w:val="AC3E39FA"/>
    <w:lvl w:ilvl="0" w:tplc="9074460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64B0CFC"/>
    <w:multiLevelType w:val="hybridMultilevel"/>
    <w:tmpl w:val="831C366E"/>
    <w:lvl w:ilvl="0" w:tplc="206C139A">
      <w:numFmt w:val="bullet"/>
      <w:lvlText w:val="•"/>
      <w:lvlJc w:val="left"/>
      <w:pPr>
        <w:ind w:left="440" w:hanging="440"/>
      </w:pPr>
      <w:rPr>
        <w:rFonts w:ascii="Arial" w:hAnsi="Arial"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1A677E"/>
    <w:multiLevelType w:val="hybridMultilevel"/>
    <w:tmpl w:val="4766A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D568B2"/>
    <w:multiLevelType w:val="multilevel"/>
    <w:tmpl w:val="A2FE8690"/>
    <w:lvl w:ilvl="0">
      <w:start w:val="1"/>
      <w:numFmt w:val="bullet"/>
      <w:lvlText w:val="•"/>
      <w:lvlJc w:val="left"/>
      <w:pPr>
        <w:ind w:left="420" w:hanging="420"/>
      </w:pPr>
      <w:rPr>
        <w:rFonts w:ascii="Arial" w:hAnsi="Arial" w:cs="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14FDF"/>
    <w:multiLevelType w:val="hybridMultilevel"/>
    <w:tmpl w:val="348E9C64"/>
    <w:lvl w:ilvl="0" w:tplc="465E0892">
      <w:start w:val="1"/>
      <w:numFmt w:val="bullet"/>
      <w:lvlText w:val=""/>
      <w:lvlJc w:val="left"/>
      <w:pPr>
        <w:ind w:left="720" w:hanging="360"/>
      </w:pPr>
      <w:rPr>
        <w:rFonts w:ascii="Symbol" w:hAnsi="Symbol" w:hint="default"/>
      </w:rPr>
    </w:lvl>
    <w:lvl w:ilvl="1" w:tplc="0F32629C">
      <w:start w:val="1"/>
      <w:numFmt w:val="bullet"/>
      <w:lvlText w:val="o"/>
      <w:lvlJc w:val="left"/>
      <w:pPr>
        <w:ind w:left="1440" w:hanging="360"/>
      </w:pPr>
      <w:rPr>
        <w:rFonts w:ascii="Courier New" w:hAnsi="Courier New" w:cs="Times New Roman" w:hint="default"/>
      </w:rPr>
    </w:lvl>
    <w:lvl w:ilvl="2" w:tplc="85BAD352">
      <w:start w:val="1"/>
      <w:numFmt w:val="bullet"/>
      <w:lvlText w:val=""/>
      <w:lvlJc w:val="left"/>
      <w:pPr>
        <w:ind w:left="2160" w:hanging="360"/>
      </w:pPr>
      <w:rPr>
        <w:rFonts w:ascii="Wingdings" w:hAnsi="Wingdings" w:hint="default"/>
      </w:rPr>
    </w:lvl>
    <w:lvl w:ilvl="3" w:tplc="829C3142">
      <w:start w:val="1"/>
      <w:numFmt w:val="bullet"/>
      <w:lvlText w:val=""/>
      <w:lvlJc w:val="left"/>
      <w:pPr>
        <w:ind w:left="2880" w:hanging="360"/>
      </w:pPr>
      <w:rPr>
        <w:rFonts w:ascii="Symbol" w:hAnsi="Symbol" w:hint="default"/>
      </w:rPr>
    </w:lvl>
    <w:lvl w:ilvl="4" w:tplc="0E0077D6">
      <w:start w:val="1"/>
      <w:numFmt w:val="bullet"/>
      <w:lvlText w:val="o"/>
      <w:lvlJc w:val="left"/>
      <w:pPr>
        <w:ind w:left="3600" w:hanging="360"/>
      </w:pPr>
      <w:rPr>
        <w:rFonts w:ascii="Courier New" w:hAnsi="Courier New" w:cs="Times New Roman" w:hint="default"/>
      </w:rPr>
    </w:lvl>
    <w:lvl w:ilvl="5" w:tplc="BA1AF082">
      <w:start w:val="1"/>
      <w:numFmt w:val="bullet"/>
      <w:lvlText w:val=""/>
      <w:lvlJc w:val="left"/>
      <w:pPr>
        <w:ind w:left="4320" w:hanging="360"/>
      </w:pPr>
      <w:rPr>
        <w:rFonts w:ascii="Wingdings" w:hAnsi="Wingdings" w:hint="default"/>
      </w:rPr>
    </w:lvl>
    <w:lvl w:ilvl="6" w:tplc="7270C632">
      <w:start w:val="1"/>
      <w:numFmt w:val="bullet"/>
      <w:lvlText w:val=""/>
      <w:lvlJc w:val="left"/>
      <w:pPr>
        <w:ind w:left="5040" w:hanging="360"/>
      </w:pPr>
      <w:rPr>
        <w:rFonts w:ascii="Symbol" w:hAnsi="Symbol" w:hint="default"/>
      </w:rPr>
    </w:lvl>
    <w:lvl w:ilvl="7" w:tplc="0BBEC08A">
      <w:start w:val="1"/>
      <w:numFmt w:val="bullet"/>
      <w:lvlText w:val="o"/>
      <w:lvlJc w:val="left"/>
      <w:pPr>
        <w:ind w:left="5760" w:hanging="360"/>
      </w:pPr>
      <w:rPr>
        <w:rFonts w:ascii="Courier New" w:hAnsi="Courier New" w:cs="Times New Roman" w:hint="default"/>
      </w:rPr>
    </w:lvl>
    <w:lvl w:ilvl="8" w:tplc="FD484472">
      <w:start w:val="1"/>
      <w:numFmt w:val="bullet"/>
      <w:lvlText w:val=""/>
      <w:lvlJc w:val="left"/>
      <w:pPr>
        <w:ind w:left="6480" w:hanging="360"/>
      </w:pPr>
      <w:rPr>
        <w:rFonts w:ascii="Wingdings" w:hAnsi="Wingdings" w:hint="default"/>
      </w:rPr>
    </w:lvl>
  </w:abstractNum>
  <w:abstractNum w:abstractNumId="3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DDEB32F"/>
    <w:multiLevelType w:val="hybridMultilevel"/>
    <w:tmpl w:val="4814B7A6"/>
    <w:lvl w:ilvl="0" w:tplc="FBAA4550">
      <w:start w:val="1"/>
      <w:numFmt w:val="decimal"/>
      <w:lvlText w:val="•"/>
      <w:lvlJc w:val="left"/>
      <w:pPr>
        <w:ind w:left="720" w:hanging="360"/>
      </w:pPr>
    </w:lvl>
    <w:lvl w:ilvl="1" w:tplc="6472D402">
      <w:start w:val="1"/>
      <w:numFmt w:val="lowerLetter"/>
      <w:lvlText w:val="%2."/>
      <w:lvlJc w:val="left"/>
      <w:pPr>
        <w:ind w:left="1440" w:hanging="360"/>
      </w:pPr>
    </w:lvl>
    <w:lvl w:ilvl="2" w:tplc="030E8B10">
      <w:start w:val="1"/>
      <w:numFmt w:val="lowerRoman"/>
      <w:lvlText w:val="%3."/>
      <w:lvlJc w:val="right"/>
      <w:pPr>
        <w:ind w:left="2160" w:hanging="180"/>
      </w:pPr>
    </w:lvl>
    <w:lvl w:ilvl="3" w:tplc="8C96C4CE">
      <w:start w:val="1"/>
      <w:numFmt w:val="decimal"/>
      <w:lvlText w:val="%4."/>
      <w:lvlJc w:val="left"/>
      <w:pPr>
        <w:ind w:left="2880" w:hanging="360"/>
      </w:pPr>
    </w:lvl>
    <w:lvl w:ilvl="4" w:tplc="C8609DC8">
      <w:start w:val="1"/>
      <w:numFmt w:val="lowerLetter"/>
      <w:lvlText w:val="%5."/>
      <w:lvlJc w:val="left"/>
      <w:pPr>
        <w:ind w:left="3600" w:hanging="360"/>
      </w:pPr>
    </w:lvl>
    <w:lvl w:ilvl="5" w:tplc="6E925C44">
      <w:start w:val="1"/>
      <w:numFmt w:val="lowerRoman"/>
      <w:lvlText w:val="%6."/>
      <w:lvlJc w:val="right"/>
      <w:pPr>
        <w:ind w:left="4320" w:hanging="180"/>
      </w:pPr>
    </w:lvl>
    <w:lvl w:ilvl="6" w:tplc="02BC2838">
      <w:start w:val="1"/>
      <w:numFmt w:val="decimal"/>
      <w:lvlText w:val="%7."/>
      <w:lvlJc w:val="left"/>
      <w:pPr>
        <w:ind w:left="5040" w:hanging="360"/>
      </w:pPr>
    </w:lvl>
    <w:lvl w:ilvl="7" w:tplc="4816D6FA">
      <w:start w:val="1"/>
      <w:numFmt w:val="lowerLetter"/>
      <w:lvlText w:val="%8."/>
      <w:lvlJc w:val="left"/>
      <w:pPr>
        <w:ind w:left="5760" w:hanging="360"/>
      </w:pPr>
    </w:lvl>
    <w:lvl w:ilvl="8" w:tplc="EB9E9D92">
      <w:start w:val="1"/>
      <w:numFmt w:val="lowerRoman"/>
      <w:lvlText w:val="%9."/>
      <w:lvlJc w:val="right"/>
      <w:pPr>
        <w:ind w:left="6480" w:hanging="180"/>
      </w:pPr>
    </w:lvl>
  </w:abstractNum>
  <w:abstractNum w:abstractNumId="35" w15:restartNumberingAfterBreak="0">
    <w:nsid w:val="5F2C61B0"/>
    <w:multiLevelType w:val="multilevel"/>
    <w:tmpl w:val="5F2C61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7667E88"/>
    <w:multiLevelType w:val="hybridMultilevel"/>
    <w:tmpl w:val="FE42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F0845C6"/>
    <w:multiLevelType w:val="hybridMultilevel"/>
    <w:tmpl w:val="0F34B4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FEB5DF5"/>
    <w:multiLevelType w:val="hybridMultilevel"/>
    <w:tmpl w:val="A23A1F2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5F62DA0"/>
    <w:multiLevelType w:val="hybridMultilevel"/>
    <w:tmpl w:val="10D40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5858397">
    <w:abstractNumId w:val="7"/>
  </w:num>
  <w:num w:numId="2" w16cid:durableId="1753965143">
    <w:abstractNumId w:val="16"/>
  </w:num>
  <w:num w:numId="3" w16cid:durableId="509415459">
    <w:abstractNumId w:val="37"/>
  </w:num>
  <w:num w:numId="4" w16cid:durableId="1481078177">
    <w:abstractNumId w:val="49"/>
  </w:num>
  <w:num w:numId="5" w16cid:durableId="130178111">
    <w:abstractNumId w:val="13"/>
  </w:num>
  <w:num w:numId="6" w16cid:durableId="428694777">
    <w:abstractNumId w:val="20"/>
  </w:num>
  <w:num w:numId="7" w16cid:durableId="128669101">
    <w:abstractNumId w:val="29"/>
  </w:num>
  <w:num w:numId="8" w16cid:durableId="487329035">
    <w:abstractNumId w:val="22"/>
  </w:num>
  <w:num w:numId="9" w16cid:durableId="735012848">
    <w:abstractNumId w:val="15"/>
  </w:num>
  <w:num w:numId="10" w16cid:durableId="1960213495">
    <w:abstractNumId w:val="24"/>
  </w:num>
  <w:num w:numId="11" w16cid:durableId="1390811030">
    <w:abstractNumId w:val="46"/>
  </w:num>
  <w:num w:numId="12" w16cid:durableId="1495485885">
    <w:abstractNumId w:val="33"/>
  </w:num>
  <w:num w:numId="13" w16cid:durableId="435173575">
    <w:abstractNumId w:val="28"/>
  </w:num>
  <w:num w:numId="14" w16cid:durableId="771702028">
    <w:abstractNumId w:val="25"/>
  </w:num>
  <w:num w:numId="15" w16cid:durableId="899747029">
    <w:abstractNumId w:val="36"/>
  </w:num>
  <w:num w:numId="16" w16cid:durableId="392968187">
    <w:abstractNumId w:val="43"/>
  </w:num>
  <w:num w:numId="17" w16cid:durableId="1429422848">
    <w:abstractNumId w:val="35"/>
  </w:num>
  <w:num w:numId="18" w16cid:durableId="1046760045">
    <w:abstractNumId w:val="14"/>
  </w:num>
  <w:num w:numId="19" w16cid:durableId="503785520">
    <w:abstractNumId w:val="39"/>
  </w:num>
  <w:num w:numId="20" w16cid:durableId="1354502792">
    <w:abstractNumId w:val="42"/>
  </w:num>
  <w:num w:numId="21" w16cid:durableId="795101860">
    <w:abstractNumId w:val="41"/>
  </w:num>
  <w:num w:numId="22" w16cid:durableId="328869825">
    <w:abstractNumId w:val="18"/>
  </w:num>
  <w:num w:numId="23" w16cid:durableId="1505702952">
    <w:abstractNumId w:val="47"/>
  </w:num>
  <w:num w:numId="24" w16cid:durableId="348144567">
    <w:abstractNumId w:val="2"/>
  </w:num>
  <w:num w:numId="25" w16cid:durableId="812673570">
    <w:abstractNumId w:val="45"/>
  </w:num>
  <w:num w:numId="26" w16cid:durableId="1597178549">
    <w:abstractNumId w:val="3"/>
  </w:num>
  <w:num w:numId="27" w16cid:durableId="1470631192">
    <w:abstractNumId w:val="11"/>
  </w:num>
  <w:num w:numId="28" w16cid:durableId="698967755">
    <w:abstractNumId w:val="4"/>
  </w:num>
  <w:num w:numId="29" w16cid:durableId="873923380">
    <w:abstractNumId w:val="1"/>
  </w:num>
  <w:num w:numId="30" w16cid:durableId="1311401317">
    <w:abstractNumId w:val="17"/>
  </w:num>
  <w:num w:numId="31" w16cid:durableId="575555150">
    <w:abstractNumId w:val="40"/>
  </w:num>
  <w:num w:numId="32" w16cid:durableId="213781289">
    <w:abstractNumId w:val="30"/>
  </w:num>
  <w:num w:numId="33" w16cid:durableId="1422800210">
    <w:abstractNumId w:val="5"/>
  </w:num>
  <w:num w:numId="34" w16cid:durableId="1046415883">
    <w:abstractNumId w:val="19"/>
  </w:num>
  <w:num w:numId="35" w16cid:durableId="1813596129">
    <w:abstractNumId w:val="6"/>
  </w:num>
  <w:num w:numId="36" w16cid:durableId="8603762">
    <w:abstractNumId w:val="44"/>
  </w:num>
  <w:num w:numId="37" w16cid:durableId="1858151568">
    <w:abstractNumId w:val="26"/>
  </w:num>
  <w:num w:numId="38" w16cid:durableId="1268998407">
    <w:abstractNumId w:val="23"/>
  </w:num>
  <w:num w:numId="39" w16cid:durableId="810101982">
    <w:abstractNumId w:val="0"/>
  </w:num>
  <w:num w:numId="40" w16cid:durableId="1794328167">
    <w:abstractNumId w:val="8"/>
  </w:num>
  <w:num w:numId="41" w16cid:durableId="1497381968">
    <w:abstractNumId w:val="21"/>
  </w:num>
  <w:num w:numId="42" w16cid:durableId="238443346">
    <w:abstractNumId w:val="27"/>
  </w:num>
  <w:num w:numId="43" w16cid:durableId="200092574">
    <w:abstractNumId w:val="9"/>
  </w:num>
  <w:num w:numId="44" w16cid:durableId="1458062581">
    <w:abstractNumId w:val="12"/>
  </w:num>
  <w:num w:numId="45" w16cid:durableId="519121882">
    <w:abstractNumId w:val="38"/>
  </w:num>
  <w:num w:numId="46" w16cid:durableId="1691030699">
    <w:abstractNumId w:val="32"/>
  </w:num>
  <w:num w:numId="47" w16cid:durableId="6519847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3647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337945">
    <w:abstractNumId w:val="31"/>
  </w:num>
  <w:num w:numId="50" w16cid:durableId="74182885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5B927"/>
  <w15:docId w15:val="{5E20BDD4-6555-47DF-B7CE-C94DA33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D07"/>
    <w:pPr>
      <w:spacing w:after="160" w:line="259" w:lineRule="auto"/>
    </w:pPr>
    <w:rPr>
      <w:rFonts w:eastAsia="ＭＳ ゴシック"/>
      <w:sz w:val="24"/>
      <w:lang w:val="en-GB" w:eastAsia="ja-JP"/>
    </w:rPr>
  </w:style>
  <w:style w:type="paragraph" w:styleId="Heading1">
    <w:name w:val="heading 1"/>
    <w:aliases w:val="H1,h1,Heading 1 3GPP"/>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H2,h2,DO NOT USE_h2,h21,Heading 2 3GPP"/>
    <w:basedOn w:val="Normal"/>
    <w:next w:val="Normal"/>
    <w:link w:val="Heading2Char"/>
    <w:qFormat/>
    <w:pPr>
      <w:keepNext/>
      <w:spacing w:line="480" w:lineRule="auto"/>
      <w:outlineLvl w:val="1"/>
    </w:pPr>
    <w:rPr>
      <w:rFonts w:ascii="Arial" w:hAnsi="Arial"/>
    </w:rPr>
  </w:style>
  <w:style w:type="paragraph" w:styleId="Heading3">
    <w:name w:val="heading 3"/>
    <w:aliases w:val="Heading 3 3GPP"/>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Ca"/>
    <w:basedOn w:val="Normal"/>
    <w:next w:val="Normal"/>
    <w:link w:val="CaptionChar1"/>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aliases w:val="H1 Char,h1 Char,Heading 1 3GPP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aliases w:val="H2 Char,h2 Char,DO NOT USE_h2 Char,h21 Char,Heading 2 3GPP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1">
    <w:name w:val="b1"/>
    <w:basedOn w:val="Normal"/>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qFormat/>
  </w:style>
  <w:style w:type="character" w:customStyle="1" w:styleId="a1">
    <w:name w:val="リスト段落 (文字)"/>
    <w:aliases w:val="列表段落 (文字),Paragrafo elenco (文字),목록 단락 (文字),List Paragraph (文字),列出段落 (文字),목록단락 (文字),—ñ弌’i—Ž (文字),列表段落11 (文字),Task Body (文字),R4_bullets (文字),— (文字),numbere (文字),列表段 (文字),—ñ弌 (文字)"/>
    <w:link w:val="ListParagraph1"/>
    <w:uiPriority w:val="34"/>
    <w:qFormat/>
    <w:rPr>
      <w:rFonts w:eastAsia="Calibri"/>
      <w:szCs w:val="22"/>
      <w:lang w:val="en-GB" w:eastAsia="en-US"/>
    </w:rPr>
  </w:style>
  <w:style w:type="paragraph" w:customStyle="1" w:styleId="11">
    <w:name w:val="標準1"/>
    <w:qFormat/>
    <w:pPr>
      <w:jc w:val="both"/>
    </w:pPr>
    <w:rPr>
      <w:rFonts w:eastAsia="SimSun"/>
      <w:kern w:val="2"/>
      <w:sz w:val="21"/>
      <w:szCs w:val="21"/>
      <w:lang w:eastAsia="zh-CN"/>
    </w:rPr>
  </w:style>
  <w:style w:type="paragraph" w:customStyle="1" w:styleId="Agreement">
    <w:name w:val="Agreement"/>
    <w:basedOn w:val="Normal"/>
    <w:next w:val="Normal"/>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2">
    <w:name w:val="スタイル1"/>
    <w:basedOn w:val="Normal"/>
    <w:link w:val="13"/>
    <w:qFormat/>
    <w:pPr>
      <w:spacing w:afterLines="50" w:after="120"/>
      <w:jc w:val="both"/>
    </w:pPr>
    <w:rPr>
      <w:rFonts w:eastAsiaTheme="minorEastAsia"/>
      <w:b/>
      <w:bCs/>
      <w:sz w:val="32"/>
      <w:szCs w:val="22"/>
    </w:rPr>
  </w:style>
  <w:style w:type="character" w:customStyle="1" w:styleId="13">
    <w:name w:val="スタイル1 (文字)"/>
    <w:basedOn w:val="DefaultParagraphFont"/>
    <w:link w:val="12"/>
    <w:qFormat/>
    <w:rPr>
      <w:rFonts w:eastAsiaTheme="minorEastAsia"/>
      <w:b/>
      <w:bCs/>
      <w:sz w:val="32"/>
      <w:szCs w:val="22"/>
      <w:lang w:eastAsia="ja-JP"/>
    </w:rPr>
  </w:style>
  <w:style w:type="paragraph" w:customStyle="1" w:styleId="14">
    <w:name w:val="수정1"/>
    <w:hidden/>
    <w:uiPriority w:val="99"/>
    <w:semiHidden/>
    <w:qFormat/>
    <w:rPr>
      <w:rFonts w:eastAsia="ＭＳ ゴシック"/>
      <w:sz w:val="24"/>
      <w:lang w:val="en-GB" w:eastAsia="ja-JP"/>
    </w:rPr>
  </w:style>
  <w:style w:type="character" w:customStyle="1" w:styleId="Heading3Char">
    <w:name w:val="Heading 3 Char"/>
    <w:aliases w:val="Heading 3 3GPP Char"/>
    <w:basedOn w:val="DefaultParagraphFont"/>
    <w:link w:val="Heading3"/>
    <w:uiPriority w:val="99"/>
    <w:qFormat/>
    <w:rPr>
      <w:rFonts w:ascii="Arial" w:eastAsia="ＭＳ ゴシック" w:hAnsi="Arial"/>
      <w:sz w:val="24"/>
      <w:lang w:eastAsia="ja-JP"/>
    </w:rPr>
  </w:style>
  <w:style w:type="paragraph" w:styleId="NoSpacing">
    <w:name w:val="No Spacing"/>
    <w:uiPriority w:val="1"/>
    <w:qFormat/>
    <w:rsid w:val="00DF37F6"/>
    <w:rPr>
      <w:rFonts w:ascii="Calibri" w:eastAsia="SimSun" w:hAnsi="Calibri"/>
      <w:sz w:val="22"/>
      <w:szCs w:val="22"/>
      <w:lang w:eastAsia="zh-CN"/>
    </w:rPr>
  </w:style>
  <w:style w:type="character" w:customStyle="1" w:styleId="EQChar">
    <w:name w:val="EQ Char"/>
    <w:link w:val="EQ"/>
    <w:qFormat/>
    <w:locked/>
    <w:rsid w:val="00DF37F6"/>
    <w:rPr>
      <w:rFonts w:eastAsia="ＭＳ ゴシック"/>
      <w:sz w:val="24"/>
      <w:lang w:val="en-GB" w:eastAsia="ja-JP"/>
    </w:rPr>
  </w:style>
  <w:style w:type="table" w:customStyle="1" w:styleId="TableGrid1">
    <w:name w:val="TableGrid1"/>
    <w:basedOn w:val="TableNormal"/>
    <w:next w:val="TableGri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TableNormal"/>
    <w:next w:val="TableGri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4273">
      <w:bodyDiv w:val="1"/>
      <w:marLeft w:val="0"/>
      <w:marRight w:val="0"/>
      <w:marTop w:val="0"/>
      <w:marBottom w:val="0"/>
      <w:divBdr>
        <w:top w:val="none" w:sz="0" w:space="0" w:color="auto"/>
        <w:left w:val="none" w:sz="0" w:space="0" w:color="auto"/>
        <w:bottom w:val="none" w:sz="0" w:space="0" w:color="auto"/>
        <w:right w:val="none" w:sz="0" w:space="0" w:color="auto"/>
      </w:divBdr>
    </w:div>
    <w:div w:id="43260111">
      <w:bodyDiv w:val="1"/>
      <w:marLeft w:val="0"/>
      <w:marRight w:val="0"/>
      <w:marTop w:val="0"/>
      <w:marBottom w:val="0"/>
      <w:divBdr>
        <w:top w:val="none" w:sz="0" w:space="0" w:color="auto"/>
        <w:left w:val="none" w:sz="0" w:space="0" w:color="auto"/>
        <w:bottom w:val="none" w:sz="0" w:space="0" w:color="auto"/>
        <w:right w:val="none" w:sz="0" w:space="0" w:color="auto"/>
      </w:divBdr>
    </w:div>
    <w:div w:id="68577060">
      <w:bodyDiv w:val="1"/>
      <w:marLeft w:val="0"/>
      <w:marRight w:val="0"/>
      <w:marTop w:val="0"/>
      <w:marBottom w:val="0"/>
      <w:divBdr>
        <w:top w:val="none" w:sz="0" w:space="0" w:color="auto"/>
        <w:left w:val="none" w:sz="0" w:space="0" w:color="auto"/>
        <w:bottom w:val="none" w:sz="0" w:space="0" w:color="auto"/>
        <w:right w:val="none" w:sz="0" w:space="0" w:color="auto"/>
      </w:divBdr>
    </w:div>
    <w:div w:id="103769645">
      <w:bodyDiv w:val="1"/>
      <w:marLeft w:val="0"/>
      <w:marRight w:val="0"/>
      <w:marTop w:val="0"/>
      <w:marBottom w:val="0"/>
      <w:divBdr>
        <w:top w:val="none" w:sz="0" w:space="0" w:color="auto"/>
        <w:left w:val="none" w:sz="0" w:space="0" w:color="auto"/>
        <w:bottom w:val="none" w:sz="0" w:space="0" w:color="auto"/>
        <w:right w:val="none" w:sz="0" w:space="0" w:color="auto"/>
      </w:divBdr>
    </w:div>
    <w:div w:id="424692189">
      <w:bodyDiv w:val="1"/>
      <w:marLeft w:val="0"/>
      <w:marRight w:val="0"/>
      <w:marTop w:val="0"/>
      <w:marBottom w:val="0"/>
      <w:divBdr>
        <w:top w:val="none" w:sz="0" w:space="0" w:color="auto"/>
        <w:left w:val="none" w:sz="0" w:space="0" w:color="auto"/>
        <w:bottom w:val="none" w:sz="0" w:space="0" w:color="auto"/>
        <w:right w:val="none" w:sz="0" w:space="0" w:color="auto"/>
      </w:divBdr>
    </w:div>
    <w:div w:id="480998978">
      <w:bodyDiv w:val="1"/>
      <w:marLeft w:val="0"/>
      <w:marRight w:val="0"/>
      <w:marTop w:val="0"/>
      <w:marBottom w:val="0"/>
      <w:divBdr>
        <w:top w:val="none" w:sz="0" w:space="0" w:color="auto"/>
        <w:left w:val="none" w:sz="0" w:space="0" w:color="auto"/>
        <w:bottom w:val="none" w:sz="0" w:space="0" w:color="auto"/>
        <w:right w:val="none" w:sz="0" w:space="0" w:color="auto"/>
      </w:divBdr>
    </w:div>
    <w:div w:id="536624555">
      <w:bodyDiv w:val="1"/>
      <w:marLeft w:val="0"/>
      <w:marRight w:val="0"/>
      <w:marTop w:val="0"/>
      <w:marBottom w:val="0"/>
      <w:divBdr>
        <w:top w:val="none" w:sz="0" w:space="0" w:color="auto"/>
        <w:left w:val="none" w:sz="0" w:space="0" w:color="auto"/>
        <w:bottom w:val="none" w:sz="0" w:space="0" w:color="auto"/>
        <w:right w:val="none" w:sz="0" w:space="0" w:color="auto"/>
      </w:divBdr>
    </w:div>
    <w:div w:id="565844202">
      <w:bodyDiv w:val="1"/>
      <w:marLeft w:val="0"/>
      <w:marRight w:val="0"/>
      <w:marTop w:val="0"/>
      <w:marBottom w:val="0"/>
      <w:divBdr>
        <w:top w:val="none" w:sz="0" w:space="0" w:color="auto"/>
        <w:left w:val="none" w:sz="0" w:space="0" w:color="auto"/>
        <w:bottom w:val="none" w:sz="0" w:space="0" w:color="auto"/>
        <w:right w:val="none" w:sz="0" w:space="0" w:color="auto"/>
      </w:divBdr>
    </w:div>
    <w:div w:id="694161714">
      <w:bodyDiv w:val="1"/>
      <w:marLeft w:val="0"/>
      <w:marRight w:val="0"/>
      <w:marTop w:val="0"/>
      <w:marBottom w:val="0"/>
      <w:divBdr>
        <w:top w:val="none" w:sz="0" w:space="0" w:color="auto"/>
        <w:left w:val="none" w:sz="0" w:space="0" w:color="auto"/>
        <w:bottom w:val="none" w:sz="0" w:space="0" w:color="auto"/>
        <w:right w:val="none" w:sz="0" w:space="0" w:color="auto"/>
      </w:divBdr>
    </w:div>
    <w:div w:id="694576966">
      <w:bodyDiv w:val="1"/>
      <w:marLeft w:val="0"/>
      <w:marRight w:val="0"/>
      <w:marTop w:val="0"/>
      <w:marBottom w:val="0"/>
      <w:divBdr>
        <w:top w:val="none" w:sz="0" w:space="0" w:color="auto"/>
        <w:left w:val="none" w:sz="0" w:space="0" w:color="auto"/>
        <w:bottom w:val="none" w:sz="0" w:space="0" w:color="auto"/>
        <w:right w:val="none" w:sz="0" w:space="0" w:color="auto"/>
      </w:divBdr>
    </w:div>
    <w:div w:id="915744045">
      <w:bodyDiv w:val="1"/>
      <w:marLeft w:val="0"/>
      <w:marRight w:val="0"/>
      <w:marTop w:val="0"/>
      <w:marBottom w:val="0"/>
      <w:divBdr>
        <w:top w:val="none" w:sz="0" w:space="0" w:color="auto"/>
        <w:left w:val="none" w:sz="0" w:space="0" w:color="auto"/>
        <w:bottom w:val="none" w:sz="0" w:space="0" w:color="auto"/>
        <w:right w:val="none" w:sz="0" w:space="0" w:color="auto"/>
      </w:divBdr>
    </w:div>
    <w:div w:id="1033653831">
      <w:bodyDiv w:val="1"/>
      <w:marLeft w:val="0"/>
      <w:marRight w:val="0"/>
      <w:marTop w:val="0"/>
      <w:marBottom w:val="0"/>
      <w:divBdr>
        <w:top w:val="none" w:sz="0" w:space="0" w:color="auto"/>
        <w:left w:val="none" w:sz="0" w:space="0" w:color="auto"/>
        <w:bottom w:val="none" w:sz="0" w:space="0" w:color="auto"/>
        <w:right w:val="none" w:sz="0" w:space="0" w:color="auto"/>
      </w:divBdr>
    </w:div>
    <w:div w:id="1130439525">
      <w:bodyDiv w:val="1"/>
      <w:marLeft w:val="0"/>
      <w:marRight w:val="0"/>
      <w:marTop w:val="0"/>
      <w:marBottom w:val="0"/>
      <w:divBdr>
        <w:top w:val="none" w:sz="0" w:space="0" w:color="auto"/>
        <w:left w:val="none" w:sz="0" w:space="0" w:color="auto"/>
        <w:bottom w:val="none" w:sz="0" w:space="0" w:color="auto"/>
        <w:right w:val="none" w:sz="0" w:space="0" w:color="auto"/>
      </w:divBdr>
    </w:div>
    <w:div w:id="1361320697">
      <w:bodyDiv w:val="1"/>
      <w:marLeft w:val="0"/>
      <w:marRight w:val="0"/>
      <w:marTop w:val="0"/>
      <w:marBottom w:val="0"/>
      <w:divBdr>
        <w:top w:val="none" w:sz="0" w:space="0" w:color="auto"/>
        <w:left w:val="none" w:sz="0" w:space="0" w:color="auto"/>
        <w:bottom w:val="none" w:sz="0" w:space="0" w:color="auto"/>
        <w:right w:val="none" w:sz="0" w:space="0" w:color="auto"/>
      </w:divBdr>
    </w:div>
    <w:div w:id="1379431541">
      <w:bodyDiv w:val="1"/>
      <w:marLeft w:val="0"/>
      <w:marRight w:val="0"/>
      <w:marTop w:val="0"/>
      <w:marBottom w:val="0"/>
      <w:divBdr>
        <w:top w:val="none" w:sz="0" w:space="0" w:color="auto"/>
        <w:left w:val="none" w:sz="0" w:space="0" w:color="auto"/>
        <w:bottom w:val="none" w:sz="0" w:space="0" w:color="auto"/>
        <w:right w:val="none" w:sz="0" w:space="0" w:color="auto"/>
      </w:divBdr>
    </w:div>
    <w:div w:id="1391735437">
      <w:bodyDiv w:val="1"/>
      <w:marLeft w:val="0"/>
      <w:marRight w:val="0"/>
      <w:marTop w:val="0"/>
      <w:marBottom w:val="0"/>
      <w:divBdr>
        <w:top w:val="none" w:sz="0" w:space="0" w:color="auto"/>
        <w:left w:val="none" w:sz="0" w:space="0" w:color="auto"/>
        <w:bottom w:val="none" w:sz="0" w:space="0" w:color="auto"/>
        <w:right w:val="none" w:sz="0" w:space="0" w:color="auto"/>
      </w:divBdr>
    </w:div>
    <w:div w:id="1483154866">
      <w:bodyDiv w:val="1"/>
      <w:marLeft w:val="0"/>
      <w:marRight w:val="0"/>
      <w:marTop w:val="0"/>
      <w:marBottom w:val="0"/>
      <w:divBdr>
        <w:top w:val="none" w:sz="0" w:space="0" w:color="auto"/>
        <w:left w:val="none" w:sz="0" w:space="0" w:color="auto"/>
        <w:bottom w:val="none" w:sz="0" w:space="0" w:color="auto"/>
        <w:right w:val="none" w:sz="0" w:space="0" w:color="auto"/>
      </w:divBdr>
    </w:div>
    <w:div w:id="1485197552">
      <w:bodyDiv w:val="1"/>
      <w:marLeft w:val="0"/>
      <w:marRight w:val="0"/>
      <w:marTop w:val="0"/>
      <w:marBottom w:val="0"/>
      <w:divBdr>
        <w:top w:val="none" w:sz="0" w:space="0" w:color="auto"/>
        <w:left w:val="none" w:sz="0" w:space="0" w:color="auto"/>
        <w:bottom w:val="none" w:sz="0" w:space="0" w:color="auto"/>
        <w:right w:val="none" w:sz="0" w:space="0" w:color="auto"/>
      </w:divBdr>
    </w:div>
    <w:div w:id="1529946157">
      <w:bodyDiv w:val="1"/>
      <w:marLeft w:val="0"/>
      <w:marRight w:val="0"/>
      <w:marTop w:val="0"/>
      <w:marBottom w:val="0"/>
      <w:divBdr>
        <w:top w:val="none" w:sz="0" w:space="0" w:color="auto"/>
        <w:left w:val="none" w:sz="0" w:space="0" w:color="auto"/>
        <w:bottom w:val="none" w:sz="0" w:space="0" w:color="auto"/>
        <w:right w:val="none" w:sz="0" w:space="0" w:color="auto"/>
      </w:divBdr>
    </w:div>
    <w:div w:id="1569920192">
      <w:bodyDiv w:val="1"/>
      <w:marLeft w:val="0"/>
      <w:marRight w:val="0"/>
      <w:marTop w:val="0"/>
      <w:marBottom w:val="0"/>
      <w:divBdr>
        <w:top w:val="none" w:sz="0" w:space="0" w:color="auto"/>
        <w:left w:val="none" w:sz="0" w:space="0" w:color="auto"/>
        <w:bottom w:val="none" w:sz="0" w:space="0" w:color="auto"/>
        <w:right w:val="none" w:sz="0" w:space="0" w:color="auto"/>
      </w:divBdr>
    </w:div>
    <w:div w:id="1710296699">
      <w:bodyDiv w:val="1"/>
      <w:marLeft w:val="0"/>
      <w:marRight w:val="0"/>
      <w:marTop w:val="0"/>
      <w:marBottom w:val="0"/>
      <w:divBdr>
        <w:top w:val="none" w:sz="0" w:space="0" w:color="auto"/>
        <w:left w:val="none" w:sz="0" w:space="0" w:color="auto"/>
        <w:bottom w:val="none" w:sz="0" w:space="0" w:color="auto"/>
        <w:right w:val="none" w:sz="0" w:space="0" w:color="auto"/>
      </w:divBdr>
    </w:div>
    <w:div w:id="1714693947">
      <w:bodyDiv w:val="1"/>
      <w:marLeft w:val="0"/>
      <w:marRight w:val="0"/>
      <w:marTop w:val="0"/>
      <w:marBottom w:val="0"/>
      <w:divBdr>
        <w:top w:val="none" w:sz="0" w:space="0" w:color="auto"/>
        <w:left w:val="none" w:sz="0" w:space="0" w:color="auto"/>
        <w:bottom w:val="none" w:sz="0" w:space="0" w:color="auto"/>
        <w:right w:val="none" w:sz="0" w:space="0" w:color="auto"/>
      </w:divBdr>
    </w:div>
    <w:div w:id="1718700948">
      <w:bodyDiv w:val="1"/>
      <w:marLeft w:val="0"/>
      <w:marRight w:val="0"/>
      <w:marTop w:val="0"/>
      <w:marBottom w:val="0"/>
      <w:divBdr>
        <w:top w:val="none" w:sz="0" w:space="0" w:color="auto"/>
        <w:left w:val="none" w:sz="0" w:space="0" w:color="auto"/>
        <w:bottom w:val="none" w:sz="0" w:space="0" w:color="auto"/>
        <w:right w:val="none" w:sz="0" w:space="0" w:color="auto"/>
      </w:divBdr>
    </w:div>
    <w:div w:id="1775664879">
      <w:bodyDiv w:val="1"/>
      <w:marLeft w:val="0"/>
      <w:marRight w:val="0"/>
      <w:marTop w:val="0"/>
      <w:marBottom w:val="0"/>
      <w:divBdr>
        <w:top w:val="none" w:sz="0" w:space="0" w:color="auto"/>
        <w:left w:val="none" w:sz="0" w:space="0" w:color="auto"/>
        <w:bottom w:val="none" w:sz="0" w:space="0" w:color="auto"/>
        <w:right w:val="none" w:sz="0" w:space="0" w:color="auto"/>
      </w:divBdr>
    </w:div>
    <w:div w:id="1789157030">
      <w:bodyDiv w:val="1"/>
      <w:marLeft w:val="0"/>
      <w:marRight w:val="0"/>
      <w:marTop w:val="0"/>
      <w:marBottom w:val="0"/>
      <w:divBdr>
        <w:top w:val="none" w:sz="0" w:space="0" w:color="auto"/>
        <w:left w:val="none" w:sz="0" w:space="0" w:color="auto"/>
        <w:bottom w:val="none" w:sz="0" w:space="0" w:color="auto"/>
        <w:right w:val="none" w:sz="0" w:space="0" w:color="auto"/>
      </w:divBdr>
    </w:div>
    <w:div w:id="1800227230">
      <w:bodyDiv w:val="1"/>
      <w:marLeft w:val="0"/>
      <w:marRight w:val="0"/>
      <w:marTop w:val="0"/>
      <w:marBottom w:val="0"/>
      <w:divBdr>
        <w:top w:val="none" w:sz="0" w:space="0" w:color="auto"/>
        <w:left w:val="none" w:sz="0" w:space="0" w:color="auto"/>
        <w:bottom w:val="none" w:sz="0" w:space="0" w:color="auto"/>
        <w:right w:val="none" w:sz="0" w:space="0" w:color="auto"/>
      </w:divBdr>
    </w:div>
    <w:div w:id="1981417972">
      <w:bodyDiv w:val="1"/>
      <w:marLeft w:val="0"/>
      <w:marRight w:val="0"/>
      <w:marTop w:val="0"/>
      <w:marBottom w:val="0"/>
      <w:divBdr>
        <w:top w:val="none" w:sz="0" w:space="0" w:color="auto"/>
        <w:left w:val="none" w:sz="0" w:space="0" w:color="auto"/>
        <w:bottom w:val="none" w:sz="0" w:space="0" w:color="auto"/>
        <w:right w:val="none" w:sz="0" w:space="0" w:color="auto"/>
      </w:divBdr>
      <w:divsChild>
        <w:div w:id="1652438176">
          <w:marLeft w:val="1166"/>
          <w:marRight w:val="0"/>
          <w:marTop w:val="120"/>
          <w:marBottom w:val="0"/>
          <w:divBdr>
            <w:top w:val="none" w:sz="0" w:space="0" w:color="auto"/>
            <w:left w:val="none" w:sz="0" w:space="0" w:color="auto"/>
            <w:bottom w:val="none" w:sz="0" w:space="0" w:color="auto"/>
            <w:right w:val="none" w:sz="0" w:space="0" w:color="auto"/>
          </w:divBdr>
        </w:div>
      </w:divsChild>
    </w:div>
    <w:div w:id="1987315302">
      <w:bodyDiv w:val="1"/>
      <w:marLeft w:val="0"/>
      <w:marRight w:val="0"/>
      <w:marTop w:val="0"/>
      <w:marBottom w:val="0"/>
      <w:divBdr>
        <w:top w:val="none" w:sz="0" w:space="0" w:color="auto"/>
        <w:left w:val="none" w:sz="0" w:space="0" w:color="auto"/>
        <w:bottom w:val="none" w:sz="0" w:space="0" w:color="auto"/>
        <w:right w:val="none" w:sz="0" w:space="0" w:color="auto"/>
      </w:divBdr>
    </w:div>
    <w:div w:id="2009627578">
      <w:bodyDiv w:val="1"/>
      <w:marLeft w:val="0"/>
      <w:marRight w:val="0"/>
      <w:marTop w:val="0"/>
      <w:marBottom w:val="0"/>
      <w:divBdr>
        <w:top w:val="none" w:sz="0" w:space="0" w:color="auto"/>
        <w:left w:val="none" w:sz="0" w:space="0" w:color="auto"/>
        <w:bottom w:val="none" w:sz="0" w:space="0" w:color="auto"/>
        <w:right w:val="none" w:sz="0" w:space="0" w:color="auto"/>
      </w:divBdr>
    </w:div>
    <w:div w:id="2066444241">
      <w:bodyDiv w:val="1"/>
      <w:marLeft w:val="0"/>
      <w:marRight w:val="0"/>
      <w:marTop w:val="0"/>
      <w:marBottom w:val="0"/>
      <w:divBdr>
        <w:top w:val="none" w:sz="0" w:space="0" w:color="auto"/>
        <w:left w:val="none" w:sz="0" w:space="0" w:color="auto"/>
        <w:bottom w:val="none" w:sz="0" w:space="0" w:color="auto"/>
        <w:right w:val="none" w:sz="0" w:space="0" w:color="auto"/>
      </w:divBdr>
    </w:div>
    <w:div w:id="211343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1347-5D47-43A3-B164-2FEC092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BB07FAF6-C7E0-4B88-BCD9-18BCE97EF0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58</TotalTime>
  <Pages>28</Pages>
  <Words>11008</Words>
  <Characters>54023</Characters>
  <Application>Microsoft Office Word</Application>
  <DocSecurity>0</DocSecurity>
  <Lines>450</Lines>
  <Paragraphs>129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21</cp:revision>
  <cp:lastPrinted>2017-08-08T22:40:00Z</cp:lastPrinted>
  <dcterms:created xsi:type="dcterms:W3CDTF">2024-05-17T07:44:00Z</dcterms:created>
  <dcterms:modified xsi:type="dcterms:W3CDTF">2024-05-17T09:55:00Z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