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ED4" w14:textId="77777777" w:rsidR="009A4D0E" w:rsidRDefault="009A4D0E" w:rsidP="009A4D0E">
      <w:pPr>
        <w:pStyle w:val="CRCoverPage"/>
        <w:tabs>
          <w:tab w:val="right" w:pos="9639"/>
        </w:tabs>
        <w:spacing w:after="0"/>
        <w:rPr>
          <w:b/>
          <w:i/>
          <w:noProof/>
          <w:sz w:val="28"/>
        </w:rPr>
      </w:pPr>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34F14E8B" w14:textId="15EBBBFB" w:rsidR="00586E29" w:rsidRPr="009A4D0E" w:rsidRDefault="009A4D0E" w:rsidP="009A4D0E">
      <w:pPr>
        <w:pStyle w:val="3GPPHeader"/>
      </w:pPr>
      <w:bookmarkStart w:id="0" w:name="_Hlk164847468"/>
      <w:r w:rsidRPr="00E72A67">
        <w:t>Fukuoka City, Fukuoka, Japan, May 20th – 24th,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6E29" w14:paraId="60728632" w14:textId="77777777">
        <w:tc>
          <w:tcPr>
            <w:tcW w:w="9641" w:type="dxa"/>
            <w:gridSpan w:val="9"/>
            <w:tcBorders>
              <w:top w:val="single" w:sz="4" w:space="0" w:color="auto"/>
              <w:left w:val="single" w:sz="4" w:space="0" w:color="auto"/>
              <w:right w:val="single" w:sz="4" w:space="0" w:color="auto"/>
            </w:tcBorders>
          </w:tcPr>
          <w:p w14:paraId="285F05E9" w14:textId="4205DB02" w:rsidR="00586E29" w:rsidRDefault="004D4337">
            <w:pPr>
              <w:pStyle w:val="CRCoverPage"/>
              <w:spacing w:after="0"/>
              <w:jc w:val="right"/>
              <w:rPr>
                <w:i/>
                <w:lang w:val="en-US" w:eastAsia="zh-CN"/>
              </w:rPr>
            </w:pPr>
            <w:r>
              <w:rPr>
                <w:i/>
                <w:sz w:val="14"/>
              </w:rPr>
              <w:t>CR-Form-v12.</w:t>
            </w:r>
            <w:r w:rsidR="009A4D0E">
              <w:rPr>
                <w:i/>
                <w:sz w:val="14"/>
                <w:lang w:val="en-US" w:eastAsia="zh-CN"/>
              </w:rPr>
              <w:t>3</w:t>
            </w:r>
          </w:p>
        </w:tc>
      </w:tr>
      <w:tr w:rsidR="00586E29" w14:paraId="3B90158A" w14:textId="77777777">
        <w:tc>
          <w:tcPr>
            <w:tcW w:w="9641" w:type="dxa"/>
            <w:gridSpan w:val="9"/>
            <w:tcBorders>
              <w:left w:val="single" w:sz="4" w:space="0" w:color="auto"/>
              <w:right w:val="single" w:sz="4" w:space="0" w:color="auto"/>
            </w:tcBorders>
          </w:tcPr>
          <w:p w14:paraId="2493221A" w14:textId="77777777" w:rsidR="00586E29" w:rsidRDefault="004D4337">
            <w:pPr>
              <w:pStyle w:val="CRCoverPage"/>
              <w:spacing w:after="0"/>
              <w:jc w:val="center"/>
            </w:pPr>
            <w:r>
              <w:rPr>
                <w:b/>
                <w:sz w:val="32"/>
              </w:rPr>
              <w:t>CHANGE REQUEST</w:t>
            </w:r>
          </w:p>
        </w:tc>
      </w:tr>
      <w:tr w:rsidR="00586E29" w14:paraId="3D599DA8" w14:textId="77777777">
        <w:tc>
          <w:tcPr>
            <w:tcW w:w="9641" w:type="dxa"/>
            <w:gridSpan w:val="9"/>
            <w:tcBorders>
              <w:left w:val="single" w:sz="4" w:space="0" w:color="auto"/>
              <w:right w:val="single" w:sz="4" w:space="0" w:color="auto"/>
            </w:tcBorders>
          </w:tcPr>
          <w:p w14:paraId="21971DA9" w14:textId="77777777" w:rsidR="00586E29" w:rsidRDefault="00586E29">
            <w:pPr>
              <w:pStyle w:val="CRCoverPage"/>
              <w:spacing w:after="0"/>
              <w:rPr>
                <w:sz w:val="8"/>
                <w:szCs w:val="8"/>
              </w:rPr>
            </w:pPr>
          </w:p>
        </w:tc>
      </w:tr>
      <w:tr w:rsidR="00586E29" w14:paraId="0C3FF36F" w14:textId="77777777">
        <w:tc>
          <w:tcPr>
            <w:tcW w:w="142" w:type="dxa"/>
            <w:tcBorders>
              <w:left w:val="single" w:sz="4" w:space="0" w:color="auto"/>
            </w:tcBorders>
          </w:tcPr>
          <w:p w14:paraId="320217E4" w14:textId="77777777" w:rsidR="00586E29" w:rsidRDefault="00586E29">
            <w:pPr>
              <w:pStyle w:val="CRCoverPage"/>
              <w:spacing w:after="0"/>
              <w:jc w:val="right"/>
            </w:pPr>
          </w:p>
        </w:tc>
        <w:tc>
          <w:tcPr>
            <w:tcW w:w="1559" w:type="dxa"/>
            <w:shd w:val="pct30" w:color="FFFF00" w:fill="auto"/>
          </w:tcPr>
          <w:p w14:paraId="155B41D9" w14:textId="77777777" w:rsidR="00586E29" w:rsidRDefault="004D4337">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68F9E843" w14:textId="77777777" w:rsidR="00586E29" w:rsidRDefault="004D4337">
            <w:pPr>
              <w:pStyle w:val="CRCoverPage"/>
              <w:spacing w:after="0"/>
              <w:jc w:val="center"/>
            </w:pPr>
            <w:r>
              <w:rPr>
                <w:b/>
                <w:sz w:val="28"/>
              </w:rPr>
              <w:t>CR</w:t>
            </w:r>
          </w:p>
        </w:tc>
        <w:tc>
          <w:tcPr>
            <w:tcW w:w="1276" w:type="dxa"/>
            <w:shd w:val="pct30" w:color="FFFF00" w:fill="auto"/>
          </w:tcPr>
          <w:p w14:paraId="565048A7" w14:textId="77777777" w:rsidR="00586E29" w:rsidRDefault="004D433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6100013D" w14:textId="77777777" w:rsidR="00586E29" w:rsidRDefault="004D4337">
            <w:pPr>
              <w:pStyle w:val="CRCoverPage"/>
              <w:tabs>
                <w:tab w:val="right" w:pos="625"/>
              </w:tabs>
              <w:spacing w:after="0"/>
              <w:jc w:val="center"/>
            </w:pPr>
            <w:r>
              <w:rPr>
                <w:b/>
                <w:bCs/>
                <w:sz w:val="28"/>
              </w:rPr>
              <w:t>rev</w:t>
            </w:r>
          </w:p>
        </w:tc>
        <w:tc>
          <w:tcPr>
            <w:tcW w:w="992" w:type="dxa"/>
            <w:shd w:val="pct30" w:color="FFFF00" w:fill="auto"/>
          </w:tcPr>
          <w:p w14:paraId="583C6171" w14:textId="77777777" w:rsidR="00586E29" w:rsidRDefault="004D433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F73158D" w14:textId="77777777" w:rsidR="00586E29" w:rsidRDefault="004D4337">
            <w:pPr>
              <w:pStyle w:val="CRCoverPage"/>
              <w:tabs>
                <w:tab w:val="right" w:pos="1825"/>
              </w:tabs>
              <w:spacing w:after="0"/>
              <w:jc w:val="center"/>
            </w:pPr>
            <w:r>
              <w:rPr>
                <w:b/>
                <w:sz w:val="28"/>
                <w:szCs w:val="28"/>
              </w:rPr>
              <w:t>Current version:</w:t>
            </w:r>
          </w:p>
        </w:tc>
        <w:tc>
          <w:tcPr>
            <w:tcW w:w="1701" w:type="dxa"/>
            <w:shd w:val="pct30" w:color="FFFF00" w:fill="auto"/>
          </w:tcPr>
          <w:p w14:paraId="1D0E9279" w14:textId="77777777" w:rsidR="00586E29" w:rsidRDefault="004D433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5315F40A" w14:textId="77777777" w:rsidR="00586E29" w:rsidRDefault="00586E29">
            <w:pPr>
              <w:pStyle w:val="CRCoverPage"/>
              <w:spacing w:after="0"/>
            </w:pPr>
          </w:p>
        </w:tc>
      </w:tr>
      <w:tr w:rsidR="00586E29" w14:paraId="73A07887" w14:textId="77777777">
        <w:tc>
          <w:tcPr>
            <w:tcW w:w="9641" w:type="dxa"/>
            <w:gridSpan w:val="9"/>
            <w:tcBorders>
              <w:left w:val="single" w:sz="4" w:space="0" w:color="auto"/>
              <w:right w:val="single" w:sz="4" w:space="0" w:color="auto"/>
            </w:tcBorders>
          </w:tcPr>
          <w:p w14:paraId="0C6AADF6" w14:textId="77777777" w:rsidR="00586E29" w:rsidRDefault="00586E29">
            <w:pPr>
              <w:pStyle w:val="CRCoverPage"/>
              <w:spacing w:after="0"/>
            </w:pPr>
          </w:p>
        </w:tc>
      </w:tr>
      <w:tr w:rsidR="00586E29" w14:paraId="2AFD3230" w14:textId="77777777">
        <w:tc>
          <w:tcPr>
            <w:tcW w:w="9641" w:type="dxa"/>
            <w:gridSpan w:val="9"/>
            <w:tcBorders>
              <w:top w:val="single" w:sz="4" w:space="0" w:color="auto"/>
            </w:tcBorders>
          </w:tcPr>
          <w:p w14:paraId="6E3CBBCA" w14:textId="77777777" w:rsidR="00586E29" w:rsidRDefault="004D4337">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586E29" w14:paraId="67953804" w14:textId="77777777">
        <w:tc>
          <w:tcPr>
            <w:tcW w:w="9641" w:type="dxa"/>
            <w:gridSpan w:val="9"/>
          </w:tcPr>
          <w:p w14:paraId="4E7B3460" w14:textId="77777777" w:rsidR="00586E29" w:rsidRDefault="00586E29">
            <w:pPr>
              <w:pStyle w:val="CRCoverPage"/>
              <w:spacing w:after="0"/>
              <w:rPr>
                <w:sz w:val="8"/>
                <w:szCs w:val="8"/>
              </w:rPr>
            </w:pPr>
          </w:p>
        </w:tc>
      </w:tr>
    </w:tbl>
    <w:p w14:paraId="6292D5EE" w14:textId="77777777" w:rsidR="00586E29" w:rsidRDefault="00586E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6E29" w14:paraId="31D43C79" w14:textId="77777777">
        <w:tc>
          <w:tcPr>
            <w:tcW w:w="2835" w:type="dxa"/>
          </w:tcPr>
          <w:p w14:paraId="3625FB8E" w14:textId="77777777" w:rsidR="00586E29" w:rsidRDefault="004D4337">
            <w:pPr>
              <w:pStyle w:val="CRCoverPage"/>
              <w:tabs>
                <w:tab w:val="right" w:pos="2751"/>
              </w:tabs>
              <w:spacing w:after="0"/>
              <w:rPr>
                <w:b/>
                <w:i/>
              </w:rPr>
            </w:pPr>
            <w:r>
              <w:rPr>
                <w:b/>
                <w:i/>
              </w:rPr>
              <w:t>Proposed change affects:</w:t>
            </w:r>
          </w:p>
        </w:tc>
        <w:tc>
          <w:tcPr>
            <w:tcW w:w="1418" w:type="dxa"/>
          </w:tcPr>
          <w:p w14:paraId="6A30463C" w14:textId="77777777" w:rsidR="00586E29" w:rsidRDefault="004D433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0348DB" w14:textId="77777777" w:rsidR="00586E29" w:rsidRDefault="00586E29">
            <w:pPr>
              <w:pStyle w:val="CRCoverPage"/>
              <w:spacing w:after="0"/>
              <w:jc w:val="center"/>
              <w:rPr>
                <w:b/>
                <w:caps/>
              </w:rPr>
            </w:pPr>
          </w:p>
        </w:tc>
        <w:tc>
          <w:tcPr>
            <w:tcW w:w="709" w:type="dxa"/>
            <w:tcBorders>
              <w:left w:val="single" w:sz="4" w:space="0" w:color="auto"/>
            </w:tcBorders>
          </w:tcPr>
          <w:p w14:paraId="6E0EEA53" w14:textId="77777777" w:rsidR="00586E29" w:rsidRDefault="004D433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405A27" w14:textId="77777777" w:rsidR="00586E29" w:rsidRDefault="004D4337">
            <w:pPr>
              <w:pStyle w:val="CRCoverPage"/>
              <w:spacing w:after="0"/>
              <w:jc w:val="center"/>
              <w:rPr>
                <w:b/>
                <w:caps/>
              </w:rPr>
            </w:pPr>
            <w:r>
              <w:rPr>
                <w:rFonts w:eastAsia="Times New Roman"/>
                <w:b/>
                <w:caps/>
              </w:rPr>
              <w:t>X</w:t>
            </w:r>
          </w:p>
        </w:tc>
        <w:tc>
          <w:tcPr>
            <w:tcW w:w="2126" w:type="dxa"/>
          </w:tcPr>
          <w:p w14:paraId="38CF6881" w14:textId="77777777" w:rsidR="00586E29" w:rsidRDefault="004D433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E8EAA5" w14:textId="77777777" w:rsidR="00586E29" w:rsidRDefault="004D4337">
            <w:pPr>
              <w:pStyle w:val="CRCoverPage"/>
              <w:spacing w:after="0"/>
              <w:jc w:val="center"/>
              <w:rPr>
                <w:b/>
                <w:caps/>
              </w:rPr>
            </w:pPr>
            <w:r>
              <w:rPr>
                <w:rFonts w:eastAsia="Times New Roman"/>
                <w:b/>
                <w:caps/>
              </w:rPr>
              <w:t>X</w:t>
            </w:r>
          </w:p>
        </w:tc>
        <w:tc>
          <w:tcPr>
            <w:tcW w:w="1418" w:type="dxa"/>
            <w:tcBorders>
              <w:left w:val="nil"/>
            </w:tcBorders>
          </w:tcPr>
          <w:p w14:paraId="0D7E5DE3" w14:textId="77777777" w:rsidR="00586E29" w:rsidRDefault="004D433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48BCE" w14:textId="77777777" w:rsidR="00586E29" w:rsidRDefault="00586E29">
            <w:pPr>
              <w:pStyle w:val="CRCoverPage"/>
              <w:spacing w:after="0"/>
              <w:jc w:val="center"/>
              <w:rPr>
                <w:b/>
                <w:bCs/>
                <w:caps/>
              </w:rPr>
            </w:pPr>
          </w:p>
        </w:tc>
      </w:tr>
    </w:tbl>
    <w:p w14:paraId="3620B13E" w14:textId="77777777" w:rsidR="00586E29" w:rsidRDefault="00586E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09"/>
        <w:gridCol w:w="326"/>
        <w:gridCol w:w="284"/>
        <w:gridCol w:w="567"/>
        <w:gridCol w:w="1700"/>
        <w:gridCol w:w="567"/>
        <w:gridCol w:w="143"/>
        <w:gridCol w:w="281"/>
        <w:gridCol w:w="993"/>
        <w:gridCol w:w="2127"/>
      </w:tblGrid>
      <w:tr w:rsidR="00586E29" w14:paraId="6D7C86F4" w14:textId="77777777">
        <w:tc>
          <w:tcPr>
            <w:tcW w:w="9640" w:type="dxa"/>
            <w:gridSpan w:val="11"/>
          </w:tcPr>
          <w:p w14:paraId="1F3C75B6" w14:textId="77777777" w:rsidR="00586E29" w:rsidRDefault="00586E29">
            <w:pPr>
              <w:pStyle w:val="CRCoverPage"/>
              <w:spacing w:after="0"/>
              <w:rPr>
                <w:sz w:val="8"/>
                <w:szCs w:val="8"/>
              </w:rPr>
            </w:pPr>
          </w:p>
        </w:tc>
      </w:tr>
      <w:tr w:rsidR="00586E29" w14:paraId="04DCF1E6" w14:textId="77777777">
        <w:tc>
          <w:tcPr>
            <w:tcW w:w="1843" w:type="dxa"/>
            <w:tcBorders>
              <w:top w:val="single" w:sz="4" w:space="0" w:color="auto"/>
              <w:left w:val="single" w:sz="4" w:space="0" w:color="auto"/>
            </w:tcBorders>
          </w:tcPr>
          <w:p w14:paraId="5D52358D" w14:textId="77777777" w:rsidR="00586E29" w:rsidRDefault="004D433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5DD4641" w14:textId="65080263" w:rsidR="00586E29" w:rsidRDefault="009A4D0E">
            <w:pPr>
              <w:pStyle w:val="CRCoverPage"/>
              <w:spacing w:after="0"/>
              <w:ind w:left="100"/>
              <w:rPr>
                <w:lang w:val="en-US" w:eastAsia="zh-CN"/>
              </w:rPr>
            </w:pPr>
            <w:r>
              <w:rPr>
                <w:lang w:val="en-US" w:eastAsia="zh-CN"/>
              </w:rPr>
              <w:t xml:space="preserve">Correction </w:t>
            </w:r>
            <w:r w:rsidR="004D4337">
              <w:rPr>
                <w:rFonts w:hint="eastAsia"/>
                <w:lang w:val="en-US" w:eastAsia="zh-CN"/>
              </w:rPr>
              <w:t>on priority for LTM CSI report</w:t>
            </w:r>
          </w:p>
        </w:tc>
      </w:tr>
      <w:tr w:rsidR="00586E29" w14:paraId="2C8F31F2" w14:textId="77777777">
        <w:tc>
          <w:tcPr>
            <w:tcW w:w="1843" w:type="dxa"/>
            <w:tcBorders>
              <w:left w:val="single" w:sz="4" w:space="0" w:color="auto"/>
            </w:tcBorders>
          </w:tcPr>
          <w:p w14:paraId="2B38C691"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3C26837D" w14:textId="77777777" w:rsidR="00586E29" w:rsidRDefault="00586E29">
            <w:pPr>
              <w:pStyle w:val="CRCoverPage"/>
              <w:spacing w:after="0"/>
              <w:rPr>
                <w:sz w:val="8"/>
                <w:szCs w:val="8"/>
              </w:rPr>
            </w:pPr>
          </w:p>
        </w:tc>
      </w:tr>
      <w:tr w:rsidR="00586E29" w14:paraId="02F2E844" w14:textId="77777777">
        <w:tc>
          <w:tcPr>
            <w:tcW w:w="1843" w:type="dxa"/>
            <w:tcBorders>
              <w:left w:val="single" w:sz="4" w:space="0" w:color="auto"/>
            </w:tcBorders>
          </w:tcPr>
          <w:p w14:paraId="0C7BDB19" w14:textId="77777777" w:rsidR="00586E29" w:rsidRDefault="004D433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90FAD1" w14:textId="675DE0A2" w:rsidR="00586E29" w:rsidRDefault="009A4D0E">
            <w:pPr>
              <w:pStyle w:val="CRCoverPage"/>
              <w:spacing w:after="0"/>
              <w:ind w:left="100"/>
            </w:pPr>
            <w:r>
              <w:t xml:space="preserve">Moderator (Fujitsu), </w:t>
            </w:r>
            <w:fldSimple w:instr=" DOCPROPERTY  SourceIfWg  \* MERGEFORMAT ">
              <w:r w:rsidR="004D4337">
                <w:t>ZTE</w:t>
              </w:r>
            </w:fldSimple>
            <w:r>
              <w:t xml:space="preserve">, </w:t>
            </w:r>
            <w:r w:rsidRPr="007A1FCF">
              <w:rPr>
                <w:color w:val="D9D9D9" w:themeColor="background1" w:themeShade="D9"/>
              </w:rPr>
              <w:t>[</w:t>
            </w:r>
            <w:r w:rsidR="00486B07" w:rsidRPr="007A1FCF">
              <w:rPr>
                <w:noProof/>
                <w:color w:val="D9D9D9" w:themeColor="background1" w:themeShade="D9"/>
              </w:rPr>
              <w:t>Ericsson, Google, Huawei, HiSilicon, Langbo, Lenovo, New H3C, Nokia, Samsung]</w:t>
            </w:r>
          </w:p>
        </w:tc>
      </w:tr>
      <w:tr w:rsidR="00586E29" w14:paraId="612B7D3C" w14:textId="77777777">
        <w:tc>
          <w:tcPr>
            <w:tcW w:w="1843" w:type="dxa"/>
            <w:tcBorders>
              <w:left w:val="single" w:sz="4" w:space="0" w:color="auto"/>
            </w:tcBorders>
          </w:tcPr>
          <w:p w14:paraId="3BC51EFE" w14:textId="77777777" w:rsidR="00586E29" w:rsidRDefault="004D433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42C926" w14:textId="55C112A6" w:rsidR="00586E29" w:rsidRDefault="004D4337">
            <w:pPr>
              <w:pStyle w:val="CRCoverPage"/>
              <w:spacing w:after="0"/>
              <w:ind w:left="100"/>
            </w:pPr>
            <w:r>
              <w:rPr>
                <w:rFonts w:hint="eastAsia"/>
                <w:lang w:val="en-US" w:eastAsia="zh-CN"/>
              </w:rPr>
              <w:t>R1</w:t>
            </w:r>
          </w:p>
        </w:tc>
      </w:tr>
      <w:tr w:rsidR="00586E29" w14:paraId="62D1D24E" w14:textId="77777777">
        <w:tc>
          <w:tcPr>
            <w:tcW w:w="1843" w:type="dxa"/>
            <w:tcBorders>
              <w:left w:val="single" w:sz="4" w:space="0" w:color="auto"/>
            </w:tcBorders>
          </w:tcPr>
          <w:p w14:paraId="5C705D1B"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5DB0CDBE" w14:textId="77777777" w:rsidR="00586E29" w:rsidRDefault="00586E29">
            <w:pPr>
              <w:pStyle w:val="CRCoverPage"/>
              <w:spacing w:after="0"/>
              <w:rPr>
                <w:sz w:val="8"/>
                <w:szCs w:val="8"/>
              </w:rPr>
            </w:pPr>
          </w:p>
        </w:tc>
      </w:tr>
      <w:tr w:rsidR="00586E29" w14:paraId="26BD0E1D" w14:textId="77777777">
        <w:tc>
          <w:tcPr>
            <w:tcW w:w="1843" w:type="dxa"/>
            <w:tcBorders>
              <w:left w:val="single" w:sz="4" w:space="0" w:color="auto"/>
            </w:tcBorders>
          </w:tcPr>
          <w:p w14:paraId="267DE3D6" w14:textId="77777777" w:rsidR="00586E29" w:rsidRDefault="004D4337">
            <w:pPr>
              <w:pStyle w:val="CRCoverPage"/>
              <w:tabs>
                <w:tab w:val="right" w:pos="1759"/>
              </w:tabs>
              <w:spacing w:after="0"/>
              <w:rPr>
                <w:b/>
                <w:i/>
              </w:rPr>
            </w:pPr>
            <w:r>
              <w:rPr>
                <w:b/>
                <w:i/>
              </w:rPr>
              <w:t>Work item code:</w:t>
            </w:r>
          </w:p>
        </w:tc>
        <w:tc>
          <w:tcPr>
            <w:tcW w:w="3686" w:type="dxa"/>
            <w:gridSpan w:val="5"/>
            <w:shd w:val="pct30" w:color="FFFF00" w:fill="auto"/>
          </w:tcPr>
          <w:p w14:paraId="469A58FE" w14:textId="77777777" w:rsidR="00586E29" w:rsidRDefault="004D4337">
            <w:pPr>
              <w:pStyle w:val="CRCoverPage"/>
              <w:spacing w:after="0"/>
              <w:ind w:left="100"/>
            </w:pPr>
            <w:r>
              <w:rPr>
                <w:rFonts w:hint="eastAsia"/>
                <w:sz w:val="21"/>
                <w:lang w:val="en-US" w:eastAsia="zh-CN"/>
              </w:rPr>
              <w:t>NR_Mob_enh2-Core</w:t>
            </w:r>
          </w:p>
        </w:tc>
        <w:tc>
          <w:tcPr>
            <w:tcW w:w="567" w:type="dxa"/>
            <w:tcBorders>
              <w:left w:val="nil"/>
            </w:tcBorders>
          </w:tcPr>
          <w:p w14:paraId="2A54D05B" w14:textId="77777777" w:rsidR="00586E29" w:rsidRDefault="00586E29">
            <w:pPr>
              <w:pStyle w:val="CRCoverPage"/>
              <w:spacing w:after="0"/>
              <w:ind w:right="100"/>
            </w:pPr>
          </w:p>
        </w:tc>
        <w:tc>
          <w:tcPr>
            <w:tcW w:w="1417" w:type="dxa"/>
            <w:gridSpan w:val="3"/>
            <w:tcBorders>
              <w:left w:val="nil"/>
            </w:tcBorders>
          </w:tcPr>
          <w:p w14:paraId="12CA02DC" w14:textId="77777777" w:rsidR="00586E29" w:rsidRDefault="004D4337">
            <w:pPr>
              <w:pStyle w:val="CRCoverPage"/>
              <w:spacing w:after="0"/>
              <w:jc w:val="right"/>
            </w:pPr>
            <w:r>
              <w:rPr>
                <w:b/>
                <w:i/>
              </w:rPr>
              <w:t>Date:</w:t>
            </w:r>
          </w:p>
        </w:tc>
        <w:tc>
          <w:tcPr>
            <w:tcW w:w="2127" w:type="dxa"/>
            <w:tcBorders>
              <w:right w:val="single" w:sz="4" w:space="0" w:color="auto"/>
            </w:tcBorders>
            <w:shd w:val="pct30" w:color="FFFF00" w:fill="auto"/>
          </w:tcPr>
          <w:p w14:paraId="6ADC768E" w14:textId="649D2E67" w:rsidR="00586E29" w:rsidRDefault="007A1FCF">
            <w:pPr>
              <w:pStyle w:val="CRCoverPage"/>
              <w:spacing w:after="0"/>
              <w:ind w:left="100"/>
              <w:rPr>
                <w:lang w:val="en-US" w:eastAsia="zh-CN"/>
              </w:rPr>
            </w:pPr>
            <w:fldSimple w:instr=" DOCPROPERTY  ResDate  \* MERGEFORMAT ">
              <w:r w:rsidR="004D4337">
                <w:t>20</w:t>
              </w:r>
              <w:r w:rsidR="004D4337">
                <w:rPr>
                  <w:rFonts w:hint="eastAsia"/>
                  <w:lang w:val="en-US" w:eastAsia="zh-CN"/>
                </w:rPr>
                <w:t>24</w:t>
              </w:r>
              <w:r w:rsidR="004D4337">
                <w:t>-</w:t>
              </w:r>
              <w:r w:rsidR="004D4337">
                <w:rPr>
                  <w:rFonts w:hint="eastAsia"/>
                  <w:lang w:val="en-US" w:eastAsia="zh-CN"/>
                </w:rPr>
                <w:t>05</w:t>
              </w:r>
              <w:r w:rsidR="004D4337">
                <w:t>-</w:t>
              </w:r>
            </w:fldSimple>
            <w:r w:rsidR="009A4D0E">
              <w:rPr>
                <w:lang w:val="en-US" w:eastAsia="zh-CN"/>
              </w:rPr>
              <w:t>23</w:t>
            </w:r>
          </w:p>
        </w:tc>
      </w:tr>
      <w:tr w:rsidR="00586E29" w14:paraId="17BAEB13" w14:textId="77777777">
        <w:tc>
          <w:tcPr>
            <w:tcW w:w="1843" w:type="dxa"/>
            <w:tcBorders>
              <w:left w:val="single" w:sz="4" w:space="0" w:color="auto"/>
            </w:tcBorders>
          </w:tcPr>
          <w:p w14:paraId="3DD330FF" w14:textId="77777777" w:rsidR="00586E29" w:rsidRDefault="00586E29">
            <w:pPr>
              <w:pStyle w:val="CRCoverPage"/>
              <w:spacing w:after="0"/>
              <w:rPr>
                <w:b/>
                <w:i/>
                <w:sz w:val="8"/>
                <w:szCs w:val="8"/>
              </w:rPr>
            </w:pPr>
          </w:p>
        </w:tc>
        <w:tc>
          <w:tcPr>
            <w:tcW w:w="1986" w:type="dxa"/>
            <w:gridSpan w:val="4"/>
          </w:tcPr>
          <w:p w14:paraId="6A0B84E5" w14:textId="77777777" w:rsidR="00586E29" w:rsidRDefault="00586E29">
            <w:pPr>
              <w:pStyle w:val="CRCoverPage"/>
              <w:spacing w:after="0"/>
              <w:rPr>
                <w:sz w:val="8"/>
                <w:szCs w:val="8"/>
              </w:rPr>
            </w:pPr>
          </w:p>
        </w:tc>
        <w:tc>
          <w:tcPr>
            <w:tcW w:w="2267" w:type="dxa"/>
            <w:gridSpan w:val="2"/>
          </w:tcPr>
          <w:p w14:paraId="56F6325C" w14:textId="77777777" w:rsidR="00586E29" w:rsidRDefault="00586E29">
            <w:pPr>
              <w:pStyle w:val="CRCoverPage"/>
              <w:spacing w:after="0"/>
              <w:rPr>
                <w:sz w:val="8"/>
                <w:szCs w:val="8"/>
              </w:rPr>
            </w:pPr>
          </w:p>
        </w:tc>
        <w:tc>
          <w:tcPr>
            <w:tcW w:w="1417" w:type="dxa"/>
            <w:gridSpan w:val="3"/>
          </w:tcPr>
          <w:p w14:paraId="3DF6E636" w14:textId="77777777" w:rsidR="00586E29" w:rsidRDefault="00586E29">
            <w:pPr>
              <w:pStyle w:val="CRCoverPage"/>
              <w:spacing w:after="0"/>
              <w:rPr>
                <w:sz w:val="8"/>
                <w:szCs w:val="8"/>
              </w:rPr>
            </w:pPr>
          </w:p>
        </w:tc>
        <w:tc>
          <w:tcPr>
            <w:tcW w:w="2127" w:type="dxa"/>
            <w:tcBorders>
              <w:right w:val="single" w:sz="4" w:space="0" w:color="auto"/>
            </w:tcBorders>
          </w:tcPr>
          <w:p w14:paraId="43EA89F2" w14:textId="77777777" w:rsidR="00586E29" w:rsidRDefault="00586E29">
            <w:pPr>
              <w:pStyle w:val="CRCoverPage"/>
              <w:spacing w:after="0"/>
              <w:rPr>
                <w:sz w:val="8"/>
                <w:szCs w:val="8"/>
              </w:rPr>
            </w:pPr>
          </w:p>
        </w:tc>
      </w:tr>
      <w:tr w:rsidR="00586E29" w14:paraId="4D944E3D" w14:textId="77777777" w:rsidTr="009A4DDB">
        <w:trPr>
          <w:cantSplit/>
        </w:trPr>
        <w:tc>
          <w:tcPr>
            <w:tcW w:w="1843" w:type="dxa"/>
            <w:tcBorders>
              <w:left w:val="single" w:sz="4" w:space="0" w:color="auto"/>
            </w:tcBorders>
          </w:tcPr>
          <w:p w14:paraId="78D8E96D" w14:textId="77777777" w:rsidR="00586E29" w:rsidRDefault="004D4337">
            <w:pPr>
              <w:pStyle w:val="CRCoverPage"/>
              <w:tabs>
                <w:tab w:val="right" w:pos="1759"/>
              </w:tabs>
              <w:spacing w:after="0"/>
              <w:rPr>
                <w:b/>
                <w:i/>
              </w:rPr>
            </w:pPr>
            <w:r>
              <w:rPr>
                <w:b/>
                <w:i/>
              </w:rPr>
              <w:t>Category:</w:t>
            </w:r>
          </w:p>
        </w:tc>
        <w:tc>
          <w:tcPr>
            <w:tcW w:w="809" w:type="dxa"/>
            <w:shd w:val="pct30" w:color="FFFF00" w:fill="auto"/>
          </w:tcPr>
          <w:p w14:paraId="347FFD46" w14:textId="77777777" w:rsidR="00586E29" w:rsidRDefault="004D4337">
            <w:pPr>
              <w:pStyle w:val="CRCoverPage"/>
              <w:spacing w:after="0"/>
              <w:ind w:left="100" w:right="-609"/>
              <w:rPr>
                <w:b/>
                <w:lang w:val="en-US" w:eastAsia="zh-CN"/>
              </w:rPr>
            </w:pPr>
            <w:r>
              <w:rPr>
                <w:b/>
                <w:lang w:val="en-US" w:eastAsia="zh-CN"/>
              </w:rPr>
              <w:t>F</w:t>
            </w:r>
          </w:p>
        </w:tc>
        <w:tc>
          <w:tcPr>
            <w:tcW w:w="3444" w:type="dxa"/>
            <w:gridSpan w:val="5"/>
            <w:tcBorders>
              <w:left w:val="nil"/>
            </w:tcBorders>
          </w:tcPr>
          <w:p w14:paraId="2D2437E1" w14:textId="77777777" w:rsidR="00586E29" w:rsidRDefault="00586E29">
            <w:pPr>
              <w:pStyle w:val="CRCoverPage"/>
              <w:spacing w:after="0"/>
            </w:pPr>
          </w:p>
        </w:tc>
        <w:tc>
          <w:tcPr>
            <w:tcW w:w="1417" w:type="dxa"/>
            <w:gridSpan w:val="3"/>
            <w:tcBorders>
              <w:left w:val="nil"/>
            </w:tcBorders>
          </w:tcPr>
          <w:p w14:paraId="61807739" w14:textId="77777777" w:rsidR="00586E29" w:rsidRDefault="004D4337">
            <w:pPr>
              <w:pStyle w:val="CRCoverPage"/>
              <w:spacing w:after="0"/>
              <w:jc w:val="right"/>
              <w:rPr>
                <w:b/>
                <w:i/>
              </w:rPr>
            </w:pPr>
            <w:r>
              <w:rPr>
                <w:b/>
                <w:i/>
              </w:rPr>
              <w:t>Release:</w:t>
            </w:r>
          </w:p>
        </w:tc>
        <w:tc>
          <w:tcPr>
            <w:tcW w:w="2127" w:type="dxa"/>
            <w:tcBorders>
              <w:right w:val="single" w:sz="4" w:space="0" w:color="auto"/>
            </w:tcBorders>
            <w:shd w:val="pct30" w:color="FFFF00" w:fill="auto"/>
          </w:tcPr>
          <w:p w14:paraId="186AA04C" w14:textId="77777777" w:rsidR="00586E29" w:rsidRDefault="007A1FCF">
            <w:pPr>
              <w:pStyle w:val="CRCoverPage"/>
              <w:spacing w:after="0"/>
              <w:ind w:left="100"/>
              <w:rPr>
                <w:lang w:val="en-US" w:eastAsia="zh-CN"/>
              </w:rPr>
            </w:pPr>
            <w:fldSimple w:instr=" DOCPROPERTY  Release  \* MERGEFORMAT ">
              <w:r w:rsidR="004D4337">
                <w:t>Rel-1</w:t>
              </w:r>
            </w:fldSimple>
            <w:r w:rsidR="004D4337">
              <w:rPr>
                <w:rFonts w:hint="eastAsia"/>
                <w:lang w:val="en-US" w:eastAsia="zh-CN"/>
              </w:rPr>
              <w:t>8</w:t>
            </w:r>
          </w:p>
        </w:tc>
      </w:tr>
      <w:tr w:rsidR="00586E29" w14:paraId="7269DE76" w14:textId="77777777">
        <w:tc>
          <w:tcPr>
            <w:tcW w:w="1843" w:type="dxa"/>
            <w:tcBorders>
              <w:left w:val="single" w:sz="4" w:space="0" w:color="auto"/>
              <w:bottom w:val="single" w:sz="4" w:space="0" w:color="auto"/>
            </w:tcBorders>
          </w:tcPr>
          <w:p w14:paraId="4D8A50B4" w14:textId="77777777" w:rsidR="00586E29" w:rsidRDefault="00586E29">
            <w:pPr>
              <w:pStyle w:val="CRCoverPage"/>
              <w:spacing w:after="0"/>
              <w:rPr>
                <w:b/>
                <w:i/>
              </w:rPr>
            </w:pPr>
          </w:p>
        </w:tc>
        <w:tc>
          <w:tcPr>
            <w:tcW w:w="4677" w:type="dxa"/>
            <w:gridSpan w:val="8"/>
            <w:tcBorders>
              <w:bottom w:val="single" w:sz="4" w:space="0" w:color="auto"/>
            </w:tcBorders>
          </w:tcPr>
          <w:p w14:paraId="4E46DB5D" w14:textId="77777777" w:rsidR="00586E29" w:rsidRDefault="004D433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5A4DB0" w14:textId="77777777" w:rsidR="00586E29" w:rsidRDefault="004D4337">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166316AE" w14:textId="12737DCC" w:rsidR="00586E29" w:rsidRDefault="009A4D0E">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r>
            <w:r w:rsidRPr="004B6E63">
              <w:rPr>
                <w:i/>
                <w:noProof/>
                <w:sz w:val="18"/>
              </w:rPr>
              <w:t>Rel-19</w:t>
            </w:r>
            <w:r w:rsidRPr="004B6E63">
              <w:rPr>
                <w:i/>
                <w:noProof/>
                <w:sz w:val="18"/>
              </w:rPr>
              <w:tab/>
              <w:t>(Release 19</w:t>
            </w:r>
            <w:r>
              <w:rPr>
                <w:i/>
                <w:noProof/>
                <w:sz w:val="18"/>
              </w:rPr>
              <w:t>)</w:t>
            </w:r>
            <w:r>
              <w:rPr>
                <w:i/>
                <w:noProof/>
                <w:sz w:val="18"/>
              </w:rPr>
              <w:br/>
              <w:t>Rel-20</w:t>
            </w:r>
            <w:r>
              <w:rPr>
                <w:i/>
                <w:noProof/>
                <w:sz w:val="18"/>
              </w:rPr>
              <w:tab/>
              <w:t>(Release 20</w:t>
            </w:r>
            <w:r w:rsidRPr="004B6E63">
              <w:rPr>
                <w:i/>
                <w:noProof/>
                <w:sz w:val="18"/>
              </w:rPr>
              <w:t>)</w:t>
            </w:r>
          </w:p>
        </w:tc>
      </w:tr>
      <w:tr w:rsidR="00586E29" w14:paraId="7F891887" w14:textId="77777777">
        <w:tc>
          <w:tcPr>
            <w:tcW w:w="1843" w:type="dxa"/>
          </w:tcPr>
          <w:p w14:paraId="6288391F" w14:textId="77777777" w:rsidR="00586E29" w:rsidRDefault="00586E29">
            <w:pPr>
              <w:pStyle w:val="CRCoverPage"/>
              <w:spacing w:after="0"/>
              <w:rPr>
                <w:b/>
                <w:i/>
                <w:sz w:val="8"/>
                <w:szCs w:val="8"/>
              </w:rPr>
            </w:pPr>
          </w:p>
        </w:tc>
        <w:tc>
          <w:tcPr>
            <w:tcW w:w="7797" w:type="dxa"/>
            <w:gridSpan w:val="10"/>
          </w:tcPr>
          <w:p w14:paraId="1F04359A" w14:textId="77777777" w:rsidR="00586E29" w:rsidRDefault="00586E29">
            <w:pPr>
              <w:pStyle w:val="CRCoverPage"/>
              <w:spacing w:after="0"/>
              <w:rPr>
                <w:sz w:val="8"/>
                <w:szCs w:val="8"/>
              </w:rPr>
            </w:pPr>
          </w:p>
        </w:tc>
      </w:tr>
      <w:tr w:rsidR="00586E29" w14:paraId="24C7AE03" w14:textId="77777777" w:rsidTr="006D45EA">
        <w:trPr>
          <w:trHeight w:val="90"/>
        </w:trPr>
        <w:tc>
          <w:tcPr>
            <w:tcW w:w="2652" w:type="dxa"/>
            <w:gridSpan w:val="2"/>
            <w:tcBorders>
              <w:top w:val="single" w:sz="4" w:space="0" w:color="auto"/>
              <w:left w:val="single" w:sz="4" w:space="0" w:color="auto"/>
            </w:tcBorders>
          </w:tcPr>
          <w:p w14:paraId="497EED1A" w14:textId="77777777" w:rsidR="00586E29" w:rsidRDefault="004D4337">
            <w:pPr>
              <w:pStyle w:val="CRCoverPage"/>
              <w:tabs>
                <w:tab w:val="right" w:pos="2184"/>
              </w:tabs>
              <w:spacing w:after="0"/>
              <w:rPr>
                <w:b/>
                <w:i/>
              </w:rPr>
            </w:pPr>
            <w:r>
              <w:rPr>
                <w:b/>
                <w:i/>
              </w:rPr>
              <w:t>Reason for change:</w:t>
            </w:r>
          </w:p>
        </w:tc>
        <w:tc>
          <w:tcPr>
            <w:tcW w:w="6988" w:type="dxa"/>
            <w:gridSpan w:val="9"/>
            <w:tcBorders>
              <w:top w:val="single" w:sz="4" w:space="0" w:color="auto"/>
              <w:right w:val="single" w:sz="4" w:space="0" w:color="auto"/>
            </w:tcBorders>
            <w:shd w:val="pct30" w:color="FFFF00" w:fill="auto"/>
          </w:tcPr>
          <w:p w14:paraId="3FBA75F8" w14:textId="77777777" w:rsidR="006D45EA" w:rsidRPr="006D45EA" w:rsidRDefault="006D45EA" w:rsidP="006D45EA">
            <w:pPr>
              <w:pStyle w:val="CRCoverPage"/>
              <w:spacing w:after="0"/>
              <w:rPr>
                <w:rFonts w:cs="Arial"/>
                <w:iCs/>
                <w:noProof/>
              </w:rPr>
            </w:pPr>
            <w:r w:rsidRPr="006D45EA">
              <w:rPr>
                <w:rFonts w:cs="Arial"/>
                <w:iCs/>
                <w:noProof/>
              </w:rPr>
              <w:t xml:space="preserve">RAN1 has agreed that LTM CSI reports have higher priority than CSI reports. This has been captured in 38.214, with an explicit statement </w:t>
            </w:r>
          </w:p>
          <w:p w14:paraId="6F4C6F0D" w14:textId="77777777" w:rsidR="006D45EA" w:rsidRPr="006D45EA" w:rsidRDefault="006D45EA" w:rsidP="006D45EA">
            <w:pPr>
              <w:pStyle w:val="CRCoverPage"/>
              <w:spacing w:after="0"/>
              <w:rPr>
                <w:rFonts w:cs="Arial"/>
                <w:iCs/>
                <w:noProof/>
              </w:rPr>
            </w:pPr>
          </w:p>
          <w:p w14:paraId="624D3C42" w14:textId="77777777" w:rsidR="006D45EA" w:rsidRPr="006D45EA" w:rsidRDefault="006D45EA" w:rsidP="006D45EA">
            <w:pPr>
              <w:pStyle w:val="CRCoverPage"/>
              <w:spacing w:after="0"/>
              <w:rPr>
                <w:rFonts w:eastAsia="SimSun" w:cs="Arial"/>
              </w:rPr>
            </w:pPr>
            <w:r w:rsidRPr="006D45EA">
              <w:rPr>
                <w:rFonts w:eastAsia="SimSun" w:cs="Arial"/>
              </w:rPr>
              <w:t xml:space="preserve">A CSI report configured with </w:t>
            </w:r>
            <w:r w:rsidRPr="006D45EA">
              <w:rPr>
                <w:rFonts w:eastAsia="SimSun" w:cs="Arial"/>
                <w:i/>
                <w:iCs/>
              </w:rPr>
              <w:t>LTM-CSI-</w:t>
            </w:r>
            <w:proofErr w:type="spellStart"/>
            <w:r w:rsidRPr="006D45EA">
              <w:rPr>
                <w:rFonts w:eastAsia="SimSun" w:cs="Arial"/>
                <w:i/>
                <w:iCs/>
              </w:rPr>
              <w:t>ReportConfig</w:t>
            </w:r>
            <w:proofErr w:type="spellEnd"/>
            <w:r w:rsidRPr="006D45EA">
              <w:rPr>
                <w:rFonts w:eastAsia="SimSun" w:cs="Arial"/>
              </w:rPr>
              <w:t xml:space="preserve"> has a higher priority over all CSI report(s) configured with </w:t>
            </w:r>
            <w:r w:rsidRPr="006D45EA">
              <w:rPr>
                <w:rFonts w:eastAsia="SimSun" w:cs="Arial"/>
                <w:i/>
                <w:iCs/>
              </w:rPr>
              <w:t>CSI-</w:t>
            </w:r>
            <w:proofErr w:type="spellStart"/>
            <w:r w:rsidRPr="006D45EA">
              <w:rPr>
                <w:rFonts w:eastAsia="SimSun" w:cs="Arial"/>
                <w:i/>
                <w:iCs/>
              </w:rPr>
              <w:t>ReportConfig</w:t>
            </w:r>
            <w:proofErr w:type="spellEnd"/>
            <w:r w:rsidRPr="006D45EA">
              <w:rPr>
                <w:rFonts w:eastAsia="SimSun" w:cs="Arial"/>
              </w:rPr>
              <w:t xml:space="preserve"> </w:t>
            </w:r>
          </w:p>
          <w:p w14:paraId="480D979A" w14:textId="77777777" w:rsidR="006D45EA" w:rsidRPr="006D45EA" w:rsidRDefault="006D45EA" w:rsidP="006D45EA">
            <w:pPr>
              <w:pStyle w:val="CRCoverPage"/>
              <w:spacing w:after="0"/>
              <w:rPr>
                <w:rFonts w:eastAsia="SimSun" w:cs="Arial"/>
              </w:rPr>
            </w:pPr>
          </w:p>
          <w:p w14:paraId="4C7DD0CD" w14:textId="77777777" w:rsidR="006D45EA" w:rsidRPr="006D45EA" w:rsidRDefault="006D45EA" w:rsidP="006D45EA">
            <w:pPr>
              <w:pStyle w:val="CRCoverPage"/>
              <w:spacing w:after="0"/>
              <w:rPr>
                <w:rFonts w:eastAsia="SimSun" w:cs="Arial"/>
              </w:rPr>
            </w:pPr>
            <w:r w:rsidRPr="006D45EA">
              <w:rPr>
                <w:rFonts w:eastAsia="SimSun" w:cs="Arial"/>
              </w:rPr>
              <w:t xml:space="preserve">However, 38.213 states that </w:t>
            </w:r>
          </w:p>
          <w:p w14:paraId="11C02ADB" w14:textId="77777777" w:rsidR="006D45EA" w:rsidRPr="006D45EA" w:rsidRDefault="006D45EA" w:rsidP="006D45EA">
            <w:pPr>
              <w:pStyle w:val="CRCoverPage"/>
              <w:spacing w:after="0"/>
              <w:rPr>
                <w:rFonts w:eastAsia="SimSun" w:cs="Arial"/>
              </w:rPr>
            </w:pPr>
          </w:p>
          <w:p w14:paraId="1438D9FF" w14:textId="77777777" w:rsidR="006D45EA" w:rsidRPr="006D45EA" w:rsidRDefault="006D45EA" w:rsidP="006D45EA">
            <w:pPr>
              <w:pStyle w:val="B2"/>
              <w:ind w:left="284"/>
              <w:rPr>
                <w:rFonts w:ascii="Arial" w:hAnsi="Arial" w:cs="Arial"/>
              </w:rPr>
            </w:pPr>
            <w:r w:rsidRPr="006D45EA">
              <w:rPr>
                <w:rFonts w:ascii="Arial" w:hAnsi="Arial" w:cs="Arial"/>
                <w:lang w:eastAsia="zh-CN"/>
              </w:rPr>
              <w:t>…the UE selects</w:t>
            </w:r>
            <w:r w:rsidRPr="006D45EA">
              <w:rPr>
                <w:rFonts w:ascii="Arial" w:hAnsi="Arial" w:cs="Arial"/>
                <w:lang w:val="en-US" w:eastAsia="zh-CN"/>
              </w:rPr>
              <w:t xml:space="preserve"> </w:t>
            </w:r>
            <w:r w:rsidRPr="006D45EA">
              <w:rPr>
                <w:rFonts w:ascii="Arial" w:hAnsi="Arial" w:cs="Arial"/>
                <w:noProof/>
                <w:position w:val="-10"/>
              </w:rPr>
              <w:drawing>
                <wp:inline distT="0" distB="0" distL="0" distR="0" wp14:anchorId="49A81E47" wp14:editId="519E6A13">
                  <wp:extent cx="469900" cy="2413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6D45EA">
              <w:rPr>
                <w:rFonts w:ascii="Arial" w:hAnsi="Arial" w:cs="Arial"/>
                <w:lang w:eastAsia="zh-CN"/>
              </w:rPr>
              <w:t xml:space="preserve"> CSI report(s) for transmission together with HARQ-ACK</w:t>
            </w:r>
            <w:r w:rsidRPr="006D45EA">
              <w:rPr>
                <w:rFonts w:ascii="Arial" w:hAnsi="Arial" w:cs="Arial"/>
                <w:lang w:val="en-US" w:eastAsia="zh-CN"/>
              </w:rPr>
              <w:t xml:space="preserve"> information and </w:t>
            </w:r>
            <w:r w:rsidRPr="006D45EA">
              <w:rPr>
                <w:rFonts w:ascii="Arial" w:hAnsi="Arial" w:cs="Arial"/>
                <w:lang w:eastAsia="zh-CN"/>
              </w:rPr>
              <w:t xml:space="preserve">SR, when any, in </w:t>
            </w:r>
            <w:r w:rsidRPr="006D45EA">
              <w:rPr>
                <w:rFonts w:ascii="Arial" w:hAnsi="Arial" w:cs="Arial"/>
                <w:highlight w:val="yellow"/>
                <w:lang w:eastAsia="zh-CN"/>
              </w:rPr>
              <w:t xml:space="preserve">ascending </w:t>
            </w:r>
            <w:r w:rsidRPr="006D45EA">
              <w:rPr>
                <w:rFonts w:ascii="Arial" w:hAnsi="Arial" w:cs="Arial"/>
                <w:highlight w:val="yellow"/>
                <w:lang w:val="en-US" w:eastAsia="zh-CN"/>
              </w:rPr>
              <w:t>priority value</w:t>
            </w:r>
            <w:r w:rsidRPr="006D45EA">
              <w:rPr>
                <w:rFonts w:ascii="Arial" w:hAnsi="Arial" w:cs="Arial"/>
                <w:lang w:eastAsia="zh-CN"/>
              </w:rPr>
              <w:t xml:space="preserve"> as described in </w:t>
            </w:r>
            <w:r w:rsidRPr="006D45EA">
              <w:rPr>
                <w:rFonts w:ascii="Arial" w:hAnsi="Arial" w:cs="Arial"/>
              </w:rPr>
              <w:t>[6, TS 38.214].</w:t>
            </w:r>
          </w:p>
          <w:p w14:paraId="26A50BF0" w14:textId="1CE497C6" w:rsidR="00586E29" w:rsidRPr="00DF50CD" w:rsidRDefault="00DF50CD" w:rsidP="006D45EA">
            <w:pPr>
              <w:widowControl w:val="0"/>
              <w:adjustRightInd w:val="0"/>
              <w:snapToGrid w:val="0"/>
              <w:spacing w:before="60" w:afterLines="50" w:after="120" w:line="240" w:lineRule="auto"/>
              <w:jc w:val="both"/>
              <w:rPr>
                <w:rFonts w:ascii="Arial" w:hAnsi="Arial" w:cs="Arial"/>
                <w:lang w:val="en-US" w:eastAsia="zh-CN"/>
              </w:rPr>
            </w:pPr>
            <w:r w:rsidRPr="00DF50CD">
              <w:rPr>
                <w:rFonts w:ascii="Arial" w:hAnsi="Arial" w:cs="Arial"/>
                <w:lang w:val="en-US" w:eastAsia="zh-CN"/>
              </w:rPr>
              <w:t>The above text means that priority of LTM CSI report is lower than Legacy CSI report when priority value for LTM CSI report is greater than that of Legacy CSI report. But it is not true in fact.</w:t>
            </w:r>
            <w:r w:rsidRPr="00DF50CD">
              <w:rPr>
                <w:rFonts w:ascii="Arial" w:hAnsi="Arial" w:cs="Arial"/>
                <w:lang w:val="en-US" w:eastAsia="zh-CN"/>
              </w:rPr>
              <w:t xml:space="preserve"> </w:t>
            </w:r>
            <w:r w:rsidR="006D45EA" w:rsidRPr="00DF50CD">
              <w:rPr>
                <w:rFonts w:ascii="Arial" w:hAnsi="Arial" w:cs="Arial"/>
                <w:lang w:val="en-US" w:eastAsia="zh-CN"/>
              </w:rPr>
              <w:t xml:space="preserve">Therefore, it is </w:t>
            </w:r>
            <w:r w:rsidR="00420627" w:rsidRPr="00DF50CD">
              <w:rPr>
                <w:rFonts w:ascii="Arial" w:hAnsi="Arial" w:cs="Arial"/>
                <w:lang w:val="en-US" w:eastAsia="zh-CN"/>
              </w:rPr>
              <w:t xml:space="preserve">necessary to </w:t>
            </w:r>
            <w:r w:rsidR="00532E09">
              <w:rPr>
                <w:rFonts w:ascii="Arial" w:hAnsi="Arial" w:cs="Arial"/>
                <w:lang w:val="en-US" w:eastAsia="zh-CN"/>
              </w:rPr>
              <w:t xml:space="preserve">update </w:t>
            </w:r>
            <w:r w:rsidR="00420627" w:rsidRPr="00DF50CD">
              <w:rPr>
                <w:rFonts w:ascii="Arial" w:hAnsi="Arial" w:cs="Arial"/>
                <w:lang w:val="en-US" w:eastAsia="zh-CN"/>
              </w:rPr>
              <w:t xml:space="preserve">the description to follow the priority rather than the priority value. </w:t>
            </w:r>
          </w:p>
        </w:tc>
      </w:tr>
      <w:tr w:rsidR="00586E29" w14:paraId="190887AF" w14:textId="77777777" w:rsidTr="006D45EA">
        <w:trPr>
          <w:trHeight w:val="90"/>
        </w:trPr>
        <w:tc>
          <w:tcPr>
            <w:tcW w:w="2652" w:type="dxa"/>
            <w:gridSpan w:val="2"/>
            <w:tcBorders>
              <w:left w:val="single" w:sz="4" w:space="0" w:color="auto"/>
            </w:tcBorders>
          </w:tcPr>
          <w:p w14:paraId="1B6B68EE"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2A54303" w14:textId="77777777" w:rsidR="00586E29" w:rsidRDefault="00586E29">
            <w:pPr>
              <w:pStyle w:val="CRCoverPage"/>
              <w:spacing w:after="0"/>
              <w:rPr>
                <w:sz w:val="8"/>
                <w:szCs w:val="8"/>
              </w:rPr>
            </w:pPr>
          </w:p>
        </w:tc>
      </w:tr>
      <w:tr w:rsidR="00586E29" w14:paraId="00A4BB2F" w14:textId="77777777" w:rsidTr="006D45EA">
        <w:trPr>
          <w:trHeight w:val="508"/>
        </w:trPr>
        <w:tc>
          <w:tcPr>
            <w:tcW w:w="2652" w:type="dxa"/>
            <w:gridSpan w:val="2"/>
            <w:tcBorders>
              <w:left w:val="single" w:sz="4" w:space="0" w:color="auto"/>
            </w:tcBorders>
          </w:tcPr>
          <w:p w14:paraId="774A03E3" w14:textId="77777777" w:rsidR="00586E29" w:rsidRDefault="004D4337">
            <w:pPr>
              <w:pStyle w:val="CRCoverPage"/>
              <w:tabs>
                <w:tab w:val="right" w:pos="2184"/>
              </w:tabs>
              <w:spacing w:after="0"/>
              <w:rPr>
                <w:b/>
                <w:i/>
              </w:rPr>
            </w:pPr>
            <w:r>
              <w:rPr>
                <w:b/>
                <w:i/>
              </w:rPr>
              <w:t>Summary of change:</w:t>
            </w:r>
          </w:p>
        </w:tc>
        <w:tc>
          <w:tcPr>
            <w:tcW w:w="6988" w:type="dxa"/>
            <w:gridSpan w:val="9"/>
            <w:tcBorders>
              <w:right w:val="single" w:sz="4" w:space="0" w:color="auto"/>
            </w:tcBorders>
            <w:shd w:val="pct30" w:color="FFFF00" w:fill="auto"/>
          </w:tcPr>
          <w:p w14:paraId="6D841EF6" w14:textId="5C5DAD97" w:rsidR="00586E29" w:rsidRDefault="00EF31A6">
            <w:pPr>
              <w:numPr>
                <w:ilvl w:val="255"/>
                <w:numId w:val="0"/>
              </w:numPr>
              <w:adjustRightInd w:val="0"/>
              <w:snapToGrid w:val="0"/>
              <w:spacing w:after="0" w:line="240" w:lineRule="auto"/>
              <w:jc w:val="both"/>
              <w:rPr>
                <w:rFonts w:eastAsia="SimSun"/>
                <w:color w:val="000000"/>
                <w:shd w:val="clear" w:color="auto" w:fill="FFFFFF"/>
                <w:lang w:val="en-US" w:eastAsia="zh-CN"/>
              </w:rPr>
            </w:pPr>
            <w:r>
              <w:rPr>
                <w:rFonts w:ascii="Arial" w:hAnsi="Arial" w:cs="Arial"/>
                <w:noProof/>
              </w:rPr>
              <w:t>Clarify t</w:t>
            </w:r>
            <w:r w:rsidR="00420627">
              <w:rPr>
                <w:rFonts w:ascii="Arial" w:hAnsi="Arial" w:cs="Arial"/>
                <w:noProof/>
              </w:rPr>
              <w:t xml:space="preserve">o follow </w:t>
            </w:r>
            <w:r w:rsidR="00420627" w:rsidRPr="00420627">
              <w:rPr>
                <w:rFonts w:ascii="Arial" w:hAnsi="Arial" w:cs="Arial"/>
                <w:noProof/>
              </w:rPr>
              <w:t>descending priority</w:t>
            </w:r>
            <w:r>
              <w:t xml:space="preserve"> </w:t>
            </w:r>
            <w:r w:rsidRPr="00EF31A6">
              <w:rPr>
                <w:rFonts w:ascii="Arial" w:hAnsi="Arial" w:cs="Arial"/>
                <w:noProof/>
              </w:rPr>
              <w:t xml:space="preserve">when both </w:t>
            </w:r>
            <w:r w:rsidRPr="00EF31A6">
              <w:rPr>
                <w:rFonts w:ascii="Arial" w:hAnsi="Arial" w:cs="Arial"/>
                <w:i/>
                <w:iCs/>
                <w:noProof/>
              </w:rPr>
              <w:t>csi-ReportConfigToAddModList</w:t>
            </w:r>
            <w:r w:rsidRPr="00EF31A6">
              <w:rPr>
                <w:rFonts w:ascii="Arial" w:hAnsi="Arial" w:cs="Arial"/>
                <w:noProof/>
              </w:rPr>
              <w:t xml:space="preserve"> and </w:t>
            </w:r>
            <w:r w:rsidRPr="00EF31A6">
              <w:rPr>
                <w:rFonts w:ascii="Arial" w:hAnsi="Arial" w:cs="Arial"/>
                <w:i/>
                <w:iCs/>
                <w:noProof/>
              </w:rPr>
              <w:t>ltm-CSI-ReportConfigToAddModList</w:t>
            </w:r>
            <w:r w:rsidRPr="00EF31A6">
              <w:rPr>
                <w:rFonts w:ascii="Arial" w:hAnsi="Arial" w:cs="Arial"/>
                <w:noProof/>
              </w:rPr>
              <w:t xml:space="preserve"> are configured</w:t>
            </w:r>
            <w:r>
              <w:rPr>
                <w:rFonts w:ascii="Arial" w:hAnsi="Arial" w:cs="Arial"/>
                <w:noProof/>
              </w:rPr>
              <w:t>.</w:t>
            </w:r>
          </w:p>
        </w:tc>
      </w:tr>
      <w:tr w:rsidR="00586E29" w14:paraId="18687C19" w14:textId="77777777" w:rsidTr="006D45EA">
        <w:trPr>
          <w:trHeight w:val="90"/>
        </w:trPr>
        <w:tc>
          <w:tcPr>
            <w:tcW w:w="2652" w:type="dxa"/>
            <w:gridSpan w:val="2"/>
            <w:tcBorders>
              <w:left w:val="single" w:sz="4" w:space="0" w:color="auto"/>
            </w:tcBorders>
          </w:tcPr>
          <w:p w14:paraId="4AAD9845"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0B770A1" w14:textId="77777777" w:rsidR="00586E29" w:rsidRDefault="00586E29">
            <w:pPr>
              <w:pStyle w:val="CRCoverPage"/>
              <w:spacing w:after="0"/>
              <w:jc w:val="both"/>
              <w:rPr>
                <w:rFonts w:ascii="Times New Roman" w:hAnsi="Times New Roman"/>
                <w:sz w:val="8"/>
                <w:szCs w:val="8"/>
              </w:rPr>
            </w:pPr>
          </w:p>
        </w:tc>
      </w:tr>
      <w:tr w:rsidR="00420627" w14:paraId="77521E51" w14:textId="77777777" w:rsidTr="006D45EA">
        <w:tc>
          <w:tcPr>
            <w:tcW w:w="2652" w:type="dxa"/>
            <w:gridSpan w:val="2"/>
            <w:tcBorders>
              <w:left w:val="single" w:sz="4" w:space="0" w:color="auto"/>
              <w:bottom w:val="single" w:sz="4" w:space="0" w:color="auto"/>
            </w:tcBorders>
          </w:tcPr>
          <w:p w14:paraId="7B6D99FB" w14:textId="77777777" w:rsidR="00420627" w:rsidRDefault="00420627" w:rsidP="00420627">
            <w:pPr>
              <w:pStyle w:val="CRCoverPage"/>
              <w:tabs>
                <w:tab w:val="right" w:pos="2184"/>
              </w:tabs>
              <w:spacing w:after="0"/>
              <w:rPr>
                <w:b/>
                <w:i/>
              </w:rPr>
            </w:pPr>
            <w:r>
              <w:rPr>
                <w:b/>
                <w:i/>
              </w:rPr>
              <w:t>Consequences if not approved:</w:t>
            </w:r>
          </w:p>
        </w:tc>
        <w:tc>
          <w:tcPr>
            <w:tcW w:w="6988" w:type="dxa"/>
            <w:gridSpan w:val="9"/>
            <w:tcBorders>
              <w:bottom w:val="single" w:sz="4" w:space="0" w:color="auto"/>
              <w:right w:val="single" w:sz="4" w:space="0" w:color="auto"/>
            </w:tcBorders>
            <w:shd w:val="pct30" w:color="FFFF00" w:fill="auto"/>
          </w:tcPr>
          <w:p w14:paraId="36B921CA" w14:textId="0594DD07" w:rsidR="00420627" w:rsidRPr="00420627" w:rsidRDefault="00420627" w:rsidP="00420627">
            <w:pPr>
              <w:pStyle w:val="B1"/>
              <w:spacing w:after="0" w:line="260" w:lineRule="auto"/>
              <w:ind w:left="0" w:firstLine="0"/>
              <w:jc w:val="both"/>
              <w:rPr>
                <w:rFonts w:ascii="Arial" w:hAnsi="Arial" w:cs="Arial"/>
                <w:lang w:val="en-US" w:eastAsia="zh-CN"/>
              </w:rPr>
            </w:pPr>
            <w:r w:rsidRPr="00420627">
              <w:rPr>
                <w:rFonts w:ascii="Arial" w:hAnsi="Arial" w:cs="Arial"/>
                <w:noProof/>
              </w:rPr>
              <w:t>Unclear prioritization rules for LTM CSI reports</w:t>
            </w:r>
          </w:p>
        </w:tc>
      </w:tr>
      <w:tr w:rsidR="00586E29" w14:paraId="1C2DD622" w14:textId="77777777" w:rsidTr="006D45EA">
        <w:tc>
          <w:tcPr>
            <w:tcW w:w="2652" w:type="dxa"/>
            <w:gridSpan w:val="2"/>
          </w:tcPr>
          <w:p w14:paraId="246204C3" w14:textId="77777777" w:rsidR="00586E29" w:rsidRDefault="00586E29">
            <w:pPr>
              <w:pStyle w:val="CRCoverPage"/>
              <w:spacing w:after="0"/>
              <w:rPr>
                <w:b/>
                <w:i/>
                <w:sz w:val="8"/>
                <w:szCs w:val="8"/>
              </w:rPr>
            </w:pPr>
          </w:p>
        </w:tc>
        <w:tc>
          <w:tcPr>
            <w:tcW w:w="6988" w:type="dxa"/>
            <w:gridSpan w:val="9"/>
          </w:tcPr>
          <w:p w14:paraId="5F5D5FB7" w14:textId="77777777" w:rsidR="00586E29" w:rsidRDefault="00586E29">
            <w:pPr>
              <w:pStyle w:val="CRCoverPage"/>
              <w:spacing w:after="0"/>
              <w:rPr>
                <w:sz w:val="8"/>
                <w:szCs w:val="8"/>
              </w:rPr>
            </w:pPr>
          </w:p>
        </w:tc>
      </w:tr>
      <w:tr w:rsidR="00586E29" w14:paraId="22E9CCE0" w14:textId="77777777" w:rsidTr="006D45EA">
        <w:tc>
          <w:tcPr>
            <w:tcW w:w="2652" w:type="dxa"/>
            <w:gridSpan w:val="2"/>
            <w:tcBorders>
              <w:top w:val="single" w:sz="4" w:space="0" w:color="auto"/>
              <w:left w:val="single" w:sz="4" w:space="0" w:color="auto"/>
            </w:tcBorders>
          </w:tcPr>
          <w:p w14:paraId="257CAA59" w14:textId="77777777" w:rsidR="00586E29" w:rsidRDefault="004D4337">
            <w:pPr>
              <w:pStyle w:val="CRCoverPage"/>
              <w:tabs>
                <w:tab w:val="right" w:pos="2184"/>
              </w:tabs>
              <w:spacing w:after="0"/>
              <w:rPr>
                <w:b/>
                <w:i/>
              </w:rPr>
            </w:pPr>
            <w:r>
              <w:rPr>
                <w:b/>
                <w:i/>
              </w:rPr>
              <w:t>Clauses affected:</w:t>
            </w:r>
          </w:p>
        </w:tc>
        <w:tc>
          <w:tcPr>
            <w:tcW w:w="6988" w:type="dxa"/>
            <w:gridSpan w:val="9"/>
            <w:tcBorders>
              <w:top w:val="single" w:sz="4" w:space="0" w:color="auto"/>
              <w:right w:val="single" w:sz="4" w:space="0" w:color="auto"/>
            </w:tcBorders>
            <w:shd w:val="pct30" w:color="FFFF00" w:fill="auto"/>
          </w:tcPr>
          <w:p w14:paraId="3A9FE390" w14:textId="77777777" w:rsidR="00586E29" w:rsidRDefault="004D4337">
            <w:pPr>
              <w:pStyle w:val="CRCoverPage"/>
              <w:spacing w:after="0"/>
              <w:rPr>
                <w:lang w:val="en-US" w:eastAsia="zh-CN"/>
              </w:rPr>
            </w:pPr>
            <w:r>
              <w:rPr>
                <w:rFonts w:hint="eastAsia"/>
                <w:lang w:val="en-US" w:eastAsia="zh-CN"/>
              </w:rPr>
              <w:t>9.2.5.2</w:t>
            </w:r>
          </w:p>
        </w:tc>
      </w:tr>
      <w:tr w:rsidR="00586E29" w14:paraId="4654ABBE" w14:textId="77777777" w:rsidTr="006D45EA">
        <w:tc>
          <w:tcPr>
            <w:tcW w:w="2652" w:type="dxa"/>
            <w:gridSpan w:val="2"/>
            <w:tcBorders>
              <w:left w:val="single" w:sz="4" w:space="0" w:color="auto"/>
            </w:tcBorders>
          </w:tcPr>
          <w:p w14:paraId="7E6584BD"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17A23EEC" w14:textId="77777777" w:rsidR="00586E29" w:rsidRDefault="00586E29">
            <w:pPr>
              <w:pStyle w:val="CRCoverPage"/>
              <w:spacing w:after="0"/>
              <w:rPr>
                <w:sz w:val="8"/>
                <w:szCs w:val="8"/>
              </w:rPr>
            </w:pPr>
          </w:p>
        </w:tc>
      </w:tr>
      <w:tr w:rsidR="00586E29" w14:paraId="183836B7" w14:textId="77777777" w:rsidTr="006D45EA">
        <w:tc>
          <w:tcPr>
            <w:tcW w:w="2652" w:type="dxa"/>
            <w:gridSpan w:val="2"/>
            <w:tcBorders>
              <w:left w:val="single" w:sz="4" w:space="0" w:color="auto"/>
            </w:tcBorders>
          </w:tcPr>
          <w:p w14:paraId="394D60DB" w14:textId="77777777" w:rsidR="00586E29" w:rsidRDefault="00586E29">
            <w:pPr>
              <w:pStyle w:val="CRCoverPage"/>
              <w:tabs>
                <w:tab w:val="right" w:pos="2184"/>
              </w:tabs>
              <w:spacing w:after="0"/>
              <w:rPr>
                <w:b/>
                <w:i/>
              </w:rPr>
            </w:pPr>
          </w:p>
        </w:tc>
        <w:tc>
          <w:tcPr>
            <w:tcW w:w="326" w:type="dxa"/>
            <w:tcBorders>
              <w:top w:val="single" w:sz="4" w:space="0" w:color="auto"/>
              <w:left w:val="single" w:sz="4" w:space="0" w:color="auto"/>
              <w:bottom w:val="single" w:sz="4" w:space="0" w:color="auto"/>
            </w:tcBorders>
          </w:tcPr>
          <w:p w14:paraId="68897A50" w14:textId="77777777" w:rsidR="00586E29" w:rsidRDefault="004D433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263736" w14:textId="77777777" w:rsidR="00586E29" w:rsidRDefault="004D4337">
            <w:pPr>
              <w:pStyle w:val="CRCoverPage"/>
              <w:spacing w:after="0"/>
              <w:jc w:val="center"/>
              <w:rPr>
                <w:b/>
                <w:caps/>
              </w:rPr>
            </w:pPr>
            <w:r>
              <w:rPr>
                <w:b/>
                <w:caps/>
              </w:rPr>
              <w:t>N</w:t>
            </w:r>
          </w:p>
        </w:tc>
        <w:tc>
          <w:tcPr>
            <w:tcW w:w="2977" w:type="dxa"/>
            <w:gridSpan w:val="4"/>
          </w:tcPr>
          <w:p w14:paraId="3E20FEE4" w14:textId="77777777" w:rsidR="00586E29" w:rsidRDefault="00586E29">
            <w:pPr>
              <w:pStyle w:val="CRCoverPage"/>
              <w:tabs>
                <w:tab w:val="right" w:pos="2893"/>
              </w:tabs>
              <w:spacing w:after="0"/>
            </w:pPr>
          </w:p>
        </w:tc>
        <w:tc>
          <w:tcPr>
            <w:tcW w:w="3401" w:type="dxa"/>
            <w:gridSpan w:val="3"/>
            <w:tcBorders>
              <w:right w:val="single" w:sz="4" w:space="0" w:color="auto"/>
            </w:tcBorders>
            <w:shd w:val="clear" w:color="FFFF00" w:fill="auto"/>
          </w:tcPr>
          <w:p w14:paraId="12DF3671" w14:textId="77777777" w:rsidR="00586E29" w:rsidRDefault="00586E29">
            <w:pPr>
              <w:pStyle w:val="CRCoverPage"/>
              <w:spacing w:after="0"/>
              <w:ind w:left="99"/>
            </w:pPr>
          </w:p>
        </w:tc>
      </w:tr>
      <w:tr w:rsidR="00586E29" w14:paraId="5C43B132" w14:textId="77777777" w:rsidTr="006D45EA">
        <w:tc>
          <w:tcPr>
            <w:tcW w:w="2652" w:type="dxa"/>
            <w:gridSpan w:val="2"/>
            <w:tcBorders>
              <w:left w:val="single" w:sz="4" w:space="0" w:color="auto"/>
            </w:tcBorders>
          </w:tcPr>
          <w:p w14:paraId="3F97BDA8" w14:textId="77777777" w:rsidR="00586E29" w:rsidRDefault="004D4337">
            <w:pPr>
              <w:pStyle w:val="CRCoverPage"/>
              <w:tabs>
                <w:tab w:val="right" w:pos="2184"/>
              </w:tabs>
              <w:spacing w:after="0"/>
              <w:rPr>
                <w:b/>
                <w:i/>
              </w:rPr>
            </w:pPr>
            <w:r>
              <w:rPr>
                <w:b/>
                <w:i/>
              </w:rPr>
              <w:lastRenderedPageBreak/>
              <w:t>Other specs</w:t>
            </w:r>
          </w:p>
        </w:tc>
        <w:tc>
          <w:tcPr>
            <w:tcW w:w="326" w:type="dxa"/>
            <w:tcBorders>
              <w:top w:val="single" w:sz="4" w:space="0" w:color="auto"/>
              <w:left w:val="single" w:sz="4" w:space="0" w:color="auto"/>
              <w:bottom w:val="single" w:sz="4" w:space="0" w:color="auto"/>
            </w:tcBorders>
            <w:shd w:val="pct25" w:color="FFFF00" w:fill="auto"/>
          </w:tcPr>
          <w:p w14:paraId="3B53B232"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7EBAD" w14:textId="77777777" w:rsidR="00586E29" w:rsidRDefault="004D4337">
            <w:pPr>
              <w:pStyle w:val="CRCoverPage"/>
              <w:spacing w:after="0"/>
              <w:jc w:val="center"/>
              <w:rPr>
                <w:b/>
                <w:caps/>
              </w:rPr>
            </w:pPr>
            <w:r>
              <w:rPr>
                <w:rFonts w:eastAsia="Times New Roman"/>
                <w:b/>
                <w:caps/>
              </w:rPr>
              <w:t>X</w:t>
            </w:r>
          </w:p>
        </w:tc>
        <w:tc>
          <w:tcPr>
            <w:tcW w:w="2977" w:type="dxa"/>
            <w:gridSpan w:val="4"/>
          </w:tcPr>
          <w:p w14:paraId="20491894" w14:textId="77777777" w:rsidR="00586E29" w:rsidRDefault="004D433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0993E" w14:textId="77777777" w:rsidR="00586E29" w:rsidRDefault="004D4337">
            <w:pPr>
              <w:pStyle w:val="CRCoverPage"/>
              <w:spacing w:after="0"/>
              <w:ind w:left="99"/>
            </w:pPr>
            <w:r>
              <w:t xml:space="preserve">TS/TR ... CR ... </w:t>
            </w:r>
          </w:p>
        </w:tc>
      </w:tr>
      <w:tr w:rsidR="00586E29" w14:paraId="24CD4B89" w14:textId="77777777" w:rsidTr="006D45EA">
        <w:tc>
          <w:tcPr>
            <w:tcW w:w="2652" w:type="dxa"/>
            <w:gridSpan w:val="2"/>
            <w:tcBorders>
              <w:left w:val="single" w:sz="4" w:space="0" w:color="auto"/>
            </w:tcBorders>
          </w:tcPr>
          <w:p w14:paraId="2BF1A48E" w14:textId="77777777" w:rsidR="00586E29" w:rsidRDefault="004D4337">
            <w:pPr>
              <w:pStyle w:val="CRCoverPage"/>
              <w:spacing w:after="0"/>
              <w:rPr>
                <w:b/>
                <w:i/>
              </w:rPr>
            </w:pPr>
            <w:r>
              <w:rPr>
                <w:b/>
                <w:i/>
              </w:rPr>
              <w:t>affected:</w:t>
            </w:r>
          </w:p>
        </w:tc>
        <w:tc>
          <w:tcPr>
            <w:tcW w:w="326" w:type="dxa"/>
            <w:tcBorders>
              <w:top w:val="single" w:sz="4" w:space="0" w:color="auto"/>
              <w:left w:val="single" w:sz="4" w:space="0" w:color="auto"/>
              <w:bottom w:val="single" w:sz="4" w:space="0" w:color="auto"/>
            </w:tcBorders>
            <w:shd w:val="pct25" w:color="FFFF00" w:fill="auto"/>
          </w:tcPr>
          <w:p w14:paraId="7042A9CF"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C51" w14:textId="77777777" w:rsidR="00586E29" w:rsidRDefault="004D4337">
            <w:pPr>
              <w:pStyle w:val="CRCoverPage"/>
              <w:spacing w:after="0"/>
              <w:jc w:val="center"/>
              <w:rPr>
                <w:b/>
                <w:caps/>
              </w:rPr>
            </w:pPr>
            <w:r>
              <w:rPr>
                <w:rFonts w:eastAsia="Times New Roman"/>
                <w:b/>
                <w:caps/>
              </w:rPr>
              <w:t>X</w:t>
            </w:r>
          </w:p>
        </w:tc>
        <w:tc>
          <w:tcPr>
            <w:tcW w:w="2977" w:type="dxa"/>
            <w:gridSpan w:val="4"/>
          </w:tcPr>
          <w:p w14:paraId="72D75B7A" w14:textId="77777777" w:rsidR="00586E29" w:rsidRDefault="004D4337">
            <w:pPr>
              <w:pStyle w:val="CRCoverPage"/>
              <w:spacing w:after="0"/>
            </w:pPr>
            <w:r>
              <w:t xml:space="preserve"> Test specifications</w:t>
            </w:r>
          </w:p>
        </w:tc>
        <w:tc>
          <w:tcPr>
            <w:tcW w:w="3401" w:type="dxa"/>
            <w:gridSpan w:val="3"/>
            <w:tcBorders>
              <w:right w:val="single" w:sz="4" w:space="0" w:color="auto"/>
            </w:tcBorders>
            <w:shd w:val="pct30" w:color="FFFF00" w:fill="auto"/>
          </w:tcPr>
          <w:p w14:paraId="4ADD3F2C" w14:textId="77777777" w:rsidR="00586E29" w:rsidRDefault="004D4337">
            <w:pPr>
              <w:pStyle w:val="CRCoverPage"/>
              <w:spacing w:after="0"/>
              <w:ind w:left="99"/>
            </w:pPr>
            <w:r>
              <w:t xml:space="preserve">TS/TR ... CR ... </w:t>
            </w:r>
          </w:p>
        </w:tc>
      </w:tr>
      <w:tr w:rsidR="00586E29" w14:paraId="33A9FDE7" w14:textId="77777777" w:rsidTr="006D45EA">
        <w:tc>
          <w:tcPr>
            <w:tcW w:w="2652" w:type="dxa"/>
            <w:gridSpan w:val="2"/>
            <w:tcBorders>
              <w:left w:val="single" w:sz="4" w:space="0" w:color="auto"/>
            </w:tcBorders>
          </w:tcPr>
          <w:p w14:paraId="72D7845C" w14:textId="77777777" w:rsidR="00586E29" w:rsidRDefault="004D4337">
            <w:pPr>
              <w:pStyle w:val="CRCoverPage"/>
              <w:spacing w:after="0"/>
              <w:rPr>
                <w:b/>
                <w:i/>
              </w:rPr>
            </w:pPr>
            <w:r>
              <w:rPr>
                <w:b/>
                <w:i/>
              </w:rPr>
              <w:t>(show related CRs)</w:t>
            </w:r>
          </w:p>
        </w:tc>
        <w:tc>
          <w:tcPr>
            <w:tcW w:w="326" w:type="dxa"/>
            <w:tcBorders>
              <w:top w:val="single" w:sz="4" w:space="0" w:color="auto"/>
              <w:left w:val="single" w:sz="4" w:space="0" w:color="auto"/>
              <w:bottom w:val="single" w:sz="4" w:space="0" w:color="auto"/>
            </w:tcBorders>
            <w:shd w:val="pct25" w:color="FFFF00" w:fill="auto"/>
          </w:tcPr>
          <w:p w14:paraId="50FDA319"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6E2A8" w14:textId="77777777" w:rsidR="00586E29" w:rsidRDefault="004D4337">
            <w:pPr>
              <w:pStyle w:val="CRCoverPage"/>
              <w:spacing w:after="0"/>
              <w:jc w:val="center"/>
              <w:rPr>
                <w:b/>
                <w:caps/>
              </w:rPr>
            </w:pPr>
            <w:r>
              <w:rPr>
                <w:rFonts w:eastAsia="Times New Roman"/>
                <w:b/>
                <w:caps/>
              </w:rPr>
              <w:t>X</w:t>
            </w:r>
          </w:p>
        </w:tc>
        <w:tc>
          <w:tcPr>
            <w:tcW w:w="2977" w:type="dxa"/>
            <w:gridSpan w:val="4"/>
          </w:tcPr>
          <w:p w14:paraId="5F120213" w14:textId="77777777" w:rsidR="00586E29" w:rsidRDefault="004D4337">
            <w:pPr>
              <w:pStyle w:val="CRCoverPage"/>
              <w:spacing w:after="0"/>
            </w:pPr>
            <w:r>
              <w:t xml:space="preserve"> O&amp;M Specifications</w:t>
            </w:r>
          </w:p>
        </w:tc>
        <w:tc>
          <w:tcPr>
            <w:tcW w:w="3401" w:type="dxa"/>
            <w:gridSpan w:val="3"/>
            <w:tcBorders>
              <w:right w:val="single" w:sz="4" w:space="0" w:color="auto"/>
            </w:tcBorders>
            <w:shd w:val="pct30" w:color="FFFF00" w:fill="auto"/>
          </w:tcPr>
          <w:p w14:paraId="50E671D6" w14:textId="77777777" w:rsidR="00586E29" w:rsidRDefault="004D4337">
            <w:pPr>
              <w:pStyle w:val="CRCoverPage"/>
              <w:spacing w:after="0"/>
              <w:ind w:left="99"/>
            </w:pPr>
            <w:r>
              <w:t xml:space="preserve">TS/TR ... CR ... </w:t>
            </w:r>
          </w:p>
        </w:tc>
      </w:tr>
      <w:tr w:rsidR="00586E29" w14:paraId="6BACBCE8" w14:textId="77777777" w:rsidTr="006D45EA">
        <w:tc>
          <w:tcPr>
            <w:tcW w:w="2652" w:type="dxa"/>
            <w:gridSpan w:val="2"/>
            <w:tcBorders>
              <w:left w:val="single" w:sz="4" w:space="0" w:color="auto"/>
            </w:tcBorders>
          </w:tcPr>
          <w:p w14:paraId="1B7E549F" w14:textId="77777777" w:rsidR="00586E29" w:rsidRDefault="00586E29">
            <w:pPr>
              <w:pStyle w:val="CRCoverPage"/>
              <w:spacing w:after="0"/>
              <w:rPr>
                <w:b/>
                <w:i/>
              </w:rPr>
            </w:pPr>
          </w:p>
        </w:tc>
        <w:tc>
          <w:tcPr>
            <w:tcW w:w="6988" w:type="dxa"/>
            <w:gridSpan w:val="9"/>
            <w:tcBorders>
              <w:right w:val="single" w:sz="4" w:space="0" w:color="auto"/>
            </w:tcBorders>
          </w:tcPr>
          <w:p w14:paraId="58811919" w14:textId="77777777" w:rsidR="00586E29" w:rsidRDefault="00586E29">
            <w:pPr>
              <w:pStyle w:val="CRCoverPage"/>
              <w:spacing w:after="0"/>
            </w:pPr>
          </w:p>
        </w:tc>
      </w:tr>
      <w:tr w:rsidR="00586E29" w14:paraId="5FFD55F3" w14:textId="77777777" w:rsidTr="006D45EA">
        <w:tc>
          <w:tcPr>
            <w:tcW w:w="2652" w:type="dxa"/>
            <w:gridSpan w:val="2"/>
            <w:tcBorders>
              <w:left w:val="single" w:sz="4" w:space="0" w:color="auto"/>
              <w:bottom w:val="single" w:sz="4" w:space="0" w:color="auto"/>
            </w:tcBorders>
          </w:tcPr>
          <w:p w14:paraId="5CD7EE8A" w14:textId="77777777" w:rsidR="00586E29" w:rsidRDefault="004D4337">
            <w:pPr>
              <w:pStyle w:val="CRCoverPage"/>
              <w:tabs>
                <w:tab w:val="right" w:pos="2184"/>
              </w:tabs>
              <w:spacing w:after="0"/>
              <w:rPr>
                <w:b/>
                <w:i/>
              </w:rPr>
            </w:pPr>
            <w:r>
              <w:rPr>
                <w:b/>
                <w:i/>
              </w:rPr>
              <w:t>Other comments:</w:t>
            </w:r>
          </w:p>
        </w:tc>
        <w:tc>
          <w:tcPr>
            <w:tcW w:w="6988" w:type="dxa"/>
            <w:gridSpan w:val="9"/>
            <w:tcBorders>
              <w:bottom w:val="single" w:sz="4" w:space="0" w:color="auto"/>
              <w:right w:val="single" w:sz="4" w:space="0" w:color="auto"/>
            </w:tcBorders>
            <w:shd w:val="pct30" w:color="FFFF00" w:fill="auto"/>
          </w:tcPr>
          <w:p w14:paraId="62E71174" w14:textId="77777777" w:rsidR="00586E29" w:rsidRDefault="004D4337">
            <w:pPr>
              <w:pStyle w:val="CRCoverPage"/>
              <w:spacing w:after="0"/>
              <w:ind w:left="100"/>
            </w:pPr>
            <w:r>
              <w:rPr>
                <w:b/>
              </w:rPr>
              <w:t>Isolated impact analysis:</w:t>
            </w:r>
          </w:p>
          <w:p w14:paraId="55956981" w14:textId="77777777" w:rsidR="00586E29" w:rsidRDefault="004D4337">
            <w:pPr>
              <w:pStyle w:val="CRCoverPage"/>
              <w:spacing w:after="0"/>
              <w:ind w:left="100"/>
              <w:rPr>
                <w:rFonts w:ascii="Times New Roman" w:hAnsi="Times New Roman"/>
                <w:lang w:val="en-US" w:eastAsia="zh-CN"/>
              </w:rPr>
            </w:pPr>
            <w:r>
              <w:rPr>
                <w:rFonts w:ascii="Times New Roman" w:hAnsi="Times New Roman" w:hint="eastAsia"/>
                <w:lang w:val="en-US" w:eastAsia="zh-CN"/>
              </w:rPr>
              <w:t xml:space="preserve">This CR has no isolated impact on network and UE behavior. </w:t>
            </w:r>
          </w:p>
        </w:tc>
      </w:tr>
      <w:tr w:rsidR="00586E29" w14:paraId="6FD1E432" w14:textId="77777777" w:rsidTr="006D45EA">
        <w:tc>
          <w:tcPr>
            <w:tcW w:w="2652" w:type="dxa"/>
            <w:gridSpan w:val="2"/>
            <w:tcBorders>
              <w:top w:val="single" w:sz="4" w:space="0" w:color="auto"/>
              <w:bottom w:val="single" w:sz="4" w:space="0" w:color="auto"/>
            </w:tcBorders>
          </w:tcPr>
          <w:p w14:paraId="14D72E30" w14:textId="77777777" w:rsidR="00586E29" w:rsidRDefault="00586E29">
            <w:pPr>
              <w:pStyle w:val="CRCoverPage"/>
              <w:tabs>
                <w:tab w:val="right" w:pos="2184"/>
              </w:tabs>
              <w:spacing w:after="0"/>
              <w:rPr>
                <w:b/>
                <w:i/>
                <w:sz w:val="8"/>
                <w:szCs w:val="8"/>
              </w:rPr>
            </w:pPr>
          </w:p>
        </w:tc>
        <w:tc>
          <w:tcPr>
            <w:tcW w:w="6988" w:type="dxa"/>
            <w:gridSpan w:val="9"/>
            <w:tcBorders>
              <w:top w:val="single" w:sz="4" w:space="0" w:color="auto"/>
              <w:bottom w:val="single" w:sz="4" w:space="0" w:color="auto"/>
            </w:tcBorders>
            <w:shd w:val="solid" w:color="FFFFFF" w:themeColor="background1" w:fill="auto"/>
          </w:tcPr>
          <w:p w14:paraId="1E1391ED" w14:textId="77777777" w:rsidR="00586E29" w:rsidRDefault="00586E29">
            <w:pPr>
              <w:pStyle w:val="CRCoverPage"/>
              <w:spacing w:after="0"/>
              <w:ind w:left="100"/>
              <w:rPr>
                <w:sz w:val="8"/>
                <w:szCs w:val="8"/>
              </w:rPr>
            </w:pPr>
          </w:p>
        </w:tc>
      </w:tr>
      <w:tr w:rsidR="00586E29" w14:paraId="3887D954" w14:textId="77777777" w:rsidTr="006D45EA">
        <w:tc>
          <w:tcPr>
            <w:tcW w:w="2652" w:type="dxa"/>
            <w:gridSpan w:val="2"/>
            <w:tcBorders>
              <w:top w:val="single" w:sz="4" w:space="0" w:color="auto"/>
              <w:left w:val="single" w:sz="4" w:space="0" w:color="auto"/>
              <w:bottom w:val="single" w:sz="4" w:space="0" w:color="auto"/>
            </w:tcBorders>
          </w:tcPr>
          <w:p w14:paraId="622C4DB8" w14:textId="77777777" w:rsidR="00586E29" w:rsidRDefault="004D4337">
            <w:pPr>
              <w:pStyle w:val="CRCoverPage"/>
              <w:tabs>
                <w:tab w:val="right" w:pos="2184"/>
              </w:tabs>
              <w:spacing w:after="0"/>
              <w:rPr>
                <w:b/>
                <w:i/>
              </w:rPr>
            </w:pPr>
            <w:r>
              <w:rPr>
                <w:b/>
                <w:i/>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58AE79EA" w14:textId="77777777" w:rsidR="00586E29" w:rsidRDefault="004D4337">
            <w:pPr>
              <w:pStyle w:val="CRCoverPage"/>
              <w:spacing w:after="0"/>
              <w:ind w:left="100"/>
            </w:pPr>
            <w:r>
              <w:rPr>
                <w:rFonts w:ascii="Times New Roman" w:hAnsi="Times New Roman" w:hint="eastAsia"/>
                <w:lang w:val="en-US" w:eastAsia="zh-CN"/>
              </w:rPr>
              <w:t>This is the first version of this CR.</w:t>
            </w:r>
          </w:p>
        </w:tc>
      </w:tr>
    </w:tbl>
    <w:p w14:paraId="4EA944C1" w14:textId="77777777" w:rsidR="00586E29" w:rsidRDefault="00586E29">
      <w:pPr>
        <w:pStyle w:val="B1"/>
        <w:ind w:left="0" w:firstLine="0"/>
      </w:pPr>
    </w:p>
    <w:p w14:paraId="4EBF86C4" w14:textId="77777777" w:rsidR="00586E29" w:rsidRDefault="00586E29">
      <w:pPr>
        <w:pStyle w:val="B1"/>
        <w:ind w:left="0" w:firstLine="0"/>
        <w:sectPr w:rsidR="00586E29">
          <w:headerReference w:type="even" r:id="rId13"/>
          <w:footnotePr>
            <w:numRestart w:val="eachSect"/>
          </w:footnotePr>
          <w:pgSz w:w="11907" w:h="16840"/>
          <w:pgMar w:top="1418" w:right="1134" w:bottom="1134" w:left="1134" w:header="680" w:footer="567" w:gutter="0"/>
          <w:cols w:space="720"/>
        </w:sectPr>
      </w:pPr>
    </w:p>
    <w:p w14:paraId="24A1E133" w14:textId="77777777" w:rsidR="00586E29" w:rsidRDefault="004D4337">
      <w:pPr>
        <w:pStyle w:val="4"/>
      </w:pPr>
      <w:bookmarkStart w:id="2" w:name="_Ref500185963"/>
      <w:bookmarkStart w:id="3" w:name="_Toc29894854"/>
      <w:bookmarkStart w:id="4" w:name="_Toc36498182"/>
      <w:bookmarkStart w:id="5" w:name="_Toc29899571"/>
      <w:bookmarkStart w:id="6" w:name="_Toc29899153"/>
      <w:bookmarkStart w:id="7" w:name="_Toc12021482"/>
      <w:bookmarkStart w:id="8" w:name="_Toc45699209"/>
      <w:bookmarkStart w:id="9" w:name="_Toc26719419"/>
      <w:bookmarkStart w:id="10" w:name="_Toc161999136"/>
      <w:bookmarkStart w:id="11" w:name="_Toc20311594"/>
      <w:bookmarkStart w:id="12" w:name="_Toc29917308"/>
      <w:r>
        <w:lastRenderedPageBreak/>
        <w:t>9</w:t>
      </w:r>
      <w:r>
        <w:rPr>
          <w:rFonts w:hint="eastAsia"/>
        </w:rPr>
        <w:t>.</w:t>
      </w:r>
      <w:r>
        <w:t>2.5.2</w:t>
      </w:r>
      <w:r>
        <w:rPr>
          <w:rFonts w:hint="eastAsia"/>
        </w:rPr>
        <w:tab/>
      </w:r>
      <w:r>
        <w:t>UE procedure for multiplexing HARQ-ACK/SR/CSI</w:t>
      </w:r>
      <w:bookmarkEnd w:id="2"/>
      <w:r>
        <w:t xml:space="preserve"> in a PUCCH</w:t>
      </w:r>
      <w:bookmarkEnd w:id="3"/>
      <w:bookmarkEnd w:id="4"/>
      <w:bookmarkEnd w:id="5"/>
      <w:bookmarkEnd w:id="6"/>
      <w:bookmarkEnd w:id="7"/>
      <w:bookmarkEnd w:id="8"/>
      <w:bookmarkEnd w:id="9"/>
      <w:bookmarkEnd w:id="10"/>
      <w:bookmarkEnd w:id="11"/>
      <w:bookmarkEnd w:id="12"/>
    </w:p>
    <w:p w14:paraId="71492CC1"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1F46D00B" w14:textId="77777777" w:rsidR="00586E29" w:rsidRDefault="004D4337">
      <w:pPr>
        <w:rPr>
          <w:lang w:eastAsia="zh-CN"/>
        </w:rPr>
      </w:pPr>
      <w:r>
        <w:rPr>
          <w:lang w:eastAsia="zh-CN"/>
        </w:rPr>
        <w:t>I</w:t>
      </w:r>
      <w:r>
        <w:rPr>
          <w:rFonts w:hint="eastAsia"/>
          <w:lang w:eastAsia="zh-CN"/>
        </w:rPr>
        <w:t xml:space="preserve">f </w:t>
      </w:r>
      <w:r>
        <w:rPr>
          <w:lang w:eastAsia="zh-CN"/>
        </w:rPr>
        <w:t>a UE has one or more CSI reports and zero or more HARQ-ACK/SR information bits to transmit in a PUCCH where the HARQ-ACK, if any, is in response to a PDSCH reception without a corresponding PDCCH</w:t>
      </w:r>
    </w:p>
    <w:p w14:paraId="7AA7E712" w14:textId="77777777" w:rsidR="00586E29" w:rsidRDefault="004D4337">
      <w:pPr>
        <w:pStyle w:val="B1"/>
        <w:rPr>
          <w:lang w:val="en-US" w:eastAsia="zh-CN"/>
        </w:rPr>
      </w:pPr>
      <w:r>
        <w:rPr>
          <w:lang w:eastAsia="zh-CN"/>
        </w:rPr>
        <w:t>-</w:t>
      </w:r>
      <w:r>
        <w:rPr>
          <w:lang w:eastAsia="zh-CN"/>
        </w:rPr>
        <w:tab/>
      </w:r>
      <w:r>
        <w:rPr>
          <w:rFonts w:hint="eastAsia"/>
          <w:lang w:eastAsia="zh-CN"/>
        </w:rPr>
        <w:t xml:space="preserve">if </w:t>
      </w:r>
      <w:r>
        <w:rPr>
          <w:lang w:val="en-US" w:eastAsia="zh-CN"/>
        </w:rPr>
        <w:t xml:space="preserve">any of </w:t>
      </w:r>
      <w:r>
        <w:rPr>
          <w:rFonts w:hint="eastAsia"/>
          <w:lang w:eastAsia="zh-CN"/>
        </w:rPr>
        <w:t xml:space="preserve">the </w:t>
      </w:r>
      <w:r>
        <w:rPr>
          <w:lang w:val="en-US" w:eastAsia="zh-CN"/>
        </w:rPr>
        <w:t xml:space="preserve">CSI reports are overlapping and the </w:t>
      </w:r>
      <w:r>
        <w:rPr>
          <w:rFonts w:hint="eastAsia"/>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rFonts w:hint="eastAsia"/>
          <w:lang w:eastAsia="zh-CN"/>
        </w:rPr>
        <w:t xml:space="preserve"> </w:t>
      </w:r>
      <w:r>
        <w:rPr>
          <w:lang w:eastAsia="zh-CN"/>
        </w:rPr>
        <w:t>with</w:t>
      </w:r>
      <w:r>
        <w:rPr>
          <w:rFonts w:hint="eastAsia"/>
          <w:lang w:eastAsia="zh-CN"/>
        </w:rPr>
        <w:t xml:space="preserve"> </w:t>
      </w:r>
      <w:r>
        <w:rPr>
          <w:noProof/>
          <w:position w:val="-6"/>
        </w:rPr>
        <w:drawing>
          <wp:inline distT="0" distB="0" distL="114300" distR="114300" wp14:anchorId="32F4E1C9" wp14:editId="7786B9AD">
            <wp:extent cx="295275" cy="161925"/>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295275" cy="161925"/>
                    </a:xfrm>
                    <a:prstGeom prst="rect">
                      <a:avLst/>
                    </a:prstGeom>
                    <a:noFill/>
                    <a:ln>
                      <a:noFill/>
                    </a:ln>
                  </pic:spPr>
                </pic:pic>
              </a:graphicData>
            </a:graphic>
          </wp:inline>
        </w:drawing>
      </w:r>
      <w:r>
        <w:rPr>
          <w:rFonts w:hint="eastAsia"/>
          <w:lang w:eastAsia="zh-CN"/>
        </w:rPr>
        <w:t xml:space="preserve"> PUCCH resource</w:t>
      </w:r>
      <w:r>
        <w:rPr>
          <w:lang w:eastAsia="zh-CN"/>
        </w:rPr>
        <w:t>s</w:t>
      </w:r>
      <w:r>
        <w:rPr>
          <w:lang w:val="en-US" w:eastAsia="zh-CN"/>
        </w:rPr>
        <w:t xml:space="preserve"> in a slot</w:t>
      </w:r>
      <w:r>
        <w:rPr>
          <w:rFonts w:hint="eastAsia"/>
          <w:lang w:eastAsia="zh-CN"/>
        </w:rPr>
        <w:t xml:space="preserve">, </w:t>
      </w:r>
      <w:r>
        <w:rPr>
          <w:lang w:val="en-US" w:eastAsia="zh-CN"/>
        </w:rPr>
        <w:t>for PUCCH format 2 and/or</w:t>
      </w:r>
      <w:r>
        <w:rPr>
          <w:lang w:eastAsia="zh-CN"/>
        </w:rPr>
        <w:t xml:space="preserve"> </w:t>
      </w:r>
      <w:r>
        <w:rPr>
          <w:rFonts w:hint="eastAsia"/>
          <w:lang w:eastAsia="zh-CN"/>
        </w:rPr>
        <w:t xml:space="preserve">PUCCH format </w:t>
      </w:r>
      <w:r>
        <w:rPr>
          <w:lang w:eastAsia="zh-CN"/>
        </w:rPr>
        <w:t>3</w:t>
      </w:r>
      <w:r>
        <w:rPr>
          <w:rFonts w:hint="eastAsia"/>
          <w:lang w:eastAsia="zh-CN"/>
        </w:rPr>
        <w:t xml:space="preserve"> </w:t>
      </w:r>
      <w:r>
        <w:rPr>
          <w:lang w:val="en-US"/>
        </w:rPr>
        <w:t>and/</w:t>
      </w:r>
      <w:r>
        <w:t xml:space="preserve">or </w:t>
      </w:r>
      <w:r>
        <w:rPr>
          <w:rFonts w:hint="eastAsia"/>
          <w:lang w:eastAsia="zh-CN"/>
        </w:rPr>
        <w:t xml:space="preserve">PUCCH format </w:t>
      </w:r>
      <w:r>
        <w:rPr>
          <w:lang w:eastAsia="zh-CN"/>
        </w:rPr>
        <w:t>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114300" distR="114300" wp14:anchorId="068E2400" wp14:editId="1607DB1C">
            <wp:extent cx="180975" cy="180975"/>
            <wp:effectExtent l="0" t="0" r="9525" b="1016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114300" distR="114300" wp14:anchorId="466D831C" wp14:editId="724B9D04">
            <wp:extent cx="161925" cy="16192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pic:cNvPicPr>
                      <a:picLocks noChangeAspect="1"/>
                    </pic:cNvPicPr>
                  </pic:nvPicPr>
                  <pic:blipFill>
                    <a:blip r:embed="rId16"/>
                    <a:stretch>
                      <a:fillRect/>
                    </a:stretch>
                  </pic:blipFill>
                  <pic:spPr>
                    <a:xfrm>
                      <a:off x="0" y="0"/>
                      <a:ext cx="161925" cy="161925"/>
                    </a:xfrm>
                    <a:prstGeom prst="rect">
                      <a:avLst/>
                    </a:prstGeom>
                    <a:noFill/>
                    <a:ln>
                      <a:noFill/>
                    </a:ln>
                  </pic:spPr>
                </pic:pic>
              </a:graphicData>
            </a:graphic>
          </wp:inline>
        </w:drawing>
      </w:r>
      <w:r>
        <w:rPr>
          <w:lang w:val="en-US"/>
        </w:rPr>
        <w:t>;</w:t>
      </w:r>
    </w:p>
    <w:p w14:paraId="16589CC5" w14:textId="77777777" w:rsidR="00586E29" w:rsidRDefault="004D4337">
      <w:pPr>
        <w:pStyle w:val="B2"/>
        <w:rPr>
          <w:lang w:eastAsia="zh-CN"/>
        </w:rPr>
      </w:pPr>
      <w:r>
        <w:rPr>
          <w:lang w:eastAsia="zh-CN"/>
        </w:rPr>
        <w:t>-</w:t>
      </w:r>
      <w:r>
        <w:rPr>
          <w:lang w:eastAsia="zh-CN"/>
        </w:rPr>
        <w:tab/>
        <w:t xml:space="preserve">if </w:t>
      </w:r>
      <w:r>
        <w:rPr>
          <w:noProof/>
          <w:position w:val="-14"/>
        </w:rPr>
        <w:drawing>
          <wp:inline distT="0" distB="0" distL="114300" distR="114300" wp14:anchorId="59D3861B" wp14:editId="22CCAA21">
            <wp:extent cx="3305175" cy="238125"/>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pic:cNvPicPr>
                      <a:picLocks noChangeAspect="1"/>
                    </pic:cNvPicPr>
                  </pic:nvPicPr>
                  <pic:blipFill>
                    <a:blip r:embed="rId17"/>
                    <a:stretch>
                      <a:fillRect/>
                    </a:stretch>
                  </pic:blipFill>
                  <pic:spPr>
                    <a:xfrm>
                      <a:off x="0" y="0"/>
                      <a:ext cx="3305175" cy="238125"/>
                    </a:xfrm>
                    <a:prstGeom prst="rect">
                      <a:avLst/>
                    </a:prstGeom>
                    <a:noFill/>
                    <a:ln>
                      <a:noFill/>
                    </a:ln>
                  </pic:spPr>
                </pic:pic>
              </a:graphicData>
            </a:graphic>
          </wp:inline>
        </w:drawing>
      </w:r>
      <w:r>
        <w:t xml:space="preserve">, the </w:t>
      </w:r>
      <w:r>
        <w:rPr>
          <w:lang w:val="en-US"/>
        </w:rPr>
        <w:t>UE</w:t>
      </w:r>
      <w:r>
        <w:t xml:space="preserve"> uses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20A7722E" wp14:editId="52D41F68">
            <wp:extent cx="180975" cy="1809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pic:cNvPicPr>
                      <a:picLocks noChangeAspect="1"/>
                    </pic:cNvPicPr>
                  </pic:nvPicPr>
                  <pic:blipFill>
                    <a:blip r:embed="rId18"/>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2EC5CAAC" wp14:editId="74FD05EB">
            <wp:extent cx="180975" cy="18097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pic:cNvPicPr>
                      <a:picLocks noChangeAspect="1"/>
                    </pic:cNvPicPr>
                  </pic:nvPicPr>
                  <pic:blipFill>
                    <a:blip r:embed="rId19"/>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29D8F59E" wp14:editId="035381F3">
            <wp:extent cx="180975" cy="180975"/>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6"/>
                    <pic:cNvPicPr>
                      <a:picLocks noChangeAspect="1"/>
                    </pic:cNvPicPr>
                  </pic:nvPicPr>
                  <pic:blipFill>
                    <a:blip r:embed="rId20"/>
                    <a:stretch>
                      <a:fillRect/>
                    </a:stretch>
                  </pic:blipFill>
                  <pic:spPr>
                    <a:xfrm>
                      <a:off x="0" y="0"/>
                      <a:ext cx="180975" cy="180975"/>
                    </a:xfrm>
                    <a:prstGeom prst="rect">
                      <a:avLst/>
                    </a:prstGeom>
                    <a:noFill/>
                    <a:ln>
                      <a:noFill/>
                    </a:ln>
                  </pic:spPr>
                </pic:pic>
              </a:graphicData>
            </a:graphic>
          </wp:inline>
        </w:drawing>
      </w:r>
    </w:p>
    <w:p w14:paraId="6082F586" w14:textId="77777777" w:rsidR="00586E29" w:rsidRDefault="004D4337">
      <w:pPr>
        <w:pStyle w:val="B2"/>
        <w:rPr>
          <w:lang w:eastAsia="zh-CN"/>
        </w:rPr>
      </w:pPr>
      <w:r>
        <w:rPr>
          <w:lang w:eastAsia="zh-CN"/>
        </w:rPr>
        <w:t>-</w:t>
      </w:r>
      <w:r>
        <w:rPr>
          <w:lang w:eastAsia="zh-CN"/>
        </w:rPr>
        <w:tab/>
        <w:t>else i</w:t>
      </w:r>
      <w:r>
        <w:rPr>
          <w:rFonts w:hint="eastAsia"/>
          <w:lang w:eastAsia="zh-CN"/>
        </w:rPr>
        <w:t>f</w:t>
      </w:r>
      <w:r>
        <w:rPr>
          <w:lang w:eastAsia="zh-CN"/>
        </w:rPr>
        <w:t xml:space="preserve"> </w:t>
      </w:r>
      <w:r>
        <w:rPr>
          <w:noProof/>
          <w:position w:val="-16"/>
        </w:rPr>
        <w:drawing>
          <wp:inline distT="0" distB="0" distL="114300" distR="114300" wp14:anchorId="35ACE8B2" wp14:editId="4567CEF4">
            <wp:extent cx="3305175" cy="25717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pic:cNvPicPr>
                      <a:picLocks noChangeAspect="1"/>
                    </pic:cNvPicPr>
                  </pic:nvPicPr>
                  <pic:blipFill>
                    <a:blip r:embed="rId21"/>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114300" distR="114300" wp14:anchorId="3A7B52C3" wp14:editId="2822E0CD">
            <wp:extent cx="3381375" cy="25717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8"/>
                    <pic:cNvPicPr>
                      <a:picLocks noChangeAspect="1"/>
                    </pic:cNvPicPr>
                  </pic:nvPicPr>
                  <pic:blipFill>
                    <a:blip r:embed="rId22"/>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114300" distR="114300" wp14:anchorId="5D16E9C5" wp14:editId="5313077A">
            <wp:extent cx="733425" cy="18097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9"/>
                    <pic:cNvPicPr>
                      <a:picLocks noChangeAspect="1"/>
                    </pic:cNvPicPr>
                  </pic:nvPicPr>
                  <pic:blipFill>
                    <a:blip r:embed="rId23"/>
                    <a:stretch>
                      <a:fillRect/>
                    </a:stretch>
                  </pic:blipFill>
                  <pic:spPr>
                    <a:xfrm>
                      <a:off x="0" y="0"/>
                      <a:ext cx="733425" cy="180975"/>
                    </a:xfrm>
                    <a:prstGeom prst="rect">
                      <a:avLst/>
                    </a:prstGeom>
                    <a:noFill/>
                    <a:ln>
                      <a:noFill/>
                    </a:ln>
                  </pic:spPr>
                </pic:pic>
              </a:graphicData>
            </a:graphic>
          </wp:inline>
        </w:drawing>
      </w:r>
      <w:r>
        <w:t xml:space="preserve">, the UE </w:t>
      </w:r>
      <w:r>
        <w:rPr>
          <w:lang w:eastAsia="zh-CN"/>
        </w:rPr>
        <w:t xml:space="preserve">transmits a PUCCH conveying </w:t>
      </w:r>
      <w:r>
        <w:rPr>
          <w:rFonts w:hint="eastAsia"/>
          <w:lang w:eastAsia="zh-CN"/>
        </w:rPr>
        <w:t>HARQ-ACK</w:t>
      </w:r>
      <w:r>
        <w:rPr>
          <w:lang w:val="en-US" w:eastAsia="zh-CN"/>
        </w:rPr>
        <w:t xml:space="preserve"> information, </w:t>
      </w:r>
      <w:r>
        <w:rPr>
          <w:rFonts w:hint="eastAsia"/>
          <w:lang w:eastAsia="zh-CN"/>
        </w:rPr>
        <w:t>SR and CSI report(s)</w:t>
      </w:r>
      <w:r>
        <w:rPr>
          <w:lang w:eastAsia="zh-CN"/>
        </w:rPr>
        <w:t xml:space="preserve"> in a respective PUCCH</w:t>
      </w:r>
      <w:r>
        <w:t xml:space="preserve"> </w:t>
      </w:r>
      <w:r>
        <w:rPr>
          <w:lang w:eastAsia="zh-CN"/>
        </w:rPr>
        <w:t xml:space="preserve">where the </w:t>
      </w:r>
      <w:r>
        <w:rPr>
          <w:lang w:val="en-US" w:eastAsia="zh-CN"/>
        </w:rPr>
        <w:t>UE</w:t>
      </w:r>
      <w:r>
        <w:rPr>
          <w:lang w:eastAsia="zh-CN"/>
        </w:rPr>
        <w:t xml:space="preserve"> uses </w:t>
      </w:r>
      <w:r>
        <w:rPr>
          <w:lang w:val="en-US" w:eastAsia="zh-CN"/>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10"/>
        </w:rPr>
        <w:drawing>
          <wp:inline distT="0" distB="0" distL="114300" distR="114300" wp14:anchorId="1C12B627" wp14:editId="14E2C00D">
            <wp:extent cx="352425" cy="1809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10"/>
        </w:rPr>
        <w:drawing>
          <wp:inline distT="0" distB="0" distL="114300" distR="114300" wp14:anchorId="59EE69F2" wp14:editId="2A633DBC">
            <wp:extent cx="352425" cy="18097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val="en-US" w:eastAsia="zh-CN"/>
        </w:rPr>
        <w:t xml:space="preserve"> </w:t>
      </w:r>
      <w:r>
        <w:rPr>
          <w:noProof/>
          <w:position w:val="-10"/>
        </w:rPr>
        <w:drawing>
          <wp:inline distT="0" distB="0" distL="114300" distR="114300" wp14:anchorId="3C442073" wp14:editId="1C9DBCBD">
            <wp:extent cx="352425" cy="18097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t xml:space="preserve"> </w:t>
      </w:r>
    </w:p>
    <w:p w14:paraId="1B120C38" w14:textId="611ADBDE" w:rsidR="00586E29" w:rsidRDefault="004D4337">
      <w:pPr>
        <w:pStyle w:val="B2"/>
      </w:pPr>
      <w:r>
        <w:t>-</w:t>
      </w:r>
      <w:r>
        <w:tab/>
        <w:t xml:space="preserve">else the </w:t>
      </w:r>
      <w:r>
        <w:rPr>
          <w:lang w:val="en-US"/>
        </w:rPr>
        <w:t>UE</w:t>
      </w:r>
      <w:r>
        <w:t xml:space="preserve"> uses </w:t>
      </w:r>
      <w:r>
        <w:rPr>
          <w:lang w:val="en-US"/>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6A5E53C8" wp14:editId="3FC1178B">
            <wp:extent cx="276225" cy="161925"/>
            <wp:effectExtent l="0" t="0" r="317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3"/>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6DB0FAF2" wp14:editId="399812BF">
            <wp:extent cx="276225" cy="161925"/>
            <wp:effectExtent l="0" t="0" r="317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1A13F48B" wp14:editId="0A993318">
            <wp:extent cx="276225" cy="161925"/>
            <wp:effectExtent l="0" t="0" r="317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val="en-US"/>
        </w:rPr>
        <w:t xml:space="preserve"> </w:t>
      </w:r>
      <w:r>
        <w:t xml:space="preserve">and </w:t>
      </w:r>
      <w:r>
        <w:rPr>
          <w:rFonts w:hint="eastAsia"/>
          <w:lang w:eastAsia="zh-CN"/>
        </w:rPr>
        <w:t>the UE select</w:t>
      </w:r>
      <w:r>
        <w:rPr>
          <w:lang w:eastAsia="zh-CN"/>
        </w:rPr>
        <w:t>s</w:t>
      </w:r>
      <w:r>
        <w:rPr>
          <w:lang w:val="en-US" w:eastAsia="zh-CN"/>
        </w:rPr>
        <w:t xml:space="preserve"> </w:t>
      </w:r>
      <w:r>
        <w:rPr>
          <w:noProof/>
          <w:position w:val="-10"/>
        </w:rPr>
        <w:drawing>
          <wp:inline distT="0" distB="0" distL="114300" distR="114300" wp14:anchorId="3249D4D8" wp14:editId="557733FD">
            <wp:extent cx="466725" cy="238125"/>
            <wp:effectExtent l="0" t="0" r="317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6"/>
                    <pic:cNvPicPr>
                      <a:picLocks noChangeAspect="1"/>
                    </pic:cNvPicPr>
                  </pic:nvPicPr>
                  <pic:blipFill>
                    <a:blip r:embed="rId12"/>
                    <a:stretch>
                      <a:fillRect/>
                    </a:stretch>
                  </pic:blipFill>
                  <pic:spPr>
                    <a:xfrm>
                      <a:off x="0" y="0"/>
                      <a:ext cx="466725" cy="238125"/>
                    </a:xfrm>
                    <a:prstGeom prst="rect">
                      <a:avLst/>
                    </a:prstGeom>
                    <a:noFill/>
                    <a:ln>
                      <a:noFill/>
                    </a:ln>
                  </pic:spPr>
                </pic:pic>
              </a:graphicData>
            </a:graphic>
          </wp:inline>
        </w:drawing>
      </w:r>
      <w:r>
        <w:rPr>
          <w:rFonts w:hint="eastAsia"/>
          <w:lang w:eastAsia="zh-CN"/>
        </w:rPr>
        <w:t xml:space="preserve"> CSI report(s) for transmission together with HARQ-ACK</w:t>
      </w:r>
      <w:r>
        <w:rPr>
          <w:lang w:val="en-US" w:eastAsia="zh-CN"/>
        </w:rPr>
        <w:t xml:space="preserve"> information and </w:t>
      </w:r>
      <w:r>
        <w:rPr>
          <w:lang w:eastAsia="zh-CN"/>
        </w:rPr>
        <w:t>SR, when any,</w:t>
      </w:r>
      <w:r>
        <w:rPr>
          <w:rFonts w:hint="eastAsia"/>
          <w:lang w:eastAsia="zh-CN"/>
        </w:rPr>
        <w:t xml:space="preserve"> in </w:t>
      </w:r>
      <w:ins w:id="13" w:author="Akimoto, Yosuke/秋元 陽介" w:date="2024-05-23T09:01:00Z">
        <w:r w:rsidR="009A4D0E" w:rsidRPr="009A4D0E">
          <w:rPr>
            <w:lang w:eastAsia="zh-CN"/>
          </w:rPr>
          <w:t>descending priority as described in [6, TS 38.214]</w:t>
        </w:r>
      </w:ins>
      <w:r w:rsidR="00420627">
        <w:rPr>
          <w:lang w:eastAsia="zh-CN"/>
        </w:rPr>
        <w:t xml:space="preserve"> </w:t>
      </w:r>
      <w:ins w:id="14" w:author="Akimoto, Yosuke/秋元 陽介" w:date="2024-05-23T09:01:00Z">
        <w:r w:rsidR="009A4D0E" w:rsidRPr="009A4D0E">
          <w:rPr>
            <w:lang w:eastAsia="zh-CN"/>
          </w:rPr>
          <w:t xml:space="preserve">when both </w:t>
        </w:r>
        <w:proofErr w:type="spellStart"/>
        <w:r w:rsidR="009A4D0E" w:rsidRPr="009A4D0E">
          <w:rPr>
            <w:i/>
            <w:iCs/>
            <w:lang w:eastAsia="zh-CN"/>
          </w:rPr>
          <w:t>csi-ReportConfigToAddModList</w:t>
        </w:r>
        <w:proofErr w:type="spellEnd"/>
        <w:r w:rsidR="009A4D0E" w:rsidRPr="009A4D0E">
          <w:rPr>
            <w:lang w:eastAsia="zh-CN"/>
          </w:rPr>
          <w:t xml:space="preserve"> and </w:t>
        </w:r>
        <w:proofErr w:type="spellStart"/>
        <w:r w:rsidR="009A4D0E" w:rsidRPr="009A4D0E">
          <w:rPr>
            <w:i/>
            <w:iCs/>
            <w:lang w:eastAsia="zh-CN"/>
          </w:rPr>
          <w:t>ltm</w:t>
        </w:r>
        <w:proofErr w:type="spellEnd"/>
        <w:r w:rsidR="009A4D0E" w:rsidRPr="009A4D0E">
          <w:rPr>
            <w:i/>
            <w:iCs/>
            <w:lang w:eastAsia="zh-CN"/>
          </w:rPr>
          <w:t>-CSI-</w:t>
        </w:r>
        <w:proofErr w:type="spellStart"/>
        <w:r w:rsidR="009A4D0E" w:rsidRPr="009A4D0E">
          <w:rPr>
            <w:i/>
            <w:iCs/>
            <w:lang w:eastAsia="zh-CN"/>
          </w:rPr>
          <w:t>ReportConfigToAddModList</w:t>
        </w:r>
        <w:proofErr w:type="spellEnd"/>
        <w:r w:rsidR="009A4D0E" w:rsidRPr="009A4D0E">
          <w:rPr>
            <w:lang w:eastAsia="zh-CN"/>
          </w:rPr>
          <w:t xml:space="preserve"> are configured, otherwise </w:t>
        </w:r>
      </w:ins>
      <w:r>
        <w:rPr>
          <w:lang w:val="en-US" w:eastAsia="zh-CN"/>
        </w:rPr>
        <w:t>ascending</w:t>
      </w:r>
      <w:r>
        <w:rPr>
          <w:rFonts w:hint="eastAsia"/>
          <w:lang w:eastAsia="zh-CN"/>
        </w:rPr>
        <w:t xml:space="preserve"> </w:t>
      </w:r>
      <w:r>
        <w:rPr>
          <w:lang w:val="en-US" w:eastAsia="zh-CN"/>
        </w:rPr>
        <w:t>priority value</w:t>
      </w:r>
      <w:r>
        <w:rPr>
          <w:rFonts w:hint="eastAsia"/>
          <w:lang w:eastAsia="zh-CN"/>
        </w:rPr>
        <w:t xml:space="preserve"> </w:t>
      </w:r>
      <w:ins w:id="15" w:author="ZTE" w:date="2024-05-09T11:11:00Z">
        <w:r>
          <w:rPr>
            <w:rFonts w:hint="eastAsia"/>
            <w:lang w:val="en-US" w:eastAsia="zh-CN"/>
          </w:rPr>
          <w:t xml:space="preserve"> </w:t>
        </w:r>
      </w:ins>
      <w:r>
        <w:rPr>
          <w:rFonts w:hint="eastAsia"/>
          <w:lang w:eastAsia="zh-CN"/>
        </w:rPr>
        <w:t xml:space="preserve">as described in </w:t>
      </w:r>
      <w:r>
        <w:t xml:space="preserve">[6, TS 38.214] </w:t>
      </w:r>
    </w:p>
    <w:p w14:paraId="1E6B8175" w14:textId="77777777" w:rsidR="00586E29" w:rsidRDefault="004D4337">
      <w:pPr>
        <w:pStyle w:val="B1"/>
        <w:rPr>
          <w:lang w:val="en-US"/>
        </w:rPr>
      </w:pPr>
      <w:r>
        <w:rPr>
          <w:lang w:eastAsia="zh-CN"/>
        </w:rPr>
        <w:t>-</w:t>
      </w:r>
      <w:r>
        <w:rPr>
          <w:lang w:eastAsia="zh-CN"/>
        </w:rPr>
        <w:tab/>
      </w:r>
      <w:r>
        <w:rPr>
          <w:rFonts w:hint="eastAsia"/>
          <w:lang w:eastAsia="zh-CN"/>
        </w:rPr>
        <w:t xml:space="preserve">else, </w:t>
      </w:r>
      <w:r>
        <w:rPr>
          <w:lang w:val="en-US" w:eastAsia="zh-CN"/>
        </w:rPr>
        <w:t>the UE</w:t>
      </w:r>
      <w:r>
        <w:rPr>
          <w:lang w:val="en-US"/>
        </w:rPr>
        <w:t xml:space="preserve"> transmits the </w:t>
      </w:r>
      <w:bookmarkStart w:id="16" w:name="_Hlk534904159"/>
      <w:r>
        <w:rPr>
          <w:noProof/>
          <w:position w:val="-10"/>
        </w:rPr>
        <w:drawing>
          <wp:inline distT="0" distB="0" distL="114300" distR="114300" wp14:anchorId="591262BA" wp14:editId="3162500A">
            <wp:extent cx="1190625" cy="209550"/>
            <wp:effectExtent l="0" t="0" r="3175"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
                    <pic:cNvPicPr>
                      <a:picLocks noChangeAspect="1"/>
                    </pic:cNvPicPr>
                  </pic:nvPicPr>
                  <pic:blipFill>
                    <a:blip r:embed="rId26"/>
                    <a:stretch>
                      <a:fillRect/>
                    </a:stretch>
                  </pic:blipFill>
                  <pic:spPr>
                    <a:xfrm>
                      <a:off x="0" y="0"/>
                      <a:ext cx="1190625" cy="209550"/>
                    </a:xfrm>
                    <a:prstGeom prst="rect">
                      <a:avLst/>
                    </a:prstGeom>
                    <a:noFill/>
                    <a:ln>
                      <a:noFill/>
                    </a:ln>
                  </pic:spPr>
                </pic:pic>
              </a:graphicData>
            </a:graphic>
          </wp:inline>
        </w:drawing>
      </w:r>
      <w:r>
        <w:rPr>
          <w:lang w:val="en-US"/>
        </w:rPr>
        <w:t xml:space="preserve"> bits in a PUCCH resource provided by </w:t>
      </w:r>
      <w:proofErr w:type="spellStart"/>
      <w:r>
        <w:rPr>
          <w:i/>
          <w:lang w:eastAsia="zh-CN"/>
        </w:rPr>
        <w:t>pucch</w:t>
      </w:r>
      <w:proofErr w:type="spellEnd"/>
      <w:r>
        <w:rPr>
          <w:i/>
          <w:lang w:eastAsia="zh-CN"/>
        </w:rPr>
        <w:t>-CSI-</w:t>
      </w:r>
      <w:proofErr w:type="spellStart"/>
      <w:r>
        <w:rPr>
          <w:i/>
          <w:lang w:eastAsia="zh-CN"/>
        </w:rPr>
        <w:t>ResourceList</w:t>
      </w:r>
      <w:bookmarkEnd w:id="16"/>
      <w:proofErr w:type="spellEnd"/>
      <w:r>
        <w:rPr>
          <w:lang w:val="en-US"/>
        </w:rPr>
        <w:t xml:space="preserve"> and determined as described in clause 9.2.5 </w:t>
      </w:r>
    </w:p>
    <w:p w14:paraId="1D52396D"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7671CEDB" w14:textId="77777777" w:rsidR="00586E29" w:rsidRDefault="00586E29">
      <w:pPr>
        <w:spacing w:before="240" w:afterLines="50" w:after="120" w:line="240" w:lineRule="exact"/>
        <w:jc w:val="center"/>
        <w:rPr>
          <w:rFonts w:eastAsia="SimSun"/>
          <w:bCs/>
          <w:color w:val="FF0000"/>
          <w:lang w:val="en-US" w:eastAsia="zh-CN"/>
        </w:rPr>
      </w:pPr>
    </w:p>
    <w:sectPr w:rsidR="00586E2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265A" w14:textId="77777777" w:rsidR="004505F8" w:rsidRDefault="004505F8">
      <w:pPr>
        <w:spacing w:line="240" w:lineRule="auto"/>
      </w:pPr>
      <w:r>
        <w:separator/>
      </w:r>
    </w:p>
  </w:endnote>
  <w:endnote w:type="continuationSeparator" w:id="0">
    <w:p w14:paraId="0C70B3DB" w14:textId="77777777" w:rsidR="004505F8" w:rsidRDefault="004505F8">
      <w:pPr>
        <w:spacing w:line="240" w:lineRule="auto"/>
      </w:pPr>
      <w:r>
        <w:continuationSeparator/>
      </w:r>
    </w:p>
  </w:endnote>
  <w:endnote w:type="continuationNotice" w:id="1">
    <w:p w14:paraId="415AEE0E" w14:textId="77777777" w:rsidR="004505F8" w:rsidRDefault="00450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7C7F" w14:textId="77777777" w:rsidR="004505F8" w:rsidRDefault="004505F8">
      <w:pPr>
        <w:spacing w:after="0"/>
      </w:pPr>
      <w:r>
        <w:separator/>
      </w:r>
    </w:p>
  </w:footnote>
  <w:footnote w:type="continuationSeparator" w:id="0">
    <w:p w14:paraId="61B24351" w14:textId="77777777" w:rsidR="004505F8" w:rsidRDefault="004505F8">
      <w:pPr>
        <w:spacing w:after="0"/>
      </w:pPr>
      <w:r>
        <w:continuationSeparator/>
      </w:r>
    </w:p>
  </w:footnote>
  <w:footnote w:type="continuationNotice" w:id="1">
    <w:p w14:paraId="79FD9A24" w14:textId="77777777" w:rsidR="004505F8" w:rsidRDefault="00450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9788" w14:textId="77777777" w:rsidR="00586E29" w:rsidRDefault="004D433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201" w14:textId="77777777" w:rsidR="00586E29" w:rsidRDefault="00586E29">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ABD4" w14:textId="77777777" w:rsidR="00586E29" w:rsidRDefault="004D4337">
    <w:pPr>
      <w:pStyle w:val="af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E7A6" w14:textId="77777777" w:rsidR="00586E29" w:rsidRDefault="00586E29">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78107781">
    <w:abstractNumId w:val="0"/>
  </w:num>
  <w:num w:numId="2" w16cid:durableId="52966170">
    <w:abstractNumId w:val="3"/>
  </w:num>
  <w:num w:numId="3" w16cid:durableId="937298879">
    <w:abstractNumId w:val="11"/>
  </w:num>
  <w:num w:numId="4" w16cid:durableId="2002658136">
    <w:abstractNumId w:val="13"/>
  </w:num>
  <w:num w:numId="5" w16cid:durableId="1546602786">
    <w:abstractNumId w:val="21"/>
  </w:num>
  <w:num w:numId="6" w16cid:durableId="1884754727">
    <w:abstractNumId w:val="14"/>
  </w:num>
  <w:num w:numId="7" w16cid:durableId="404453692">
    <w:abstractNumId w:val="19"/>
  </w:num>
  <w:num w:numId="8" w16cid:durableId="206649776">
    <w:abstractNumId w:val="9"/>
  </w:num>
  <w:num w:numId="9" w16cid:durableId="328169784">
    <w:abstractNumId w:val="17"/>
  </w:num>
  <w:num w:numId="10" w16cid:durableId="521283525">
    <w:abstractNumId w:val="12"/>
  </w:num>
  <w:num w:numId="11" w16cid:durableId="1726025918">
    <w:abstractNumId w:val="5"/>
  </w:num>
  <w:num w:numId="12" w16cid:durableId="2057044658">
    <w:abstractNumId w:val="1"/>
  </w:num>
  <w:num w:numId="13" w16cid:durableId="1832284507">
    <w:abstractNumId w:val="2"/>
  </w:num>
  <w:num w:numId="14" w16cid:durableId="1859004518">
    <w:abstractNumId w:val="18"/>
  </w:num>
  <w:num w:numId="15" w16cid:durableId="1174757552">
    <w:abstractNumId w:val="15"/>
  </w:num>
  <w:num w:numId="16" w16cid:durableId="253979549">
    <w:abstractNumId w:val="16"/>
  </w:num>
  <w:num w:numId="17" w16cid:durableId="271742830">
    <w:abstractNumId w:val="20"/>
  </w:num>
  <w:num w:numId="18" w16cid:durableId="1280793491">
    <w:abstractNumId w:val="10"/>
  </w:num>
  <w:num w:numId="19" w16cid:durableId="1868908473">
    <w:abstractNumId w:val="6"/>
  </w:num>
  <w:num w:numId="20" w16cid:durableId="1734740720">
    <w:abstractNumId w:val="8"/>
  </w:num>
  <w:num w:numId="21" w16cid:durableId="2070877644">
    <w:abstractNumId w:val="7"/>
  </w:num>
  <w:num w:numId="22" w16cid:durableId="10761991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11722"/>
    <w:rsid w:val="00022E4A"/>
    <w:rsid w:val="00034203"/>
    <w:rsid w:val="00044635"/>
    <w:rsid w:val="00061B32"/>
    <w:rsid w:val="00073083"/>
    <w:rsid w:val="0007666C"/>
    <w:rsid w:val="00081A9F"/>
    <w:rsid w:val="00084856"/>
    <w:rsid w:val="000863A0"/>
    <w:rsid w:val="0009681F"/>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7B60"/>
    <w:rsid w:val="001B01C6"/>
    <w:rsid w:val="001B029A"/>
    <w:rsid w:val="001B036B"/>
    <w:rsid w:val="001B1213"/>
    <w:rsid w:val="001B52F0"/>
    <w:rsid w:val="001B7A65"/>
    <w:rsid w:val="001B7C54"/>
    <w:rsid w:val="001C1196"/>
    <w:rsid w:val="001D1A20"/>
    <w:rsid w:val="001D33AD"/>
    <w:rsid w:val="001E41F3"/>
    <w:rsid w:val="001E57E1"/>
    <w:rsid w:val="001E5DB2"/>
    <w:rsid w:val="0020011B"/>
    <w:rsid w:val="00201356"/>
    <w:rsid w:val="002025A7"/>
    <w:rsid w:val="00222DCE"/>
    <w:rsid w:val="00225D45"/>
    <w:rsid w:val="00230CB6"/>
    <w:rsid w:val="00231A85"/>
    <w:rsid w:val="00246A1E"/>
    <w:rsid w:val="00253837"/>
    <w:rsid w:val="0026004D"/>
    <w:rsid w:val="002609C3"/>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1128"/>
    <w:rsid w:val="003730F3"/>
    <w:rsid w:val="0037438A"/>
    <w:rsid w:val="00374DD4"/>
    <w:rsid w:val="00377A0B"/>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627"/>
    <w:rsid w:val="004242F1"/>
    <w:rsid w:val="00435BC2"/>
    <w:rsid w:val="00436612"/>
    <w:rsid w:val="0044540F"/>
    <w:rsid w:val="00446494"/>
    <w:rsid w:val="004505F8"/>
    <w:rsid w:val="00450CD8"/>
    <w:rsid w:val="00455AC0"/>
    <w:rsid w:val="00467711"/>
    <w:rsid w:val="00473383"/>
    <w:rsid w:val="0048298E"/>
    <w:rsid w:val="0048671B"/>
    <w:rsid w:val="00486B07"/>
    <w:rsid w:val="00493597"/>
    <w:rsid w:val="00494266"/>
    <w:rsid w:val="004B5690"/>
    <w:rsid w:val="004B656A"/>
    <w:rsid w:val="004B7164"/>
    <w:rsid w:val="004B75B7"/>
    <w:rsid w:val="004C35B1"/>
    <w:rsid w:val="004C5227"/>
    <w:rsid w:val="004D3382"/>
    <w:rsid w:val="004D4337"/>
    <w:rsid w:val="004D487D"/>
    <w:rsid w:val="004E45C4"/>
    <w:rsid w:val="004E7E26"/>
    <w:rsid w:val="004F0882"/>
    <w:rsid w:val="005029AC"/>
    <w:rsid w:val="005037B6"/>
    <w:rsid w:val="00503AF9"/>
    <w:rsid w:val="005053CC"/>
    <w:rsid w:val="0050734C"/>
    <w:rsid w:val="0051580D"/>
    <w:rsid w:val="00521F94"/>
    <w:rsid w:val="00527088"/>
    <w:rsid w:val="00532E09"/>
    <w:rsid w:val="00533D6C"/>
    <w:rsid w:val="00543421"/>
    <w:rsid w:val="00547111"/>
    <w:rsid w:val="00554409"/>
    <w:rsid w:val="00556806"/>
    <w:rsid w:val="00561006"/>
    <w:rsid w:val="005633A1"/>
    <w:rsid w:val="005721A6"/>
    <w:rsid w:val="00572DAA"/>
    <w:rsid w:val="00575A7A"/>
    <w:rsid w:val="00582110"/>
    <w:rsid w:val="00586E29"/>
    <w:rsid w:val="00592D74"/>
    <w:rsid w:val="005A0CEF"/>
    <w:rsid w:val="005B37E7"/>
    <w:rsid w:val="005B79B5"/>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D45EA"/>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74A1A"/>
    <w:rsid w:val="00785DEA"/>
    <w:rsid w:val="00792342"/>
    <w:rsid w:val="0079280B"/>
    <w:rsid w:val="007977A8"/>
    <w:rsid w:val="007A1FCF"/>
    <w:rsid w:val="007A2D65"/>
    <w:rsid w:val="007B2423"/>
    <w:rsid w:val="007B512A"/>
    <w:rsid w:val="007C2097"/>
    <w:rsid w:val="007C6C6B"/>
    <w:rsid w:val="007C6FFE"/>
    <w:rsid w:val="007D3AA5"/>
    <w:rsid w:val="007D6A07"/>
    <w:rsid w:val="007E5B15"/>
    <w:rsid w:val="007F6497"/>
    <w:rsid w:val="007F7259"/>
    <w:rsid w:val="007F737C"/>
    <w:rsid w:val="00801B7D"/>
    <w:rsid w:val="008040A8"/>
    <w:rsid w:val="00807D34"/>
    <w:rsid w:val="00812852"/>
    <w:rsid w:val="008145CC"/>
    <w:rsid w:val="00817D78"/>
    <w:rsid w:val="008247D0"/>
    <w:rsid w:val="00827393"/>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1E67"/>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56196"/>
    <w:rsid w:val="00962F7C"/>
    <w:rsid w:val="009736F5"/>
    <w:rsid w:val="009777D9"/>
    <w:rsid w:val="00991B88"/>
    <w:rsid w:val="009A4D0E"/>
    <w:rsid w:val="009A4DDB"/>
    <w:rsid w:val="009A5753"/>
    <w:rsid w:val="009A579D"/>
    <w:rsid w:val="009B05F3"/>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1420D"/>
    <w:rsid w:val="00A23021"/>
    <w:rsid w:val="00A237F8"/>
    <w:rsid w:val="00A246B6"/>
    <w:rsid w:val="00A267E0"/>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02E8"/>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60F0A"/>
    <w:rsid w:val="00C66BA2"/>
    <w:rsid w:val="00C76196"/>
    <w:rsid w:val="00C824BD"/>
    <w:rsid w:val="00C87610"/>
    <w:rsid w:val="00C90C94"/>
    <w:rsid w:val="00C91F7E"/>
    <w:rsid w:val="00C95985"/>
    <w:rsid w:val="00CA22FE"/>
    <w:rsid w:val="00CA2AFD"/>
    <w:rsid w:val="00CB5AB4"/>
    <w:rsid w:val="00CB5BA3"/>
    <w:rsid w:val="00CC080F"/>
    <w:rsid w:val="00CC4E32"/>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362F"/>
    <w:rsid w:val="00D66520"/>
    <w:rsid w:val="00D8348B"/>
    <w:rsid w:val="00DA4347"/>
    <w:rsid w:val="00DB02B7"/>
    <w:rsid w:val="00DB32F2"/>
    <w:rsid w:val="00DC0E94"/>
    <w:rsid w:val="00DC3770"/>
    <w:rsid w:val="00DD0638"/>
    <w:rsid w:val="00DD1CFA"/>
    <w:rsid w:val="00DE34CF"/>
    <w:rsid w:val="00DF1A33"/>
    <w:rsid w:val="00DF50CD"/>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CBE"/>
    <w:rsid w:val="00E74D26"/>
    <w:rsid w:val="00E76BDC"/>
    <w:rsid w:val="00E87141"/>
    <w:rsid w:val="00E93315"/>
    <w:rsid w:val="00EA70A1"/>
    <w:rsid w:val="00EB09B7"/>
    <w:rsid w:val="00EC5A9E"/>
    <w:rsid w:val="00ED5A7C"/>
    <w:rsid w:val="00EE57A8"/>
    <w:rsid w:val="00EE7D7C"/>
    <w:rsid w:val="00EF1DA2"/>
    <w:rsid w:val="00EF31A6"/>
    <w:rsid w:val="00EF507B"/>
    <w:rsid w:val="00EF5E13"/>
    <w:rsid w:val="00EF6B7B"/>
    <w:rsid w:val="00F018F0"/>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A1FDE"/>
    <w:rsid w:val="00FA3268"/>
    <w:rsid w:val="00FA5EE8"/>
    <w:rsid w:val="00FA6700"/>
    <w:rsid w:val="00FB6386"/>
    <w:rsid w:val="00FD4CF5"/>
    <w:rsid w:val="01145361"/>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410087"/>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CF2268"/>
    <w:rsid w:val="080D7261"/>
    <w:rsid w:val="087959B2"/>
    <w:rsid w:val="08FC5B75"/>
    <w:rsid w:val="095F7B6B"/>
    <w:rsid w:val="099B3663"/>
    <w:rsid w:val="09C31DFC"/>
    <w:rsid w:val="09C51210"/>
    <w:rsid w:val="09DD5938"/>
    <w:rsid w:val="09DF3A93"/>
    <w:rsid w:val="09ED7DA0"/>
    <w:rsid w:val="0A085EA4"/>
    <w:rsid w:val="0AA16DFC"/>
    <w:rsid w:val="0AC17331"/>
    <w:rsid w:val="0AC43AE9"/>
    <w:rsid w:val="0AF6478B"/>
    <w:rsid w:val="0B0746FA"/>
    <w:rsid w:val="0B26701B"/>
    <w:rsid w:val="0B5F6AA8"/>
    <w:rsid w:val="0B640D7F"/>
    <w:rsid w:val="0BA564B3"/>
    <w:rsid w:val="0BEC12A5"/>
    <w:rsid w:val="0C07322A"/>
    <w:rsid w:val="0C2826EF"/>
    <w:rsid w:val="0C456CB8"/>
    <w:rsid w:val="0C6D211F"/>
    <w:rsid w:val="0C832CF7"/>
    <w:rsid w:val="0D4E0C1B"/>
    <w:rsid w:val="0D531FA4"/>
    <w:rsid w:val="0D56071C"/>
    <w:rsid w:val="0D88394B"/>
    <w:rsid w:val="0DE24C64"/>
    <w:rsid w:val="0E0F4EE1"/>
    <w:rsid w:val="0E236E0C"/>
    <w:rsid w:val="0E34159F"/>
    <w:rsid w:val="0E3A6663"/>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D20449"/>
    <w:rsid w:val="11F411F5"/>
    <w:rsid w:val="123661FF"/>
    <w:rsid w:val="12445622"/>
    <w:rsid w:val="124A6213"/>
    <w:rsid w:val="1292022C"/>
    <w:rsid w:val="129F4C3C"/>
    <w:rsid w:val="12AB4E96"/>
    <w:rsid w:val="12EE1DD1"/>
    <w:rsid w:val="12F05652"/>
    <w:rsid w:val="134E0C3A"/>
    <w:rsid w:val="13927B9A"/>
    <w:rsid w:val="13AA5A8F"/>
    <w:rsid w:val="13C06EFD"/>
    <w:rsid w:val="146C70F1"/>
    <w:rsid w:val="146D0F9D"/>
    <w:rsid w:val="148F37A6"/>
    <w:rsid w:val="153349F4"/>
    <w:rsid w:val="1568613C"/>
    <w:rsid w:val="157366FD"/>
    <w:rsid w:val="15D46A23"/>
    <w:rsid w:val="15D70706"/>
    <w:rsid w:val="16040EFA"/>
    <w:rsid w:val="161F0B9B"/>
    <w:rsid w:val="162654F0"/>
    <w:rsid w:val="16955C16"/>
    <w:rsid w:val="16A55E98"/>
    <w:rsid w:val="16C355ED"/>
    <w:rsid w:val="16E41F9A"/>
    <w:rsid w:val="17227E7F"/>
    <w:rsid w:val="1726256A"/>
    <w:rsid w:val="17417AEF"/>
    <w:rsid w:val="17916ACD"/>
    <w:rsid w:val="179927C4"/>
    <w:rsid w:val="17CD3B2C"/>
    <w:rsid w:val="18242DE8"/>
    <w:rsid w:val="186729DC"/>
    <w:rsid w:val="187606E9"/>
    <w:rsid w:val="19501B94"/>
    <w:rsid w:val="19691964"/>
    <w:rsid w:val="19946D2B"/>
    <w:rsid w:val="19B47114"/>
    <w:rsid w:val="19BC1E05"/>
    <w:rsid w:val="1A281C0B"/>
    <w:rsid w:val="1A5D4962"/>
    <w:rsid w:val="1A7414DD"/>
    <w:rsid w:val="1A764280"/>
    <w:rsid w:val="1AAA56CE"/>
    <w:rsid w:val="1AB936FA"/>
    <w:rsid w:val="1AF21677"/>
    <w:rsid w:val="1B0857CA"/>
    <w:rsid w:val="1B0D0E9F"/>
    <w:rsid w:val="1B865037"/>
    <w:rsid w:val="1C7F40B8"/>
    <w:rsid w:val="1C9551F4"/>
    <w:rsid w:val="1D4E273D"/>
    <w:rsid w:val="1D6B1079"/>
    <w:rsid w:val="1D7B5B5A"/>
    <w:rsid w:val="1DAB0A67"/>
    <w:rsid w:val="1DC261D2"/>
    <w:rsid w:val="1DC731ED"/>
    <w:rsid w:val="1DC821DD"/>
    <w:rsid w:val="1DFF651B"/>
    <w:rsid w:val="1F4134B5"/>
    <w:rsid w:val="1F7E1517"/>
    <w:rsid w:val="1F811036"/>
    <w:rsid w:val="1FE9458D"/>
    <w:rsid w:val="20203754"/>
    <w:rsid w:val="20497803"/>
    <w:rsid w:val="20985EAE"/>
    <w:rsid w:val="20CC6ABF"/>
    <w:rsid w:val="20CE064D"/>
    <w:rsid w:val="21167C28"/>
    <w:rsid w:val="21502DB2"/>
    <w:rsid w:val="21A766DD"/>
    <w:rsid w:val="21FE05B3"/>
    <w:rsid w:val="229A1443"/>
    <w:rsid w:val="22A75292"/>
    <w:rsid w:val="22D6343E"/>
    <w:rsid w:val="22F73BE9"/>
    <w:rsid w:val="231F1E94"/>
    <w:rsid w:val="23212321"/>
    <w:rsid w:val="237B62F8"/>
    <w:rsid w:val="23BD26C9"/>
    <w:rsid w:val="23E74B4B"/>
    <w:rsid w:val="243472F2"/>
    <w:rsid w:val="246A156E"/>
    <w:rsid w:val="247456DF"/>
    <w:rsid w:val="2479641A"/>
    <w:rsid w:val="24A143E9"/>
    <w:rsid w:val="24BE266E"/>
    <w:rsid w:val="24CB425F"/>
    <w:rsid w:val="258103C7"/>
    <w:rsid w:val="267508E9"/>
    <w:rsid w:val="26D02C13"/>
    <w:rsid w:val="271E02FE"/>
    <w:rsid w:val="273B4BE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D56EC8"/>
    <w:rsid w:val="292B5D42"/>
    <w:rsid w:val="29307D79"/>
    <w:rsid w:val="29665457"/>
    <w:rsid w:val="29754198"/>
    <w:rsid w:val="29DA4202"/>
    <w:rsid w:val="29FE7D4D"/>
    <w:rsid w:val="2A0A5C85"/>
    <w:rsid w:val="2A1A4183"/>
    <w:rsid w:val="2A1B7C99"/>
    <w:rsid w:val="2A322F09"/>
    <w:rsid w:val="2A9A1E38"/>
    <w:rsid w:val="2AB16241"/>
    <w:rsid w:val="2AB36596"/>
    <w:rsid w:val="2B0E7E26"/>
    <w:rsid w:val="2B1C5849"/>
    <w:rsid w:val="2B1C7160"/>
    <w:rsid w:val="2B277F42"/>
    <w:rsid w:val="2BB72365"/>
    <w:rsid w:val="2BE009BD"/>
    <w:rsid w:val="2C202DF2"/>
    <w:rsid w:val="2C474DF2"/>
    <w:rsid w:val="2C800534"/>
    <w:rsid w:val="2CA30297"/>
    <w:rsid w:val="2CB65262"/>
    <w:rsid w:val="2CE02DEB"/>
    <w:rsid w:val="2D613B47"/>
    <w:rsid w:val="2E664D9E"/>
    <w:rsid w:val="2E6A1E1C"/>
    <w:rsid w:val="2E9B0226"/>
    <w:rsid w:val="2F1F2D01"/>
    <w:rsid w:val="2F357E81"/>
    <w:rsid w:val="2F424E1D"/>
    <w:rsid w:val="2F8C06D8"/>
    <w:rsid w:val="2FAF37AE"/>
    <w:rsid w:val="2FCD5F33"/>
    <w:rsid w:val="2FF27007"/>
    <w:rsid w:val="2FF93217"/>
    <w:rsid w:val="2FFF3A7C"/>
    <w:rsid w:val="30413836"/>
    <w:rsid w:val="307661E3"/>
    <w:rsid w:val="307A1F87"/>
    <w:rsid w:val="30847485"/>
    <w:rsid w:val="308535D7"/>
    <w:rsid w:val="30D15421"/>
    <w:rsid w:val="30D2640F"/>
    <w:rsid w:val="310E71A5"/>
    <w:rsid w:val="312869F2"/>
    <w:rsid w:val="3183078A"/>
    <w:rsid w:val="31CB13C9"/>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6FD34CA"/>
    <w:rsid w:val="37202D75"/>
    <w:rsid w:val="37571AB9"/>
    <w:rsid w:val="376652F9"/>
    <w:rsid w:val="37CA0FE5"/>
    <w:rsid w:val="38035A30"/>
    <w:rsid w:val="3831783F"/>
    <w:rsid w:val="384E2F55"/>
    <w:rsid w:val="3860162D"/>
    <w:rsid w:val="38BD36D2"/>
    <w:rsid w:val="38C71038"/>
    <w:rsid w:val="390B0A55"/>
    <w:rsid w:val="39904FAA"/>
    <w:rsid w:val="39BE6C54"/>
    <w:rsid w:val="39C157B8"/>
    <w:rsid w:val="39DF3FD7"/>
    <w:rsid w:val="3A2F1883"/>
    <w:rsid w:val="3A602732"/>
    <w:rsid w:val="3A7A2BFC"/>
    <w:rsid w:val="3A9A1A85"/>
    <w:rsid w:val="3AAA0765"/>
    <w:rsid w:val="3AFA7C42"/>
    <w:rsid w:val="3AFE5F6A"/>
    <w:rsid w:val="3B4D3F95"/>
    <w:rsid w:val="3B9062F7"/>
    <w:rsid w:val="3BA25E38"/>
    <w:rsid w:val="3BA7578A"/>
    <w:rsid w:val="3BDB3E14"/>
    <w:rsid w:val="3BEB358D"/>
    <w:rsid w:val="3BFD3777"/>
    <w:rsid w:val="3C4C4616"/>
    <w:rsid w:val="3CE45EC3"/>
    <w:rsid w:val="3D27538A"/>
    <w:rsid w:val="3D4244B0"/>
    <w:rsid w:val="3D875A84"/>
    <w:rsid w:val="3D9D3C90"/>
    <w:rsid w:val="3DF71C39"/>
    <w:rsid w:val="3DF96AAD"/>
    <w:rsid w:val="3E037074"/>
    <w:rsid w:val="3E2E2151"/>
    <w:rsid w:val="3E755B97"/>
    <w:rsid w:val="3E987D08"/>
    <w:rsid w:val="3EB87EA7"/>
    <w:rsid w:val="3ED12DAF"/>
    <w:rsid w:val="3F040AF2"/>
    <w:rsid w:val="3F8B1BDB"/>
    <w:rsid w:val="3F915C0E"/>
    <w:rsid w:val="3FAD3718"/>
    <w:rsid w:val="3FDE72D1"/>
    <w:rsid w:val="400649B2"/>
    <w:rsid w:val="408F056D"/>
    <w:rsid w:val="40A14DD6"/>
    <w:rsid w:val="40E95FAC"/>
    <w:rsid w:val="40F61440"/>
    <w:rsid w:val="410F3144"/>
    <w:rsid w:val="41353001"/>
    <w:rsid w:val="413D7498"/>
    <w:rsid w:val="414F62D2"/>
    <w:rsid w:val="42047F16"/>
    <w:rsid w:val="42093950"/>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5F303D0"/>
    <w:rsid w:val="46C13EB7"/>
    <w:rsid w:val="46CA0433"/>
    <w:rsid w:val="46D7531D"/>
    <w:rsid w:val="47515F75"/>
    <w:rsid w:val="476779AB"/>
    <w:rsid w:val="47AD3061"/>
    <w:rsid w:val="47C06F1E"/>
    <w:rsid w:val="48082ACB"/>
    <w:rsid w:val="481B3EB8"/>
    <w:rsid w:val="481D2DBB"/>
    <w:rsid w:val="482C059B"/>
    <w:rsid w:val="485C3F8A"/>
    <w:rsid w:val="488A2210"/>
    <w:rsid w:val="48DD210F"/>
    <w:rsid w:val="4917513A"/>
    <w:rsid w:val="49462240"/>
    <w:rsid w:val="49805AD0"/>
    <w:rsid w:val="49904C7B"/>
    <w:rsid w:val="49A06689"/>
    <w:rsid w:val="49C1247B"/>
    <w:rsid w:val="49C90032"/>
    <w:rsid w:val="49DC419E"/>
    <w:rsid w:val="49DE159C"/>
    <w:rsid w:val="49DF1C3F"/>
    <w:rsid w:val="49E8501D"/>
    <w:rsid w:val="4A620814"/>
    <w:rsid w:val="4A647152"/>
    <w:rsid w:val="4ABB612A"/>
    <w:rsid w:val="4AE02AE7"/>
    <w:rsid w:val="4B0B7FDD"/>
    <w:rsid w:val="4B0C4429"/>
    <w:rsid w:val="4B2844D3"/>
    <w:rsid w:val="4B387F40"/>
    <w:rsid w:val="4B7E031A"/>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0B065C"/>
    <w:rsid w:val="4F200968"/>
    <w:rsid w:val="4F692673"/>
    <w:rsid w:val="4F7A2387"/>
    <w:rsid w:val="4F836083"/>
    <w:rsid w:val="4FC6496F"/>
    <w:rsid w:val="4FFC5A7A"/>
    <w:rsid w:val="50217569"/>
    <w:rsid w:val="505A57EF"/>
    <w:rsid w:val="50AA78F8"/>
    <w:rsid w:val="50FE636A"/>
    <w:rsid w:val="511C1F23"/>
    <w:rsid w:val="5137068B"/>
    <w:rsid w:val="513A3A47"/>
    <w:rsid w:val="515C2C00"/>
    <w:rsid w:val="516D10AC"/>
    <w:rsid w:val="518E1CC1"/>
    <w:rsid w:val="519E702A"/>
    <w:rsid w:val="51BF538E"/>
    <w:rsid w:val="52054A9D"/>
    <w:rsid w:val="52245352"/>
    <w:rsid w:val="526A08C9"/>
    <w:rsid w:val="528A025C"/>
    <w:rsid w:val="52AA367A"/>
    <w:rsid w:val="52AF2EF0"/>
    <w:rsid w:val="52B87DC4"/>
    <w:rsid w:val="52DC5818"/>
    <w:rsid w:val="53366942"/>
    <w:rsid w:val="53A61C60"/>
    <w:rsid w:val="53B12677"/>
    <w:rsid w:val="53D04203"/>
    <w:rsid w:val="53D5093A"/>
    <w:rsid w:val="542C56EA"/>
    <w:rsid w:val="549F0CCD"/>
    <w:rsid w:val="54B919DD"/>
    <w:rsid w:val="54BB1533"/>
    <w:rsid w:val="54C34FB0"/>
    <w:rsid w:val="54CA6084"/>
    <w:rsid w:val="550F1BE4"/>
    <w:rsid w:val="55167969"/>
    <w:rsid w:val="55300E55"/>
    <w:rsid w:val="55435221"/>
    <w:rsid w:val="55662D01"/>
    <w:rsid w:val="55960F96"/>
    <w:rsid w:val="55A26061"/>
    <w:rsid w:val="55CA480B"/>
    <w:rsid w:val="55D97612"/>
    <w:rsid w:val="55E400CE"/>
    <w:rsid w:val="572A2294"/>
    <w:rsid w:val="573941E1"/>
    <w:rsid w:val="573A0AC8"/>
    <w:rsid w:val="57811A69"/>
    <w:rsid w:val="57884F26"/>
    <w:rsid w:val="5796443F"/>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173298"/>
    <w:rsid w:val="5B386B6E"/>
    <w:rsid w:val="5C4776F0"/>
    <w:rsid w:val="5C50058E"/>
    <w:rsid w:val="5C7E26CE"/>
    <w:rsid w:val="5C8912CA"/>
    <w:rsid w:val="5C9C3ACF"/>
    <w:rsid w:val="5CCB6425"/>
    <w:rsid w:val="5CCD7FE1"/>
    <w:rsid w:val="5CD30E0B"/>
    <w:rsid w:val="5CDF4447"/>
    <w:rsid w:val="5D140643"/>
    <w:rsid w:val="5D411055"/>
    <w:rsid w:val="5D594817"/>
    <w:rsid w:val="5DAD6348"/>
    <w:rsid w:val="5DBA7F34"/>
    <w:rsid w:val="5DC25511"/>
    <w:rsid w:val="5DDE6C5C"/>
    <w:rsid w:val="5DDF6E12"/>
    <w:rsid w:val="5E0F2D6B"/>
    <w:rsid w:val="5E3A10B7"/>
    <w:rsid w:val="5E451E31"/>
    <w:rsid w:val="5E4974F5"/>
    <w:rsid w:val="5E64513F"/>
    <w:rsid w:val="5E69717F"/>
    <w:rsid w:val="5E752D06"/>
    <w:rsid w:val="5EBE1280"/>
    <w:rsid w:val="5EF23759"/>
    <w:rsid w:val="5F2D569A"/>
    <w:rsid w:val="5F3B0CD1"/>
    <w:rsid w:val="5F716FE4"/>
    <w:rsid w:val="5F726781"/>
    <w:rsid w:val="5F8820F1"/>
    <w:rsid w:val="5FCD111E"/>
    <w:rsid w:val="5FD34CC4"/>
    <w:rsid w:val="5FE63133"/>
    <w:rsid w:val="5FF07A42"/>
    <w:rsid w:val="60885B0C"/>
    <w:rsid w:val="60B643E8"/>
    <w:rsid w:val="60C345CC"/>
    <w:rsid w:val="60E441B2"/>
    <w:rsid w:val="60EE7766"/>
    <w:rsid w:val="60F3380A"/>
    <w:rsid w:val="613C1161"/>
    <w:rsid w:val="61991E1B"/>
    <w:rsid w:val="61B77D3F"/>
    <w:rsid w:val="61C21A66"/>
    <w:rsid w:val="61DE79E5"/>
    <w:rsid w:val="62B942A5"/>
    <w:rsid w:val="62F00089"/>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8176D3"/>
    <w:rsid w:val="6B53261D"/>
    <w:rsid w:val="6BC21E8F"/>
    <w:rsid w:val="6BCD4185"/>
    <w:rsid w:val="6C573C4E"/>
    <w:rsid w:val="6C611F6E"/>
    <w:rsid w:val="6C8B27BD"/>
    <w:rsid w:val="6CA9650F"/>
    <w:rsid w:val="6CB63830"/>
    <w:rsid w:val="6CF53A08"/>
    <w:rsid w:val="6D1C332F"/>
    <w:rsid w:val="6D265DF8"/>
    <w:rsid w:val="6D4A594E"/>
    <w:rsid w:val="6D891E00"/>
    <w:rsid w:val="6DB406D9"/>
    <w:rsid w:val="6DB8537A"/>
    <w:rsid w:val="6E432A36"/>
    <w:rsid w:val="6E8D6811"/>
    <w:rsid w:val="6E9F4E0D"/>
    <w:rsid w:val="6EE45074"/>
    <w:rsid w:val="6EE874F1"/>
    <w:rsid w:val="6EF515B6"/>
    <w:rsid w:val="6EF82C09"/>
    <w:rsid w:val="6F144840"/>
    <w:rsid w:val="6F1C4CB6"/>
    <w:rsid w:val="6F3247EE"/>
    <w:rsid w:val="6F8016B7"/>
    <w:rsid w:val="6F811189"/>
    <w:rsid w:val="6F90126A"/>
    <w:rsid w:val="702F64F3"/>
    <w:rsid w:val="70524453"/>
    <w:rsid w:val="70AC16DA"/>
    <w:rsid w:val="71155CE6"/>
    <w:rsid w:val="715C3DC8"/>
    <w:rsid w:val="71A00827"/>
    <w:rsid w:val="71D117B7"/>
    <w:rsid w:val="722D1A34"/>
    <w:rsid w:val="727F447D"/>
    <w:rsid w:val="729E7329"/>
    <w:rsid w:val="72B5349C"/>
    <w:rsid w:val="72CF79FD"/>
    <w:rsid w:val="72E629F8"/>
    <w:rsid w:val="73000839"/>
    <w:rsid w:val="738051F2"/>
    <w:rsid w:val="73A84830"/>
    <w:rsid w:val="73F92CEC"/>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B10B6D"/>
    <w:rsid w:val="77DA3236"/>
    <w:rsid w:val="77E20B51"/>
    <w:rsid w:val="77E873B1"/>
    <w:rsid w:val="77F951E6"/>
    <w:rsid w:val="78224DE1"/>
    <w:rsid w:val="78464E29"/>
    <w:rsid w:val="78B56B3A"/>
    <w:rsid w:val="78CD6BE6"/>
    <w:rsid w:val="792C25D8"/>
    <w:rsid w:val="793B4E1A"/>
    <w:rsid w:val="797B5DAD"/>
    <w:rsid w:val="7A851574"/>
    <w:rsid w:val="7AF768A6"/>
    <w:rsid w:val="7B02055B"/>
    <w:rsid w:val="7B2B16B9"/>
    <w:rsid w:val="7B3D601A"/>
    <w:rsid w:val="7B441E41"/>
    <w:rsid w:val="7B93624A"/>
    <w:rsid w:val="7BF461E9"/>
    <w:rsid w:val="7C081A8C"/>
    <w:rsid w:val="7C6C7D02"/>
    <w:rsid w:val="7C843053"/>
    <w:rsid w:val="7C8A09A6"/>
    <w:rsid w:val="7CA0532C"/>
    <w:rsid w:val="7CAE2219"/>
    <w:rsid w:val="7CD66151"/>
    <w:rsid w:val="7CFD109F"/>
    <w:rsid w:val="7D2D35BB"/>
    <w:rsid w:val="7D83476E"/>
    <w:rsid w:val="7DA2571C"/>
    <w:rsid w:val="7DC62E68"/>
    <w:rsid w:val="7E1E38BB"/>
    <w:rsid w:val="7E3B62F0"/>
    <w:rsid w:val="7E6F76BF"/>
    <w:rsid w:val="7ED77F8E"/>
    <w:rsid w:val="7F311135"/>
    <w:rsid w:val="7F4A3807"/>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912496"/>
  <w15:docId w15:val="{059F6D59-4716-41A7-9AE2-1CA7B97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 w:type="paragraph" w:styleId="afff9">
    <w:name w:val="Revision"/>
    <w:hidden/>
    <w:uiPriority w:val="99"/>
    <w:semiHidden/>
    <w:rsid w:val="009A4D0E"/>
    <w:rPr>
      <w:rFonts w:eastAsiaTheme="minorEastAsia"/>
      <w:lang w:val="en-GB" w:eastAsia="en-US"/>
    </w:rPr>
  </w:style>
  <w:style w:type="character" w:customStyle="1" w:styleId="CRCoverPageChar">
    <w:name w:val="CR Cover Page Char"/>
    <w:link w:val="CRCoverPage"/>
    <w:qFormat/>
    <w:rsid w:val="009A4D0E"/>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7DB9-888C-4A55-B453-3BB74233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703</Words>
  <Characters>4012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23</cp:revision>
  <cp:lastPrinted>2411-12-31T14:59:00Z</cp:lastPrinted>
  <dcterms:created xsi:type="dcterms:W3CDTF">2023-11-03T09:01:00Z</dcterms:created>
  <dcterms:modified xsi:type="dcterms:W3CDTF">2024-05-23T03:15:00Z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536BF6EE99D34B7A8CC6F4F810126EE6</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2024-05-23T00:06:46Z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bcd50688-a84d-4372-bd8e-f873ee65f301</vt:lpwstr>
  </property>
  <property fmtid="{D5CDD505-2E9C-101B-9397-08002B2CF9AE}" pid="29" name="MSIP_Label_a7295cc1-d279-42ac-ab4d-3b0f4fece050_ContentBits">
    <vt:lpwstr>0</vt:lpwstr>
  </property>
</Properties>
</file>