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3FEB8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1A32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r w:rsidR="00FB62C5" w:rsidRPr="00004BA6">
        <w:rPr>
          <w:highlight w:val="yellow"/>
        </w:rPr>
        <w:fldChar w:fldCharType="begin"/>
      </w:r>
      <w:r w:rsidR="00FB62C5" w:rsidRPr="00004BA6">
        <w:rPr>
          <w:highlight w:val="yellow"/>
        </w:rPr>
        <w:instrText xml:space="preserve"> DOCPROPERTY  Tdoc#  \* MERGEFORMAT </w:instrText>
      </w:r>
      <w:r w:rsidR="00FB62C5" w:rsidRPr="00004BA6">
        <w:rPr>
          <w:highlight w:val="yellow"/>
        </w:rPr>
        <w:fldChar w:fldCharType="separate"/>
      </w:r>
      <w:r w:rsidR="0000594C" w:rsidRPr="00004BA6">
        <w:rPr>
          <w:b/>
          <w:noProof/>
          <w:sz w:val="28"/>
          <w:highlight w:val="yellow"/>
        </w:rPr>
        <w:t>R1-</w:t>
      </w:r>
      <w:r w:rsidR="000A32E5" w:rsidRPr="00004BA6">
        <w:rPr>
          <w:b/>
          <w:noProof/>
          <w:sz w:val="28"/>
          <w:highlight w:val="yellow"/>
        </w:rPr>
        <w:t>240</w:t>
      </w:r>
      <w:r w:rsidR="00004BA6">
        <w:rPr>
          <w:b/>
          <w:noProof/>
          <w:sz w:val="28"/>
          <w:highlight w:val="yellow"/>
        </w:rPr>
        <w:t>nnnn</w:t>
      </w:r>
      <w:r w:rsidR="00FB62C5" w:rsidRPr="00004BA6">
        <w:rPr>
          <w:b/>
          <w:noProof/>
          <w:sz w:val="28"/>
          <w:highlight w:val="yellow"/>
        </w:rPr>
        <w:fldChar w:fldCharType="end"/>
      </w:r>
    </w:p>
    <w:p w14:paraId="7CB45193" w14:textId="4F0C24AD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1A32" w:rsidRPr="00B71A32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71A32" w:rsidRPr="00B71A32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1A32">
          <w:rPr>
            <w:b/>
            <w:noProof/>
            <w:sz w:val="24"/>
          </w:rPr>
          <w:t>May 20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-24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, 2024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370EFF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Correction</w:t>
            </w:r>
            <w:r w:rsidRPr="001D07A8">
              <w:rPr>
                <w:sz w:val="18"/>
                <w:szCs w:val="18"/>
              </w:rPr>
              <w:t xml:space="preserve"> on</w:t>
            </w:r>
            <w:r w:rsidR="00F6435C">
              <w:rPr>
                <w:sz w:val="18"/>
                <w:szCs w:val="18"/>
              </w:rPr>
              <w:t xml:space="preserve"> </w:t>
            </w:r>
            <w:r w:rsidR="00886579" w:rsidRPr="00886579">
              <w:rPr>
                <w:sz w:val="18"/>
                <w:szCs w:val="18"/>
              </w:rPr>
              <w:t>configuration of TCI states for SRS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54D1A4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F6435C">
              <w:rPr>
                <w:sz w:val="18"/>
                <w:szCs w:val="18"/>
              </w:rPr>
              <w:t>Moderator (</w:t>
            </w:r>
            <w:r w:rsidR="00F6435C" w:rsidRPr="00F6435C">
              <w:rPr>
                <w:sz w:val="18"/>
                <w:szCs w:val="18"/>
              </w:rPr>
              <w:t>MediaTek. Inc</w:t>
            </w:r>
            <w:r w:rsidRPr="00F6435C">
              <w:rPr>
                <w:sz w:val="18"/>
                <w:szCs w:val="18"/>
              </w:rPr>
              <w:t xml:space="preserve">), </w:t>
            </w:r>
            <w:r w:rsidR="00967AEE">
              <w:rPr>
                <w:sz w:val="18"/>
                <w:szCs w:val="18"/>
              </w:rPr>
              <w:t xml:space="preserve">CATT, </w:t>
            </w:r>
            <w:r w:rsidR="00F6435C">
              <w:rPr>
                <w:sz w:val="18"/>
                <w:szCs w:val="18"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54F5F" w:rsidRPr="00254F5F">
                <w:rPr>
                  <w:noProof/>
                </w:rPr>
                <w:t>NR_MIMO_evo_DL_UL</w:t>
              </w:r>
              <w:r w:rsidR="00254F5F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4-05-</w:t>
              </w:r>
              <w:r w:rsidR="00A72AFE">
                <w:rPr>
                  <w:noProof/>
                </w:rPr>
                <w:t>2</w:t>
              </w:r>
              <w:r w:rsidR="008E3168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4F5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788FE" w14:textId="77777777" w:rsidR="00F6435C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In TS38.214, it is specified that when two SRS resource sets with higher layer parame</w:t>
            </w:r>
            <w:r w:rsidRPr="00F6435C">
              <w:rPr>
                <w:noProof/>
              </w:rPr>
              <w:t xml:space="preserve">ter usage in SRS-ResourceSet set to 'codebook' or 'nonCodebook' are configured, the UE does not expect that the first indicated TCI-State or TCI-UL-State is applied to the second SRS resource set and that the second indicated TCI-State </w:t>
            </w:r>
            <w:r>
              <w:rPr>
                <w:noProof/>
              </w:rPr>
              <w:t>or TCI-UL-State is applied to the first SRS resource set. However, it should be clarified that the number of SRS resource sets should be counted within srs-ResourceSetToAddModList or srs-ResourceSetToAddModListDCI-0-2, instead of both lists.</w:t>
            </w:r>
          </w:p>
          <w:p w14:paraId="708AA7DE" w14:textId="46FF430D" w:rsidR="008E2989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blank space between 'except' and 'that'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FECC8C" w14:textId="6E1CFF4E" w:rsid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the error on the condition for the restriction on the configuration of TCI states for SRS.</w:t>
            </w:r>
          </w:p>
          <w:p w14:paraId="31C656EC" w14:textId="1D1FDA68" w:rsidR="000E659F" w:rsidRP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'exceptthat'  to 'except that'.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B4D2C" w14:textId="6C071F41" w:rsidR="00F6435C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 condition for the restriction on the configuration of TCI states for SRS is not correct.</w:t>
            </w:r>
          </w:p>
          <w:p w14:paraId="5C4BEB44" w14:textId="04A41E5F" w:rsidR="001E41F3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an editorial error in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C27BB3" w:rsidR="001E41F3" w:rsidRDefault="00A876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  <w:r w:rsidR="006B1E41">
              <w:rPr>
                <w:noProof/>
              </w:rPr>
              <w:t>.</w:t>
            </w:r>
            <w:r>
              <w:rPr>
                <w:noProof/>
              </w:rPr>
              <w:t>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08A14B" w14:textId="6D545F61" w:rsidR="00F6435C" w:rsidRDefault="00F6435C">
      <w:pPr>
        <w:pStyle w:val="CRCoverPage"/>
        <w:spacing w:after="0"/>
        <w:rPr>
          <w:noProof/>
          <w:sz w:val="8"/>
          <w:szCs w:val="8"/>
        </w:rPr>
      </w:pPr>
    </w:p>
    <w:p w14:paraId="58DBF86F" w14:textId="77777777" w:rsidR="00F6435C" w:rsidRDefault="00F6435C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3D680E0B" w14:textId="77777777" w:rsidR="00F6435C" w:rsidRPr="00362C1E" w:rsidRDefault="00F6435C" w:rsidP="00362C1E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bookmarkStart w:id="1" w:name="OLE_LINK9"/>
      <w:bookmarkStart w:id="2" w:name="OLE_LINK71"/>
      <w:r w:rsidRPr="00362C1E">
        <w:rPr>
          <w:rFonts w:ascii="Arial" w:eastAsia="SimSun" w:hAnsi="Arial"/>
          <w:color w:val="000000"/>
          <w:sz w:val="28"/>
        </w:rPr>
        <w:lastRenderedPageBreak/>
        <w:t>6.2.1</w:t>
      </w:r>
      <w:r w:rsidRPr="00362C1E">
        <w:rPr>
          <w:rFonts w:ascii="Arial" w:eastAsia="SimSun" w:hAnsi="Arial"/>
          <w:color w:val="000000"/>
          <w:sz w:val="28"/>
        </w:rPr>
        <w:tab/>
        <w:t>UE sounding procedure</w:t>
      </w:r>
    </w:p>
    <w:p w14:paraId="2C45335F" w14:textId="13DA9DB4" w:rsidR="00F6435C" w:rsidRDefault="00F6435C" w:rsidP="00F6435C">
      <w:pPr>
        <w:spacing w:after="120"/>
        <w:jc w:val="center"/>
        <w:rPr>
          <w:lang w:eastAsia="zh-CN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1"/>
    </w:p>
    <w:p w14:paraId="75D08512" w14:textId="77777777" w:rsidR="00F6435C" w:rsidRDefault="00F6435C" w:rsidP="00F6435C">
      <w:pPr>
        <w:pStyle w:val="B1"/>
        <w:spacing w:before="120" w:after="120"/>
        <w:ind w:left="731"/>
      </w:pPr>
      <w:r>
        <w:t>-</w:t>
      </w:r>
      <w:r>
        <w:tab/>
        <w:t xml:space="preserve">When two SRS resource sets </w:t>
      </w:r>
      <w:r>
        <w:rPr>
          <w:color w:val="FF0000"/>
        </w:rPr>
        <w:t xml:space="preserve">are configured in </w:t>
      </w:r>
      <w:proofErr w:type="spellStart"/>
      <w:r>
        <w:rPr>
          <w:i/>
          <w:color w:val="FF0000"/>
        </w:rPr>
        <w:t>srs-ResourceSetToAddModList</w:t>
      </w:r>
      <w:proofErr w:type="spellEnd"/>
      <w:r>
        <w:rPr>
          <w:color w:val="FF0000"/>
        </w:rPr>
        <w:t xml:space="preserve"> or </w:t>
      </w:r>
      <w:r>
        <w:rPr>
          <w:i/>
          <w:color w:val="FF0000"/>
        </w:rPr>
        <w:t>srs-ResourceSetToAddModListDCI-0-2</w:t>
      </w:r>
      <w:r>
        <w:rPr>
          <w:i/>
        </w:rPr>
        <w:t xml:space="preserve"> </w:t>
      </w:r>
      <w:r>
        <w:t xml:space="preserve">with higher layer parameter </w:t>
      </w:r>
      <w:r>
        <w:rPr>
          <w:i/>
        </w:rPr>
        <w:t xml:space="preserve">usage </w:t>
      </w:r>
      <w:r>
        <w:t xml:space="preserve">in </w:t>
      </w:r>
      <w:r>
        <w:rPr>
          <w:i/>
        </w:rPr>
        <w:t>SRS-</w:t>
      </w:r>
      <w:proofErr w:type="spellStart"/>
      <w:r>
        <w:rPr>
          <w:i/>
        </w:rPr>
        <w:t>ResourceSet</w:t>
      </w:r>
      <w:proofErr w:type="spellEnd"/>
      <w:r>
        <w:t xml:space="preserve"> set to 'codebook' or '</w:t>
      </w:r>
      <w:proofErr w:type="spellStart"/>
      <w:r>
        <w:t>nonCodebook</w:t>
      </w:r>
      <w:proofErr w:type="spellEnd"/>
      <w:r>
        <w:t xml:space="preserve">' </w:t>
      </w:r>
      <w:r>
        <w:rPr>
          <w:strike/>
          <w:color w:val="FF0000"/>
        </w:rPr>
        <w:t>are configured</w:t>
      </w:r>
      <w:r>
        <w:t xml:space="preserve">, the UE does not </w:t>
      </w:r>
      <w:proofErr w:type="spellStart"/>
      <w:r>
        <w:t>expect</w:t>
      </w:r>
      <w:r>
        <w:rPr>
          <w:color w:val="FF0000"/>
        </w:rPr>
        <w:t>_</w:t>
      </w:r>
      <w:r>
        <w:t>that</w:t>
      </w:r>
      <w:proofErr w:type="spellEnd"/>
      <w:r>
        <w:t xml:space="preserve"> the first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second SRS resource set and that the second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first SRS resource set.</w:t>
      </w:r>
    </w:p>
    <w:p w14:paraId="39041989" w14:textId="5B8E0144" w:rsidR="00F6435C" w:rsidRDefault="00F6435C" w:rsidP="00F6435C">
      <w:pPr>
        <w:pStyle w:val="CRCoverPage"/>
        <w:spacing w:after="0"/>
        <w:jc w:val="center"/>
        <w:rPr>
          <w:noProof/>
          <w:sz w:val="8"/>
          <w:szCs w:val="8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2"/>
    </w:p>
    <w:sectPr w:rsidR="00F6435C" w:rsidSect="000A6F0E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4B01" w14:textId="77777777" w:rsidR="007C6296" w:rsidRDefault="007C6296">
      <w:r>
        <w:separator/>
      </w:r>
    </w:p>
  </w:endnote>
  <w:endnote w:type="continuationSeparator" w:id="0">
    <w:p w14:paraId="797A265B" w14:textId="77777777" w:rsidR="007C6296" w:rsidRDefault="007C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3D02" w14:textId="77777777" w:rsidR="007C6296" w:rsidRDefault="007C6296">
      <w:r>
        <w:separator/>
      </w:r>
    </w:p>
  </w:footnote>
  <w:footnote w:type="continuationSeparator" w:id="0">
    <w:p w14:paraId="022884D7" w14:textId="77777777" w:rsidR="007C6296" w:rsidRDefault="007C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884"/>
    <w:multiLevelType w:val="hybridMultilevel"/>
    <w:tmpl w:val="8E8AAC8C"/>
    <w:lvl w:ilvl="0" w:tplc="FFFFFFFF">
      <w:start w:val="1"/>
      <w:numFmt w:val="decimal"/>
      <w:lvlText w:val="%1."/>
      <w:lvlJc w:val="left"/>
      <w:pPr>
        <w:ind w:left="5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60" w:hanging="480"/>
      </w:p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614635B"/>
    <w:multiLevelType w:val="hybridMultilevel"/>
    <w:tmpl w:val="C17A058E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36FC2164"/>
    <w:multiLevelType w:val="hybridMultilevel"/>
    <w:tmpl w:val="734EF5FC"/>
    <w:lvl w:ilvl="0" w:tplc="0E9E0C98">
      <w:numFmt w:val="bullet"/>
      <w:lvlText w:val=""/>
      <w:lvlJc w:val="left"/>
      <w:pPr>
        <w:ind w:left="4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59A00B04"/>
    <w:multiLevelType w:val="hybridMultilevel"/>
    <w:tmpl w:val="8E8AAC8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124084511">
    <w:abstractNumId w:val="1"/>
  </w:num>
  <w:num w:numId="2" w16cid:durableId="2085642815">
    <w:abstractNumId w:val="3"/>
  </w:num>
  <w:num w:numId="3" w16cid:durableId="1252085121">
    <w:abstractNumId w:val="2"/>
  </w:num>
  <w:num w:numId="4" w16cid:durableId="65032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9E"/>
    <w:rsid w:val="00004BA6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62C1E"/>
    <w:rsid w:val="00374DD4"/>
    <w:rsid w:val="003E1A36"/>
    <w:rsid w:val="003F62C6"/>
    <w:rsid w:val="00410371"/>
    <w:rsid w:val="004171F0"/>
    <w:rsid w:val="004242F1"/>
    <w:rsid w:val="00424FAC"/>
    <w:rsid w:val="00444E04"/>
    <w:rsid w:val="00460178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E21FB"/>
    <w:rsid w:val="006E2832"/>
    <w:rsid w:val="00720847"/>
    <w:rsid w:val="0077334B"/>
    <w:rsid w:val="00792342"/>
    <w:rsid w:val="007977A8"/>
    <w:rsid w:val="007B1D23"/>
    <w:rsid w:val="007B512A"/>
    <w:rsid w:val="007C2097"/>
    <w:rsid w:val="007C6296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8657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67AEE"/>
    <w:rsid w:val="009741B3"/>
    <w:rsid w:val="009777D9"/>
    <w:rsid w:val="00991B88"/>
    <w:rsid w:val="009A5753"/>
    <w:rsid w:val="009A579D"/>
    <w:rsid w:val="009E3297"/>
    <w:rsid w:val="009E3E1A"/>
    <w:rsid w:val="009F5F07"/>
    <w:rsid w:val="009F734F"/>
    <w:rsid w:val="00A246B6"/>
    <w:rsid w:val="00A340E4"/>
    <w:rsid w:val="00A47E70"/>
    <w:rsid w:val="00A50CF0"/>
    <w:rsid w:val="00A72AFE"/>
    <w:rsid w:val="00A7671C"/>
    <w:rsid w:val="00A8761A"/>
    <w:rsid w:val="00AA2CBC"/>
    <w:rsid w:val="00AC5820"/>
    <w:rsid w:val="00AD1CD8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5DA9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2692"/>
    <w:rsid w:val="00F25D98"/>
    <w:rsid w:val="00F26160"/>
    <w:rsid w:val="00F300FB"/>
    <w:rsid w:val="00F6435C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locked/>
    <w:rsid w:val="00F643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8FDEC-DEEB-4F1B-BF8A-8E7740177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564</Words>
  <Characters>3217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Darcy Tsai (蔡承融)</cp:lastModifiedBy>
  <cp:revision>7</cp:revision>
  <cp:lastPrinted>2036-02-07T12:28:00Z</cp:lastPrinted>
  <dcterms:created xsi:type="dcterms:W3CDTF">2024-05-20T05:21:00Z</dcterms:created>
  <dcterms:modified xsi:type="dcterms:W3CDTF">2024-05-20T07:10:00Z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2024-05-20T05:20:16Z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25c99687-586c-44aa-8663-448b4ba37501</vt:lpwstr>
  </property>
  <property fmtid="{D5CDD505-2E9C-101B-9397-08002B2CF9AE}" pid="29" name="MSIP_Label_83bcef13-7cac-433f-ba1d-47a323951816_ContentBits">
    <vt:lpwstr>0</vt:lpwstr>
  </property>
</Properties>
</file>