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proofErr w:type="spellStart"/>
      <w:r w:rsidR="009C5CDA">
        <w:rPr>
          <w:rFonts w:ascii="Arial" w:hAnsi="Arial" w:hint="eastAsia"/>
        </w:rPr>
        <w:t>mDCI</w:t>
      </w:r>
      <w:proofErr w:type="spellEnd"/>
      <w:r w:rsidR="009C5CDA">
        <w:rPr>
          <w:rFonts w:ascii="Arial" w:hAnsi="Arial" w:hint="eastAsia"/>
        </w:rPr>
        <w:t xml:space="preserve"> based </w:t>
      </w:r>
      <w:proofErr w:type="spellStart"/>
      <w:r w:rsidR="009C5CDA">
        <w:rPr>
          <w:rFonts w:ascii="Arial" w:hAnsi="Arial"/>
        </w:rPr>
        <w:t>mTRP</w:t>
      </w:r>
      <w:proofErr w:type="spellEnd"/>
      <w:r w:rsidR="009C5CDA">
        <w:rPr>
          <w:rFonts w:ascii="Arial" w:hAnsi="Arial"/>
        </w:rPr>
        <w:t xml:space="preserve">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2"/>
        <w:rPr>
          <w:sz w:val="28"/>
          <w:szCs w:val="28"/>
        </w:rPr>
      </w:pPr>
      <w:proofErr w:type="spellStart"/>
      <w:r w:rsidRPr="0089490F">
        <w:rPr>
          <w:sz w:val="28"/>
          <w:szCs w:val="28"/>
        </w:rPr>
        <w:t>Rela</w:t>
      </w:r>
      <w:r w:rsidR="00B53B56">
        <w:rPr>
          <w:sz w:val="28"/>
          <w:szCs w:val="28"/>
        </w:rPr>
        <w:t>vant</w:t>
      </w:r>
      <w:proofErr w:type="spellEnd"/>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Discussion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af8"/>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宋体"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宋体" w:hAnsi="Arial"/>
                <w:color w:val="000000"/>
                <w:sz w:val="28"/>
                <w:szCs w:val="20"/>
                <w:lang w:val="x-none" w:eastAsia="en-US"/>
              </w:rPr>
              <w:lastRenderedPageBreak/>
              <w:t>5.1</w:t>
            </w:r>
            <w:r w:rsidRPr="002670F2">
              <w:rPr>
                <w:rFonts w:ascii="Arial" w:eastAsia="宋体"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宋体"/>
                <w:sz w:val="20"/>
                <w:szCs w:val="20"/>
                <w:lang w:val="en-GB" w:eastAsia="x-none"/>
              </w:rPr>
            </w:pPr>
            <w:r w:rsidRPr="002670F2">
              <w:rPr>
                <w:rFonts w:eastAsia="宋体"/>
                <w:sz w:val="20"/>
                <w:szCs w:val="20"/>
                <w:highlight w:val="yellow"/>
                <w:lang w:val="en-GB" w:eastAsia="en-US"/>
              </w:rPr>
              <w:t xml:space="preserve">When PDCCHs that schedule two PDSCHs are associated to different </w:t>
            </w:r>
            <w:proofErr w:type="spellStart"/>
            <w:r w:rsidRPr="002670F2">
              <w:rPr>
                <w:rFonts w:eastAsia="宋体"/>
                <w:i/>
                <w:sz w:val="20"/>
                <w:szCs w:val="20"/>
                <w:highlight w:val="yellow"/>
                <w:lang w:val="en-GB" w:eastAsia="en-US"/>
              </w:rPr>
              <w:t>ControlResourceSets</w:t>
            </w:r>
            <w:proofErr w:type="spellEnd"/>
            <w:r w:rsidRPr="002670F2">
              <w:rPr>
                <w:rFonts w:eastAsia="宋体"/>
                <w:sz w:val="20"/>
                <w:szCs w:val="20"/>
                <w:highlight w:val="yellow"/>
                <w:lang w:val="en-GB" w:eastAsia="en-US"/>
              </w:rPr>
              <w:t xml:space="preserve"> having different values of </w:t>
            </w:r>
            <w:r w:rsidRPr="002670F2">
              <w:rPr>
                <w:rFonts w:eastAsia="宋体"/>
                <w:i/>
                <w:sz w:val="20"/>
                <w:szCs w:val="20"/>
                <w:highlight w:val="yellow"/>
                <w:lang w:val="en-GB" w:eastAsia="x-none"/>
              </w:rPr>
              <w:t>coresetPoolIndex</w:t>
            </w:r>
            <w:r w:rsidRPr="002670F2">
              <w:rPr>
                <w:rFonts w:eastAsia="宋体"/>
                <w:i/>
                <w:sz w:val="20"/>
                <w:szCs w:val="20"/>
                <w:lang w:val="en-GB" w:eastAsia="x-none"/>
              </w:rPr>
              <w:t xml:space="preserve">, </w:t>
            </w:r>
            <w:r w:rsidRPr="002670F2">
              <w:rPr>
                <w:rFonts w:eastAsia="宋体"/>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宋体"/>
                <w:sz w:val="20"/>
                <w:szCs w:val="20"/>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For any two HARQ process IDs in a given scheduled cell, if the UE is scheduled to start receiving a first PDSCH starting in symbol </w:t>
            </w:r>
            <w:r w:rsidRPr="002670F2">
              <w:rPr>
                <w:rFonts w:eastAsia="宋体"/>
                <w:i/>
                <w:sz w:val="20"/>
                <w:szCs w:val="20"/>
                <w:lang w:val="x-none" w:eastAsia="en-US"/>
              </w:rPr>
              <w:t>j</w:t>
            </w:r>
            <w:r w:rsidRPr="002670F2">
              <w:rPr>
                <w:rFonts w:eastAsia="宋体"/>
                <w:sz w:val="20"/>
                <w:szCs w:val="20"/>
                <w:lang w:val="x-none" w:eastAsia="en-US"/>
              </w:rPr>
              <w:t xml:space="preserve"> by a PDCCH associated with a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ending in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the UE can be scheduled to receive a PDSCH starting earlier than the end of the first PDSCH with a PDCCH associated with a different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that ends later than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t>
            </w:r>
          </w:p>
          <w:p w14:paraId="4248144B" w14:textId="77777777" w:rsidR="002670F2" w:rsidRPr="002670F2" w:rsidRDefault="002670F2" w:rsidP="002670F2">
            <w:pPr>
              <w:spacing w:after="180"/>
              <w:ind w:left="568" w:hanging="284"/>
              <w:rPr>
                <w:rFonts w:eastAsia="宋体"/>
                <w:sz w:val="20"/>
                <w:szCs w:val="20"/>
                <w:u w:val="single"/>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In a given scheduled cell, the UE can receive a </w:t>
            </w:r>
            <w:r w:rsidRPr="002670F2">
              <w:rPr>
                <w:rFonts w:eastAsia="等线"/>
                <w:sz w:val="20"/>
                <w:szCs w:val="20"/>
                <w:lang w:val="x-none" w:eastAsia="en-US"/>
              </w:rPr>
              <w:t xml:space="preserve">first </w:t>
            </w:r>
            <w:r w:rsidRPr="002670F2">
              <w:rPr>
                <w:rFonts w:eastAsia="宋体"/>
                <w:sz w:val="20"/>
                <w:szCs w:val="20"/>
                <w:lang w:val="x-none" w:eastAsia="en-US"/>
              </w:rPr>
              <w:t xml:space="preserve">PDSCH in slot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with the corresponding HARQ-ACK assigned to be transmitted in slot </w:t>
            </w:r>
            <w:r w:rsidRPr="002670F2">
              <w:rPr>
                <w:rFonts w:eastAsia="宋体"/>
                <w:i/>
                <w:sz w:val="20"/>
                <w:szCs w:val="20"/>
                <w:lang w:val="x-none" w:eastAsia="en-US"/>
              </w:rPr>
              <w:t>j</w:t>
            </w:r>
            <w:r w:rsidRPr="002670F2">
              <w:rPr>
                <w:rFonts w:eastAsia="宋体"/>
                <w:sz w:val="20"/>
                <w:szCs w:val="20"/>
                <w:lang w:val="x-none" w:eastAsia="en-US"/>
              </w:rPr>
              <w:t xml:space="preserve">, and </w:t>
            </w:r>
            <w:r w:rsidRPr="002670F2">
              <w:rPr>
                <w:rFonts w:eastAsia="等线"/>
                <w:sz w:val="20"/>
                <w:szCs w:val="20"/>
                <w:lang w:val="x-none" w:eastAsia="en-US"/>
              </w:rPr>
              <w:t>a second</w:t>
            </w:r>
            <w:r w:rsidRPr="002670F2">
              <w:rPr>
                <w:rFonts w:eastAsia="宋体"/>
                <w:sz w:val="20"/>
                <w:szCs w:val="20"/>
                <w:lang w:val="x-none" w:eastAsia="en-US"/>
              </w:rPr>
              <w:t xml:space="preserve"> PDSCH associated with a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different from that of the first PDSCH </w:t>
            </w:r>
            <w:r w:rsidRPr="002670F2">
              <w:rPr>
                <w:rFonts w:eastAsia="等线"/>
                <w:sz w:val="20"/>
                <w:szCs w:val="20"/>
                <w:lang w:val="x-none" w:eastAsia="en-US"/>
              </w:rPr>
              <w:t>starting later than the first PDSCH</w:t>
            </w:r>
            <w:r w:rsidRPr="002670F2">
              <w:rPr>
                <w:rFonts w:eastAsia="宋体"/>
                <w:sz w:val="20"/>
                <w:szCs w:val="20"/>
                <w:lang w:val="x-none" w:eastAsia="en-US"/>
              </w:rPr>
              <w:t xml:space="preserve"> with its corresponding HARQ-ACK assigned to be transmitted in a slot before slot </w:t>
            </w:r>
            <w:r w:rsidRPr="002670F2">
              <w:rPr>
                <w:rFonts w:eastAsia="宋体"/>
                <w:i/>
                <w:sz w:val="20"/>
                <w:szCs w:val="20"/>
                <w:lang w:val="x-none" w:eastAsia="en-US"/>
              </w:rPr>
              <w:t>j</w:t>
            </w:r>
            <w:r w:rsidRPr="002670F2">
              <w:rPr>
                <w:rFonts w:eastAsia="宋体"/>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宋体"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宋体" w:hAnsi="Arial"/>
                <w:color w:val="000000"/>
                <w:sz w:val="28"/>
                <w:szCs w:val="20"/>
                <w:lang w:val="x-none" w:eastAsia="en-US"/>
              </w:rPr>
              <w:t>6.1</w:t>
            </w:r>
            <w:r w:rsidRPr="002670F2">
              <w:rPr>
                <w:rFonts w:ascii="Arial" w:eastAsia="宋体"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宋体"/>
                <w:sz w:val="20"/>
                <w:szCs w:val="20"/>
                <w:lang w:val="en-GB" w:eastAsia="en-US"/>
              </w:rPr>
            </w:pPr>
            <w:bookmarkStart w:id="20" w:name="_Hlk26290630"/>
            <w:r w:rsidRPr="002670F2">
              <w:rPr>
                <w:rFonts w:eastAsia="宋体"/>
                <w:sz w:val="20"/>
                <w:szCs w:val="20"/>
                <w:highlight w:val="yellow"/>
                <w:lang w:val="en-GB" w:eastAsia="en-US"/>
              </w:rPr>
              <w:t xml:space="preserve">If a UE is configured by higher layer parameter </w:t>
            </w:r>
            <w:r w:rsidRPr="002670F2">
              <w:rPr>
                <w:rFonts w:eastAsia="宋体"/>
                <w:i/>
                <w:sz w:val="20"/>
                <w:szCs w:val="20"/>
                <w:highlight w:val="yellow"/>
                <w:lang w:val="en-GB" w:eastAsia="en-US"/>
              </w:rPr>
              <w:t>PDCCH-Config</w:t>
            </w:r>
            <w:r w:rsidRPr="002670F2">
              <w:rPr>
                <w:rFonts w:eastAsia="宋体"/>
                <w:sz w:val="20"/>
                <w:szCs w:val="20"/>
                <w:highlight w:val="yellow"/>
                <w:lang w:val="en-GB" w:eastAsia="en-US"/>
              </w:rPr>
              <w:t xml:space="preserve"> that contains two different values of </w:t>
            </w:r>
            <w:r w:rsidRPr="002670F2">
              <w:rPr>
                <w:rFonts w:eastAsia="宋体"/>
                <w:i/>
                <w:sz w:val="20"/>
                <w:szCs w:val="20"/>
                <w:highlight w:val="yellow"/>
                <w:lang w:val="en-GB" w:eastAsia="en-US"/>
              </w:rPr>
              <w:t>coresetPoolIndex</w:t>
            </w:r>
            <w:r w:rsidRPr="002670F2">
              <w:rPr>
                <w:rFonts w:eastAsia="宋体"/>
                <w:sz w:val="20"/>
                <w:szCs w:val="20"/>
                <w:highlight w:val="yellow"/>
                <w:lang w:val="en-GB" w:eastAsia="en-US"/>
              </w:rPr>
              <w:t xml:space="preserve"> in </w:t>
            </w:r>
            <w:proofErr w:type="spellStart"/>
            <w:r w:rsidRPr="002670F2">
              <w:rPr>
                <w:rFonts w:eastAsia="宋体"/>
                <w:i/>
                <w:sz w:val="20"/>
                <w:szCs w:val="20"/>
                <w:highlight w:val="yellow"/>
                <w:lang w:val="en-GB" w:eastAsia="en-US"/>
              </w:rPr>
              <w:t>ControlResourceSet</w:t>
            </w:r>
            <w:proofErr w:type="spellEnd"/>
            <w:r w:rsidRPr="002670F2">
              <w:rPr>
                <w:rFonts w:eastAsia="宋体"/>
                <w:sz w:val="20"/>
                <w:szCs w:val="20"/>
                <w:highlight w:val="yellow"/>
                <w:lang w:val="en-GB" w:eastAsia="en-US"/>
              </w:rPr>
              <w:t xml:space="preserve"> for the active BWP of a serving cell and PDCCHs that schedule two non-overlapping in time domain PUSCHs are associated to different </w:t>
            </w:r>
            <w:proofErr w:type="spellStart"/>
            <w:r w:rsidRPr="002670F2">
              <w:rPr>
                <w:rFonts w:eastAsia="宋体"/>
                <w:i/>
                <w:sz w:val="20"/>
                <w:szCs w:val="20"/>
                <w:highlight w:val="yellow"/>
                <w:lang w:val="en-GB" w:eastAsia="en-US"/>
              </w:rPr>
              <w:t>ControlResourceSets</w:t>
            </w:r>
            <w:proofErr w:type="spellEnd"/>
            <w:r w:rsidRPr="002670F2">
              <w:rPr>
                <w:rFonts w:eastAsia="宋体"/>
                <w:sz w:val="20"/>
                <w:szCs w:val="20"/>
                <w:highlight w:val="yellow"/>
                <w:lang w:val="en-GB" w:eastAsia="en-US"/>
              </w:rPr>
              <w:t xml:space="preserve"> having different values of </w:t>
            </w:r>
            <w:r w:rsidRPr="002670F2">
              <w:rPr>
                <w:rFonts w:eastAsia="宋体"/>
                <w:i/>
                <w:sz w:val="20"/>
                <w:szCs w:val="20"/>
                <w:highlight w:val="yellow"/>
                <w:lang w:val="en-GB" w:eastAsia="en-US"/>
              </w:rPr>
              <w:t>coresetPoolIndex</w:t>
            </w:r>
            <w:r w:rsidRPr="002670F2">
              <w:rPr>
                <w:rFonts w:eastAsia="宋体"/>
                <w:i/>
                <w:sz w:val="20"/>
                <w:szCs w:val="20"/>
                <w:lang w:val="en-GB" w:eastAsia="x-none"/>
              </w:rPr>
              <w:t xml:space="preserve">, </w:t>
            </w:r>
            <w:r w:rsidRPr="002670F2">
              <w:rPr>
                <w:rFonts w:eastAsia="宋体"/>
                <w:sz w:val="20"/>
                <w:szCs w:val="20"/>
                <w:lang w:val="en-GB" w:eastAsia="x-none"/>
              </w:rPr>
              <w:t>f</w:t>
            </w:r>
            <w:r w:rsidRPr="002670F2">
              <w:rPr>
                <w:rFonts w:eastAsia="宋体"/>
                <w:sz w:val="20"/>
                <w:szCs w:val="20"/>
                <w:lang w:val="en-GB" w:eastAsia="en-US"/>
              </w:rPr>
              <w:t xml:space="preserve">or any two HARQ process IDs in a given scheduled cell, if the UE is scheduled to start a first PUSCH transmission starting in symbol </w:t>
            </w:r>
            <w:r w:rsidRPr="002670F2">
              <w:rPr>
                <w:rFonts w:eastAsia="宋体"/>
                <w:i/>
                <w:sz w:val="20"/>
                <w:szCs w:val="20"/>
                <w:lang w:val="en-GB" w:eastAsia="en-US"/>
              </w:rPr>
              <w:t>j</w:t>
            </w:r>
            <w:r w:rsidRPr="002670F2">
              <w:rPr>
                <w:rFonts w:eastAsia="宋体"/>
                <w:sz w:val="20"/>
                <w:szCs w:val="20"/>
                <w:lang w:val="en-GB" w:eastAsia="en-US"/>
              </w:rPr>
              <w:t xml:space="preserve"> by a PDCCH associated with a value of </w:t>
            </w:r>
            <w:r w:rsidRPr="002670F2">
              <w:rPr>
                <w:rFonts w:eastAsia="宋体"/>
                <w:i/>
                <w:sz w:val="20"/>
                <w:szCs w:val="20"/>
                <w:lang w:val="en-GB" w:eastAsia="en-US"/>
              </w:rPr>
              <w:t>coresetPoolIndex</w:t>
            </w:r>
            <w:r w:rsidRPr="002670F2">
              <w:rPr>
                <w:rFonts w:eastAsia="宋体"/>
                <w:sz w:val="20"/>
                <w:szCs w:val="20"/>
                <w:lang w:val="en-GB" w:eastAsia="en-US"/>
              </w:rPr>
              <w:t xml:space="preserve"> ending in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the UE can be scheduled to transmit a PUSCH starting earlier than the end of the first PUSCH by a PDCCH associated with a different value of </w:t>
            </w:r>
            <w:r w:rsidRPr="002670F2">
              <w:rPr>
                <w:rFonts w:eastAsia="宋体"/>
                <w:i/>
                <w:sz w:val="20"/>
                <w:szCs w:val="20"/>
                <w:lang w:val="en-GB" w:eastAsia="en-US"/>
              </w:rPr>
              <w:t>coresetPoolIndex</w:t>
            </w:r>
            <w:r w:rsidRPr="002670F2">
              <w:rPr>
                <w:rFonts w:eastAsia="宋体"/>
                <w:sz w:val="20"/>
                <w:szCs w:val="20"/>
                <w:lang w:val="en-GB" w:eastAsia="en-US"/>
              </w:rPr>
              <w:t xml:space="preserve"> that ends later than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w:t>
            </w:r>
            <w:bookmarkEnd w:id="20"/>
          </w:p>
          <w:p w14:paraId="4DF51958" w14:textId="53B74E71" w:rsidR="002670F2" w:rsidRPr="002670F2" w:rsidRDefault="002670F2" w:rsidP="002670F2">
            <w:pPr>
              <w:spacing w:after="180"/>
              <w:rPr>
                <w:rFonts w:eastAsia="宋体"/>
                <w:sz w:val="20"/>
                <w:szCs w:val="20"/>
                <w:lang w:val="en-GB" w:eastAsia="en-US"/>
              </w:rPr>
            </w:pPr>
            <w:r w:rsidRPr="002670F2">
              <w:rPr>
                <w:rFonts w:eastAsia="宋体"/>
                <w:sz w:val="20"/>
                <w:szCs w:val="20"/>
                <w:lang w:val="en-GB" w:eastAsia="en-US"/>
              </w:rPr>
              <w:t xml:space="preserve">A UE is not expected to be scheduled by a PDCCH ending in symbol </w:t>
            </w:r>
            <m:oMath>
              <m:r>
                <w:rPr>
                  <w:rFonts w:ascii="Cambria Math" w:eastAsia="宋体" w:hAnsi="Cambria Math"/>
                  <w:sz w:val="20"/>
                  <w:szCs w:val="20"/>
                  <w:lang w:val="en-GB" w:eastAsia="en-US"/>
                </w:rPr>
                <m:t>i</m:t>
              </m:r>
            </m:oMath>
            <w:r w:rsidRPr="002670F2">
              <w:rPr>
                <w:rFonts w:eastAsia="宋体"/>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宋体" w:hAnsi="Cambria Math"/>
                  <w:sz w:val="20"/>
                  <w:szCs w:val="20"/>
                  <w:lang w:val="en-GB" w:eastAsia="en-US"/>
                </w:rPr>
                <m:t>j</m:t>
              </m:r>
            </m:oMath>
            <w:r w:rsidRPr="002670F2">
              <w:rPr>
                <w:rFonts w:eastAsia="宋体"/>
                <w:sz w:val="20"/>
                <w:szCs w:val="20"/>
                <w:lang w:val="en-GB" w:eastAsia="en-US"/>
              </w:rPr>
              <w:t xml:space="preserve"> on the same serving cell if the end of symbol </w:t>
            </w:r>
            <m:oMath>
              <m:r>
                <w:rPr>
                  <w:rFonts w:ascii="Cambria Math" w:eastAsia="宋体" w:hAnsi="Cambria Math"/>
                  <w:sz w:val="20"/>
                  <w:szCs w:val="20"/>
                  <w:lang w:val="en-GB" w:eastAsia="en-US"/>
                </w:rPr>
                <m:t>i</m:t>
              </m:r>
            </m:oMath>
            <w:r w:rsidRPr="002670F2">
              <w:rPr>
                <w:rFonts w:eastAsia="宋体"/>
                <w:sz w:val="20"/>
                <w:szCs w:val="20"/>
                <w:lang w:val="en-GB" w:eastAsia="en-US"/>
              </w:rPr>
              <w:t xml:space="preserve"> is not at least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oMath>
            <w:r w:rsidRPr="002670F2">
              <w:rPr>
                <w:rFonts w:eastAsia="宋体"/>
                <w:sz w:val="20"/>
                <w:szCs w:val="20"/>
                <w:lang w:val="en-GB" w:eastAsia="en-US"/>
              </w:rPr>
              <w:t xml:space="preserve"> symbols before the beginning of symbol </w:t>
            </w:r>
            <m:oMath>
              <m:r>
                <w:rPr>
                  <w:rFonts w:ascii="Cambria Math" w:eastAsia="宋体" w:hAnsi="Cambria Math"/>
                  <w:sz w:val="20"/>
                  <w:szCs w:val="20"/>
                  <w:lang w:val="en-GB" w:eastAsia="en-US"/>
                </w:rPr>
                <m:t>j</m:t>
              </m:r>
            </m:oMath>
            <w:r>
              <w:rPr>
                <w:rFonts w:eastAsia="宋体"/>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宋体"/>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proofErr w:type="spellStart"/>
      <w:r w:rsidRPr="00F81385">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r w:rsidRPr="002670F2">
        <w:rPr>
          <w:rFonts w:eastAsia="宋体"/>
          <w:i/>
          <w:lang w:eastAsia="x-none"/>
        </w:rPr>
        <w:t>coresetPoolIndex</w:t>
      </w:r>
      <w:r>
        <w:rPr>
          <w:rFonts w:eastAsia="宋体"/>
          <w:lang w:eastAsia="x-none"/>
        </w:rPr>
        <w:t xml:space="preserve">, as </w:t>
      </w:r>
      <w:r w:rsidRPr="00194EF2">
        <w:rPr>
          <w:rFonts w:eastAsia="宋体"/>
          <w:highlight w:val="yellow"/>
          <w:lang w:eastAsia="x-none"/>
        </w:rPr>
        <w:t>yellow highlighted</w:t>
      </w:r>
      <w:r>
        <w:rPr>
          <w:rFonts w:eastAsia="宋体"/>
          <w:lang w:eastAsia="x-none"/>
        </w:rPr>
        <w:t xml:space="preserve"> in above.</w:t>
      </w:r>
    </w:p>
    <w:p w14:paraId="54F79C34" w14:textId="67A0BB85" w:rsidR="00194EF2" w:rsidRDefault="00194EF2" w:rsidP="00194EF2">
      <w:pPr>
        <w:pStyle w:val="0Maintext"/>
        <w:spacing w:after="60" w:afterAutospacing="0"/>
        <w:ind w:firstLine="0"/>
        <w:rPr>
          <w:rFonts w:eastAsia="宋体"/>
          <w:lang w:eastAsia="x-none"/>
        </w:rPr>
      </w:pPr>
    </w:p>
    <w:p w14:paraId="0191DCF0" w14:textId="478FD14B" w:rsidR="00D54D55" w:rsidRPr="0089490F" w:rsidRDefault="00D54D55" w:rsidP="00D54D55">
      <w:pPr>
        <w:pStyle w:val="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r w:rsidRPr="002670F2">
        <w:rPr>
          <w:rFonts w:eastAsia="宋体"/>
          <w:i/>
          <w:lang w:eastAsia="x-none"/>
        </w:rPr>
        <w:t>coresetPoolIndex</w:t>
      </w:r>
      <w:r>
        <w:rPr>
          <w:rFonts w:eastAsia="宋体"/>
          <w:lang w:eastAsia="x-none"/>
        </w:rPr>
        <w:t>.</w:t>
      </w:r>
    </w:p>
    <w:tbl>
      <w:tblPr>
        <w:tblStyle w:val="af8"/>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in order to configure two different </w:t>
            </w:r>
            <w:proofErr w:type="spellStart"/>
            <w:r w:rsidR="00E1658D">
              <w:rPr>
                <w:i/>
                <w:iCs/>
                <w:lang w:eastAsia="ko-KR"/>
              </w:rPr>
              <w:t>coresetPoolIndexes</w:t>
            </w:r>
            <w:proofErr w:type="spellEnd"/>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等线"/>
                <w:lang w:eastAsia="zh-CN"/>
              </w:rPr>
            </w:pPr>
            <w:r>
              <w:rPr>
                <w:rFonts w:eastAsia="等线"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等线"/>
                <w:lang w:eastAsia="zh-CN"/>
              </w:rPr>
            </w:pPr>
            <w:r>
              <w:rPr>
                <w:rFonts w:eastAsia="等线" w:hint="eastAsia"/>
                <w:lang w:eastAsia="zh-CN"/>
              </w:rPr>
              <w:t>Yes</w:t>
            </w:r>
          </w:p>
        </w:tc>
      </w:tr>
      <w:tr w:rsidR="00D54D55" w14:paraId="00C522C3" w14:textId="77777777" w:rsidTr="00D54D55">
        <w:tc>
          <w:tcPr>
            <w:tcW w:w="1838" w:type="dxa"/>
          </w:tcPr>
          <w:p w14:paraId="4582081C" w14:textId="7CDA3A8B" w:rsidR="00D54D55" w:rsidRDefault="00E33FE8" w:rsidP="00194EF2">
            <w:pPr>
              <w:pStyle w:val="0Maintext"/>
              <w:spacing w:after="60" w:afterAutospacing="0"/>
              <w:ind w:firstLine="0"/>
              <w:rPr>
                <w:lang w:eastAsia="ko-KR"/>
              </w:rPr>
            </w:pPr>
            <w:r>
              <w:rPr>
                <w:rFonts w:hint="eastAsia"/>
                <w:lang w:eastAsia="ko-KR"/>
              </w:rPr>
              <w:t>Samsung</w:t>
            </w:r>
          </w:p>
        </w:tc>
        <w:tc>
          <w:tcPr>
            <w:tcW w:w="7791" w:type="dxa"/>
          </w:tcPr>
          <w:p w14:paraId="287DE4F4" w14:textId="4B5A6C70" w:rsidR="00D54D55" w:rsidRDefault="00E33FE8" w:rsidP="00194EF2">
            <w:pPr>
              <w:pStyle w:val="0Maintext"/>
              <w:spacing w:after="60" w:afterAutospacing="0"/>
              <w:ind w:firstLine="0"/>
              <w:rPr>
                <w:lang w:eastAsia="ko-KR"/>
              </w:rPr>
            </w:pPr>
            <w:r>
              <w:rPr>
                <w:rFonts w:hint="eastAsia"/>
                <w:lang w:eastAsia="ko-KR"/>
              </w:rPr>
              <w:t>Yes</w:t>
            </w:r>
          </w:p>
        </w:tc>
      </w:tr>
      <w:tr w:rsidR="00D54D55" w14:paraId="71ECAC7A" w14:textId="77777777" w:rsidTr="00D54D55">
        <w:tc>
          <w:tcPr>
            <w:tcW w:w="1838" w:type="dxa"/>
          </w:tcPr>
          <w:p w14:paraId="25D33635" w14:textId="4B001D5D" w:rsidR="00D54D55" w:rsidRPr="00952578" w:rsidRDefault="00952578" w:rsidP="00194EF2">
            <w:pPr>
              <w:pStyle w:val="0Maintext"/>
              <w:spacing w:after="60" w:afterAutospacing="0"/>
              <w:ind w:firstLine="0"/>
              <w:rPr>
                <w:rFonts w:eastAsia="等线"/>
                <w:lang w:eastAsia="zh-CN"/>
              </w:rPr>
            </w:pPr>
            <w:r>
              <w:rPr>
                <w:rFonts w:eastAsia="等线" w:hint="eastAsia"/>
                <w:lang w:eastAsia="zh-CN"/>
              </w:rPr>
              <w:t>O</w:t>
            </w:r>
            <w:r>
              <w:rPr>
                <w:rFonts w:eastAsia="等线"/>
                <w:lang w:eastAsia="zh-CN"/>
              </w:rPr>
              <w:t>PPO</w:t>
            </w:r>
          </w:p>
        </w:tc>
        <w:tc>
          <w:tcPr>
            <w:tcW w:w="7791" w:type="dxa"/>
          </w:tcPr>
          <w:p w14:paraId="32D35EE8" w14:textId="5BF9DCCB" w:rsidR="00D54D55" w:rsidRPr="00952578" w:rsidRDefault="00952578" w:rsidP="00194EF2">
            <w:pPr>
              <w:pStyle w:val="0Maintext"/>
              <w:spacing w:after="60" w:afterAutospacing="0"/>
              <w:ind w:firstLine="0"/>
              <w:rPr>
                <w:rFonts w:eastAsia="等线"/>
                <w:lang w:eastAsia="zh-CN"/>
              </w:rPr>
            </w:pPr>
            <w:r>
              <w:rPr>
                <w:rFonts w:eastAsia="等线" w:hint="eastAsia"/>
                <w:lang w:eastAsia="zh-CN"/>
              </w:rPr>
              <w:t>Y</w:t>
            </w:r>
            <w:r>
              <w:rPr>
                <w:rFonts w:eastAsia="等线"/>
                <w:lang w:eastAsia="zh-CN"/>
              </w:rPr>
              <w:t>es</w:t>
            </w:r>
          </w:p>
        </w:tc>
      </w:tr>
      <w:tr w:rsidR="00314CC7" w14:paraId="4F7C3D53" w14:textId="77777777" w:rsidTr="00A508EF">
        <w:tc>
          <w:tcPr>
            <w:tcW w:w="1838" w:type="dxa"/>
          </w:tcPr>
          <w:p w14:paraId="576EF4AC" w14:textId="77777777" w:rsidR="00314CC7" w:rsidRDefault="00314CC7" w:rsidP="00A508EF">
            <w:pPr>
              <w:pStyle w:val="0Maintext"/>
              <w:spacing w:after="60" w:afterAutospacing="0"/>
              <w:ind w:firstLine="0"/>
              <w:rPr>
                <w:lang w:eastAsia="ko-KR"/>
              </w:rPr>
            </w:pPr>
            <w:r>
              <w:rPr>
                <w:lang w:eastAsia="ko-KR"/>
              </w:rPr>
              <w:t>ZTE</w:t>
            </w:r>
          </w:p>
        </w:tc>
        <w:tc>
          <w:tcPr>
            <w:tcW w:w="7791" w:type="dxa"/>
          </w:tcPr>
          <w:p w14:paraId="56AD3FFA" w14:textId="77777777" w:rsidR="00314CC7" w:rsidRDefault="00314CC7" w:rsidP="00A508EF">
            <w:pPr>
              <w:pStyle w:val="0Maintext"/>
              <w:spacing w:after="60" w:afterAutospacing="0"/>
              <w:ind w:firstLine="0"/>
              <w:rPr>
                <w:lang w:eastAsia="ko-KR"/>
              </w:rPr>
            </w:pPr>
            <w:r>
              <w:rPr>
                <w:lang w:eastAsia="ko-KR"/>
              </w:rPr>
              <w:t>Yes</w:t>
            </w:r>
          </w:p>
        </w:tc>
      </w:tr>
      <w:tr w:rsidR="00D54D55" w14:paraId="5209C00A" w14:textId="77777777" w:rsidTr="00D54D55">
        <w:tc>
          <w:tcPr>
            <w:tcW w:w="1838" w:type="dxa"/>
          </w:tcPr>
          <w:p w14:paraId="1FA1C3BD" w14:textId="77777777" w:rsidR="00D54D55" w:rsidRDefault="00D54D55" w:rsidP="00194EF2">
            <w:pPr>
              <w:pStyle w:val="0Maintext"/>
              <w:spacing w:after="60" w:afterAutospacing="0"/>
              <w:ind w:firstLine="0"/>
              <w:rPr>
                <w:lang w:eastAsia="ko-KR"/>
              </w:rPr>
            </w:pPr>
          </w:p>
        </w:tc>
        <w:tc>
          <w:tcPr>
            <w:tcW w:w="7791" w:type="dxa"/>
          </w:tcPr>
          <w:p w14:paraId="1BDEEBD3" w14:textId="77777777" w:rsidR="00D54D55" w:rsidRDefault="00D54D55" w:rsidP="00194EF2">
            <w:pPr>
              <w:pStyle w:val="0Maintext"/>
              <w:spacing w:after="60" w:afterAutospacing="0"/>
              <w:ind w:firstLine="0"/>
              <w:rPr>
                <w:lang w:eastAsia="ko-KR"/>
              </w:rPr>
            </w:pPr>
          </w:p>
        </w:tc>
      </w:tr>
      <w:tr w:rsidR="00D54D55" w14:paraId="1D44D199" w14:textId="77777777" w:rsidTr="00D54D55">
        <w:tc>
          <w:tcPr>
            <w:tcW w:w="1838" w:type="dxa"/>
          </w:tcPr>
          <w:p w14:paraId="5B1916EC" w14:textId="77777777" w:rsidR="00D54D55" w:rsidRDefault="00D54D55" w:rsidP="00194EF2">
            <w:pPr>
              <w:pStyle w:val="0Maintext"/>
              <w:spacing w:after="60" w:afterAutospacing="0"/>
              <w:ind w:firstLine="0"/>
              <w:rPr>
                <w:lang w:eastAsia="ko-KR"/>
              </w:rPr>
            </w:pPr>
          </w:p>
        </w:tc>
        <w:tc>
          <w:tcPr>
            <w:tcW w:w="7791" w:type="dxa"/>
          </w:tcPr>
          <w:p w14:paraId="6C914D06" w14:textId="77777777" w:rsidR="00D54D55" w:rsidRDefault="00D54D55" w:rsidP="00194EF2">
            <w:pPr>
              <w:pStyle w:val="0Maintext"/>
              <w:spacing w:after="60" w:afterAutospacing="0"/>
              <w:ind w:firstLine="0"/>
              <w:rPr>
                <w:lang w:eastAsia="ko-KR"/>
              </w:rPr>
            </w:pP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proofErr w:type="spellStart"/>
      <w:r w:rsidR="00F81385" w:rsidRPr="00F81385">
        <w:rPr>
          <w:i/>
          <w:lang w:val="en-US" w:eastAsia="ko-KR"/>
        </w:rPr>
        <w:t>coresetPoolIndexes</w:t>
      </w:r>
      <w:proofErr w:type="spellEnd"/>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gNB would like to schedule PDSCH or PUSCH to </w:t>
      </w:r>
      <w:r>
        <w:rPr>
          <w:lang w:val="en-US" w:eastAsia="ko-KR"/>
        </w:rPr>
        <w:t>a</w:t>
      </w:r>
      <w:r w:rsidR="001963A5">
        <w:rPr>
          <w:lang w:val="en-US" w:eastAsia="ko-KR"/>
        </w:rPr>
        <w:t xml:space="preserve"> UE based on out-of-order operation, it requires a relevant UE capability reporting from the UE. Otherwise, gNB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proofErr w:type="spellStart"/>
      <w:r w:rsidR="00194EF2" w:rsidRPr="00194EF2">
        <w:rPr>
          <w:i/>
          <w:lang w:val="en-US" w:eastAsia="ko-KR"/>
        </w:rPr>
        <w:t>coresetPoolIndexes</w:t>
      </w:r>
      <w:proofErr w:type="spellEnd"/>
      <w:r w:rsidR="00194EF2">
        <w:rPr>
          <w:lang w:val="en-US" w:eastAsia="ko-KR"/>
        </w:rPr>
        <w:t>, but the UE cannot be scheduled by out-of-order operation from gNB.</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lastRenderedPageBreak/>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proofErr w:type="spellStart"/>
            <w:r w:rsidRPr="007E738E">
              <w:rPr>
                <w:rFonts w:ascii="Arial" w:eastAsia="Times New Roman" w:hAnsi="Arial"/>
                <w:i/>
                <w:iCs/>
                <w:sz w:val="18"/>
                <w:szCs w:val="20"/>
                <w:lang w:val="en-GB" w:eastAsia="ja-JP"/>
              </w:rPr>
              <w:t>CORESETPoolIndex</w:t>
            </w:r>
            <w:proofErr w:type="spellEnd"/>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2"/>
        <w:rPr>
          <w:sz w:val="28"/>
          <w:szCs w:val="28"/>
        </w:rPr>
      </w:pPr>
      <w:r>
        <w:rPr>
          <w:sz w:val="28"/>
          <w:szCs w:val="28"/>
        </w:rPr>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tbl>
      <w:tblPr>
        <w:tblStyle w:val="af8"/>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13651918" w14:textId="77777777" w:rsidTr="000960E6">
        <w:tc>
          <w:tcPr>
            <w:tcW w:w="1838" w:type="dxa"/>
          </w:tcPr>
          <w:p w14:paraId="290E49DF" w14:textId="6337502F"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2434A9DC" w14:textId="5C0BF55D" w:rsidR="00E33FE8" w:rsidRDefault="00E33FE8" w:rsidP="00E33FE8">
            <w:pPr>
              <w:pStyle w:val="0Maintext"/>
              <w:spacing w:after="60" w:afterAutospacing="0"/>
              <w:ind w:firstLine="0"/>
              <w:rPr>
                <w:lang w:eastAsia="ko-KR"/>
              </w:rPr>
            </w:pPr>
            <w:r>
              <w:rPr>
                <w:rFonts w:hint="eastAsia"/>
                <w:lang w:eastAsia="ko-KR"/>
              </w:rPr>
              <w:t>Yes</w:t>
            </w:r>
          </w:p>
        </w:tc>
      </w:tr>
      <w:tr w:rsidR="00E33FE8" w14:paraId="769C951C" w14:textId="77777777" w:rsidTr="000960E6">
        <w:tc>
          <w:tcPr>
            <w:tcW w:w="1838" w:type="dxa"/>
          </w:tcPr>
          <w:p w14:paraId="28805BBA" w14:textId="06C3730F" w:rsidR="00E33FE8" w:rsidRPr="00952578" w:rsidRDefault="00952578" w:rsidP="00E33FE8">
            <w:pPr>
              <w:pStyle w:val="0Maintext"/>
              <w:spacing w:after="60" w:afterAutospacing="0"/>
              <w:ind w:firstLine="0"/>
              <w:rPr>
                <w:rFonts w:eastAsia="等线"/>
                <w:lang w:eastAsia="zh-CN"/>
              </w:rPr>
            </w:pPr>
            <w:r>
              <w:rPr>
                <w:rFonts w:eastAsia="等线" w:hint="eastAsia"/>
                <w:lang w:eastAsia="zh-CN"/>
              </w:rPr>
              <w:t>O</w:t>
            </w:r>
            <w:r>
              <w:rPr>
                <w:rFonts w:eastAsia="等线"/>
                <w:lang w:eastAsia="zh-CN"/>
              </w:rPr>
              <w:t>PPO</w:t>
            </w:r>
          </w:p>
        </w:tc>
        <w:tc>
          <w:tcPr>
            <w:tcW w:w="7791" w:type="dxa"/>
          </w:tcPr>
          <w:p w14:paraId="5F4BB646" w14:textId="7957C6C2" w:rsidR="00E33FE8" w:rsidRPr="00952578" w:rsidRDefault="00952578" w:rsidP="00E33FE8">
            <w:pPr>
              <w:pStyle w:val="0Maintext"/>
              <w:spacing w:after="60" w:afterAutospacing="0"/>
              <w:ind w:firstLine="0"/>
              <w:rPr>
                <w:rFonts w:eastAsia="等线"/>
                <w:lang w:eastAsia="zh-CN"/>
              </w:rPr>
            </w:pPr>
            <w:r>
              <w:rPr>
                <w:rFonts w:eastAsia="等线" w:hint="eastAsia"/>
                <w:lang w:eastAsia="zh-CN"/>
              </w:rPr>
              <w:t>Y</w:t>
            </w:r>
            <w:r>
              <w:rPr>
                <w:rFonts w:eastAsia="等线"/>
                <w:lang w:eastAsia="zh-CN"/>
              </w:rPr>
              <w:t>es</w:t>
            </w:r>
          </w:p>
        </w:tc>
      </w:tr>
      <w:tr w:rsidR="00314CC7" w14:paraId="67C7D827" w14:textId="77777777" w:rsidTr="00A508EF">
        <w:tc>
          <w:tcPr>
            <w:tcW w:w="1838" w:type="dxa"/>
          </w:tcPr>
          <w:p w14:paraId="7635C102" w14:textId="77777777" w:rsidR="00314CC7" w:rsidRDefault="00314CC7" w:rsidP="00A508EF">
            <w:pPr>
              <w:pStyle w:val="0Maintext"/>
              <w:spacing w:after="60" w:afterAutospacing="0"/>
              <w:ind w:firstLine="0"/>
              <w:rPr>
                <w:lang w:eastAsia="ko-KR"/>
              </w:rPr>
            </w:pPr>
            <w:r>
              <w:rPr>
                <w:lang w:eastAsia="ko-KR"/>
              </w:rPr>
              <w:t>ZTE</w:t>
            </w:r>
          </w:p>
        </w:tc>
        <w:tc>
          <w:tcPr>
            <w:tcW w:w="7791" w:type="dxa"/>
          </w:tcPr>
          <w:p w14:paraId="073A6F2D" w14:textId="77777777" w:rsidR="00314CC7" w:rsidRDefault="00314CC7" w:rsidP="00A508EF">
            <w:pPr>
              <w:pStyle w:val="0Maintext"/>
              <w:spacing w:after="60" w:afterAutospacing="0"/>
              <w:ind w:firstLine="0"/>
              <w:rPr>
                <w:lang w:eastAsia="ko-KR"/>
              </w:rPr>
            </w:pPr>
            <w:r>
              <w:rPr>
                <w:lang w:eastAsia="ko-KR"/>
              </w:rPr>
              <w:t>Yes</w:t>
            </w:r>
          </w:p>
        </w:tc>
      </w:tr>
      <w:tr w:rsidR="00E33FE8" w14:paraId="406C7412" w14:textId="77777777" w:rsidTr="000960E6">
        <w:tc>
          <w:tcPr>
            <w:tcW w:w="1838" w:type="dxa"/>
          </w:tcPr>
          <w:p w14:paraId="701152C6" w14:textId="77777777" w:rsidR="00E33FE8" w:rsidRDefault="00E33FE8" w:rsidP="00E33FE8">
            <w:pPr>
              <w:pStyle w:val="0Maintext"/>
              <w:spacing w:after="60" w:afterAutospacing="0"/>
              <w:ind w:firstLine="0"/>
              <w:rPr>
                <w:lang w:eastAsia="ko-KR"/>
              </w:rPr>
            </w:pPr>
          </w:p>
        </w:tc>
        <w:tc>
          <w:tcPr>
            <w:tcW w:w="7791" w:type="dxa"/>
          </w:tcPr>
          <w:p w14:paraId="63A15CA8" w14:textId="77777777" w:rsidR="00E33FE8" w:rsidRDefault="00E33FE8" w:rsidP="00E33FE8">
            <w:pPr>
              <w:pStyle w:val="0Maintext"/>
              <w:spacing w:after="60" w:afterAutospacing="0"/>
              <w:ind w:firstLine="0"/>
              <w:rPr>
                <w:lang w:eastAsia="ko-KR"/>
              </w:rPr>
            </w:pP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af8"/>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68F60AEE" w14:textId="77777777" w:rsidTr="000960E6">
        <w:tc>
          <w:tcPr>
            <w:tcW w:w="1838" w:type="dxa"/>
          </w:tcPr>
          <w:p w14:paraId="1FF36DB0" w14:textId="61626354"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58C3C1FE" w14:textId="168973CC" w:rsidR="00E33FE8" w:rsidRDefault="00E33FE8" w:rsidP="00E33FE8">
            <w:pPr>
              <w:pStyle w:val="0Maintext"/>
              <w:spacing w:after="60" w:afterAutospacing="0"/>
              <w:ind w:firstLine="0"/>
              <w:rPr>
                <w:lang w:eastAsia="ko-KR"/>
              </w:rPr>
            </w:pPr>
            <w:r>
              <w:rPr>
                <w:rFonts w:hint="eastAsia"/>
                <w:lang w:eastAsia="ko-KR"/>
              </w:rPr>
              <w:t>Yes</w:t>
            </w:r>
          </w:p>
        </w:tc>
      </w:tr>
      <w:tr w:rsidR="00952578" w14:paraId="79A50181" w14:textId="77777777" w:rsidTr="000960E6">
        <w:tc>
          <w:tcPr>
            <w:tcW w:w="1838" w:type="dxa"/>
          </w:tcPr>
          <w:tbl>
            <w:tblPr>
              <w:tblStyle w:val="af8"/>
              <w:tblW w:w="0" w:type="auto"/>
              <w:tblLook w:val="04A0" w:firstRow="1" w:lastRow="0" w:firstColumn="1" w:lastColumn="0" w:noHBand="0" w:noVBand="1"/>
            </w:tblPr>
            <w:tblGrid>
              <w:gridCol w:w="775"/>
              <w:gridCol w:w="837"/>
            </w:tblGrid>
            <w:tr w:rsidR="00952578" w:rsidRPr="00952578" w14:paraId="66FA51F2" w14:textId="77777777" w:rsidTr="00211250">
              <w:tc>
                <w:tcPr>
                  <w:tcW w:w="1838" w:type="dxa"/>
                </w:tcPr>
                <w:p w14:paraId="369FE4E0" w14:textId="77777777" w:rsidR="00952578" w:rsidRPr="00952578" w:rsidRDefault="00952578" w:rsidP="00952578">
                  <w:pPr>
                    <w:pStyle w:val="0Maintext"/>
                    <w:spacing w:after="60" w:afterAutospacing="0"/>
                    <w:ind w:firstLine="0"/>
                    <w:rPr>
                      <w:rFonts w:eastAsia="等线"/>
                      <w:lang w:eastAsia="zh-CN"/>
                    </w:rPr>
                  </w:pPr>
                  <w:r>
                    <w:rPr>
                      <w:rFonts w:eastAsia="等线" w:hint="eastAsia"/>
                      <w:lang w:eastAsia="zh-CN"/>
                    </w:rPr>
                    <w:t>O</w:t>
                  </w:r>
                  <w:r>
                    <w:rPr>
                      <w:rFonts w:eastAsia="等线"/>
                      <w:lang w:eastAsia="zh-CN"/>
                    </w:rPr>
                    <w:t>PPO</w:t>
                  </w:r>
                </w:p>
              </w:tc>
              <w:tc>
                <w:tcPr>
                  <w:tcW w:w="7791" w:type="dxa"/>
                </w:tcPr>
                <w:p w14:paraId="2F1C2D15" w14:textId="77777777" w:rsidR="00952578" w:rsidRPr="00952578" w:rsidRDefault="00952578" w:rsidP="00952578">
                  <w:pPr>
                    <w:pStyle w:val="0Maintext"/>
                    <w:spacing w:after="60" w:afterAutospacing="0"/>
                    <w:ind w:firstLine="0"/>
                    <w:rPr>
                      <w:rFonts w:eastAsia="等线"/>
                      <w:lang w:eastAsia="zh-CN"/>
                    </w:rPr>
                  </w:pPr>
                  <w:r>
                    <w:rPr>
                      <w:rFonts w:eastAsia="等线" w:hint="eastAsia"/>
                      <w:lang w:eastAsia="zh-CN"/>
                    </w:rPr>
                    <w:t>Y</w:t>
                  </w:r>
                  <w:r>
                    <w:rPr>
                      <w:rFonts w:eastAsia="等线"/>
                      <w:lang w:eastAsia="zh-CN"/>
                    </w:rPr>
                    <w:t>es</w:t>
                  </w:r>
                </w:p>
              </w:tc>
            </w:tr>
          </w:tbl>
          <w:p w14:paraId="420E4E9D" w14:textId="2D5F2875" w:rsidR="00952578" w:rsidRDefault="00952578" w:rsidP="00952578">
            <w:pPr>
              <w:pStyle w:val="0Maintext"/>
              <w:spacing w:after="60" w:afterAutospacing="0"/>
              <w:ind w:firstLine="0"/>
              <w:rPr>
                <w:lang w:eastAsia="ko-KR"/>
              </w:rPr>
            </w:pPr>
          </w:p>
        </w:tc>
        <w:tc>
          <w:tcPr>
            <w:tcW w:w="7791" w:type="dxa"/>
          </w:tcPr>
          <w:p w14:paraId="39EAA411" w14:textId="5B6784D1" w:rsidR="00952578" w:rsidRDefault="00952578" w:rsidP="00952578">
            <w:pPr>
              <w:pStyle w:val="0Maintext"/>
              <w:spacing w:after="60" w:afterAutospacing="0"/>
              <w:ind w:firstLine="0"/>
              <w:rPr>
                <w:lang w:eastAsia="ko-KR"/>
              </w:rPr>
            </w:pPr>
            <w:r>
              <w:rPr>
                <w:rFonts w:eastAsia="等线" w:hint="eastAsia"/>
                <w:lang w:eastAsia="zh-CN"/>
              </w:rPr>
              <w:t>Y</w:t>
            </w:r>
            <w:r>
              <w:rPr>
                <w:rFonts w:eastAsia="等线"/>
                <w:lang w:eastAsia="zh-CN"/>
              </w:rPr>
              <w:t>es</w:t>
            </w:r>
          </w:p>
        </w:tc>
      </w:tr>
      <w:tr w:rsidR="00314CC7" w14:paraId="5FAAC01C" w14:textId="77777777" w:rsidTr="00A508EF">
        <w:tc>
          <w:tcPr>
            <w:tcW w:w="1838" w:type="dxa"/>
          </w:tcPr>
          <w:p w14:paraId="78BC42F4" w14:textId="77777777" w:rsidR="00314CC7" w:rsidRDefault="00314CC7" w:rsidP="00A508EF">
            <w:pPr>
              <w:pStyle w:val="0Maintext"/>
              <w:spacing w:after="60" w:afterAutospacing="0"/>
              <w:ind w:firstLine="0"/>
              <w:rPr>
                <w:lang w:eastAsia="ko-KR"/>
              </w:rPr>
            </w:pPr>
            <w:r>
              <w:rPr>
                <w:lang w:eastAsia="ko-KR"/>
              </w:rPr>
              <w:t>ZTE</w:t>
            </w:r>
          </w:p>
        </w:tc>
        <w:tc>
          <w:tcPr>
            <w:tcW w:w="7791" w:type="dxa"/>
          </w:tcPr>
          <w:p w14:paraId="69619555" w14:textId="77777777" w:rsidR="00314CC7" w:rsidRDefault="00314CC7" w:rsidP="00A508EF">
            <w:pPr>
              <w:pStyle w:val="0Maintext"/>
              <w:spacing w:after="60" w:afterAutospacing="0"/>
              <w:ind w:firstLine="0"/>
              <w:rPr>
                <w:lang w:eastAsia="ko-KR"/>
              </w:rPr>
            </w:pPr>
            <w:r>
              <w:rPr>
                <w:lang w:eastAsia="ko-KR"/>
              </w:rPr>
              <w:t>Yes</w:t>
            </w:r>
          </w:p>
        </w:tc>
      </w:tr>
      <w:tr w:rsidR="00952578" w14:paraId="24DA51B3" w14:textId="77777777" w:rsidTr="000960E6">
        <w:tc>
          <w:tcPr>
            <w:tcW w:w="1838" w:type="dxa"/>
          </w:tcPr>
          <w:p w14:paraId="4A37B031" w14:textId="77777777" w:rsidR="00952578" w:rsidRDefault="00952578" w:rsidP="00952578">
            <w:pPr>
              <w:pStyle w:val="0Maintext"/>
              <w:spacing w:after="60" w:afterAutospacing="0"/>
              <w:ind w:firstLine="0"/>
              <w:rPr>
                <w:lang w:eastAsia="ko-KR"/>
              </w:rPr>
            </w:pPr>
          </w:p>
        </w:tc>
        <w:tc>
          <w:tcPr>
            <w:tcW w:w="7791" w:type="dxa"/>
          </w:tcPr>
          <w:p w14:paraId="556F2B3B" w14:textId="77777777" w:rsidR="00952578" w:rsidRDefault="00952578" w:rsidP="00952578">
            <w:pPr>
              <w:pStyle w:val="0Maintext"/>
              <w:spacing w:after="60" w:afterAutospacing="0"/>
              <w:ind w:firstLine="0"/>
              <w:rPr>
                <w:lang w:eastAsia="ko-KR"/>
              </w:rPr>
            </w:pP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2"/>
        <w:rPr>
          <w:sz w:val="28"/>
          <w:szCs w:val="28"/>
        </w:rPr>
      </w:pPr>
      <w:r>
        <w:rPr>
          <w:sz w:val="28"/>
          <w:szCs w:val="28"/>
        </w:rPr>
        <w:lastRenderedPageBreak/>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af8"/>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152632A8" w14:textId="77777777" w:rsidTr="000960E6">
        <w:tc>
          <w:tcPr>
            <w:tcW w:w="1838" w:type="dxa"/>
          </w:tcPr>
          <w:p w14:paraId="4D75901F" w14:textId="7DE13372"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3226CA28" w14:textId="437FA229" w:rsidR="00E33FE8" w:rsidRDefault="00E33FE8" w:rsidP="00E33FE8">
            <w:pPr>
              <w:pStyle w:val="0Maintext"/>
              <w:spacing w:after="60" w:afterAutospacing="0"/>
              <w:ind w:firstLine="0"/>
              <w:rPr>
                <w:lang w:eastAsia="ko-KR"/>
              </w:rPr>
            </w:pPr>
            <w:r>
              <w:rPr>
                <w:rFonts w:hint="eastAsia"/>
                <w:lang w:eastAsia="ko-KR"/>
              </w:rPr>
              <w:t>Yes</w:t>
            </w:r>
          </w:p>
        </w:tc>
      </w:tr>
      <w:tr w:rsidR="00314CC7" w14:paraId="1215A8E8" w14:textId="77777777" w:rsidTr="00A508EF">
        <w:tc>
          <w:tcPr>
            <w:tcW w:w="1838" w:type="dxa"/>
          </w:tcPr>
          <w:p w14:paraId="3498D108" w14:textId="77777777" w:rsidR="00314CC7" w:rsidRDefault="00314CC7" w:rsidP="00A508EF">
            <w:pPr>
              <w:pStyle w:val="0Maintext"/>
              <w:spacing w:after="60" w:afterAutospacing="0"/>
              <w:ind w:firstLine="0"/>
              <w:rPr>
                <w:lang w:eastAsia="ko-KR"/>
              </w:rPr>
            </w:pPr>
            <w:r>
              <w:rPr>
                <w:lang w:eastAsia="ko-KR"/>
              </w:rPr>
              <w:t>ZTE</w:t>
            </w:r>
          </w:p>
        </w:tc>
        <w:tc>
          <w:tcPr>
            <w:tcW w:w="7791" w:type="dxa"/>
          </w:tcPr>
          <w:p w14:paraId="6597F818" w14:textId="77777777" w:rsidR="00314CC7" w:rsidRDefault="00314CC7" w:rsidP="00A508EF">
            <w:pPr>
              <w:pStyle w:val="0Maintext"/>
              <w:spacing w:after="60" w:afterAutospacing="0"/>
              <w:ind w:firstLine="0"/>
              <w:rPr>
                <w:lang w:eastAsia="ko-KR"/>
              </w:rPr>
            </w:pPr>
            <w:r>
              <w:rPr>
                <w:lang w:eastAsia="ko-KR"/>
              </w:rPr>
              <w:t>Yes</w:t>
            </w:r>
          </w:p>
        </w:tc>
      </w:tr>
      <w:tr w:rsidR="00E33FE8" w14:paraId="5A1F52B8" w14:textId="77777777" w:rsidTr="000960E6">
        <w:tc>
          <w:tcPr>
            <w:tcW w:w="1838" w:type="dxa"/>
          </w:tcPr>
          <w:p w14:paraId="75720D80" w14:textId="77777777" w:rsidR="00E33FE8" w:rsidRDefault="00E33FE8" w:rsidP="00E33FE8">
            <w:pPr>
              <w:pStyle w:val="0Maintext"/>
              <w:spacing w:after="60" w:afterAutospacing="0"/>
              <w:ind w:firstLine="0"/>
              <w:rPr>
                <w:lang w:eastAsia="ko-KR"/>
              </w:rPr>
            </w:pPr>
          </w:p>
        </w:tc>
        <w:tc>
          <w:tcPr>
            <w:tcW w:w="7791" w:type="dxa"/>
          </w:tcPr>
          <w:p w14:paraId="337CE9BA" w14:textId="77777777" w:rsidR="00E33FE8" w:rsidRDefault="00E33FE8" w:rsidP="00E33FE8">
            <w:pPr>
              <w:pStyle w:val="0Maintext"/>
              <w:spacing w:after="60" w:afterAutospacing="0"/>
              <w:ind w:firstLine="0"/>
              <w:rPr>
                <w:lang w:eastAsia="ko-KR"/>
              </w:rPr>
            </w:pPr>
          </w:p>
        </w:tc>
      </w:tr>
      <w:tr w:rsidR="00E33FE8" w14:paraId="54963C18" w14:textId="77777777" w:rsidTr="000960E6">
        <w:tc>
          <w:tcPr>
            <w:tcW w:w="1838" w:type="dxa"/>
          </w:tcPr>
          <w:p w14:paraId="7EB547FD" w14:textId="77777777" w:rsidR="00E33FE8" w:rsidRDefault="00E33FE8" w:rsidP="00E33FE8">
            <w:pPr>
              <w:pStyle w:val="0Maintext"/>
              <w:spacing w:after="60" w:afterAutospacing="0"/>
              <w:ind w:firstLine="0"/>
              <w:rPr>
                <w:lang w:eastAsia="ko-KR"/>
              </w:rPr>
            </w:pPr>
          </w:p>
        </w:tc>
        <w:tc>
          <w:tcPr>
            <w:tcW w:w="7791" w:type="dxa"/>
          </w:tcPr>
          <w:p w14:paraId="0B97AB60" w14:textId="77777777" w:rsidR="00E33FE8" w:rsidRDefault="00E33FE8" w:rsidP="00E33FE8">
            <w:pPr>
              <w:pStyle w:val="0Maintext"/>
              <w:spacing w:after="60" w:afterAutospacing="0"/>
              <w:ind w:firstLine="0"/>
              <w:rPr>
                <w:lang w:eastAsia="ko-KR"/>
              </w:rPr>
            </w:pPr>
          </w:p>
        </w:tc>
      </w:tr>
      <w:tr w:rsidR="00E33FE8" w14:paraId="30CCC89C" w14:textId="77777777" w:rsidTr="000960E6">
        <w:tc>
          <w:tcPr>
            <w:tcW w:w="1838" w:type="dxa"/>
          </w:tcPr>
          <w:p w14:paraId="228C43BB" w14:textId="77777777" w:rsidR="00E33FE8" w:rsidRDefault="00E33FE8" w:rsidP="00E33FE8">
            <w:pPr>
              <w:pStyle w:val="0Maintext"/>
              <w:spacing w:after="60" w:afterAutospacing="0"/>
              <w:ind w:firstLine="0"/>
              <w:rPr>
                <w:lang w:eastAsia="ko-KR"/>
              </w:rPr>
            </w:pPr>
          </w:p>
        </w:tc>
        <w:tc>
          <w:tcPr>
            <w:tcW w:w="7791" w:type="dxa"/>
          </w:tcPr>
          <w:p w14:paraId="7A0F1CB2" w14:textId="77777777" w:rsidR="00E33FE8" w:rsidRDefault="00E33FE8" w:rsidP="00E33FE8">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r w:rsidRPr="002670F2">
              <w:rPr>
                <w:rFonts w:eastAsia="宋体"/>
                <w:i/>
                <w:lang w:eastAsia="x-none"/>
              </w:rPr>
              <w:t>coresetPoolIndex</w:t>
            </w:r>
            <w:r>
              <w:rPr>
                <w:rFonts w:eastAsia="宋体"/>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af8"/>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宋体" w:hAnsi="Arial"/>
                <w:color w:val="000000"/>
                <w:sz w:val="28"/>
                <w:szCs w:val="20"/>
                <w:lang w:val="x-none" w:eastAsia="en-US"/>
              </w:rPr>
            </w:pPr>
            <w:r w:rsidRPr="002670F2">
              <w:rPr>
                <w:rFonts w:ascii="Arial" w:eastAsia="宋体" w:hAnsi="Arial"/>
                <w:color w:val="000000"/>
                <w:sz w:val="28"/>
                <w:szCs w:val="20"/>
                <w:lang w:val="x-none" w:eastAsia="en-US"/>
              </w:rPr>
              <w:lastRenderedPageBreak/>
              <w:t>5.1</w:t>
            </w:r>
            <w:r w:rsidRPr="002670F2">
              <w:rPr>
                <w:rFonts w:ascii="Arial" w:eastAsia="宋体"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r>
              <w:rPr>
                <w:i/>
                <w:iCs/>
              </w:rPr>
              <w:t xml:space="preserve">coresetPoolIndex </w:t>
            </w:r>
            <w:r w:rsidRPr="00A3081B">
              <w:rPr>
                <w:rFonts w:eastAsia="宋体"/>
                <w:color w:val="FF0000"/>
                <w:lang w:eastAsia="x-none"/>
              </w:rPr>
              <w:t xml:space="preserve">and </w:t>
            </w:r>
            <w:r>
              <w:rPr>
                <w:rFonts w:eastAsia="宋体"/>
                <w:color w:val="FF0000"/>
                <w:lang w:eastAsia="x-none"/>
              </w:rPr>
              <w:t>the</w:t>
            </w:r>
            <w:r w:rsidRPr="00A3081B">
              <w:rPr>
                <w:rFonts w:eastAsia="宋体"/>
                <w:color w:val="FF0000"/>
                <w:lang w:eastAsia="x-none"/>
              </w:rPr>
              <w:t xml:space="preserve"> UE reports its capability of </w:t>
            </w:r>
            <w:r w:rsidRPr="00A3081B">
              <w:rPr>
                <w:rFonts w:eastAsia="宋体"/>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r>
              <w:rPr>
                <w:i/>
                <w:iCs/>
              </w:rPr>
              <w:t xml:space="preserve">coresetPoolIndex </w:t>
            </w:r>
            <w:r w:rsidRPr="00A3081B">
              <w:rPr>
                <w:rFonts w:eastAsia="宋体"/>
                <w:color w:val="FF0000"/>
                <w:lang w:eastAsia="x-none"/>
              </w:rPr>
              <w:t xml:space="preserve">and </w:t>
            </w:r>
            <w:r>
              <w:rPr>
                <w:rFonts w:eastAsia="宋体"/>
                <w:color w:val="FF0000"/>
                <w:lang w:eastAsia="x-none"/>
              </w:rPr>
              <w:t>the</w:t>
            </w:r>
            <w:r w:rsidRPr="00A3081B">
              <w:rPr>
                <w:rFonts w:eastAsia="宋体"/>
                <w:color w:val="FF0000"/>
                <w:lang w:eastAsia="x-none"/>
              </w:rPr>
              <w:t xml:space="preserve"> UE reports its capability of </w:t>
            </w:r>
            <w:r w:rsidRPr="00A3081B">
              <w:rPr>
                <w:rFonts w:eastAsia="宋体"/>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宋体"/>
                <w:sz w:val="20"/>
                <w:szCs w:val="20"/>
                <w:lang w:val="en-GB" w:eastAsia="x-none"/>
              </w:rPr>
            </w:pPr>
            <w:r w:rsidRPr="002670F2">
              <w:rPr>
                <w:rFonts w:eastAsia="宋体"/>
                <w:sz w:val="20"/>
                <w:szCs w:val="20"/>
                <w:lang w:val="en-GB" w:eastAsia="en-US"/>
              </w:rPr>
              <w:t xml:space="preserve">When PDCCHs that schedule two PDSCHs are associated to different </w:t>
            </w:r>
            <w:proofErr w:type="spellStart"/>
            <w:r w:rsidRPr="002670F2">
              <w:rPr>
                <w:rFonts w:eastAsia="宋体"/>
                <w:i/>
                <w:sz w:val="20"/>
                <w:szCs w:val="20"/>
                <w:lang w:val="en-GB" w:eastAsia="en-US"/>
              </w:rPr>
              <w:t>ControlResourceSets</w:t>
            </w:r>
            <w:proofErr w:type="spellEnd"/>
            <w:r w:rsidRPr="002670F2">
              <w:rPr>
                <w:rFonts w:eastAsia="宋体"/>
                <w:sz w:val="20"/>
                <w:szCs w:val="20"/>
                <w:lang w:val="en-GB" w:eastAsia="en-US"/>
              </w:rPr>
              <w:t xml:space="preserve"> having different values of </w:t>
            </w:r>
            <w:r w:rsidRPr="002670F2">
              <w:rPr>
                <w:rFonts w:eastAsia="宋体"/>
                <w:i/>
                <w:sz w:val="20"/>
                <w:szCs w:val="20"/>
                <w:lang w:val="en-GB" w:eastAsia="x-none"/>
              </w:rPr>
              <w:t>coresetPoolIndex</w:t>
            </w:r>
            <w:r>
              <w:rPr>
                <w:rFonts w:eastAsia="宋体"/>
                <w:i/>
                <w:color w:val="FF0000"/>
                <w:sz w:val="20"/>
                <w:szCs w:val="20"/>
                <w:lang w:val="en-GB" w:eastAsia="x-none"/>
              </w:rPr>
              <w:t xml:space="preserve"> </w:t>
            </w:r>
            <w:r w:rsidRPr="00A3081B">
              <w:rPr>
                <w:rFonts w:eastAsia="宋体"/>
                <w:color w:val="FF0000"/>
                <w:sz w:val="20"/>
                <w:szCs w:val="20"/>
                <w:lang w:val="en-GB" w:eastAsia="x-none"/>
              </w:rPr>
              <w:t xml:space="preserve">and </w:t>
            </w:r>
            <w:r>
              <w:rPr>
                <w:rFonts w:eastAsia="宋体"/>
                <w:color w:val="FF0000"/>
                <w:sz w:val="20"/>
                <w:szCs w:val="20"/>
                <w:lang w:val="en-GB" w:eastAsia="x-none"/>
              </w:rPr>
              <w:t>the</w:t>
            </w:r>
            <w:r w:rsidRPr="00A3081B">
              <w:rPr>
                <w:rFonts w:eastAsia="宋体"/>
                <w:color w:val="FF0000"/>
                <w:sz w:val="20"/>
                <w:szCs w:val="20"/>
                <w:lang w:val="en-GB" w:eastAsia="x-none"/>
              </w:rPr>
              <w:t xml:space="preserve"> UE reports its capability of </w:t>
            </w:r>
            <w:r w:rsidRPr="00A3081B">
              <w:rPr>
                <w:rFonts w:eastAsia="宋体"/>
                <w:i/>
                <w:color w:val="FF0000"/>
                <w:sz w:val="20"/>
                <w:szCs w:val="20"/>
                <w:lang w:val="en-GB" w:eastAsia="x-none"/>
              </w:rPr>
              <w:t>outOfOrderOperationDL-r16</w:t>
            </w:r>
            <w:r w:rsidRPr="002670F2">
              <w:rPr>
                <w:rFonts w:eastAsia="宋体"/>
                <w:i/>
                <w:sz w:val="20"/>
                <w:szCs w:val="20"/>
                <w:lang w:val="en-GB" w:eastAsia="x-none"/>
              </w:rPr>
              <w:t xml:space="preserve">, </w:t>
            </w:r>
            <w:r w:rsidRPr="002670F2">
              <w:rPr>
                <w:rFonts w:eastAsia="宋体"/>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宋体"/>
                <w:sz w:val="20"/>
                <w:szCs w:val="20"/>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For any two HARQ process IDs in a given scheduled cell, if the UE is scheduled to start receiving a first PDSCH starting in symbol </w:t>
            </w:r>
            <w:r w:rsidRPr="002670F2">
              <w:rPr>
                <w:rFonts w:eastAsia="宋体"/>
                <w:i/>
                <w:sz w:val="20"/>
                <w:szCs w:val="20"/>
                <w:lang w:val="x-none" w:eastAsia="en-US"/>
              </w:rPr>
              <w:t>j</w:t>
            </w:r>
            <w:r w:rsidRPr="002670F2">
              <w:rPr>
                <w:rFonts w:eastAsia="宋体"/>
                <w:sz w:val="20"/>
                <w:szCs w:val="20"/>
                <w:lang w:val="x-none" w:eastAsia="en-US"/>
              </w:rPr>
              <w:t xml:space="preserve"> by a PDCCH associated with a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ending in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the UE can be scheduled to receive a PDSCH starting earlier than the end of the first PDSCH with a PDCCH associated with a different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that ends later than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宋体"/>
                <w:sz w:val="20"/>
                <w:szCs w:val="20"/>
                <w:u w:val="single"/>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In a given scheduled cell, the UE can receive a </w:t>
            </w:r>
            <w:r w:rsidRPr="002670F2">
              <w:rPr>
                <w:rFonts w:eastAsia="等线"/>
                <w:sz w:val="20"/>
                <w:szCs w:val="20"/>
                <w:lang w:val="x-none" w:eastAsia="en-US"/>
              </w:rPr>
              <w:t xml:space="preserve">first </w:t>
            </w:r>
            <w:r w:rsidRPr="002670F2">
              <w:rPr>
                <w:rFonts w:eastAsia="宋体"/>
                <w:sz w:val="20"/>
                <w:szCs w:val="20"/>
                <w:lang w:val="x-none" w:eastAsia="en-US"/>
              </w:rPr>
              <w:t xml:space="preserve">PDSCH in slot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with the corresponding HARQ-ACK assigned to be transmitted in slot </w:t>
            </w:r>
            <w:r w:rsidRPr="002670F2">
              <w:rPr>
                <w:rFonts w:eastAsia="宋体"/>
                <w:i/>
                <w:sz w:val="20"/>
                <w:szCs w:val="20"/>
                <w:lang w:val="x-none" w:eastAsia="en-US"/>
              </w:rPr>
              <w:t>j</w:t>
            </w:r>
            <w:r w:rsidRPr="002670F2">
              <w:rPr>
                <w:rFonts w:eastAsia="宋体"/>
                <w:sz w:val="20"/>
                <w:szCs w:val="20"/>
                <w:lang w:val="x-none" w:eastAsia="en-US"/>
              </w:rPr>
              <w:t xml:space="preserve">, and </w:t>
            </w:r>
            <w:r w:rsidRPr="002670F2">
              <w:rPr>
                <w:rFonts w:eastAsia="等线"/>
                <w:sz w:val="20"/>
                <w:szCs w:val="20"/>
                <w:lang w:val="x-none" w:eastAsia="en-US"/>
              </w:rPr>
              <w:t>a second</w:t>
            </w:r>
            <w:r w:rsidRPr="002670F2">
              <w:rPr>
                <w:rFonts w:eastAsia="宋体"/>
                <w:sz w:val="20"/>
                <w:szCs w:val="20"/>
                <w:lang w:val="x-none" w:eastAsia="en-US"/>
              </w:rPr>
              <w:t xml:space="preserve"> PDSCH associated with a value of </w:t>
            </w:r>
            <w:r w:rsidRPr="002670F2">
              <w:rPr>
                <w:rFonts w:eastAsia="宋体"/>
                <w:i/>
                <w:sz w:val="20"/>
                <w:szCs w:val="20"/>
                <w:lang w:val="x-none" w:eastAsia="x-none"/>
              </w:rPr>
              <w:t>coresetPoolIndex</w:t>
            </w:r>
            <w:r w:rsidRPr="002670F2">
              <w:rPr>
                <w:rFonts w:eastAsia="宋体"/>
                <w:sz w:val="20"/>
                <w:szCs w:val="20"/>
                <w:lang w:val="x-none" w:eastAsia="en-US"/>
              </w:rPr>
              <w:t xml:space="preserve"> different from that of the first PDSCH </w:t>
            </w:r>
            <w:r w:rsidRPr="002670F2">
              <w:rPr>
                <w:rFonts w:eastAsia="等线"/>
                <w:sz w:val="20"/>
                <w:szCs w:val="20"/>
                <w:lang w:val="x-none" w:eastAsia="en-US"/>
              </w:rPr>
              <w:t>starting later than the first PDSCH</w:t>
            </w:r>
            <w:r w:rsidRPr="002670F2">
              <w:rPr>
                <w:rFonts w:eastAsia="宋体"/>
                <w:sz w:val="20"/>
                <w:szCs w:val="20"/>
                <w:lang w:val="x-none" w:eastAsia="en-US"/>
              </w:rPr>
              <w:t xml:space="preserve"> with its corresponding HARQ-ACK assigned to be transmitted in a slot before slot </w:t>
            </w:r>
            <w:r w:rsidRPr="002670F2">
              <w:rPr>
                <w:rFonts w:eastAsia="宋体"/>
                <w:i/>
                <w:sz w:val="20"/>
                <w:szCs w:val="20"/>
                <w:lang w:val="x-none" w:eastAsia="en-US"/>
              </w:rPr>
              <w:t>j</w:t>
            </w:r>
            <w:r w:rsidRPr="002670F2">
              <w:rPr>
                <w:rFonts w:eastAsia="宋体"/>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宋体" w:hAnsi="Arial"/>
                <w:color w:val="000000"/>
                <w:sz w:val="28"/>
                <w:szCs w:val="20"/>
                <w:lang w:val="x-none" w:eastAsia="en-US"/>
              </w:rPr>
            </w:pPr>
            <w:r w:rsidRPr="002670F2">
              <w:rPr>
                <w:rFonts w:ascii="Arial" w:eastAsia="宋体" w:hAnsi="Arial"/>
                <w:color w:val="000000"/>
                <w:sz w:val="28"/>
                <w:szCs w:val="20"/>
                <w:lang w:val="x-none" w:eastAsia="en-US"/>
              </w:rPr>
              <w:t>6.1</w:t>
            </w:r>
            <w:r w:rsidRPr="002670F2">
              <w:rPr>
                <w:rFonts w:ascii="Arial" w:eastAsia="宋体"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r>
              <w:rPr>
                <w:i/>
                <w:iCs/>
              </w:rPr>
              <w:t xml:space="preserve">coresetPoolIndex </w:t>
            </w:r>
            <w:r>
              <w:rPr>
                <w:rFonts w:eastAsia="宋体"/>
                <w:color w:val="FF0000"/>
                <w:lang w:eastAsia="x-none"/>
              </w:rPr>
              <w:t>and the</w:t>
            </w:r>
            <w:r w:rsidRPr="00A3081B">
              <w:rPr>
                <w:rFonts w:eastAsia="宋体"/>
                <w:color w:val="FF0000"/>
                <w:lang w:eastAsia="x-none"/>
              </w:rPr>
              <w:t xml:space="preserve"> UE reports its capability of </w:t>
            </w:r>
            <w:r w:rsidRPr="00A3081B">
              <w:rPr>
                <w:rFonts w:eastAsia="宋体"/>
                <w:i/>
                <w:color w:val="FF0000"/>
                <w:lang w:eastAsia="x-none"/>
              </w:rPr>
              <w:t>outOfOrderOperation</w:t>
            </w:r>
            <w:r>
              <w:rPr>
                <w:rFonts w:eastAsia="宋体"/>
                <w:i/>
                <w:color w:val="FF0000"/>
                <w:lang w:eastAsia="x-none"/>
              </w:rPr>
              <w:t>U</w:t>
            </w:r>
            <w:r w:rsidRPr="00A3081B">
              <w:rPr>
                <w:rFonts w:eastAsia="宋体"/>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proofErr w:type="spellStart"/>
            <w:r>
              <w:rPr>
                <w:i/>
                <w:iCs/>
              </w:rPr>
              <w:t>i</w:t>
            </w:r>
            <w:proofErr w:type="spellEnd"/>
            <w:r>
              <w:t xml:space="preserve">, the UE is not expected to be scheduled to transmit a PUSCH starting earlier than the end of the first PUSCH by a PDCCH that ends later than symbol </w:t>
            </w:r>
            <w:proofErr w:type="spellStart"/>
            <w:r>
              <w:rPr>
                <w:i/>
                <w:iCs/>
              </w:rPr>
              <w:t>i</w:t>
            </w:r>
            <w:proofErr w:type="spellEnd"/>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宋体"/>
                <w:sz w:val="20"/>
                <w:szCs w:val="20"/>
                <w:lang w:val="en-GB" w:eastAsia="en-US"/>
              </w:rPr>
            </w:pPr>
            <w:r w:rsidRPr="002670F2">
              <w:rPr>
                <w:rFonts w:eastAsia="宋体"/>
                <w:sz w:val="20"/>
                <w:szCs w:val="20"/>
                <w:lang w:val="en-GB" w:eastAsia="en-US"/>
              </w:rPr>
              <w:t xml:space="preserve">If a UE is configured by higher layer parameter </w:t>
            </w:r>
            <w:r w:rsidRPr="002670F2">
              <w:rPr>
                <w:rFonts w:eastAsia="宋体"/>
                <w:i/>
                <w:sz w:val="20"/>
                <w:szCs w:val="20"/>
                <w:lang w:val="en-GB" w:eastAsia="en-US"/>
              </w:rPr>
              <w:t>PDCCH-Config</w:t>
            </w:r>
            <w:r w:rsidRPr="002670F2">
              <w:rPr>
                <w:rFonts w:eastAsia="宋体"/>
                <w:sz w:val="20"/>
                <w:szCs w:val="20"/>
                <w:lang w:val="en-GB" w:eastAsia="en-US"/>
              </w:rPr>
              <w:t xml:space="preserve"> that contains two different values of </w:t>
            </w:r>
            <w:r w:rsidRPr="002670F2">
              <w:rPr>
                <w:rFonts w:eastAsia="宋体"/>
                <w:i/>
                <w:sz w:val="20"/>
                <w:szCs w:val="20"/>
                <w:lang w:val="en-GB" w:eastAsia="en-US"/>
              </w:rPr>
              <w:t>coresetPoolIndex</w:t>
            </w:r>
            <w:r w:rsidRPr="002670F2">
              <w:rPr>
                <w:rFonts w:eastAsia="宋体"/>
                <w:sz w:val="20"/>
                <w:szCs w:val="20"/>
                <w:lang w:val="en-GB" w:eastAsia="en-US"/>
              </w:rPr>
              <w:t xml:space="preserve"> in </w:t>
            </w:r>
            <w:proofErr w:type="spellStart"/>
            <w:r w:rsidRPr="002670F2">
              <w:rPr>
                <w:rFonts w:eastAsia="宋体"/>
                <w:i/>
                <w:sz w:val="20"/>
                <w:szCs w:val="20"/>
                <w:lang w:val="en-GB" w:eastAsia="en-US"/>
              </w:rPr>
              <w:t>ControlResourceSet</w:t>
            </w:r>
            <w:proofErr w:type="spellEnd"/>
            <w:r w:rsidRPr="002670F2">
              <w:rPr>
                <w:rFonts w:eastAsia="宋体"/>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宋体"/>
                <w:i/>
                <w:sz w:val="20"/>
                <w:szCs w:val="20"/>
                <w:lang w:val="en-GB" w:eastAsia="en-US"/>
              </w:rPr>
              <w:t>ControlResourceSets</w:t>
            </w:r>
            <w:proofErr w:type="spellEnd"/>
            <w:r w:rsidRPr="002670F2">
              <w:rPr>
                <w:rFonts w:eastAsia="宋体"/>
                <w:sz w:val="20"/>
                <w:szCs w:val="20"/>
                <w:lang w:val="en-GB" w:eastAsia="en-US"/>
              </w:rPr>
              <w:t xml:space="preserve"> having different values of </w:t>
            </w:r>
            <w:r w:rsidRPr="002670F2">
              <w:rPr>
                <w:rFonts w:eastAsia="宋体"/>
                <w:i/>
                <w:sz w:val="20"/>
                <w:szCs w:val="20"/>
                <w:lang w:val="en-GB" w:eastAsia="en-US"/>
              </w:rPr>
              <w:t>coresetPoolIndex</w:t>
            </w:r>
            <w:r>
              <w:rPr>
                <w:rFonts w:eastAsia="宋体"/>
                <w:i/>
                <w:sz w:val="20"/>
                <w:szCs w:val="20"/>
                <w:lang w:val="en-GB" w:eastAsia="en-US"/>
              </w:rPr>
              <w:t xml:space="preserve"> </w:t>
            </w:r>
            <w:r w:rsidRPr="00A3081B">
              <w:rPr>
                <w:rFonts w:eastAsia="宋体"/>
                <w:color w:val="FF0000"/>
                <w:sz w:val="20"/>
                <w:szCs w:val="20"/>
                <w:lang w:val="en-GB" w:eastAsia="en-US"/>
              </w:rPr>
              <w:t xml:space="preserve">and the UE reports its capability of </w:t>
            </w:r>
            <w:r w:rsidRPr="00A3081B">
              <w:rPr>
                <w:rFonts w:eastAsia="宋体"/>
                <w:i/>
                <w:color w:val="FF0000"/>
                <w:sz w:val="20"/>
                <w:szCs w:val="20"/>
                <w:lang w:val="en-GB" w:eastAsia="en-US"/>
              </w:rPr>
              <w:t>outOfOrderOperationUL-r16</w:t>
            </w:r>
            <w:r w:rsidRPr="002670F2">
              <w:rPr>
                <w:rFonts w:eastAsia="宋体"/>
                <w:i/>
                <w:sz w:val="20"/>
                <w:szCs w:val="20"/>
                <w:lang w:val="en-GB" w:eastAsia="x-none"/>
              </w:rPr>
              <w:t xml:space="preserve">, </w:t>
            </w:r>
            <w:r w:rsidRPr="002670F2">
              <w:rPr>
                <w:rFonts w:eastAsia="宋体"/>
                <w:sz w:val="20"/>
                <w:szCs w:val="20"/>
                <w:lang w:val="en-GB" w:eastAsia="x-none"/>
              </w:rPr>
              <w:t>f</w:t>
            </w:r>
            <w:r w:rsidRPr="002670F2">
              <w:rPr>
                <w:rFonts w:eastAsia="宋体"/>
                <w:sz w:val="20"/>
                <w:szCs w:val="20"/>
                <w:lang w:val="en-GB" w:eastAsia="en-US"/>
              </w:rPr>
              <w:t xml:space="preserve">or any two HARQ process IDs in a given scheduled cell, if the UE is scheduled to start a first PUSCH transmission starting in symbol </w:t>
            </w:r>
            <w:r w:rsidRPr="002670F2">
              <w:rPr>
                <w:rFonts w:eastAsia="宋体"/>
                <w:i/>
                <w:sz w:val="20"/>
                <w:szCs w:val="20"/>
                <w:lang w:val="en-GB" w:eastAsia="en-US"/>
              </w:rPr>
              <w:t>j</w:t>
            </w:r>
            <w:r w:rsidRPr="002670F2">
              <w:rPr>
                <w:rFonts w:eastAsia="宋体"/>
                <w:sz w:val="20"/>
                <w:szCs w:val="20"/>
                <w:lang w:val="en-GB" w:eastAsia="en-US"/>
              </w:rPr>
              <w:t xml:space="preserve"> by a PDCCH associated with a value of </w:t>
            </w:r>
            <w:r w:rsidRPr="002670F2">
              <w:rPr>
                <w:rFonts w:eastAsia="宋体"/>
                <w:i/>
                <w:sz w:val="20"/>
                <w:szCs w:val="20"/>
                <w:lang w:val="en-GB" w:eastAsia="en-US"/>
              </w:rPr>
              <w:t>coresetPoolIndex</w:t>
            </w:r>
            <w:r w:rsidRPr="002670F2">
              <w:rPr>
                <w:rFonts w:eastAsia="宋体"/>
                <w:sz w:val="20"/>
                <w:szCs w:val="20"/>
                <w:lang w:val="en-GB" w:eastAsia="en-US"/>
              </w:rPr>
              <w:t xml:space="preserve"> ending in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the UE can be scheduled to transmit a PUSCH starting earlier than the end of the first PUSCH by a PDCCH associated with a different value of </w:t>
            </w:r>
            <w:r w:rsidRPr="002670F2">
              <w:rPr>
                <w:rFonts w:eastAsia="宋体"/>
                <w:i/>
                <w:sz w:val="20"/>
                <w:szCs w:val="20"/>
                <w:lang w:val="en-GB" w:eastAsia="en-US"/>
              </w:rPr>
              <w:t>coresetPoolIndex</w:t>
            </w:r>
            <w:r w:rsidRPr="002670F2">
              <w:rPr>
                <w:rFonts w:eastAsia="宋体"/>
                <w:sz w:val="20"/>
                <w:szCs w:val="20"/>
                <w:lang w:val="en-GB" w:eastAsia="en-US"/>
              </w:rPr>
              <w:t xml:space="preserve"> that ends later than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af8"/>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gNB has to respect the capabilities that the UE’s report.  It is well understood that the gNB cannot schedule out-of-order </w:t>
            </w:r>
            <w:r w:rsidR="0079388B">
              <w:rPr>
                <w:lang w:eastAsia="ko-KR"/>
              </w:rPr>
              <w:t>PDSCHs or PUSCHs</w:t>
            </w:r>
            <w:r>
              <w:rPr>
                <w:lang w:eastAsia="ko-KR"/>
              </w:rPr>
              <w:t>, if the UE doesn’t support ‘outOfOrderOperationDL-r16’ and ‘outOfOrderOperationUL-r16’</w:t>
            </w:r>
            <w:r w:rsidR="0079388B">
              <w:rPr>
                <w:lang w:eastAsia="ko-KR"/>
              </w:rPr>
              <w:t>, respectively.  Then, the question is whether we should start to explicitly writ</w:t>
            </w:r>
            <w:r w:rsidR="004A11C8">
              <w:rPr>
                <w:lang w:eastAsia="ko-KR"/>
              </w:rPr>
              <w:t>ing</w:t>
            </w:r>
            <w:r w:rsidR="0079388B">
              <w:rPr>
                <w:lang w:eastAsia="ko-KR"/>
              </w:rPr>
              <w:t xml:space="preserve"> ‘if the UE support</w:t>
            </w:r>
            <w:r w:rsidR="004A11C8">
              <w:rPr>
                <w:lang w:eastAsia="ko-KR"/>
              </w:rPr>
              <w:t xml:space="preserve"> its capability of </w:t>
            </w:r>
            <w:proofErr w:type="spellStart"/>
            <w:r w:rsidR="004A11C8">
              <w:rPr>
                <w:lang w:eastAsia="ko-KR"/>
              </w:rPr>
              <w:t>yyyy</w:t>
            </w:r>
            <w:proofErr w:type="spellEnd"/>
            <w:r w:rsidR="004A11C8">
              <w:rPr>
                <w:lang w:eastAsia="ko-KR"/>
              </w:rPr>
              <w:t xml:space="preserve">’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等线"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5E34091A" w:rsidR="003D6EBB" w:rsidRDefault="00E33FE8" w:rsidP="000960E6">
            <w:pPr>
              <w:pStyle w:val="0Maintext"/>
              <w:spacing w:after="60" w:afterAutospacing="0"/>
              <w:ind w:firstLine="0"/>
              <w:rPr>
                <w:lang w:eastAsia="ko-KR"/>
              </w:rPr>
            </w:pPr>
            <w:r>
              <w:rPr>
                <w:rFonts w:hint="eastAsia"/>
                <w:lang w:eastAsia="ko-KR"/>
              </w:rPr>
              <w:t>Samsung</w:t>
            </w:r>
          </w:p>
        </w:tc>
        <w:tc>
          <w:tcPr>
            <w:tcW w:w="7791" w:type="dxa"/>
          </w:tcPr>
          <w:p w14:paraId="2DC3C32F" w14:textId="77777777" w:rsidR="003D6EBB" w:rsidRDefault="005E06F4" w:rsidP="000960E6">
            <w:pPr>
              <w:pStyle w:val="0Maintext"/>
              <w:spacing w:after="60" w:afterAutospacing="0"/>
              <w:ind w:firstLine="0"/>
              <w:rPr>
                <w:lang w:eastAsia="ko-KR"/>
              </w:rPr>
            </w:pPr>
            <w:r>
              <w:rPr>
                <w:rFonts w:hint="eastAsia"/>
                <w:lang w:eastAsia="ko-KR"/>
              </w:rPr>
              <w:t xml:space="preserve">We support the TP because there is no corresponding RRC parameter, and there are already some places </w:t>
            </w:r>
            <w:r>
              <w:rPr>
                <w:lang w:eastAsia="ko-KR"/>
              </w:rPr>
              <w:t xml:space="preserve">(e.g., </w:t>
            </w:r>
            <w:r>
              <w:rPr>
                <w:rFonts w:hint="eastAsia"/>
                <w:lang w:eastAsia="ko-KR"/>
              </w:rPr>
              <w:t xml:space="preserve">in </w:t>
            </w:r>
            <w:r>
              <w:rPr>
                <w:lang w:eastAsia="ko-KR"/>
              </w:rPr>
              <w:t xml:space="preserve">Clause 5.1.5 in </w:t>
            </w:r>
            <w:r>
              <w:rPr>
                <w:rFonts w:hint="eastAsia"/>
                <w:lang w:eastAsia="ko-KR"/>
              </w:rPr>
              <w:t>TS38.214</w:t>
            </w:r>
            <w:r>
              <w:rPr>
                <w:lang w:eastAsia="ko-KR"/>
              </w:rPr>
              <w:t xml:space="preserve"> as quoted below)</w:t>
            </w:r>
            <w:r>
              <w:rPr>
                <w:rFonts w:hint="eastAsia"/>
                <w:lang w:eastAsia="ko-KR"/>
              </w:rPr>
              <w:t xml:space="preserve"> which use a condition of UE capability due to the lack of RRC parameter</w:t>
            </w:r>
            <w:r>
              <w:rPr>
                <w:lang w:eastAsia="ko-KR"/>
              </w:rPr>
              <w:t>.</w:t>
            </w:r>
          </w:p>
          <w:p w14:paraId="5C133182" w14:textId="77777777" w:rsidR="005E06F4" w:rsidRDefault="005E06F4" w:rsidP="000960E6">
            <w:pPr>
              <w:pStyle w:val="0Maintext"/>
              <w:spacing w:after="60" w:afterAutospacing="0"/>
              <w:ind w:firstLine="0"/>
              <w:rPr>
                <w:lang w:eastAsia="ko-KR"/>
              </w:rPr>
            </w:pPr>
          </w:p>
          <w:p w14:paraId="17C38E2B" w14:textId="77777777" w:rsidR="005E06F4" w:rsidRDefault="005E06F4" w:rsidP="005E06F4">
            <w:pPr>
              <w:pStyle w:val="Default"/>
              <w:rPr>
                <w:sz w:val="20"/>
                <w:szCs w:val="20"/>
              </w:rPr>
            </w:pPr>
            <w:r>
              <w:rPr>
                <w:sz w:val="20"/>
                <w:szCs w:val="20"/>
              </w:rPr>
              <w:t xml:space="preserve">When a UE is configured with both </w:t>
            </w:r>
            <w:proofErr w:type="spellStart"/>
            <w:r>
              <w:rPr>
                <w:i/>
                <w:iCs/>
                <w:sz w:val="20"/>
                <w:szCs w:val="20"/>
              </w:rPr>
              <w:t>sfnSchemePDCCH</w:t>
            </w:r>
            <w:proofErr w:type="spellEnd"/>
            <w:r>
              <w:rPr>
                <w:i/>
                <w:iCs/>
                <w:sz w:val="20"/>
                <w:szCs w:val="20"/>
              </w:rPr>
              <w:t xml:space="preserve"> </w:t>
            </w:r>
            <w:r>
              <w:rPr>
                <w:sz w:val="20"/>
                <w:szCs w:val="20"/>
              </w:rPr>
              <w:t xml:space="preserve">and </w:t>
            </w:r>
            <w:proofErr w:type="spellStart"/>
            <w:r>
              <w:rPr>
                <w:i/>
                <w:iCs/>
                <w:sz w:val="20"/>
                <w:szCs w:val="20"/>
              </w:rPr>
              <w:t>sfnSchemePDSCH</w:t>
            </w:r>
            <w:proofErr w:type="spellEnd"/>
            <w:r>
              <w:rPr>
                <w:i/>
                <w:iCs/>
                <w:sz w:val="20"/>
                <w:szCs w:val="20"/>
              </w:rPr>
              <w:t xml:space="preserve"> </w:t>
            </w:r>
            <w:r>
              <w:rPr>
                <w:sz w:val="20"/>
                <w:szCs w:val="20"/>
              </w:rPr>
              <w:t xml:space="preserve">scheduled by DCI format 1_0 or by DCI format 1_1/1_2, if the time offset between the reception of the DL DCI and the corresponding PDSCH of a serving cell is equal to or greater than a threshold </w:t>
            </w:r>
            <w:proofErr w:type="spellStart"/>
            <w:r>
              <w:rPr>
                <w:i/>
                <w:iCs/>
                <w:sz w:val="20"/>
                <w:szCs w:val="20"/>
              </w:rPr>
              <w:t>timeDurationForQCL</w:t>
            </w:r>
            <w:proofErr w:type="spellEnd"/>
            <w:r>
              <w:rPr>
                <w:i/>
                <w:iCs/>
                <w:sz w:val="20"/>
                <w:szCs w:val="20"/>
              </w:rPr>
              <w:t xml:space="preserve"> </w:t>
            </w:r>
            <w:r>
              <w:rPr>
                <w:sz w:val="20"/>
                <w:szCs w:val="20"/>
              </w:rPr>
              <w:t xml:space="preserve">if applicable: </w:t>
            </w:r>
          </w:p>
          <w:p w14:paraId="295B24F2" w14:textId="77777777" w:rsidR="005E06F4" w:rsidRPr="005E06F4" w:rsidRDefault="005E06F4" w:rsidP="005E06F4">
            <w:pPr>
              <w:pStyle w:val="Default"/>
              <w:numPr>
                <w:ilvl w:val="0"/>
                <w:numId w:val="29"/>
              </w:numPr>
            </w:pPr>
            <w:r w:rsidRPr="005E06F4">
              <w:rPr>
                <w:sz w:val="20"/>
                <w:szCs w:val="20"/>
                <w:highlight w:val="cyan"/>
              </w:rPr>
              <w:t xml:space="preserve">if the UE supports </w:t>
            </w:r>
            <w:r w:rsidRPr="005E06F4">
              <w:rPr>
                <w:i/>
                <w:iCs/>
                <w:sz w:val="20"/>
                <w:szCs w:val="20"/>
                <w:highlight w:val="cyan"/>
              </w:rPr>
              <w:t>sfn-DefaultDL-BeamSetup-r17</w:t>
            </w:r>
            <w:r>
              <w:rPr>
                <w:i/>
                <w:iCs/>
                <w:sz w:val="20"/>
                <w:szCs w:val="20"/>
              </w:rPr>
              <w:t xml:space="preserve"> </w:t>
            </w:r>
            <w:r>
              <w:rPr>
                <w:sz w:val="20"/>
                <w:szCs w:val="20"/>
              </w:rPr>
              <w:t xml:space="preserve">for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Pr>
                <w:i/>
                <w:iCs/>
                <w:sz w:val="20"/>
                <w:szCs w:val="20"/>
              </w:rPr>
              <w:t xml:space="preserve">sfn-SchemeA-DynamicSwitching-r17 </w:t>
            </w:r>
            <w:r>
              <w:rPr>
                <w:sz w:val="20"/>
                <w:szCs w:val="20"/>
              </w:rPr>
              <w:t xml:space="preserve">or </w:t>
            </w:r>
            <w:r>
              <w:rPr>
                <w:i/>
                <w:iCs/>
                <w:sz w:val="20"/>
                <w:szCs w:val="20"/>
              </w:rPr>
              <w:t>sfn-SchemeB-DynamicSwitching-r17</w:t>
            </w:r>
            <w:r>
              <w:rPr>
                <w:sz w:val="20"/>
                <w:szCs w:val="20"/>
              </w:rPr>
              <w:t xml:space="preserve">, the UE should be activated with the CORESET with two TCI states. </w:t>
            </w:r>
          </w:p>
          <w:p w14:paraId="20D3C009" w14:textId="3A695813" w:rsidR="005E06F4" w:rsidRDefault="005E06F4" w:rsidP="005E06F4">
            <w:pPr>
              <w:pStyle w:val="Default"/>
              <w:numPr>
                <w:ilvl w:val="0"/>
                <w:numId w:val="29"/>
              </w:numPr>
            </w:pPr>
            <w:r w:rsidRPr="005E06F4">
              <w:rPr>
                <w:sz w:val="20"/>
                <w:szCs w:val="20"/>
                <w:highlight w:val="cyan"/>
              </w:rPr>
              <w:t xml:space="preserve">else if the UE does not support </w:t>
            </w:r>
            <w:r w:rsidRPr="005E06F4">
              <w:rPr>
                <w:i/>
                <w:iCs/>
                <w:sz w:val="20"/>
                <w:szCs w:val="20"/>
                <w:highlight w:val="cyan"/>
              </w:rPr>
              <w:t>sfn-DefaultDL-BeamSetup-r17</w:t>
            </w:r>
            <w:r>
              <w:rPr>
                <w:i/>
                <w:iCs/>
                <w:sz w:val="20"/>
                <w:szCs w:val="20"/>
              </w:rPr>
              <w:t xml:space="preserve"> </w:t>
            </w:r>
            <w:r>
              <w:rPr>
                <w:sz w:val="20"/>
                <w:szCs w:val="20"/>
              </w:rPr>
              <w:t>for DCI scheduling without TCI field, the UE shall expect TCI field present when scheduled by DCI format 1_1/1_2.</w:t>
            </w:r>
          </w:p>
        </w:tc>
      </w:tr>
      <w:tr w:rsidR="003D6EBB" w14:paraId="6C9A2407" w14:textId="77777777" w:rsidTr="000960E6">
        <w:tc>
          <w:tcPr>
            <w:tcW w:w="1838" w:type="dxa"/>
          </w:tcPr>
          <w:p w14:paraId="64859996" w14:textId="6CC60CFF" w:rsidR="003D6EBB" w:rsidRPr="00952578" w:rsidRDefault="00952578" w:rsidP="000960E6">
            <w:pPr>
              <w:pStyle w:val="0Maintext"/>
              <w:spacing w:after="60" w:afterAutospacing="0"/>
              <w:ind w:firstLine="0"/>
              <w:rPr>
                <w:rFonts w:eastAsia="等线"/>
                <w:lang w:eastAsia="zh-CN"/>
              </w:rPr>
            </w:pPr>
            <w:r>
              <w:rPr>
                <w:rFonts w:eastAsia="等线" w:hint="eastAsia"/>
                <w:lang w:eastAsia="zh-CN"/>
              </w:rPr>
              <w:t>O</w:t>
            </w:r>
            <w:r>
              <w:rPr>
                <w:rFonts w:eastAsia="等线"/>
                <w:lang w:eastAsia="zh-CN"/>
              </w:rPr>
              <w:t>PPO</w:t>
            </w:r>
          </w:p>
        </w:tc>
        <w:tc>
          <w:tcPr>
            <w:tcW w:w="7791" w:type="dxa"/>
          </w:tcPr>
          <w:p w14:paraId="7461F252" w14:textId="1249243D" w:rsidR="003D6EBB" w:rsidRPr="00952578" w:rsidRDefault="00952578" w:rsidP="000960E6">
            <w:pPr>
              <w:pStyle w:val="0Maintext"/>
              <w:spacing w:after="60" w:afterAutospacing="0"/>
              <w:ind w:firstLine="0"/>
              <w:rPr>
                <w:rFonts w:eastAsia="等线"/>
                <w:lang w:eastAsia="zh-CN"/>
              </w:rPr>
            </w:pPr>
            <w:r>
              <w:rPr>
                <w:rFonts w:eastAsia="等线" w:hint="eastAsia"/>
                <w:lang w:eastAsia="zh-CN"/>
              </w:rPr>
              <w:t>W</w:t>
            </w:r>
            <w:r>
              <w:rPr>
                <w:rFonts w:eastAsia="等线"/>
                <w:lang w:eastAsia="zh-CN"/>
              </w:rPr>
              <w:t xml:space="preserve">e support the TP to make the specification clearer. </w:t>
            </w:r>
          </w:p>
        </w:tc>
      </w:tr>
      <w:tr w:rsidR="00314CC7" w14:paraId="24708A84" w14:textId="77777777" w:rsidTr="00A508EF">
        <w:tc>
          <w:tcPr>
            <w:tcW w:w="1838" w:type="dxa"/>
          </w:tcPr>
          <w:p w14:paraId="63FD8D3E" w14:textId="77777777" w:rsidR="00314CC7" w:rsidRDefault="00314CC7" w:rsidP="00A508EF">
            <w:pPr>
              <w:pStyle w:val="0Maintext"/>
              <w:spacing w:after="60" w:afterAutospacing="0"/>
              <w:ind w:firstLine="0"/>
              <w:rPr>
                <w:lang w:eastAsia="ko-KR"/>
              </w:rPr>
            </w:pPr>
            <w:r>
              <w:rPr>
                <w:lang w:eastAsia="ko-KR"/>
              </w:rPr>
              <w:t>ZTE</w:t>
            </w:r>
          </w:p>
        </w:tc>
        <w:tc>
          <w:tcPr>
            <w:tcW w:w="7791" w:type="dxa"/>
          </w:tcPr>
          <w:p w14:paraId="11206FDF" w14:textId="6F8BE30B" w:rsidR="00314CC7" w:rsidRDefault="00314CC7" w:rsidP="00A508EF">
            <w:pPr>
              <w:pStyle w:val="0Maintext"/>
              <w:spacing w:after="60" w:afterAutospacing="0"/>
              <w:ind w:firstLine="0"/>
              <w:rPr>
                <w:lang w:eastAsia="ko-KR"/>
              </w:rPr>
            </w:pPr>
            <w:r>
              <w:rPr>
                <w:lang w:eastAsia="ko-KR"/>
              </w:rPr>
              <w:t>Support this TP</w:t>
            </w:r>
            <w:bookmarkStart w:id="21" w:name="_GoBack"/>
            <w:bookmarkEnd w:id="21"/>
          </w:p>
        </w:tc>
      </w:tr>
      <w:tr w:rsidR="003D6EBB" w14:paraId="4E39A819" w14:textId="77777777" w:rsidTr="000960E6">
        <w:tc>
          <w:tcPr>
            <w:tcW w:w="1838" w:type="dxa"/>
          </w:tcPr>
          <w:p w14:paraId="706524A4" w14:textId="77777777" w:rsidR="003D6EBB" w:rsidRDefault="003D6EBB" w:rsidP="000960E6">
            <w:pPr>
              <w:pStyle w:val="0Maintext"/>
              <w:spacing w:after="60" w:afterAutospacing="0"/>
              <w:ind w:firstLine="0"/>
              <w:rPr>
                <w:lang w:eastAsia="ko-KR"/>
              </w:rPr>
            </w:pPr>
          </w:p>
        </w:tc>
        <w:tc>
          <w:tcPr>
            <w:tcW w:w="7791" w:type="dxa"/>
          </w:tcPr>
          <w:p w14:paraId="733B8A68" w14:textId="77777777" w:rsidR="003D6EBB" w:rsidRDefault="003D6EBB" w:rsidP="000960E6">
            <w:pPr>
              <w:pStyle w:val="0Maintext"/>
              <w:spacing w:after="60" w:afterAutospacing="0"/>
              <w:ind w:firstLine="0"/>
              <w:rPr>
                <w:lang w:eastAsia="ko-KR"/>
              </w:rPr>
            </w:pPr>
          </w:p>
        </w:tc>
      </w:tr>
      <w:tr w:rsidR="003D6EBB" w14:paraId="1CD2B26E" w14:textId="77777777" w:rsidTr="000960E6">
        <w:tc>
          <w:tcPr>
            <w:tcW w:w="1838" w:type="dxa"/>
          </w:tcPr>
          <w:p w14:paraId="14F2ABB7" w14:textId="77777777" w:rsidR="003D6EBB" w:rsidRDefault="003D6EBB" w:rsidP="000960E6">
            <w:pPr>
              <w:pStyle w:val="0Maintext"/>
              <w:spacing w:after="60" w:afterAutospacing="0"/>
              <w:ind w:firstLine="0"/>
              <w:rPr>
                <w:lang w:eastAsia="ko-KR"/>
              </w:rPr>
            </w:pPr>
          </w:p>
        </w:tc>
        <w:tc>
          <w:tcPr>
            <w:tcW w:w="7791" w:type="dxa"/>
          </w:tcPr>
          <w:p w14:paraId="3CB23CC9" w14:textId="77777777" w:rsidR="003D6EBB" w:rsidRDefault="003D6EBB" w:rsidP="000960E6">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77777777" w:rsidR="006B5BB0" w:rsidRDefault="006B5BB0" w:rsidP="00E779B1">
      <w:pPr>
        <w:pStyle w:val="0Maintext"/>
        <w:spacing w:after="60" w:afterAutospacing="0"/>
        <w:ind w:firstLine="0"/>
        <w:rPr>
          <w:lang w:val="en-US" w:eastAsia="ko-KR"/>
        </w:rPr>
      </w:pPr>
    </w:p>
    <w:p w14:paraId="5DB28CD5" w14:textId="76057783" w:rsidR="00E779B1" w:rsidRPr="00614E2B" w:rsidRDefault="006B5BB0" w:rsidP="00E779B1">
      <w:pPr>
        <w:pStyle w:val="0Maintext"/>
        <w:spacing w:after="60" w:afterAutospacing="0"/>
        <w:ind w:firstLine="0"/>
        <w:rPr>
          <w:lang w:val="en-US" w:eastAsia="ko-KR"/>
        </w:rPr>
      </w:pPr>
      <w:r w:rsidRPr="006B5BB0">
        <w:rPr>
          <w:highlight w:val="yellow"/>
          <w:lang w:val="en-US" w:eastAsia="ko-KR"/>
        </w:rPr>
        <w:t>TBD</w:t>
      </w:r>
    </w:p>
    <w:p w14:paraId="172B9705" w14:textId="77777777" w:rsidR="00E779B1" w:rsidRPr="00E779B1" w:rsidRDefault="00E779B1"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宋体"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3008" w14:textId="77777777" w:rsidR="00765DEE" w:rsidRDefault="00765DEE">
      <w:r>
        <w:separator/>
      </w:r>
    </w:p>
  </w:endnote>
  <w:endnote w:type="continuationSeparator" w:id="0">
    <w:p w14:paraId="79782703" w14:textId="77777777" w:rsidR="00765DEE" w:rsidRDefault="00765DEE">
      <w:r>
        <w:continuationSeparator/>
      </w:r>
    </w:p>
  </w:endnote>
  <w:endnote w:type="continuationNotice" w:id="1">
    <w:p w14:paraId="1CACC3B8" w14:textId="77777777" w:rsidR="00765DEE" w:rsidRDefault="00765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F957" w14:textId="5980CDA6"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E06F4">
      <w:rPr>
        <w:rStyle w:val="af"/>
      </w:rPr>
      <w:t>7</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E06F4">
      <w:rPr>
        <w:rStyle w:val="af"/>
      </w:rPr>
      <w:t>7</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1D8C" w14:textId="77777777" w:rsidR="00765DEE" w:rsidRDefault="00765DEE">
      <w:r>
        <w:separator/>
      </w:r>
    </w:p>
  </w:footnote>
  <w:footnote w:type="continuationSeparator" w:id="0">
    <w:p w14:paraId="273BB966" w14:textId="77777777" w:rsidR="00765DEE" w:rsidRDefault="00765DEE">
      <w:r>
        <w:continuationSeparator/>
      </w:r>
    </w:p>
  </w:footnote>
  <w:footnote w:type="continuationNotice" w:id="1">
    <w:p w14:paraId="08E217EF" w14:textId="77777777" w:rsidR="00765DEE" w:rsidRDefault="00765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5949"/>
    <w:multiLevelType w:val="hybridMultilevel"/>
    <w:tmpl w:val="FC2849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40D731D8"/>
    <w:multiLevelType w:val="hybridMultilevel"/>
    <w:tmpl w:val="C3BE0AB2"/>
    <w:lvl w:ilvl="0" w:tplc="CF3CE4A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5"/>
  </w:num>
  <w:num w:numId="4">
    <w:abstractNumId w:val="16"/>
  </w:num>
  <w:num w:numId="5">
    <w:abstractNumId w:val="11"/>
  </w:num>
  <w:num w:numId="6">
    <w:abstractNumId w:val="20"/>
  </w:num>
  <w:num w:numId="7">
    <w:abstractNumId w:val="26"/>
  </w:num>
  <w:num w:numId="8">
    <w:abstractNumId w:val="12"/>
  </w:num>
  <w:num w:numId="9">
    <w:abstractNumId w:val="24"/>
  </w:num>
  <w:num w:numId="10">
    <w:abstractNumId w:val="5"/>
  </w:num>
  <w:num w:numId="11">
    <w:abstractNumId w:val="27"/>
  </w:num>
  <w:num w:numId="12">
    <w:abstractNumId w:val="28"/>
  </w:num>
  <w:num w:numId="13">
    <w:abstractNumId w:val="4"/>
  </w:num>
  <w:num w:numId="14">
    <w:abstractNumId w:val="21"/>
  </w:num>
  <w:num w:numId="15">
    <w:abstractNumId w:val="17"/>
  </w:num>
  <w:num w:numId="16">
    <w:abstractNumId w:val="9"/>
  </w:num>
  <w:num w:numId="17">
    <w:abstractNumId w:val="23"/>
  </w:num>
  <w:num w:numId="18">
    <w:abstractNumId w:val="3"/>
  </w:num>
  <w:num w:numId="19">
    <w:abstractNumId w:val="13"/>
  </w:num>
  <w:num w:numId="20">
    <w:abstractNumId w:val="8"/>
  </w:num>
  <w:num w:numId="21">
    <w:abstractNumId w:val="18"/>
  </w:num>
  <w:num w:numId="22">
    <w:abstractNumId w:val="7"/>
  </w:num>
  <w:num w:numId="23">
    <w:abstractNumId w:val="14"/>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6"/>
  </w:num>
  <w:num w:numId="26">
    <w:abstractNumId w:val="25"/>
  </w:num>
  <w:num w:numId="27">
    <w:abstractNumId w:val="0"/>
  </w:num>
  <w:num w:numId="28">
    <w:abstractNumId w:val="10"/>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2E28"/>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58AF"/>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CC7"/>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6F4"/>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DEE"/>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2578"/>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2F20"/>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328"/>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3FE8"/>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21">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2">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a0"/>
    <w:semiHidden/>
    <w:rsid w:val="00A52210"/>
    <w:pPr>
      <w:ind w:left="1985" w:hanging="1985"/>
    </w:pPr>
  </w:style>
  <w:style w:type="paragraph" w:styleId="TOC7">
    <w:name w:val="toc 7"/>
    <w:basedOn w:val="TOC6"/>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3">
    <w:name w:val="List 2"/>
    <w:basedOn w:val="a7"/>
    <w:rsid w:val="00A52210"/>
    <w:pPr>
      <w:ind w:left="851"/>
    </w:pPr>
  </w:style>
  <w:style w:type="paragraph" w:styleId="32">
    <w:name w:val="List 3"/>
    <w:basedOn w:val="23"/>
    <w:rsid w:val="00A52210"/>
    <w:pPr>
      <w:ind w:left="1135"/>
    </w:pPr>
  </w:style>
  <w:style w:type="paragraph" w:styleId="41">
    <w:name w:val="List 4"/>
    <w:basedOn w:val="32"/>
    <w:rsid w:val="00A52210"/>
    <w:pPr>
      <w:ind w:left="1418"/>
    </w:pPr>
  </w:style>
  <w:style w:type="paragraph" w:styleId="51">
    <w:name w:val="List 5"/>
    <w:basedOn w:val="41"/>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标题 1 字符"/>
    <w:aliases w:val="H1 字符,h1 字符,Heading 1 3GPP 字符"/>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3"/>
    <w:link w:val="B2Char"/>
    <w:qFormat/>
    <w:rsid w:val="00A52210"/>
    <w:pPr>
      <w:spacing w:after="180"/>
    </w:pPr>
    <w:rPr>
      <w:lang w:eastAsia="en-US"/>
    </w:rPr>
  </w:style>
  <w:style w:type="paragraph" w:customStyle="1" w:styleId="B3">
    <w:name w:val="B3"/>
    <w:basedOn w:val="32"/>
    <w:link w:val="B3Char"/>
    <w:qFormat/>
    <w:rsid w:val="00A52210"/>
    <w:pPr>
      <w:spacing w:after="180"/>
    </w:pPr>
    <w:rPr>
      <w:lang w:eastAsia="en-US"/>
    </w:rPr>
  </w:style>
  <w:style w:type="paragraph" w:customStyle="1" w:styleId="B4">
    <w:name w:val="B4"/>
    <w:basedOn w:val="41"/>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正文文本 字符"/>
    <w:link w:val="ac"/>
    <w:rsid w:val="00A52210"/>
    <w:rPr>
      <w:rFonts w:ascii="Arial" w:hAnsi="Arial"/>
      <w:lang w:val="en-GB" w:eastAsia="zh-CN"/>
    </w:rPr>
  </w:style>
  <w:style w:type="paragraph" w:customStyle="1" w:styleId="B5">
    <w:name w:val="B5"/>
    <w:basedOn w:val="51"/>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7">
    <w:name w:val="Normal (Web)"/>
    <w:basedOn w:val="a0"/>
    <w:uiPriority w:val="99"/>
    <w:unhideWhenUsed/>
    <w:rsid w:val="00FC14D6"/>
    <w:pPr>
      <w:spacing w:before="100" w:beforeAutospacing="1" w:after="100" w:afterAutospacing="1"/>
    </w:pPr>
    <w:rPr>
      <w:lang w:eastAsia="en-US"/>
    </w:rPr>
  </w:style>
  <w:style w:type="table" w:styleId="af8">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9">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a">
    <w:name w:val="Note Heading"/>
    <w:basedOn w:val="a0"/>
    <w:next w:val="a0"/>
    <w:link w:val="afb"/>
    <w:rsid w:val="00D87003"/>
  </w:style>
  <w:style w:type="character" w:customStyle="1" w:styleId="afb">
    <w:name w:val="注释标题 字符"/>
    <w:link w:val="afa"/>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c">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3">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4">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2">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d">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9D3A66"/>
    <w:rPr>
      <w:rFonts w:ascii="Arial" w:hAnsi="Arial" w:cs="Arial"/>
      <w:b/>
      <w:bCs/>
      <w:noProof/>
      <w:sz w:val="18"/>
      <w:szCs w:val="18"/>
    </w:rPr>
  </w:style>
  <w:style w:type="paragraph" w:styleId="afe">
    <w:name w:val="Subtitle"/>
    <w:basedOn w:val="a0"/>
    <w:next w:val="a0"/>
    <w:link w:val="aff"/>
    <w:qFormat/>
    <w:rsid w:val="005B1EC6"/>
    <w:pPr>
      <w:spacing w:after="60"/>
      <w:jc w:val="center"/>
      <w:outlineLvl w:val="1"/>
    </w:pPr>
    <w:rPr>
      <w:rFonts w:ascii="Calibri Light" w:eastAsia="等线 Light" w:hAnsi="Calibri Light"/>
    </w:rPr>
  </w:style>
  <w:style w:type="character" w:customStyle="1" w:styleId="aff">
    <w:name w:val="副标题 字符"/>
    <w:link w:val="afe"/>
    <w:rsid w:val="005B1EC6"/>
    <w:rPr>
      <w:rFonts w:ascii="Calibri Light" w:eastAsia="等线 Light" w:hAnsi="Calibri Light" w:cs="Times New Roman"/>
      <w:sz w:val="24"/>
      <w:szCs w:val="24"/>
      <w:lang w:eastAsia="ko-KR"/>
    </w:rPr>
  </w:style>
  <w:style w:type="paragraph" w:styleId="aff0">
    <w:name w:val="Title"/>
    <w:basedOn w:val="a0"/>
    <w:next w:val="a0"/>
    <w:link w:val="aff1"/>
    <w:qFormat/>
    <w:rsid w:val="005B1EC6"/>
    <w:pPr>
      <w:spacing w:before="240" w:after="60"/>
      <w:jc w:val="center"/>
      <w:outlineLvl w:val="0"/>
    </w:pPr>
    <w:rPr>
      <w:rFonts w:ascii="Calibri Light" w:eastAsia="等线 Light" w:hAnsi="Calibri Light"/>
      <w:b/>
      <w:bCs/>
      <w:kern w:val="28"/>
      <w:sz w:val="32"/>
      <w:szCs w:val="32"/>
    </w:rPr>
  </w:style>
  <w:style w:type="character" w:customStyle="1" w:styleId="aff1">
    <w:name w:val="标题 字符"/>
    <w:link w:val="aff0"/>
    <w:rsid w:val="005B1EC6"/>
    <w:rPr>
      <w:rFonts w:ascii="Calibri Light" w:eastAsia="等线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2">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3">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4">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5">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2.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BD3E74-8AAE-41C7-A876-62B51D6912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1</TotalTime>
  <Pages>7</Pages>
  <Words>2801</Words>
  <Characters>15969</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18733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Yang</cp:lastModifiedBy>
  <cp:revision>3</cp:revision>
  <cp:lastPrinted>2008-01-30T23:09:00Z</cp:lastPrinted>
  <dcterms:created xsi:type="dcterms:W3CDTF">2024-05-21T06:29:00Z</dcterms:created>
  <dcterms:modified xsi:type="dcterms:W3CDTF">2024-05-21T06:31:00Z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