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r w:rsidR="009C5CDA">
        <w:rPr>
          <w:rFonts w:ascii="Arial" w:hAnsi="Arial" w:hint="eastAsia"/>
        </w:rPr>
        <w:t xml:space="preserve">mDCI based </w:t>
      </w:r>
      <w:r w:rsidR="009C5CDA">
        <w:rPr>
          <w:rFonts w:ascii="Arial" w:hAnsi="Arial"/>
        </w:rPr>
        <w:t>mTRP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2"/>
        <w:rPr>
          <w:sz w:val="28"/>
          <w:szCs w:val="28"/>
        </w:rPr>
      </w:pPr>
      <w:r w:rsidRPr="0089490F">
        <w:rPr>
          <w:sz w:val="28"/>
          <w:szCs w:val="28"/>
        </w:rPr>
        <w:t>Rela</w:t>
      </w:r>
      <w:r w:rsidR="00B53B56">
        <w:rPr>
          <w:sz w:val="28"/>
          <w:szCs w:val="28"/>
        </w:rPr>
        <w:t>vant</w:t>
      </w:r>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Discussion on mDCI based mTRP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Draft CR on mDCI based mTRP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Draft CR on mDCI based mTRP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Draft CR on mDCI based mTRP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af7"/>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SimSun"/>
                <w:sz w:val="20"/>
                <w:szCs w:val="20"/>
                <w:lang w:val="en-GB" w:eastAsia="x-none"/>
              </w:rPr>
            </w:pPr>
            <w:r w:rsidRPr="002670F2">
              <w:rPr>
                <w:rFonts w:eastAsia="SimSun"/>
                <w:sz w:val="20"/>
                <w:szCs w:val="20"/>
                <w:highlight w:val="yellow"/>
                <w:lang w:val="en-GB" w:eastAsia="en-US"/>
              </w:rPr>
              <w:t xml:space="preserve">When PDCCHs that schedule two PDSCHs are associated to different </w:t>
            </w:r>
            <w:r w:rsidRPr="002670F2">
              <w:rPr>
                <w:rFonts w:eastAsia="SimSun"/>
                <w:i/>
                <w:sz w:val="20"/>
                <w:szCs w:val="20"/>
                <w:highlight w:val="yellow"/>
                <w:lang w:val="en-GB" w:eastAsia="en-US"/>
              </w:rPr>
              <w:t>ControlResourceSets</w:t>
            </w:r>
            <w:r w:rsidRPr="002670F2">
              <w:rPr>
                <w:rFonts w:eastAsia="SimSun"/>
                <w:sz w:val="20"/>
                <w:szCs w:val="20"/>
                <w:highlight w:val="yellow"/>
                <w:lang w:val="en-GB" w:eastAsia="en-US"/>
              </w:rPr>
              <w:t xml:space="preserve"> having different values of </w:t>
            </w:r>
            <w:r w:rsidRPr="002670F2">
              <w:rPr>
                <w:rFonts w:eastAsia="SimSun"/>
                <w:i/>
                <w:sz w:val="20"/>
                <w:szCs w:val="20"/>
                <w:highlight w:val="yellow"/>
                <w:lang w:val="en-GB" w:eastAsia="x-none"/>
              </w:rPr>
              <w:t>coresetPoolIndex</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4248144B" w14:textId="77777777" w:rsidR="002670F2" w:rsidRPr="002670F2" w:rsidRDefault="002670F2" w:rsidP="002670F2">
            <w:pPr>
              <w:spacing w:after="180"/>
              <w:ind w:left="568" w:hanging="284"/>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SimSun"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SimSun"/>
                <w:sz w:val="20"/>
                <w:szCs w:val="20"/>
                <w:lang w:val="en-GB" w:eastAsia="en-US"/>
              </w:rPr>
            </w:pPr>
            <w:bookmarkStart w:id="20" w:name="_Hlk26290630"/>
            <w:r w:rsidRPr="002670F2">
              <w:rPr>
                <w:rFonts w:eastAsia="SimSun"/>
                <w:sz w:val="20"/>
                <w:szCs w:val="20"/>
                <w:highlight w:val="yellow"/>
                <w:lang w:val="en-GB" w:eastAsia="en-US"/>
              </w:rPr>
              <w:t xml:space="preserve">If a UE is configured by higher layer parameter </w:t>
            </w:r>
            <w:r w:rsidRPr="002670F2">
              <w:rPr>
                <w:rFonts w:eastAsia="SimSun"/>
                <w:i/>
                <w:sz w:val="20"/>
                <w:szCs w:val="20"/>
                <w:highlight w:val="yellow"/>
                <w:lang w:val="en-GB" w:eastAsia="en-US"/>
              </w:rPr>
              <w:t>PDCCH-Config</w:t>
            </w:r>
            <w:r w:rsidRPr="002670F2">
              <w:rPr>
                <w:rFonts w:eastAsia="SimSun"/>
                <w:sz w:val="20"/>
                <w:szCs w:val="20"/>
                <w:highlight w:val="yellow"/>
                <w:lang w:val="en-GB" w:eastAsia="en-US"/>
              </w:rPr>
              <w:t xml:space="preserve"> that contains two different values of </w:t>
            </w:r>
            <w:r w:rsidRPr="002670F2">
              <w:rPr>
                <w:rFonts w:eastAsia="SimSun"/>
                <w:i/>
                <w:sz w:val="20"/>
                <w:szCs w:val="20"/>
                <w:highlight w:val="yellow"/>
                <w:lang w:val="en-GB" w:eastAsia="en-US"/>
              </w:rPr>
              <w:t>coresetPoolIndex</w:t>
            </w:r>
            <w:r w:rsidRPr="002670F2">
              <w:rPr>
                <w:rFonts w:eastAsia="SimSun"/>
                <w:sz w:val="20"/>
                <w:szCs w:val="20"/>
                <w:highlight w:val="yellow"/>
                <w:lang w:val="en-GB" w:eastAsia="en-US"/>
              </w:rPr>
              <w:t xml:space="preserve"> in </w:t>
            </w:r>
            <w:r w:rsidRPr="002670F2">
              <w:rPr>
                <w:rFonts w:eastAsia="SimSun"/>
                <w:i/>
                <w:sz w:val="20"/>
                <w:szCs w:val="20"/>
                <w:highlight w:val="yellow"/>
                <w:lang w:val="en-GB" w:eastAsia="en-US"/>
              </w:rPr>
              <w:t>ControlResourceSet</w:t>
            </w:r>
            <w:r w:rsidRPr="002670F2">
              <w:rPr>
                <w:rFonts w:eastAsia="SimSun"/>
                <w:sz w:val="20"/>
                <w:szCs w:val="20"/>
                <w:highlight w:val="yellow"/>
                <w:lang w:val="en-GB" w:eastAsia="en-US"/>
              </w:rPr>
              <w:t xml:space="preserve"> for the active BWP of a serving cell and PDCCHs that schedule two non-overlapping in time domain PUSCHs are associated to different </w:t>
            </w:r>
            <w:r w:rsidRPr="002670F2">
              <w:rPr>
                <w:rFonts w:eastAsia="SimSun"/>
                <w:i/>
                <w:sz w:val="20"/>
                <w:szCs w:val="20"/>
                <w:highlight w:val="yellow"/>
                <w:lang w:val="en-GB" w:eastAsia="en-US"/>
              </w:rPr>
              <w:t>ControlResourceSets</w:t>
            </w:r>
            <w:r w:rsidRPr="002670F2">
              <w:rPr>
                <w:rFonts w:eastAsia="SimSun"/>
                <w:sz w:val="20"/>
                <w:szCs w:val="20"/>
                <w:highlight w:val="yellow"/>
                <w:lang w:val="en-GB" w:eastAsia="en-US"/>
              </w:rPr>
              <w:t xml:space="preserve"> having different values of </w:t>
            </w:r>
            <w:r w:rsidRPr="002670F2">
              <w:rPr>
                <w:rFonts w:eastAsia="SimSun"/>
                <w:i/>
                <w:sz w:val="20"/>
                <w:szCs w:val="20"/>
                <w:highlight w:val="yellow"/>
                <w:lang w:val="en-GB" w:eastAsia="en-US"/>
              </w:rPr>
              <w:t>coresetPoolIndex</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r w:rsidRPr="002670F2">
              <w:rPr>
                <w:rFonts w:eastAsia="SimSun"/>
                <w:i/>
                <w:sz w:val="20"/>
                <w:szCs w:val="20"/>
                <w:lang w:val="en-GB" w:eastAsia="en-US"/>
              </w:rPr>
              <w:t>coresetPoolIndex</w:t>
            </w:r>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r w:rsidRPr="002670F2">
              <w:rPr>
                <w:rFonts w:eastAsia="SimSun"/>
                <w:i/>
                <w:sz w:val="20"/>
                <w:szCs w:val="20"/>
                <w:lang w:val="en-GB" w:eastAsia="en-US"/>
              </w:rPr>
              <w:t>coresetPoolIndex</w:t>
            </w:r>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bookmarkEnd w:id="20"/>
          </w:p>
          <w:p w14:paraId="4DF51958" w14:textId="53B74E71" w:rsidR="002670F2" w:rsidRPr="002670F2" w:rsidRDefault="002670F2" w:rsidP="002670F2">
            <w:pPr>
              <w:spacing w:after="180"/>
              <w:rPr>
                <w:rFonts w:eastAsia="SimSun"/>
                <w:sz w:val="20"/>
                <w:szCs w:val="20"/>
                <w:lang w:val="en-GB" w:eastAsia="en-US"/>
              </w:rPr>
            </w:pPr>
            <w:r w:rsidRPr="002670F2">
              <w:rPr>
                <w:rFonts w:eastAsia="SimSun"/>
                <w:sz w:val="20"/>
                <w:szCs w:val="20"/>
                <w:lang w:val="en-GB" w:eastAsia="en-US"/>
              </w:rPr>
              <w:t xml:space="preserve">A UE is not expected to be scheduled by a PDCCH ending in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SimSun" w:hAnsi="Cambria Math"/>
                  <w:sz w:val="20"/>
                  <w:szCs w:val="20"/>
                  <w:lang w:val="en-GB" w:eastAsia="en-US"/>
                </w:rPr>
                <m:t>j</m:t>
              </m:r>
            </m:oMath>
            <w:r w:rsidRPr="002670F2">
              <w:rPr>
                <w:rFonts w:eastAsia="SimSun"/>
                <w:sz w:val="20"/>
                <w:szCs w:val="20"/>
                <w:lang w:val="en-GB" w:eastAsia="en-US"/>
              </w:rPr>
              <w:t xml:space="preserve"> on the same serving cell if the end of symbol </w:t>
            </w:r>
            <m:oMath>
              <m:r>
                <w:rPr>
                  <w:rFonts w:ascii="Cambria Math" w:eastAsia="SimSun" w:hAnsi="Cambria Math"/>
                  <w:sz w:val="20"/>
                  <w:szCs w:val="20"/>
                  <w:lang w:val="en-GB" w:eastAsia="en-US"/>
                </w:rPr>
                <m:t>i</m:t>
              </m:r>
            </m:oMath>
            <w:r w:rsidRPr="002670F2">
              <w:rPr>
                <w:rFonts w:eastAsia="SimSun"/>
                <w:sz w:val="20"/>
                <w:szCs w:val="20"/>
                <w:lang w:val="en-GB" w:eastAsia="en-US"/>
              </w:rPr>
              <w:t xml:space="preserve"> is not at least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2</m:t>
                  </m:r>
                </m:sub>
              </m:sSub>
            </m:oMath>
            <w:r w:rsidRPr="002670F2">
              <w:rPr>
                <w:rFonts w:eastAsia="SimSun"/>
                <w:sz w:val="20"/>
                <w:szCs w:val="20"/>
                <w:lang w:val="en-GB" w:eastAsia="en-US"/>
              </w:rPr>
              <w:t xml:space="preserve"> symbols before the beginning of symbol </w:t>
            </w:r>
            <m:oMath>
              <m:r>
                <w:rPr>
                  <w:rFonts w:ascii="Cambria Math" w:eastAsia="SimSun" w:hAnsi="Cambria Math"/>
                  <w:sz w:val="20"/>
                  <w:szCs w:val="20"/>
                  <w:lang w:val="en-GB" w:eastAsia="en-US"/>
                </w:rPr>
                <m:t>j</m:t>
              </m:r>
            </m:oMath>
            <w:r>
              <w:rPr>
                <w:rFonts w:eastAsia="SimSun"/>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SimSun"/>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r w:rsidRPr="00F81385">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 xml:space="preserve">, as </w:t>
      </w:r>
      <w:r w:rsidRPr="00194EF2">
        <w:rPr>
          <w:rFonts w:eastAsia="SimSun"/>
          <w:highlight w:val="yellow"/>
          <w:lang w:eastAsia="x-none"/>
        </w:rPr>
        <w:t>yellow highlighted</w:t>
      </w:r>
      <w:r>
        <w:rPr>
          <w:rFonts w:eastAsia="SimSun"/>
          <w:lang w:eastAsia="x-none"/>
        </w:rPr>
        <w:t xml:space="preserve"> in above.</w:t>
      </w:r>
    </w:p>
    <w:p w14:paraId="54F79C34" w14:textId="67A0BB85" w:rsidR="00194EF2" w:rsidRDefault="00194EF2" w:rsidP="00194EF2">
      <w:pPr>
        <w:pStyle w:val="0Maintext"/>
        <w:spacing w:after="60" w:afterAutospacing="0"/>
        <w:ind w:firstLine="0"/>
        <w:rPr>
          <w:rFonts w:eastAsia="SimSun"/>
          <w:lang w:eastAsia="x-none"/>
        </w:rPr>
      </w:pPr>
    </w:p>
    <w:p w14:paraId="0191DCF0" w14:textId="478FD14B" w:rsidR="00D54D55" w:rsidRPr="0089490F" w:rsidRDefault="00D54D55" w:rsidP="00D54D55">
      <w:pPr>
        <w:pStyle w:val="2"/>
        <w:rPr>
          <w:sz w:val="28"/>
          <w:szCs w:val="28"/>
        </w:rPr>
      </w:pPr>
      <w:r>
        <w:rPr>
          <w:sz w:val="28"/>
          <w:szCs w:val="28"/>
        </w:rPr>
        <w:t>Question 1. Condition in current specification for out-of-order operation</w:t>
      </w:r>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w:t>
      </w:r>
    </w:p>
    <w:tbl>
      <w:tblPr>
        <w:tblStyle w:val="af7"/>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新細明體" w:hint="eastAsia"/>
                <w:lang w:eastAsia="zh-TW"/>
              </w:rPr>
            </w:pPr>
            <w:r>
              <w:rPr>
                <w:rFonts w:eastAsia="新細明體" w:hint="eastAsia"/>
                <w:lang w:eastAsia="zh-TW"/>
              </w:rPr>
              <w:t>M</w:t>
            </w:r>
            <w:r>
              <w:rPr>
                <w:rFonts w:eastAsia="新細明體"/>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新細明體" w:hint="eastAsia"/>
                <w:lang w:eastAsia="zh-TW"/>
              </w:rPr>
            </w:pPr>
            <w:r>
              <w:rPr>
                <w:rFonts w:eastAsia="新細明體" w:hint="eastAsia"/>
                <w:lang w:eastAsia="zh-TW"/>
              </w:rPr>
              <w:t>Y</w:t>
            </w:r>
            <w:r>
              <w:rPr>
                <w:rFonts w:eastAsia="新細明體"/>
                <w:lang w:eastAsia="zh-TW"/>
              </w:rPr>
              <w:t>es</w:t>
            </w:r>
          </w:p>
        </w:tc>
      </w:tr>
      <w:tr w:rsidR="00D54D55" w14:paraId="629D9B8F" w14:textId="77777777" w:rsidTr="00D54D55">
        <w:tc>
          <w:tcPr>
            <w:tcW w:w="1838" w:type="dxa"/>
          </w:tcPr>
          <w:p w14:paraId="2A8F4ECF" w14:textId="77777777" w:rsidR="00D54D55" w:rsidRDefault="00D54D55" w:rsidP="00194EF2">
            <w:pPr>
              <w:pStyle w:val="0Maintext"/>
              <w:spacing w:after="60" w:afterAutospacing="0"/>
              <w:ind w:firstLine="0"/>
              <w:rPr>
                <w:lang w:eastAsia="ko-KR"/>
              </w:rPr>
            </w:pPr>
          </w:p>
        </w:tc>
        <w:tc>
          <w:tcPr>
            <w:tcW w:w="7791" w:type="dxa"/>
          </w:tcPr>
          <w:p w14:paraId="56CF1D23" w14:textId="77777777" w:rsidR="00D54D55" w:rsidRDefault="00D54D55" w:rsidP="00194EF2">
            <w:pPr>
              <w:pStyle w:val="0Maintext"/>
              <w:spacing w:after="60" w:afterAutospacing="0"/>
              <w:ind w:firstLine="0"/>
              <w:rPr>
                <w:lang w:eastAsia="ko-KR"/>
              </w:rPr>
            </w:pPr>
          </w:p>
        </w:tc>
      </w:tr>
      <w:tr w:rsidR="00D54D55" w14:paraId="31A94327" w14:textId="77777777" w:rsidTr="00D54D55">
        <w:tc>
          <w:tcPr>
            <w:tcW w:w="1838" w:type="dxa"/>
          </w:tcPr>
          <w:p w14:paraId="5365A09A" w14:textId="77777777" w:rsidR="00D54D55" w:rsidRDefault="00D54D55" w:rsidP="00194EF2">
            <w:pPr>
              <w:pStyle w:val="0Maintext"/>
              <w:spacing w:after="60" w:afterAutospacing="0"/>
              <w:ind w:firstLine="0"/>
              <w:rPr>
                <w:lang w:eastAsia="ko-KR"/>
              </w:rPr>
            </w:pPr>
          </w:p>
        </w:tc>
        <w:tc>
          <w:tcPr>
            <w:tcW w:w="7791" w:type="dxa"/>
          </w:tcPr>
          <w:p w14:paraId="7CCF241C" w14:textId="77777777" w:rsidR="00D54D55" w:rsidRDefault="00D54D55" w:rsidP="00194EF2">
            <w:pPr>
              <w:pStyle w:val="0Maintext"/>
              <w:spacing w:after="60" w:afterAutospacing="0"/>
              <w:ind w:firstLine="0"/>
              <w:rPr>
                <w:lang w:eastAsia="ko-KR"/>
              </w:rPr>
            </w:pPr>
          </w:p>
        </w:tc>
      </w:tr>
      <w:tr w:rsidR="00D54D55" w14:paraId="00C522C3" w14:textId="77777777" w:rsidTr="00D54D55">
        <w:tc>
          <w:tcPr>
            <w:tcW w:w="1838" w:type="dxa"/>
          </w:tcPr>
          <w:p w14:paraId="4582081C" w14:textId="77777777" w:rsidR="00D54D55" w:rsidRDefault="00D54D55" w:rsidP="00194EF2">
            <w:pPr>
              <w:pStyle w:val="0Maintext"/>
              <w:spacing w:after="60" w:afterAutospacing="0"/>
              <w:ind w:firstLine="0"/>
              <w:rPr>
                <w:lang w:eastAsia="ko-KR"/>
              </w:rPr>
            </w:pPr>
          </w:p>
        </w:tc>
        <w:tc>
          <w:tcPr>
            <w:tcW w:w="7791" w:type="dxa"/>
          </w:tcPr>
          <w:p w14:paraId="287DE4F4" w14:textId="77777777" w:rsidR="00D54D55" w:rsidRDefault="00D54D55" w:rsidP="00194EF2">
            <w:pPr>
              <w:pStyle w:val="0Maintext"/>
              <w:spacing w:after="60" w:afterAutospacing="0"/>
              <w:ind w:firstLine="0"/>
              <w:rPr>
                <w:lang w:eastAsia="ko-KR"/>
              </w:rPr>
            </w:pPr>
          </w:p>
        </w:tc>
      </w:tr>
      <w:tr w:rsidR="00D54D55" w14:paraId="71ECAC7A" w14:textId="77777777" w:rsidTr="00D54D55">
        <w:tc>
          <w:tcPr>
            <w:tcW w:w="1838" w:type="dxa"/>
          </w:tcPr>
          <w:p w14:paraId="25D33635" w14:textId="77777777" w:rsidR="00D54D55" w:rsidRDefault="00D54D55" w:rsidP="00194EF2">
            <w:pPr>
              <w:pStyle w:val="0Maintext"/>
              <w:spacing w:after="60" w:afterAutospacing="0"/>
              <w:ind w:firstLine="0"/>
              <w:rPr>
                <w:lang w:eastAsia="ko-KR"/>
              </w:rPr>
            </w:pPr>
          </w:p>
        </w:tc>
        <w:tc>
          <w:tcPr>
            <w:tcW w:w="7791" w:type="dxa"/>
          </w:tcPr>
          <w:p w14:paraId="32D35EE8" w14:textId="77777777" w:rsidR="00D54D55" w:rsidRDefault="00D54D55" w:rsidP="00194EF2">
            <w:pPr>
              <w:pStyle w:val="0Maintext"/>
              <w:spacing w:after="60" w:afterAutospacing="0"/>
              <w:ind w:firstLine="0"/>
              <w:rPr>
                <w:lang w:eastAsia="ko-KR"/>
              </w:rPr>
            </w:pPr>
          </w:p>
        </w:tc>
      </w:tr>
      <w:tr w:rsidR="00D54D55" w14:paraId="5209C00A" w14:textId="77777777" w:rsidTr="00D54D55">
        <w:tc>
          <w:tcPr>
            <w:tcW w:w="1838" w:type="dxa"/>
          </w:tcPr>
          <w:p w14:paraId="1FA1C3BD" w14:textId="77777777" w:rsidR="00D54D55" w:rsidRDefault="00D54D55" w:rsidP="00194EF2">
            <w:pPr>
              <w:pStyle w:val="0Maintext"/>
              <w:spacing w:after="60" w:afterAutospacing="0"/>
              <w:ind w:firstLine="0"/>
              <w:rPr>
                <w:lang w:eastAsia="ko-KR"/>
              </w:rPr>
            </w:pPr>
          </w:p>
        </w:tc>
        <w:tc>
          <w:tcPr>
            <w:tcW w:w="7791" w:type="dxa"/>
          </w:tcPr>
          <w:p w14:paraId="1BDEEBD3" w14:textId="77777777" w:rsidR="00D54D55" w:rsidRDefault="00D54D55" w:rsidP="00194EF2">
            <w:pPr>
              <w:pStyle w:val="0Maintext"/>
              <w:spacing w:after="60" w:afterAutospacing="0"/>
              <w:ind w:firstLine="0"/>
              <w:rPr>
                <w:lang w:eastAsia="ko-KR"/>
              </w:rPr>
            </w:pPr>
          </w:p>
        </w:tc>
      </w:tr>
      <w:tr w:rsidR="00D54D55" w14:paraId="1D44D199" w14:textId="77777777" w:rsidTr="00D54D55">
        <w:tc>
          <w:tcPr>
            <w:tcW w:w="1838" w:type="dxa"/>
          </w:tcPr>
          <w:p w14:paraId="5B1916EC" w14:textId="77777777" w:rsidR="00D54D55" w:rsidRDefault="00D54D55" w:rsidP="00194EF2">
            <w:pPr>
              <w:pStyle w:val="0Maintext"/>
              <w:spacing w:after="60" w:afterAutospacing="0"/>
              <w:ind w:firstLine="0"/>
              <w:rPr>
                <w:lang w:eastAsia="ko-KR"/>
              </w:rPr>
            </w:pPr>
          </w:p>
        </w:tc>
        <w:tc>
          <w:tcPr>
            <w:tcW w:w="7791" w:type="dxa"/>
          </w:tcPr>
          <w:p w14:paraId="6C914D06" w14:textId="77777777" w:rsidR="00D54D55" w:rsidRDefault="00D54D55" w:rsidP="00194EF2">
            <w:pPr>
              <w:pStyle w:val="0Maintext"/>
              <w:spacing w:after="60" w:afterAutospacing="0"/>
              <w:ind w:firstLine="0"/>
              <w:rPr>
                <w:lang w:eastAsia="ko-KR"/>
              </w:rPr>
            </w:pP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r w:rsidR="00F81385" w:rsidRPr="00F81385">
        <w:rPr>
          <w:i/>
          <w:lang w:val="en-US" w:eastAsia="ko-KR"/>
        </w:rPr>
        <w:t>coresetPoolIndexes</w:t>
      </w:r>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maxNumberUnicastPDSCH-PerPool-r16</w:t>
            </w:r>
            <w:r w:rsidRPr="007E738E">
              <w:rPr>
                <w:rFonts w:ascii="Arial" w:eastAsia="Times New Roman" w:hAnsi="Arial" w:cs="Arial"/>
                <w:sz w:val="18"/>
                <w:szCs w:val="18"/>
                <w:lang w:val="en-GB" w:eastAsia="ja-JP"/>
              </w:rPr>
              <w:t xml:space="preserve"> indicates maximum number of unicast PDSCHs per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A UE may assume that its maximum receive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CORESET#0, and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CORESET#0, and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r w:rsidRPr="007E738E">
              <w:rPr>
                <w:rFonts w:ascii="Arial" w:eastAsia="Times New Roman" w:hAnsi="Arial" w:cs="Arial"/>
                <w:i/>
                <w:iCs/>
                <w:sz w:val="18"/>
                <w:szCs w:val="18"/>
                <w:lang w:val="en-GB" w:eastAsia="ja-JP"/>
              </w:rPr>
              <w:t>coresetPoolIndex</w:t>
            </w:r>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gNB would like to schedule PDSCH or PUSCH to </w:t>
      </w:r>
      <w:r>
        <w:rPr>
          <w:lang w:val="en-US" w:eastAsia="ko-KR"/>
        </w:rPr>
        <w:t>a</w:t>
      </w:r>
      <w:r w:rsidR="001963A5">
        <w:rPr>
          <w:lang w:val="en-US" w:eastAsia="ko-KR"/>
        </w:rPr>
        <w:t xml:space="preserve"> UE based on out-of-order operation, it requires a relevant UE capability reporting from the UE. Otherwise, gNB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r w:rsidR="00194EF2" w:rsidRPr="00194EF2">
        <w:rPr>
          <w:i/>
          <w:lang w:val="en-US" w:eastAsia="ko-KR"/>
        </w:rPr>
        <w:t>coresetPoolIndexes</w:t>
      </w:r>
      <w:r w:rsidR="00194EF2">
        <w:rPr>
          <w:lang w:val="en-US" w:eastAsia="ko-KR"/>
        </w:rPr>
        <w:t>, but the UE cannot be scheduled by out-of-order operation from gNB.</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PDSCH;</w:t>
            </w:r>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r w:rsidRPr="007E738E">
              <w:rPr>
                <w:rFonts w:ascii="Arial" w:eastAsia="Times New Roman" w:hAnsi="Arial"/>
                <w:i/>
                <w:iCs/>
                <w:sz w:val="18"/>
                <w:szCs w:val="20"/>
                <w:lang w:val="en-GB" w:eastAsia="ja-JP"/>
              </w:rPr>
              <w:t>CORESETPoolIndex</w:t>
            </w:r>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2"/>
        <w:rPr>
          <w:sz w:val="28"/>
          <w:szCs w:val="28"/>
        </w:rPr>
      </w:pPr>
      <w:r>
        <w:rPr>
          <w:sz w:val="28"/>
          <w:szCs w:val="28"/>
        </w:rPr>
        <w:lastRenderedPageBreak/>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w:t>
      </w:r>
    </w:p>
    <w:tbl>
      <w:tblPr>
        <w:tblStyle w:val="af7"/>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M</w:t>
            </w:r>
            <w:r>
              <w:rPr>
                <w:rFonts w:eastAsia="新細明體"/>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Y</w:t>
            </w:r>
            <w:r>
              <w:rPr>
                <w:rFonts w:eastAsia="新細明體"/>
                <w:lang w:eastAsia="zh-TW"/>
              </w:rPr>
              <w:t>es</w:t>
            </w:r>
          </w:p>
        </w:tc>
      </w:tr>
      <w:tr w:rsidR="006B5BB0" w14:paraId="16C07EBB" w14:textId="77777777" w:rsidTr="000960E6">
        <w:tc>
          <w:tcPr>
            <w:tcW w:w="1838" w:type="dxa"/>
          </w:tcPr>
          <w:p w14:paraId="3FD6BF9F" w14:textId="77777777" w:rsidR="006B5BB0" w:rsidRDefault="006B5BB0" w:rsidP="000960E6">
            <w:pPr>
              <w:pStyle w:val="0Maintext"/>
              <w:spacing w:after="60" w:afterAutospacing="0"/>
              <w:ind w:firstLine="0"/>
              <w:rPr>
                <w:lang w:eastAsia="ko-KR"/>
              </w:rPr>
            </w:pPr>
          </w:p>
        </w:tc>
        <w:tc>
          <w:tcPr>
            <w:tcW w:w="7791" w:type="dxa"/>
          </w:tcPr>
          <w:p w14:paraId="2C821DDD" w14:textId="77777777" w:rsidR="006B5BB0" w:rsidRDefault="006B5BB0" w:rsidP="000960E6">
            <w:pPr>
              <w:pStyle w:val="0Maintext"/>
              <w:spacing w:after="60" w:afterAutospacing="0"/>
              <w:ind w:firstLine="0"/>
              <w:rPr>
                <w:lang w:eastAsia="ko-KR"/>
              </w:rPr>
            </w:pPr>
          </w:p>
        </w:tc>
      </w:tr>
      <w:tr w:rsidR="006B5BB0" w14:paraId="30A6BAD0" w14:textId="77777777" w:rsidTr="000960E6">
        <w:tc>
          <w:tcPr>
            <w:tcW w:w="1838" w:type="dxa"/>
          </w:tcPr>
          <w:p w14:paraId="71CA7E6F" w14:textId="77777777" w:rsidR="006B5BB0" w:rsidRDefault="006B5BB0" w:rsidP="000960E6">
            <w:pPr>
              <w:pStyle w:val="0Maintext"/>
              <w:spacing w:after="60" w:afterAutospacing="0"/>
              <w:ind w:firstLine="0"/>
              <w:rPr>
                <w:lang w:eastAsia="ko-KR"/>
              </w:rPr>
            </w:pPr>
          </w:p>
        </w:tc>
        <w:tc>
          <w:tcPr>
            <w:tcW w:w="7791" w:type="dxa"/>
          </w:tcPr>
          <w:p w14:paraId="00615280" w14:textId="77777777" w:rsidR="006B5BB0" w:rsidRDefault="006B5BB0" w:rsidP="000960E6">
            <w:pPr>
              <w:pStyle w:val="0Maintext"/>
              <w:spacing w:after="60" w:afterAutospacing="0"/>
              <w:ind w:firstLine="0"/>
              <w:rPr>
                <w:lang w:eastAsia="ko-KR"/>
              </w:rPr>
            </w:pPr>
          </w:p>
        </w:tc>
      </w:tr>
      <w:tr w:rsidR="006B5BB0" w14:paraId="0605D6CE" w14:textId="77777777" w:rsidTr="000960E6">
        <w:tc>
          <w:tcPr>
            <w:tcW w:w="1838" w:type="dxa"/>
          </w:tcPr>
          <w:p w14:paraId="07598DE4" w14:textId="77777777" w:rsidR="006B5BB0" w:rsidRDefault="006B5BB0" w:rsidP="000960E6">
            <w:pPr>
              <w:pStyle w:val="0Maintext"/>
              <w:spacing w:after="60" w:afterAutospacing="0"/>
              <w:ind w:firstLine="0"/>
              <w:rPr>
                <w:lang w:eastAsia="ko-KR"/>
              </w:rPr>
            </w:pPr>
          </w:p>
        </w:tc>
        <w:tc>
          <w:tcPr>
            <w:tcW w:w="7791" w:type="dxa"/>
          </w:tcPr>
          <w:p w14:paraId="11A51AE7" w14:textId="77777777" w:rsidR="006B5BB0" w:rsidRDefault="006B5BB0" w:rsidP="000960E6">
            <w:pPr>
              <w:pStyle w:val="0Maintext"/>
              <w:spacing w:after="60" w:afterAutospacing="0"/>
              <w:ind w:firstLine="0"/>
              <w:rPr>
                <w:lang w:eastAsia="ko-KR"/>
              </w:rPr>
            </w:pPr>
          </w:p>
        </w:tc>
      </w:tr>
      <w:tr w:rsidR="006B5BB0" w14:paraId="13651918" w14:textId="77777777" w:rsidTr="000960E6">
        <w:tc>
          <w:tcPr>
            <w:tcW w:w="1838" w:type="dxa"/>
          </w:tcPr>
          <w:p w14:paraId="290E49DF" w14:textId="77777777" w:rsidR="006B5BB0" w:rsidRDefault="006B5BB0" w:rsidP="000960E6">
            <w:pPr>
              <w:pStyle w:val="0Maintext"/>
              <w:spacing w:after="60" w:afterAutospacing="0"/>
              <w:ind w:firstLine="0"/>
              <w:rPr>
                <w:lang w:eastAsia="ko-KR"/>
              </w:rPr>
            </w:pPr>
          </w:p>
        </w:tc>
        <w:tc>
          <w:tcPr>
            <w:tcW w:w="7791" w:type="dxa"/>
          </w:tcPr>
          <w:p w14:paraId="2434A9DC" w14:textId="77777777" w:rsidR="006B5BB0" w:rsidRDefault="006B5BB0" w:rsidP="000960E6">
            <w:pPr>
              <w:pStyle w:val="0Maintext"/>
              <w:spacing w:after="60" w:afterAutospacing="0"/>
              <w:ind w:firstLine="0"/>
              <w:rPr>
                <w:lang w:eastAsia="ko-KR"/>
              </w:rPr>
            </w:pPr>
          </w:p>
        </w:tc>
      </w:tr>
      <w:tr w:rsidR="006B5BB0" w14:paraId="769C951C" w14:textId="77777777" w:rsidTr="000960E6">
        <w:tc>
          <w:tcPr>
            <w:tcW w:w="1838" w:type="dxa"/>
          </w:tcPr>
          <w:p w14:paraId="28805BBA" w14:textId="77777777" w:rsidR="006B5BB0" w:rsidRDefault="006B5BB0" w:rsidP="000960E6">
            <w:pPr>
              <w:pStyle w:val="0Maintext"/>
              <w:spacing w:after="60" w:afterAutospacing="0"/>
              <w:ind w:firstLine="0"/>
              <w:rPr>
                <w:lang w:eastAsia="ko-KR"/>
              </w:rPr>
            </w:pPr>
          </w:p>
        </w:tc>
        <w:tc>
          <w:tcPr>
            <w:tcW w:w="7791" w:type="dxa"/>
          </w:tcPr>
          <w:p w14:paraId="5F4BB646" w14:textId="77777777" w:rsidR="006B5BB0" w:rsidRDefault="006B5BB0" w:rsidP="000960E6">
            <w:pPr>
              <w:pStyle w:val="0Maintext"/>
              <w:spacing w:after="60" w:afterAutospacing="0"/>
              <w:ind w:firstLine="0"/>
              <w:rPr>
                <w:lang w:eastAsia="ko-KR"/>
              </w:rPr>
            </w:pPr>
          </w:p>
        </w:tc>
      </w:tr>
      <w:tr w:rsidR="006B5BB0" w14:paraId="406C7412" w14:textId="77777777" w:rsidTr="000960E6">
        <w:tc>
          <w:tcPr>
            <w:tcW w:w="1838" w:type="dxa"/>
          </w:tcPr>
          <w:p w14:paraId="701152C6" w14:textId="77777777" w:rsidR="006B5BB0" w:rsidRDefault="006B5BB0" w:rsidP="000960E6">
            <w:pPr>
              <w:pStyle w:val="0Maintext"/>
              <w:spacing w:after="60" w:afterAutospacing="0"/>
              <w:ind w:firstLine="0"/>
              <w:rPr>
                <w:lang w:eastAsia="ko-KR"/>
              </w:rPr>
            </w:pPr>
          </w:p>
        </w:tc>
        <w:tc>
          <w:tcPr>
            <w:tcW w:w="7791" w:type="dxa"/>
          </w:tcPr>
          <w:p w14:paraId="63A15CA8" w14:textId="77777777" w:rsidR="006B5BB0" w:rsidRDefault="006B5BB0" w:rsidP="000960E6">
            <w:pPr>
              <w:pStyle w:val="0Maintext"/>
              <w:spacing w:after="60" w:afterAutospacing="0"/>
              <w:ind w:firstLine="0"/>
              <w:rPr>
                <w:lang w:eastAsia="ko-KR"/>
              </w:rPr>
            </w:pP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af7"/>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M</w:t>
            </w:r>
            <w:r>
              <w:rPr>
                <w:rFonts w:eastAsia="新細明體"/>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Y</w:t>
            </w:r>
            <w:r>
              <w:rPr>
                <w:rFonts w:eastAsia="新細明體"/>
                <w:lang w:eastAsia="zh-TW"/>
              </w:rPr>
              <w:t>es</w:t>
            </w:r>
          </w:p>
        </w:tc>
      </w:tr>
      <w:tr w:rsidR="003D6EBB" w14:paraId="341779EC" w14:textId="77777777" w:rsidTr="000960E6">
        <w:tc>
          <w:tcPr>
            <w:tcW w:w="1838" w:type="dxa"/>
          </w:tcPr>
          <w:p w14:paraId="26B6AFE0" w14:textId="77777777" w:rsidR="003D6EBB" w:rsidRDefault="003D6EBB" w:rsidP="000960E6">
            <w:pPr>
              <w:pStyle w:val="0Maintext"/>
              <w:spacing w:after="60" w:afterAutospacing="0"/>
              <w:ind w:firstLine="0"/>
              <w:rPr>
                <w:lang w:eastAsia="ko-KR"/>
              </w:rPr>
            </w:pPr>
          </w:p>
        </w:tc>
        <w:tc>
          <w:tcPr>
            <w:tcW w:w="7791" w:type="dxa"/>
          </w:tcPr>
          <w:p w14:paraId="4985FBBE" w14:textId="77777777" w:rsidR="003D6EBB" w:rsidRDefault="003D6EBB" w:rsidP="000960E6">
            <w:pPr>
              <w:pStyle w:val="0Maintext"/>
              <w:spacing w:after="60" w:afterAutospacing="0"/>
              <w:ind w:firstLine="0"/>
              <w:rPr>
                <w:lang w:eastAsia="ko-KR"/>
              </w:rPr>
            </w:pPr>
          </w:p>
        </w:tc>
      </w:tr>
      <w:tr w:rsidR="003D6EBB" w14:paraId="3FA5376C" w14:textId="77777777" w:rsidTr="000960E6">
        <w:tc>
          <w:tcPr>
            <w:tcW w:w="1838" w:type="dxa"/>
          </w:tcPr>
          <w:p w14:paraId="03AD1AAB" w14:textId="77777777" w:rsidR="003D6EBB" w:rsidRDefault="003D6EBB" w:rsidP="000960E6">
            <w:pPr>
              <w:pStyle w:val="0Maintext"/>
              <w:spacing w:after="60" w:afterAutospacing="0"/>
              <w:ind w:firstLine="0"/>
              <w:rPr>
                <w:lang w:eastAsia="ko-KR"/>
              </w:rPr>
            </w:pPr>
          </w:p>
        </w:tc>
        <w:tc>
          <w:tcPr>
            <w:tcW w:w="7791" w:type="dxa"/>
          </w:tcPr>
          <w:p w14:paraId="22E4D3FC" w14:textId="77777777" w:rsidR="003D6EBB" w:rsidRDefault="003D6EBB" w:rsidP="000960E6">
            <w:pPr>
              <w:pStyle w:val="0Maintext"/>
              <w:spacing w:after="60" w:afterAutospacing="0"/>
              <w:ind w:firstLine="0"/>
              <w:rPr>
                <w:lang w:eastAsia="ko-KR"/>
              </w:rPr>
            </w:pPr>
          </w:p>
        </w:tc>
      </w:tr>
      <w:tr w:rsidR="003D6EBB" w14:paraId="78DBB674" w14:textId="77777777" w:rsidTr="000960E6">
        <w:tc>
          <w:tcPr>
            <w:tcW w:w="1838" w:type="dxa"/>
          </w:tcPr>
          <w:p w14:paraId="404C1203" w14:textId="77777777" w:rsidR="003D6EBB" w:rsidRDefault="003D6EBB" w:rsidP="000960E6">
            <w:pPr>
              <w:pStyle w:val="0Maintext"/>
              <w:spacing w:after="60" w:afterAutospacing="0"/>
              <w:ind w:firstLine="0"/>
              <w:rPr>
                <w:lang w:eastAsia="ko-KR"/>
              </w:rPr>
            </w:pPr>
          </w:p>
        </w:tc>
        <w:tc>
          <w:tcPr>
            <w:tcW w:w="7791" w:type="dxa"/>
          </w:tcPr>
          <w:p w14:paraId="415BC685" w14:textId="77777777" w:rsidR="003D6EBB" w:rsidRDefault="003D6EBB" w:rsidP="000960E6">
            <w:pPr>
              <w:pStyle w:val="0Maintext"/>
              <w:spacing w:after="60" w:afterAutospacing="0"/>
              <w:ind w:firstLine="0"/>
              <w:rPr>
                <w:lang w:eastAsia="ko-KR"/>
              </w:rPr>
            </w:pPr>
          </w:p>
        </w:tc>
      </w:tr>
      <w:tr w:rsidR="003D6EBB" w14:paraId="68F60AEE" w14:textId="77777777" w:rsidTr="000960E6">
        <w:tc>
          <w:tcPr>
            <w:tcW w:w="1838" w:type="dxa"/>
          </w:tcPr>
          <w:p w14:paraId="1FF36DB0" w14:textId="77777777" w:rsidR="003D6EBB" w:rsidRDefault="003D6EBB" w:rsidP="000960E6">
            <w:pPr>
              <w:pStyle w:val="0Maintext"/>
              <w:spacing w:after="60" w:afterAutospacing="0"/>
              <w:ind w:firstLine="0"/>
              <w:rPr>
                <w:lang w:eastAsia="ko-KR"/>
              </w:rPr>
            </w:pPr>
          </w:p>
        </w:tc>
        <w:tc>
          <w:tcPr>
            <w:tcW w:w="7791" w:type="dxa"/>
          </w:tcPr>
          <w:p w14:paraId="58C3C1FE" w14:textId="77777777" w:rsidR="003D6EBB" w:rsidRDefault="003D6EBB" w:rsidP="000960E6">
            <w:pPr>
              <w:pStyle w:val="0Maintext"/>
              <w:spacing w:after="60" w:afterAutospacing="0"/>
              <w:ind w:firstLine="0"/>
              <w:rPr>
                <w:lang w:eastAsia="ko-KR"/>
              </w:rPr>
            </w:pPr>
          </w:p>
        </w:tc>
      </w:tr>
      <w:tr w:rsidR="003D6EBB" w14:paraId="79A50181" w14:textId="77777777" w:rsidTr="000960E6">
        <w:tc>
          <w:tcPr>
            <w:tcW w:w="1838" w:type="dxa"/>
          </w:tcPr>
          <w:p w14:paraId="420E4E9D" w14:textId="77777777" w:rsidR="003D6EBB" w:rsidRDefault="003D6EBB" w:rsidP="000960E6">
            <w:pPr>
              <w:pStyle w:val="0Maintext"/>
              <w:spacing w:after="60" w:afterAutospacing="0"/>
              <w:ind w:firstLine="0"/>
              <w:rPr>
                <w:lang w:eastAsia="ko-KR"/>
              </w:rPr>
            </w:pPr>
          </w:p>
        </w:tc>
        <w:tc>
          <w:tcPr>
            <w:tcW w:w="7791" w:type="dxa"/>
          </w:tcPr>
          <w:p w14:paraId="39EAA411" w14:textId="77777777" w:rsidR="003D6EBB" w:rsidRDefault="003D6EBB" w:rsidP="000960E6">
            <w:pPr>
              <w:pStyle w:val="0Maintext"/>
              <w:spacing w:after="60" w:afterAutospacing="0"/>
              <w:ind w:firstLine="0"/>
              <w:rPr>
                <w:lang w:eastAsia="ko-KR"/>
              </w:rPr>
            </w:pPr>
          </w:p>
        </w:tc>
      </w:tr>
      <w:tr w:rsidR="003D6EBB" w14:paraId="24DA51B3" w14:textId="77777777" w:rsidTr="000960E6">
        <w:tc>
          <w:tcPr>
            <w:tcW w:w="1838" w:type="dxa"/>
          </w:tcPr>
          <w:p w14:paraId="4A37B031" w14:textId="77777777" w:rsidR="003D6EBB" w:rsidRDefault="003D6EBB" w:rsidP="000960E6">
            <w:pPr>
              <w:pStyle w:val="0Maintext"/>
              <w:spacing w:after="60" w:afterAutospacing="0"/>
              <w:ind w:firstLine="0"/>
              <w:rPr>
                <w:lang w:eastAsia="ko-KR"/>
              </w:rPr>
            </w:pPr>
          </w:p>
        </w:tc>
        <w:tc>
          <w:tcPr>
            <w:tcW w:w="7791" w:type="dxa"/>
          </w:tcPr>
          <w:p w14:paraId="556F2B3B" w14:textId="77777777" w:rsidR="003D6EBB" w:rsidRDefault="003D6EBB" w:rsidP="000960E6">
            <w:pPr>
              <w:pStyle w:val="0Maintext"/>
              <w:spacing w:after="60" w:afterAutospacing="0"/>
              <w:ind w:firstLine="0"/>
              <w:rPr>
                <w:lang w:eastAsia="ko-KR"/>
              </w:rPr>
            </w:pP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2"/>
        <w:rPr>
          <w:sz w:val="28"/>
          <w:szCs w:val="28"/>
        </w:rPr>
      </w:pPr>
      <w:r>
        <w:rPr>
          <w:sz w:val="28"/>
          <w:szCs w:val="28"/>
        </w:rPr>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tbl>
      <w:tblPr>
        <w:tblStyle w:val="af7"/>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M</w:t>
            </w:r>
            <w:r>
              <w:rPr>
                <w:rFonts w:eastAsia="新細明體"/>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Y</w:t>
            </w:r>
            <w:r>
              <w:rPr>
                <w:rFonts w:eastAsia="新細明體"/>
                <w:lang w:eastAsia="zh-TW"/>
              </w:rPr>
              <w:t>es</w:t>
            </w:r>
          </w:p>
        </w:tc>
      </w:tr>
      <w:tr w:rsidR="003D6EBB" w14:paraId="4910F70B" w14:textId="77777777" w:rsidTr="000960E6">
        <w:tc>
          <w:tcPr>
            <w:tcW w:w="1838" w:type="dxa"/>
          </w:tcPr>
          <w:p w14:paraId="5284BE3E" w14:textId="77777777" w:rsidR="003D6EBB" w:rsidRDefault="003D6EBB" w:rsidP="000960E6">
            <w:pPr>
              <w:pStyle w:val="0Maintext"/>
              <w:spacing w:after="60" w:afterAutospacing="0"/>
              <w:ind w:firstLine="0"/>
              <w:rPr>
                <w:lang w:eastAsia="ko-KR"/>
              </w:rPr>
            </w:pPr>
          </w:p>
        </w:tc>
        <w:tc>
          <w:tcPr>
            <w:tcW w:w="7791" w:type="dxa"/>
          </w:tcPr>
          <w:p w14:paraId="4983318E" w14:textId="77777777" w:rsidR="003D6EBB" w:rsidRDefault="003D6EBB" w:rsidP="000960E6">
            <w:pPr>
              <w:pStyle w:val="0Maintext"/>
              <w:spacing w:after="60" w:afterAutospacing="0"/>
              <w:ind w:firstLine="0"/>
              <w:rPr>
                <w:lang w:eastAsia="ko-KR"/>
              </w:rPr>
            </w:pPr>
          </w:p>
        </w:tc>
      </w:tr>
      <w:tr w:rsidR="003D6EBB" w14:paraId="18E6130D" w14:textId="77777777" w:rsidTr="000960E6">
        <w:tc>
          <w:tcPr>
            <w:tcW w:w="1838" w:type="dxa"/>
          </w:tcPr>
          <w:p w14:paraId="2AE22E66" w14:textId="77777777" w:rsidR="003D6EBB" w:rsidRDefault="003D6EBB" w:rsidP="000960E6">
            <w:pPr>
              <w:pStyle w:val="0Maintext"/>
              <w:spacing w:after="60" w:afterAutospacing="0"/>
              <w:ind w:firstLine="0"/>
              <w:rPr>
                <w:lang w:eastAsia="ko-KR"/>
              </w:rPr>
            </w:pPr>
          </w:p>
        </w:tc>
        <w:tc>
          <w:tcPr>
            <w:tcW w:w="7791" w:type="dxa"/>
          </w:tcPr>
          <w:p w14:paraId="421ACAE2" w14:textId="77777777" w:rsidR="003D6EBB" w:rsidRDefault="003D6EBB" w:rsidP="000960E6">
            <w:pPr>
              <w:pStyle w:val="0Maintext"/>
              <w:spacing w:after="60" w:afterAutospacing="0"/>
              <w:ind w:firstLine="0"/>
              <w:rPr>
                <w:lang w:eastAsia="ko-KR"/>
              </w:rPr>
            </w:pPr>
          </w:p>
        </w:tc>
      </w:tr>
      <w:tr w:rsidR="003D6EBB" w14:paraId="152632A8" w14:textId="77777777" w:rsidTr="000960E6">
        <w:tc>
          <w:tcPr>
            <w:tcW w:w="1838" w:type="dxa"/>
          </w:tcPr>
          <w:p w14:paraId="4D75901F" w14:textId="77777777" w:rsidR="003D6EBB" w:rsidRDefault="003D6EBB" w:rsidP="000960E6">
            <w:pPr>
              <w:pStyle w:val="0Maintext"/>
              <w:spacing w:after="60" w:afterAutospacing="0"/>
              <w:ind w:firstLine="0"/>
              <w:rPr>
                <w:lang w:eastAsia="ko-KR"/>
              </w:rPr>
            </w:pPr>
          </w:p>
        </w:tc>
        <w:tc>
          <w:tcPr>
            <w:tcW w:w="7791" w:type="dxa"/>
          </w:tcPr>
          <w:p w14:paraId="3226CA28" w14:textId="77777777" w:rsidR="003D6EBB" w:rsidRDefault="003D6EBB" w:rsidP="000960E6">
            <w:pPr>
              <w:pStyle w:val="0Maintext"/>
              <w:spacing w:after="60" w:afterAutospacing="0"/>
              <w:ind w:firstLine="0"/>
              <w:rPr>
                <w:lang w:eastAsia="ko-KR"/>
              </w:rPr>
            </w:pPr>
          </w:p>
        </w:tc>
      </w:tr>
      <w:tr w:rsidR="003D6EBB" w14:paraId="5A1F52B8" w14:textId="77777777" w:rsidTr="000960E6">
        <w:tc>
          <w:tcPr>
            <w:tcW w:w="1838" w:type="dxa"/>
          </w:tcPr>
          <w:p w14:paraId="75720D80" w14:textId="77777777" w:rsidR="003D6EBB" w:rsidRDefault="003D6EBB" w:rsidP="000960E6">
            <w:pPr>
              <w:pStyle w:val="0Maintext"/>
              <w:spacing w:after="60" w:afterAutospacing="0"/>
              <w:ind w:firstLine="0"/>
              <w:rPr>
                <w:lang w:eastAsia="ko-KR"/>
              </w:rPr>
            </w:pPr>
          </w:p>
        </w:tc>
        <w:tc>
          <w:tcPr>
            <w:tcW w:w="7791" w:type="dxa"/>
          </w:tcPr>
          <w:p w14:paraId="337CE9BA" w14:textId="77777777" w:rsidR="003D6EBB" w:rsidRDefault="003D6EBB" w:rsidP="000960E6">
            <w:pPr>
              <w:pStyle w:val="0Maintext"/>
              <w:spacing w:after="60" w:afterAutospacing="0"/>
              <w:ind w:firstLine="0"/>
              <w:rPr>
                <w:lang w:eastAsia="ko-KR"/>
              </w:rPr>
            </w:pPr>
          </w:p>
        </w:tc>
      </w:tr>
      <w:tr w:rsidR="003D6EBB" w14:paraId="54963C18" w14:textId="77777777" w:rsidTr="000960E6">
        <w:tc>
          <w:tcPr>
            <w:tcW w:w="1838" w:type="dxa"/>
          </w:tcPr>
          <w:p w14:paraId="7EB547FD" w14:textId="77777777" w:rsidR="003D6EBB" w:rsidRDefault="003D6EBB" w:rsidP="000960E6">
            <w:pPr>
              <w:pStyle w:val="0Maintext"/>
              <w:spacing w:after="60" w:afterAutospacing="0"/>
              <w:ind w:firstLine="0"/>
              <w:rPr>
                <w:lang w:eastAsia="ko-KR"/>
              </w:rPr>
            </w:pPr>
          </w:p>
        </w:tc>
        <w:tc>
          <w:tcPr>
            <w:tcW w:w="7791" w:type="dxa"/>
          </w:tcPr>
          <w:p w14:paraId="0B97AB60" w14:textId="77777777" w:rsidR="003D6EBB" w:rsidRDefault="003D6EBB" w:rsidP="000960E6">
            <w:pPr>
              <w:pStyle w:val="0Maintext"/>
              <w:spacing w:after="60" w:afterAutospacing="0"/>
              <w:ind w:firstLine="0"/>
              <w:rPr>
                <w:lang w:eastAsia="ko-KR"/>
              </w:rPr>
            </w:pPr>
          </w:p>
        </w:tc>
      </w:tr>
      <w:tr w:rsidR="003D6EBB" w14:paraId="30CCC89C" w14:textId="77777777" w:rsidTr="000960E6">
        <w:tc>
          <w:tcPr>
            <w:tcW w:w="1838" w:type="dxa"/>
          </w:tcPr>
          <w:p w14:paraId="228C43BB" w14:textId="77777777" w:rsidR="003D6EBB" w:rsidRDefault="003D6EBB" w:rsidP="000960E6">
            <w:pPr>
              <w:pStyle w:val="0Maintext"/>
              <w:spacing w:after="60" w:afterAutospacing="0"/>
              <w:ind w:firstLine="0"/>
              <w:rPr>
                <w:lang w:eastAsia="ko-KR"/>
              </w:rPr>
            </w:pPr>
          </w:p>
        </w:tc>
        <w:tc>
          <w:tcPr>
            <w:tcW w:w="7791" w:type="dxa"/>
          </w:tcPr>
          <w:p w14:paraId="7A0F1CB2" w14:textId="77777777" w:rsidR="003D6EBB" w:rsidRDefault="003D6EBB" w:rsidP="000960E6">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r w:rsidRPr="00D658CA">
              <w:rPr>
                <w:i/>
                <w:lang w:val="en-US" w:eastAsia="ko-KR"/>
              </w:rPr>
              <w:t>coresetPoolIndexes</w:t>
            </w:r>
            <w:r>
              <w:rPr>
                <w:lang w:val="en-US" w:eastAsia="ko-KR"/>
              </w:rPr>
              <w:t xml:space="preserve"> and two scheduled PDSCHs or PUSCHs are associated to </w:t>
            </w:r>
            <w:r w:rsidRPr="002670F2">
              <w:rPr>
                <w:rFonts w:eastAsia="SimSun"/>
              </w:rPr>
              <w:t xml:space="preserve">different </w:t>
            </w:r>
            <w:r w:rsidRPr="002670F2">
              <w:rPr>
                <w:rFonts w:eastAsia="SimSun"/>
                <w:i/>
              </w:rPr>
              <w:t>ControlResourceSets</w:t>
            </w:r>
            <w:r w:rsidRPr="002670F2">
              <w:rPr>
                <w:rFonts w:eastAsia="SimSun"/>
              </w:rPr>
              <w:t xml:space="preserve"> having different values of </w:t>
            </w:r>
            <w:r w:rsidRPr="002670F2">
              <w:rPr>
                <w:rFonts w:eastAsia="SimSun"/>
                <w:i/>
                <w:lang w:eastAsia="x-none"/>
              </w:rPr>
              <w:t>coresetPoolIndex</w:t>
            </w:r>
            <w:r>
              <w:rPr>
                <w:rFonts w:eastAsia="SimSun"/>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r w:rsidRPr="007C128C">
              <w:rPr>
                <w:rFonts w:eastAsiaTheme="minorEastAsia"/>
                <w:i/>
                <w:lang w:eastAsia="ko-KR"/>
              </w:rPr>
              <w:t>coresetPoolIndexes</w:t>
            </w:r>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af7"/>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lastRenderedPageBreak/>
              <w:t>5.1</w:t>
            </w:r>
            <w:r w:rsidRPr="002670F2">
              <w:rPr>
                <w:rFonts w:ascii="Arial" w:eastAsia="SimSun"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 xml:space="preserve">coresetPoolIndex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r>
              <w:rPr>
                <w:i/>
                <w:iCs/>
              </w:rPr>
              <w:t xml:space="preserve">subslotLengthForPUCCH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and PDCCHs that schedule two PDSCHs are associated to different </w:t>
            </w:r>
            <w:r>
              <w:rPr>
                <w:i/>
                <w:iCs/>
              </w:rPr>
              <w:t xml:space="preserve">ControlResourceSets </w:t>
            </w:r>
            <w:r>
              <w:t xml:space="preserve">having different values of </w:t>
            </w:r>
            <w:r>
              <w:rPr>
                <w:i/>
                <w:iCs/>
              </w:rPr>
              <w:t xml:space="preserve">coresetPoolIndex </w:t>
            </w:r>
            <w:r w:rsidRPr="00A3081B">
              <w:rPr>
                <w:rFonts w:eastAsia="SimSun"/>
                <w:color w:val="FF0000"/>
                <w:lang w:eastAsia="x-none"/>
              </w:rPr>
              <w:t xml:space="preserve">and </w:t>
            </w:r>
            <w:r>
              <w:rPr>
                <w:rFonts w:eastAsia="SimSun"/>
                <w:color w:val="FF0000"/>
                <w:lang w:eastAsia="x-none"/>
              </w:rPr>
              <w:t>the</w:t>
            </w:r>
            <w:r w:rsidRPr="00A3081B">
              <w:rPr>
                <w:rFonts w:eastAsia="SimSun"/>
                <w:color w:val="FF0000"/>
                <w:lang w:eastAsia="x-none"/>
              </w:rPr>
              <w:t xml:space="preserve"> UE reports its capability of </w:t>
            </w:r>
            <w:r w:rsidRPr="00A3081B">
              <w:rPr>
                <w:rFonts w:eastAsia="SimSun"/>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SimSun"/>
                <w:sz w:val="20"/>
                <w:szCs w:val="20"/>
                <w:lang w:val="en-GB" w:eastAsia="x-none"/>
              </w:rPr>
            </w:pPr>
            <w:r w:rsidRPr="002670F2">
              <w:rPr>
                <w:rFonts w:eastAsia="SimSun"/>
                <w:sz w:val="20"/>
                <w:szCs w:val="20"/>
                <w:lang w:val="en-GB" w:eastAsia="en-US"/>
              </w:rPr>
              <w:t xml:space="preserve">When PDCCHs that schedule two PDSCHs are associated to different </w:t>
            </w:r>
            <w:r w:rsidRPr="002670F2">
              <w:rPr>
                <w:rFonts w:eastAsia="SimSun"/>
                <w:i/>
                <w:sz w:val="20"/>
                <w:szCs w:val="20"/>
                <w:lang w:val="en-GB" w:eastAsia="en-US"/>
              </w:rPr>
              <w:t>ControlResourceSets</w:t>
            </w:r>
            <w:r w:rsidRPr="002670F2">
              <w:rPr>
                <w:rFonts w:eastAsia="SimSun"/>
                <w:sz w:val="20"/>
                <w:szCs w:val="20"/>
                <w:lang w:val="en-GB" w:eastAsia="en-US"/>
              </w:rPr>
              <w:t xml:space="preserve"> having different values of </w:t>
            </w:r>
            <w:r w:rsidRPr="002670F2">
              <w:rPr>
                <w:rFonts w:eastAsia="SimSun"/>
                <w:i/>
                <w:sz w:val="20"/>
                <w:szCs w:val="20"/>
                <w:lang w:val="en-GB" w:eastAsia="x-none"/>
              </w:rPr>
              <w:t>coresetPoolIndex</w:t>
            </w:r>
            <w:r>
              <w:rPr>
                <w:rFonts w:eastAsia="SimSun"/>
                <w:i/>
                <w:color w:val="FF0000"/>
                <w:sz w:val="20"/>
                <w:szCs w:val="20"/>
                <w:lang w:val="en-GB" w:eastAsia="x-none"/>
              </w:rPr>
              <w:t xml:space="preserve"> </w:t>
            </w:r>
            <w:r w:rsidRPr="00A3081B">
              <w:rPr>
                <w:rFonts w:eastAsia="SimSun"/>
                <w:color w:val="FF0000"/>
                <w:sz w:val="20"/>
                <w:szCs w:val="20"/>
                <w:lang w:val="en-GB" w:eastAsia="x-none"/>
              </w:rPr>
              <w:t xml:space="preserve">and </w:t>
            </w:r>
            <w:r>
              <w:rPr>
                <w:rFonts w:eastAsia="SimSun"/>
                <w:color w:val="FF0000"/>
                <w:sz w:val="20"/>
                <w:szCs w:val="20"/>
                <w:lang w:val="en-GB" w:eastAsia="x-none"/>
              </w:rPr>
              <w:t>the</w:t>
            </w:r>
            <w:r w:rsidRPr="00A3081B">
              <w:rPr>
                <w:rFonts w:eastAsia="SimSun"/>
                <w:color w:val="FF0000"/>
                <w:sz w:val="20"/>
                <w:szCs w:val="20"/>
                <w:lang w:val="en-GB" w:eastAsia="x-none"/>
              </w:rPr>
              <w:t xml:space="preserve"> UE reports its capability of </w:t>
            </w:r>
            <w:r w:rsidRPr="00A3081B">
              <w:rPr>
                <w:rFonts w:eastAsia="SimSun"/>
                <w:i/>
                <w:color w:val="FF0000"/>
                <w:sz w:val="20"/>
                <w:szCs w:val="20"/>
                <w:lang w:val="en-GB" w:eastAsia="x-none"/>
              </w:rPr>
              <w:t>outOfOrderOperationDL-r16</w:t>
            </w:r>
            <w:r w:rsidRPr="002670F2">
              <w:rPr>
                <w:rFonts w:eastAsia="SimSun"/>
                <w:i/>
                <w:sz w:val="20"/>
                <w:szCs w:val="20"/>
                <w:lang w:val="en-GB" w:eastAsia="x-none"/>
              </w:rPr>
              <w:t xml:space="preserve">, </w:t>
            </w:r>
            <w:r w:rsidRPr="002670F2">
              <w:rPr>
                <w:rFonts w:eastAsia="SimSun"/>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SimSun"/>
                <w:sz w:val="20"/>
                <w:szCs w:val="20"/>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For any two HARQ process IDs in a given scheduled cell, if the UE is scheduled to start receiving a first PDSCH starting in symbol </w:t>
            </w:r>
            <w:r w:rsidRPr="002670F2">
              <w:rPr>
                <w:rFonts w:eastAsia="SimSun"/>
                <w:i/>
                <w:sz w:val="20"/>
                <w:szCs w:val="20"/>
                <w:lang w:val="x-none" w:eastAsia="en-US"/>
              </w:rPr>
              <w:t>j</w:t>
            </w:r>
            <w:r w:rsidRPr="002670F2">
              <w:rPr>
                <w:rFonts w:eastAsia="SimSun"/>
                <w:sz w:val="20"/>
                <w:szCs w:val="20"/>
                <w:lang w:val="x-none" w:eastAsia="en-US"/>
              </w:rPr>
              <w:t xml:space="preserve"> by a PDCCH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ending in symbol </w:t>
            </w:r>
            <w:r w:rsidRPr="002670F2">
              <w:rPr>
                <w:rFonts w:eastAsia="SimSun"/>
                <w:i/>
                <w:sz w:val="20"/>
                <w:szCs w:val="20"/>
                <w:lang w:val="x-none" w:eastAsia="en-US"/>
              </w:rPr>
              <w:t>i</w:t>
            </w:r>
            <w:r w:rsidRPr="002670F2">
              <w:rPr>
                <w:rFonts w:eastAsia="SimSun"/>
                <w:sz w:val="20"/>
                <w:szCs w:val="20"/>
                <w:lang w:val="x-none" w:eastAsia="en-US"/>
              </w:rPr>
              <w:t xml:space="preserve">, the UE can be scheduled to receive a PDSCH starting earlier than the end of the first PDSCH with a PDCCH associated with a different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that ends later than symbol </w:t>
            </w:r>
            <w:r w:rsidRPr="002670F2">
              <w:rPr>
                <w:rFonts w:eastAsia="SimSun"/>
                <w:i/>
                <w:sz w:val="20"/>
                <w:szCs w:val="20"/>
                <w:lang w:val="x-none" w:eastAsia="en-US"/>
              </w:rPr>
              <w:t>i</w:t>
            </w:r>
            <w:r w:rsidRPr="002670F2">
              <w:rPr>
                <w:rFonts w:eastAsia="SimSun"/>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SimSun"/>
                <w:sz w:val="20"/>
                <w:szCs w:val="20"/>
                <w:u w:val="single"/>
                <w:lang w:val="x-none" w:eastAsia="en-US"/>
              </w:rPr>
            </w:pPr>
            <w:r w:rsidRPr="002670F2">
              <w:rPr>
                <w:rFonts w:eastAsia="SimSun"/>
                <w:sz w:val="20"/>
                <w:szCs w:val="20"/>
                <w:lang w:val="x-none" w:eastAsia="en-US"/>
              </w:rPr>
              <w:t>-</w:t>
            </w:r>
            <w:r w:rsidRPr="002670F2">
              <w:rPr>
                <w:rFonts w:eastAsia="SimSun"/>
                <w:sz w:val="20"/>
                <w:szCs w:val="20"/>
                <w:lang w:val="x-none" w:eastAsia="en-US"/>
              </w:rPr>
              <w:tab/>
              <w:t xml:space="preserve">In a given scheduled cell, the UE can receive a </w:t>
            </w:r>
            <w:r w:rsidRPr="002670F2">
              <w:rPr>
                <w:rFonts w:eastAsia="DengXian"/>
                <w:sz w:val="20"/>
                <w:szCs w:val="20"/>
                <w:lang w:val="x-none" w:eastAsia="en-US"/>
              </w:rPr>
              <w:t xml:space="preserve">first </w:t>
            </w:r>
            <w:r w:rsidRPr="002670F2">
              <w:rPr>
                <w:rFonts w:eastAsia="SimSun"/>
                <w:sz w:val="20"/>
                <w:szCs w:val="20"/>
                <w:lang w:val="x-none" w:eastAsia="en-US"/>
              </w:rPr>
              <w:t xml:space="preserve">PDSCH in slot </w:t>
            </w:r>
            <w:r w:rsidRPr="002670F2">
              <w:rPr>
                <w:rFonts w:eastAsia="SimSun"/>
                <w:i/>
                <w:sz w:val="20"/>
                <w:szCs w:val="20"/>
                <w:lang w:val="x-none" w:eastAsia="en-US"/>
              </w:rPr>
              <w:t>i</w:t>
            </w:r>
            <w:r w:rsidRPr="002670F2">
              <w:rPr>
                <w:rFonts w:eastAsia="SimSun"/>
                <w:sz w:val="20"/>
                <w:szCs w:val="20"/>
                <w:lang w:val="x-none" w:eastAsia="en-US"/>
              </w:rPr>
              <w:t xml:space="preserve">, with the corresponding HARQ-ACK assigned to be transmitted in slot </w:t>
            </w:r>
            <w:r w:rsidRPr="002670F2">
              <w:rPr>
                <w:rFonts w:eastAsia="SimSun"/>
                <w:i/>
                <w:sz w:val="20"/>
                <w:szCs w:val="20"/>
                <w:lang w:val="x-none" w:eastAsia="en-US"/>
              </w:rPr>
              <w:t>j</w:t>
            </w:r>
            <w:r w:rsidRPr="002670F2">
              <w:rPr>
                <w:rFonts w:eastAsia="SimSun"/>
                <w:sz w:val="20"/>
                <w:szCs w:val="20"/>
                <w:lang w:val="x-none" w:eastAsia="en-US"/>
              </w:rPr>
              <w:t xml:space="preserve">, and </w:t>
            </w:r>
            <w:r w:rsidRPr="002670F2">
              <w:rPr>
                <w:rFonts w:eastAsia="DengXian"/>
                <w:sz w:val="20"/>
                <w:szCs w:val="20"/>
                <w:lang w:val="x-none" w:eastAsia="en-US"/>
              </w:rPr>
              <w:t>a second</w:t>
            </w:r>
            <w:r w:rsidRPr="002670F2">
              <w:rPr>
                <w:rFonts w:eastAsia="SimSun"/>
                <w:sz w:val="20"/>
                <w:szCs w:val="20"/>
                <w:lang w:val="x-none" w:eastAsia="en-US"/>
              </w:rPr>
              <w:t xml:space="preserve"> PDSCH associated with a value of </w:t>
            </w:r>
            <w:r w:rsidRPr="002670F2">
              <w:rPr>
                <w:rFonts w:eastAsia="SimSun"/>
                <w:i/>
                <w:sz w:val="20"/>
                <w:szCs w:val="20"/>
                <w:lang w:val="x-none" w:eastAsia="x-none"/>
              </w:rPr>
              <w:t>coresetPoolIndex</w:t>
            </w:r>
            <w:r w:rsidRPr="002670F2">
              <w:rPr>
                <w:rFonts w:eastAsia="SimSun"/>
                <w:sz w:val="20"/>
                <w:szCs w:val="20"/>
                <w:lang w:val="x-none" w:eastAsia="en-US"/>
              </w:rPr>
              <w:t xml:space="preserve"> different from that of the first PDSCH </w:t>
            </w:r>
            <w:r w:rsidRPr="002670F2">
              <w:rPr>
                <w:rFonts w:eastAsia="DengXian"/>
                <w:sz w:val="20"/>
                <w:szCs w:val="20"/>
                <w:lang w:val="x-none" w:eastAsia="en-US"/>
              </w:rPr>
              <w:t>starting later than the first PDSCH</w:t>
            </w:r>
            <w:r w:rsidRPr="002670F2">
              <w:rPr>
                <w:rFonts w:eastAsia="SimSun"/>
                <w:sz w:val="20"/>
                <w:szCs w:val="20"/>
                <w:lang w:val="x-none" w:eastAsia="en-US"/>
              </w:rPr>
              <w:t xml:space="preserve"> with its corresponding HARQ-ACK assigned to be transmitted in a slot before slot </w:t>
            </w:r>
            <w:r w:rsidRPr="002670F2">
              <w:rPr>
                <w:rFonts w:eastAsia="SimSun"/>
                <w:i/>
                <w:sz w:val="20"/>
                <w:szCs w:val="20"/>
                <w:lang w:val="x-none" w:eastAsia="en-US"/>
              </w:rPr>
              <w:t>j</w:t>
            </w:r>
            <w:r w:rsidRPr="002670F2">
              <w:rPr>
                <w:rFonts w:eastAsia="SimSun"/>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SimSun" w:hAnsi="Arial"/>
                <w:color w:val="000000"/>
                <w:sz w:val="28"/>
                <w:szCs w:val="20"/>
                <w:lang w:val="x-none" w:eastAsia="en-US"/>
              </w:rPr>
            </w:pPr>
            <w:r w:rsidRPr="002670F2">
              <w:rPr>
                <w:rFonts w:ascii="Arial" w:eastAsia="SimSun" w:hAnsi="Arial"/>
                <w:color w:val="000000"/>
                <w:sz w:val="28"/>
                <w:szCs w:val="20"/>
                <w:lang w:val="x-none" w:eastAsia="en-US"/>
              </w:rPr>
              <w:t>6.1</w:t>
            </w:r>
            <w:r w:rsidRPr="002670F2">
              <w:rPr>
                <w:rFonts w:ascii="Arial" w:eastAsia="SimSun"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r>
              <w:rPr>
                <w:i/>
                <w:iCs/>
              </w:rPr>
              <w:t xml:space="preserve">coresetPoolIndex </w:t>
            </w:r>
            <w:r>
              <w:t xml:space="preserve">in </w:t>
            </w:r>
            <w:r>
              <w:rPr>
                <w:i/>
                <w:iCs/>
              </w:rPr>
              <w:t xml:space="preserve">ControlResourceSet </w:t>
            </w:r>
            <w:r>
              <w:t xml:space="preserve">for the active BWP of a serving cell and PDCCHs that schedule two non-overlapping in time domain PUSCHs are associated to different </w:t>
            </w:r>
            <w:r>
              <w:rPr>
                <w:i/>
                <w:iCs/>
              </w:rPr>
              <w:t xml:space="preserve">ControlResourceSets </w:t>
            </w:r>
            <w:r>
              <w:t xml:space="preserve">having different values of </w:t>
            </w:r>
            <w:r>
              <w:rPr>
                <w:i/>
                <w:iCs/>
              </w:rPr>
              <w:t xml:space="preserve">coresetPoolIndex </w:t>
            </w:r>
            <w:r>
              <w:rPr>
                <w:rFonts w:eastAsia="SimSun"/>
                <w:color w:val="FF0000"/>
                <w:lang w:eastAsia="x-none"/>
              </w:rPr>
              <w:t>and the</w:t>
            </w:r>
            <w:r w:rsidRPr="00A3081B">
              <w:rPr>
                <w:rFonts w:eastAsia="SimSun"/>
                <w:color w:val="FF0000"/>
                <w:lang w:eastAsia="x-none"/>
              </w:rPr>
              <w:t xml:space="preserve"> UE reports its capability of </w:t>
            </w:r>
            <w:r w:rsidRPr="00A3081B">
              <w:rPr>
                <w:rFonts w:eastAsia="SimSun"/>
                <w:i/>
                <w:color w:val="FF0000"/>
                <w:lang w:eastAsia="x-none"/>
              </w:rPr>
              <w:t>outOfOrderOperation</w:t>
            </w:r>
            <w:r>
              <w:rPr>
                <w:rFonts w:eastAsia="SimSun"/>
                <w:i/>
                <w:color w:val="FF0000"/>
                <w:lang w:eastAsia="x-none"/>
              </w:rPr>
              <w:t>U</w:t>
            </w:r>
            <w:r w:rsidRPr="00A3081B">
              <w:rPr>
                <w:rFonts w:eastAsia="SimSun"/>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r>
              <w:rPr>
                <w:i/>
                <w:iCs/>
              </w:rPr>
              <w:t>i</w:t>
            </w:r>
            <w:r>
              <w:t xml:space="preserve">, the UE is not expected to be scheduled to transmit a PUSCH starting earlier than the end of the first PUSCH by a PDCCH that ends later than symbol </w:t>
            </w:r>
            <w:r>
              <w:rPr>
                <w:i/>
                <w:iCs/>
              </w:rPr>
              <w:t>i</w:t>
            </w:r>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SimSun"/>
                <w:sz w:val="20"/>
                <w:szCs w:val="20"/>
                <w:lang w:val="en-GB" w:eastAsia="en-US"/>
              </w:rPr>
            </w:pPr>
            <w:r w:rsidRPr="002670F2">
              <w:rPr>
                <w:rFonts w:eastAsia="SimSun"/>
                <w:sz w:val="20"/>
                <w:szCs w:val="20"/>
                <w:lang w:val="en-GB" w:eastAsia="en-US"/>
              </w:rPr>
              <w:t xml:space="preserve">If a UE is configured by higher layer parameter </w:t>
            </w:r>
            <w:r w:rsidRPr="002670F2">
              <w:rPr>
                <w:rFonts w:eastAsia="SimSun"/>
                <w:i/>
                <w:sz w:val="20"/>
                <w:szCs w:val="20"/>
                <w:lang w:val="en-GB" w:eastAsia="en-US"/>
              </w:rPr>
              <w:t>PDCCH-Config</w:t>
            </w:r>
            <w:r w:rsidRPr="002670F2">
              <w:rPr>
                <w:rFonts w:eastAsia="SimSun"/>
                <w:sz w:val="20"/>
                <w:szCs w:val="20"/>
                <w:lang w:val="en-GB" w:eastAsia="en-US"/>
              </w:rPr>
              <w:t xml:space="preserve"> that contains two different values of </w:t>
            </w:r>
            <w:r w:rsidRPr="002670F2">
              <w:rPr>
                <w:rFonts w:eastAsia="SimSun"/>
                <w:i/>
                <w:sz w:val="20"/>
                <w:szCs w:val="20"/>
                <w:lang w:val="en-GB" w:eastAsia="en-US"/>
              </w:rPr>
              <w:t>coresetPoolIndex</w:t>
            </w:r>
            <w:r w:rsidRPr="002670F2">
              <w:rPr>
                <w:rFonts w:eastAsia="SimSun"/>
                <w:sz w:val="20"/>
                <w:szCs w:val="20"/>
                <w:lang w:val="en-GB" w:eastAsia="en-US"/>
              </w:rPr>
              <w:t xml:space="preserve"> in </w:t>
            </w:r>
            <w:r w:rsidRPr="002670F2">
              <w:rPr>
                <w:rFonts w:eastAsia="SimSun"/>
                <w:i/>
                <w:sz w:val="20"/>
                <w:szCs w:val="20"/>
                <w:lang w:val="en-GB" w:eastAsia="en-US"/>
              </w:rPr>
              <w:t>ControlResourceSet</w:t>
            </w:r>
            <w:r w:rsidRPr="002670F2">
              <w:rPr>
                <w:rFonts w:eastAsia="SimSun"/>
                <w:sz w:val="20"/>
                <w:szCs w:val="20"/>
                <w:lang w:val="en-GB" w:eastAsia="en-US"/>
              </w:rPr>
              <w:t xml:space="preserve"> for the active BWP of a serving cell and PDCCHs that schedule two non-overlapping in time domain PUSCHs are associated to different </w:t>
            </w:r>
            <w:r w:rsidRPr="002670F2">
              <w:rPr>
                <w:rFonts w:eastAsia="SimSun"/>
                <w:i/>
                <w:sz w:val="20"/>
                <w:szCs w:val="20"/>
                <w:lang w:val="en-GB" w:eastAsia="en-US"/>
              </w:rPr>
              <w:t>ControlResourceSets</w:t>
            </w:r>
            <w:r w:rsidRPr="002670F2">
              <w:rPr>
                <w:rFonts w:eastAsia="SimSun"/>
                <w:sz w:val="20"/>
                <w:szCs w:val="20"/>
                <w:lang w:val="en-GB" w:eastAsia="en-US"/>
              </w:rPr>
              <w:t xml:space="preserve"> having different values of </w:t>
            </w:r>
            <w:r w:rsidRPr="002670F2">
              <w:rPr>
                <w:rFonts w:eastAsia="SimSun"/>
                <w:i/>
                <w:sz w:val="20"/>
                <w:szCs w:val="20"/>
                <w:lang w:val="en-GB" w:eastAsia="en-US"/>
              </w:rPr>
              <w:t>coresetPoolIndex</w:t>
            </w:r>
            <w:r>
              <w:rPr>
                <w:rFonts w:eastAsia="SimSun"/>
                <w:i/>
                <w:sz w:val="20"/>
                <w:szCs w:val="20"/>
                <w:lang w:val="en-GB" w:eastAsia="en-US"/>
              </w:rPr>
              <w:t xml:space="preserve"> </w:t>
            </w:r>
            <w:r w:rsidRPr="00A3081B">
              <w:rPr>
                <w:rFonts w:eastAsia="SimSun"/>
                <w:color w:val="FF0000"/>
                <w:sz w:val="20"/>
                <w:szCs w:val="20"/>
                <w:lang w:val="en-GB" w:eastAsia="en-US"/>
              </w:rPr>
              <w:t xml:space="preserve">and the UE reports its capability of </w:t>
            </w:r>
            <w:r w:rsidRPr="00A3081B">
              <w:rPr>
                <w:rFonts w:eastAsia="SimSun"/>
                <w:i/>
                <w:color w:val="FF0000"/>
                <w:sz w:val="20"/>
                <w:szCs w:val="20"/>
                <w:lang w:val="en-GB" w:eastAsia="en-US"/>
              </w:rPr>
              <w:t>outOfOrderOperationUL-r16</w:t>
            </w:r>
            <w:r w:rsidRPr="002670F2">
              <w:rPr>
                <w:rFonts w:eastAsia="SimSun"/>
                <w:i/>
                <w:sz w:val="20"/>
                <w:szCs w:val="20"/>
                <w:lang w:val="en-GB" w:eastAsia="x-none"/>
              </w:rPr>
              <w:t xml:space="preserve">, </w:t>
            </w:r>
            <w:r w:rsidRPr="002670F2">
              <w:rPr>
                <w:rFonts w:eastAsia="SimSun"/>
                <w:sz w:val="20"/>
                <w:szCs w:val="20"/>
                <w:lang w:val="en-GB" w:eastAsia="x-none"/>
              </w:rPr>
              <w:t>f</w:t>
            </w:r>
            <w:r w:rsidRPr="002670F2">
              <w:rPr>
                <w:rFonts w:eastAsia="SimSun"/>
                <w:sz w:val="20"/>
                <w:szCs w:val="20"/>
                <w:lang w:val="en-GB" w:eastAsia="en-US"/>
              </w:rPr>
              <w:t xml:space="preserve">or any two HARQ process IDs in a given scheduled cell, if the UE is scheduled to start a first PUSCH transmission starting in symbol </w:t>
            </w:r>
            <w:r w:rsidRPr="002670F2">
              <w:rPr>
                <w:rFonts w:eastAsia="SimSun"/>
                <w:i/>
                <w:sz w:val="20"/>
                <w:szCs w:val="20"/>
                <w:lang w:val="en-GB" w:eastAsia="en-US"/>
              </w:rPr>
              <w:t>j</w:t>
            </w:r>
            <w:r w:rsidRPr="002670F2">
              <w:rPr>
                <w:rFonts w:eastAsia="SimSun"/>
                <w:sz w:val="20"/>
                <w:szCs w:val="20"/>
                <w:lang w:val="en-GB" w:eastAsia="en-US"/>
              </w:rPr>
              <w:t xml:space="preserve"> by a PDCCH associated with a value of </w:t>
            </w:r>
            <w:r w:rsidRPr="002670F2">
              <w:rPr>
                <w:rFonts w:eastAsia="SimSun"/>
                <w:i/>
                <w:sz w:val="20"/>
                <w:szCs w:val="20"/>
                <w:lang w:val="en-GB" w:eastAsia="en-US"/>
              </w:rPr>
              <w:t>coresetPoolIndex</w:t>
            </w:r>
            <w:r w:rsidRPr="002670F2">
              <w:rPr>
                <w:rFonts w:eastAsia="SimSun"/>
                <w:sz w:val="20"/>
                <w:szCs w:val="20"/>
                <w:lang w:val="en-GB" w:eastAsia="en-US"/>
              </w:rPr>
              <w:t xml:space="preserve"> ending in symbol </w:t>
            </w:r>
            <w:r w:rsidRPr="002670F2">
              <w:rPr>
                <w:rFonts w:eastAsia="SimSun"/>
                <w:i/>
                <w:sz w:val="20"/>
                <w:szCs w:val="20"/>
                <w:lang w:val="en-GB" w:eastAsia="en-US"/>
              </w:rPr>
              <w:t>i</w:t>
            </w:r>
            <w:r w:rsidRPr="002670F2">
              <w:rPr>
                <w:rFonts w:eastAsia="SimSun"/>
                <w:sz w:val="20"/>
                <w:szCs w:val="20"/>
                <w:lang w:val="en-GB" w:eastAsia="en-US"/>
              </w:rPr>
              <w:t xml:space="preserve">, the UE can be scheduled to transmit a PUSCH starting earlier than the end of the first PUSCH by a PDCCH associated with a different value of </w:t>
            </w:r>
            <w:r w:rsidRPr="002670F2">
              <w:rPr>
                <w:rFonts w:eastAsia="SimSun"/>
                <w:i/>
                <w:sz w:val="20"/>
                <w:szCs w:val="20"/>
                <w:lang w:val="en-GB" w:eastAsia="en-US"/>
              </w:rPr>
              <w:t>coresetPoolIndex</w:t>
            </w:r>
            <w:r w:rsidRPr="002670F2">
              <w:rPr>
                <w:rFonts w:eastAsia="SimSun"/>
                <w:sz w:val="20"/>
                <w:szCs w:val="20"/>
                <w:lang w:val="en-GB" w:eastAsia="en-US"/>
              </w:rPr>
              <w:t xml:space="preserve"> that ends later than symbol </w:t>
            </w:r>
            <w:r w:rsidRPr="002670F2">
              <w:rPr>
                <w:rFonts w:eastAsia="SimSun"/>
                <w:i/>
                <w:sz w:val="20"/>
                <w:szCs w:val="20"/>
                <w:lang w:val="en-GB" w:eastAsia="en-US"/>
              </w:rPr>
              <w:t>i</w:t>
            </w:r>
            <w:r w:rsidRPr="002670F2">
              <w:rPr>
                <w:rFonts w:eastAsia="SimSun"/>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af7"/>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M</w:t>
            </w:r>
            <w:r>
              <w:rPr>
                <w:rFonts w:eastAsia="新細明體"/>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新細明體" w:hint="eastAsia"/>
                <w:lang w:eastAsia="zh-TW"/>
              </w:rPr>
            </w:pPr>
            <w:r>
              <w:rPr>
                <w:rFonts w:eastAsia="新細明體" w:hint="eastAsia"/>
                <w:lang w:eastAsia="zh-TW"/>
              </w:rPr>
              <w:t>G</w:t>
            </w:r>
            <w:r>
              <w:rPr>
                <w:rFonts w:eastAsia="新細明體"/>
                <w:lang w:eastAsia="zh-TW"/>
              </w:rPr>
              <w:t>enerally fine with the TP.</w:t>
            </w:r>
          </w:p>
        </w:tc>
      </w:tr>
      <w:tr w:rsidR="003D6EBB" w14:paraId="6E8369A1" w14:textId="77777777" w:rsidTr="000960E6">
        <w:tc>
          <w:tcPr>
            <w:tcW w:w="1838" w:type="dxa"/>
          </w:tcPr>
          <w:p w14:paraId="5AF99B63" w14:textId="77777777" w:rsidR="003D6EBB" w:rsidRDefault="003D6EBB" w:rsidP="000960E6">
            <w:pPr>
              <w:pStyle w:val="0Maintext"/>
              <w:spacing w:after="60" w:afterAutospacing="0"/>
              <w:ind w:firstLine="0"/>
              <w:rPr>
                <w:lang w:eastAsia="ko-KR"/>
              </w:rPr>
            </w:pPr>
          </w:p>
        </w:tc>
        <w:tc>
          <w:tcPr>
            <w:tcW w:w="7791" w:type="dxa"/>
          </w:tcPr>
          <w:p w14:paraId="34CB18CE" w14:textId="77777777" w:rsidR="003D6EBB" w:rsidRDefault="003D6EBB" w:rsidP="000960E6">
            <w:pPr>
              <w:pStyle w:val="0Maintext"/>
              <w:spacing w:after="60" w:afterAutospacing="0"/>
              <w:ind w:firstLine="0"/>
              <w:rPr>
                <w:lang w:eastAsia="ko-KR"/>
              </w:rPr>
            </w:pPr>
          </w:p>
        </w:tc>
      </w:tr>
      <w:tr w:rsidR="003D6EBB" w14:paraId="735723EB" w14:textId="77777777" w:rsidTr="000960E6">
        <w:tc>
          <w:tcPr>
            <w:tcW w:w="1838" w:type="dxa"/>
          </w:tcPr>
          <w:p w14:paraId="42783AAD" w14:textId="77777777" w:rsidR="003D6EBB" w:rsidRDefault="003D6EBB" w:rsidP="000960E6">
            <w:pPr>
              <w:pStyle w:val="0Maintext"/>
              <w:spacing w:after="60" w:afterAutospacing="0"/>
              <w:ind w:firstLine="0"/>
              <w:rPr>
                <w:lang w:eastAsia="ko-KR"/>
              </w:rPr>
            </w:pPr>
          </w:p>
        </w:tc>
        <w:tc>
          <w:tcPr>
            <w:tcW w:w="7791" w:type="dxa"/>
          </w:tcPr>
          <w:p w14:paraId="196FDBFC" w14:textId="77777777" w:rsidR="003D6EBB" w:rsidRDefault="003D6EBB" w:rsidP="000960E6">
            <w:pPr>
              <w:pStyle w:val="0Maintext"/>
              <w:spacing w:after="60" w:afterAutospacing="0"/>
              <w:ind w:firstLine="0"/>
              <w:rPr>
                <w:lang w:eastAsia="ko-KR"/>
              </w:rPr>
            </w:pPr>
          </w:p>
        </w:tc>
      </w:tr>
      <w:tr w:rsidR="003D6EBB" w14:paraId="767AEA90" w14:textId="77777777" w:rsidTr="000960E6">
        <w:tc>
          <w:tcPr>
            <w:tcW w:w="1838" w:type="dxa"/>
          </w:tcPr>
          <w:p w14:paraId="7109D23F" w14:textId="77777777" w:rsidR="003D6EBB" w:rsidRDefault="003D6EBB" w:rsidP="000960E6">
            <w:pPr>
              <w:pStyle w:val="0Maintext"/>
              <w:spacing w:after="60" w:afterAutospacing="0"/>
              <w:ind w:firstLine="0"/>
              <w:rPr>
                <w:lang w:eastAsia="ko-KR"/>
              </w:rPr>
            </w:pPr>
          </w:p>
        </w:tc>
        <w:tc>
          <w:tcPr>
            <w:tcW w:w="7791" w:type="dxa"/>
          </w:tcPr>
          <w:p w14:paraId="20D3C009" w14:textId="77777777" w:rsidR="003D6EBB" w:rsidRDefault="003D6EBB" w:rsidP="000960E6">
            <w:pPr>
              <w:pStyle w:val="0Maintext"/>
              <w:spacing w:after="60" w:afterAutospacing="0"/>
              <w:ind w:firstLine="0"/>
              <w:rPr>
                <w:lang w:eastAsia="ko-KR"/>
              </w:rPr>
            </w:pPr>
          </w:p>
        </w:tc>
      </w:tr>
      <w:tr w:rsidR="003D6EBB" w14:paraId="6C9A2407" w14:textId="77777777" w:rsidTr="000960E6">
        <w:tc>
          <w:tcPr>
            <w:tcW w:w="1838" w:type="dxa"/>
          </w:tcPr>
          <w:p w14:paraId="64859996" w14:textId="77777777" w:rsidR="003D6EBB" w:rsidRDefault="003D6EBB" w:rsidP="000960E6">
            <w:pPr>
              <w:pStyle w:val="0Maintext"/>
              <w:spacing w:after="60" w:afterAutospacing="0"/>
              <w:ind w:firstLine="0"/>
              <w:rPr>
                <w:lang w:eastAsia="ko-KR"/>
              </w:rPr>
            </w:pPr>
          </w:p>
        </w:tc>
        <w:tc>
          <w:tcPr>
            <w:tcW w:w="7791" w:type="dxa"/>
          </w:tcPr>
          <w:p w14:paraId="7461F252" w14:textId="77777777" w:rsidR="003D6EBB" w:rsidRDefault="003D6EBB" w:rsidP="000960E6">
            <w:pPr>
              <w:pStyle w:val="0Maintext"/>
              <w:spacing w:after="60" w:afterAutospacing="0"/>
              <w:ind w:firstLine="0"/>
              <w:rPr>
                <w:lang w:eastAsia="ko-KR"/>
              </w:rPr>
            </w:pPr>
          </w:p>
        </w:tc>
      </w:tr>
      <w:tr w:rsidR="003D6EBB" w14:paraId="4E39A819" w14:textId="77777777" w:rsidTr="000960E6">
        <w:tc>
          <w:tcPr>
            <w:tcW w:w="1838" w:type="dxa"/>
          </w:tcPr>
          <w:p w14:paraId="706524A4" w14:textId="77777777" w:rsidR="003D6EBB" w:rsidRDefault="003D6EBB" w:rsidP="000960E6">
            <w:pPr>
              <w:pStyle w:val="0Maintext"/>
              <w:spacing w:after="60" w:afterAutospacing="0"/>
              <w:ind w:firstLine="0"/>
              <w:rPr>
                <w:lang w:eastAsia="ko-KR"/>
              </w:rPr>
            </w:pPr>
          </w:p>
        </w:tc>
        <w:tc>
          <w:tcPr>
            <w:tcW w:w="7791" w:type="dxa"/>
          </w:tcPr>
          <w:p w14:paraId="733B8A68" w14:textId="77777777" w:rsidR="003D6EBB" w:rsidRDefault="003D6EBB" w:rsidP="000960E6">
            <w:pPr>
              <w:pStyle w:val="0Maintext"/>
              <w:spacing w:after="60" w:afterAutospacing="0"/>
              <w:ind w:firstLine="0"/>
              <w:rPr>
                <w:lang w:eastAsia="ko-KR"/>
              </w:rPr>
            </w:pPr>
          </w:p>
        </w:tc>
      </w:tr>
      <w:tr w:rsidR="003D6EBB" w14:paraId="1CD2B26E" w14:textId="77777777" w:rsidTr="000960E6">
        <w:tc>
          <w:tcPr>
            <w:tcW w:w="1838" w:type="dxa"/>
          </w:tcPr>
          <w:p w14:paraId="14F2ABB7" w14:textId="77777777" w:rsidR="003D6EBB" w:rsidRDefault="003D6EBB" w:rsidP="000960E6">
            <w:pPr>
              <w:pStyle w:val="0Maintext"/>
              <w:spacing w:after="60" w:afterAutospacing="0"/>
              <w:ind w:firstLine="0"/>
              <w:rPr>
                <w:lang w:eastAsia="ko-KR"/>
              </w:rPr>
            </w:pPr>
          </w:p>
        </w:tc>
        <w:tc>
          <w:tcPr>
            <w:tcW w:w="7791" w:type="dxa"/>
          </w:tcPr>
          <w:p w14:paraId="3CB23CC9" w14:textId="77777777" w:rsidR="003D6EBB" w:rsidRDefault="003D6EBB" w:rsidP="000960E6">
            <w:pPr>
              <w:pStyle w:val="0Maintext"/>
              <w:spacing w:after="60" w:afterAutospacing="0"/>
              <w:ind w:firstLine="0"/>
              <w:rPr>
                <w:lang w:eastAsia="ko-KR"/>
              </w:rPr>
            </w:pP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77777777" w:rsidR="006B5BB0" w:rsidRDefault="006B5BB0" w:rsidP="00E779B1">
      <w:pPr>
        <w:pStyle w:val="0Maintext"/>
        <w:spacing w:after="60" w:afterAutospacing="0"/>
        <w:ind w:firstLine="0"/>
        <w:rPr>
          <w:lang w:val="en-US" w:eastAsia="ko-KR"/>
        </w:rPr>
      </w:pPr>
    </w:p>
    <w:p w14:paraId="5DB28CD5" w14:textId="76057783" w:rsidR="00E779B1" w:rsidRPr="00614E2B" w:rsidRDefault="006B5BB0" w:rsidP="00E779B1">
      <w:pPr>
        <w:pStyle w:val="0Maintext"/>
        <w:spacing w:after="60" w:afterAutospacing="0"/>
        <w:ind w:firstLine="0"/>
        <w:rPr>
          <w:lang w:val="en-US" w:eastAsia="ko-KR"/>
        </w:rPr>
      </w:pPr>
      <w:r w:rsidRPr="006B5BB0">
        <w:rPr>
          <w:highlight w:val="yellow"/>
          <w:lang w:val="en-US" w:eastAsia="ko-KR"/>
        </w:rPr>
        <w:t>TBD</w:t>
      </w:r>
    </w:p>
    <w:p w14:paraId="172B9705" w14:textId="77777777" w:rsidR="00E779B1" w:rsidRPr="00E779B1" w:rsidRDefault="00E779B1"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SimSun"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605E" w14:textId="77777777" w:rsidR="00E92B3C" w:rsidRDefault="00E92B3C">
      <w:r>
        <w:separator/>
      </w:r>
    </w:p>
  </w:endnote>
  <w:endnote w:type="continuationSeparator" w:id="0">
    <w:p w14:paraId="6CC07D87" w14:textId="77777777" w:rsidR="00E92B3C" w:rsidRDefault="00E92B3C">
      <w:r>
        <w:continuationSeparator/>
      </w:r>
    </w:p>
  </w:endnote>
  <w:endnote w:type="continuationNotice" w:id="1">
    <w:p w14:paraId="24EEB250" w14:textId="77777777" w:rsidR="00E92B3C" w:rsidRDefault="00E92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F957" w14:textId="6A7F59FC" w:rsidR="000F007A" w:rsidRDefault="000F007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A848EB">
      <w:rPr>
        <w:rStyle w:val="af"/>
      </w:rPr>
      <w:t>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A848EB">
      <w:rPr>
        <w:rStyle w:val="af"/>
      </w:rPr>
      <w:t>7</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9825" w14:textId="77777777" w:rsidR="00E92B3C" w:rsidRDefault="00E92B3C">
      <w:r>
        <w:separator/>
      </w:r>
    </w:p>
  </w:footnote>
  <w:footnote w:type="continuationSeparator" w:id="0">
    <w:p w14:paraId="7F2E6491" w14:textId="77777777" w:rsidR="00E92B3C" w:rsidRDefault="00E92B3C">
      <w:r>
        <w:continuationSeparator/>
      </w:r>
    </w:p>
  </w:footnote>
  <w:footnote w:type="continuationNotice" w:id="1">
    <w:p w14:paraId="545B2E7C" w14:textId="77777777" w:rsidR="00E92B3C" w:rsidRDefault="00E92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EFD" w14:textId="77777777" w:rsidR="000F007A" w:rsidRDefault="000F00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9153425">
    <w:abstractNumId w:val="2"/>
  </w:num>
  <w:num w:numId="2" w16cid:durableId="643315108">
    <w:abstractNumId w:val="20"/>
  </w:num>
  <w:num w:numId="3" w16cid:durableId="2123835925">
    <w:abstractNumId w:val="14"/>
  </w:num>
  <w:num w:numId="4" w16cid:durableId="1386489147">
    <w:abstractNumId w:val="15"/>
  </w:num>
  <w:num w:numId="5" w16cid:durableId="620113399">
    <w:abstractNumId w:val="10"/>
  </w:num>
  <w:num w:numId="6" w16cid:durableId="294257017">
    <w:abstractNumId w:val="18"/>
  </w:num>
  <w:num w:numId="7" w16cid:durableId="1833333565">
    <w:abstractNumId w:val="24"/>
  </w:num>
  <w:num w:numId="8" w16cid:durableId="860389054">
    <w:abstractNumId w:val="11"/>
  </w:num>
  <w:num w:numId="9" w16cid:durableId="790588367">
    <w:abstractNumId w:val="22"/>
  </w:num>
  <w:num w:numId="10" w16cid:durableId="759981535">
    <w:abstractNumId w:val="5"/>
  </w:num>
  <w:num w:numId="11" w16cid:durableId="1638994869">
    <w:abstractNumId w:val="25"/>
  </w:num>
  <w:num w:numId="12" w16cid:durableId="1543590519">
    <w:abstractNumId w:val="26"/>
  </w:num>
  <w:num w:numId="13" w16cid:durableId="2007127738">
    <w:abstractNumId w:val="4"/>
  </w:num>
  <w:num w:numId="14" w16cid:durableId="1556549217">
    <w:abstractNumId w:val="19"/>
  </w:num>
  <w:num w:numId="15" w16cid:durableId="1207327378">
    <w:abstractNumId w:val="16"/>
  </w:num>
  <w:num w:numId="16" w16cid:durableId="727386704">
    <w:abstractNumId w:val="9"/>
  </w:num>
  <w:num w:numId="17" w16cid:durableId="1797601746">
    <w:abstractNumId w:val="21"/>
  </w:num>
  <w:num w:numId="18" w16cid:durableId="994453610">
    <w:abstractNumId w:val="3"/>
  </w:num>
  <w:num w:numId="19" w16cid:durableId="1080100804">
    <w:abstractNumId w:val="12"/>
  </w:num>
  <w:num w:numId="20" w16cid:durableId="1857159989">
    <w:abstractNumId w:val="8"/>
  </w:num>
  <w:num w:numId="21" w16cid:durableId="2014992990">
    <w:abstractNumId w:val="17"/>
  </w:num>
  <w:num w:numId="22" w16cid:durableId="291251462">
    <w:abstractNumId w:val="7"/>
  </w:num>
  <w:num w:numId="23" w16cid:durableId="2064787892">
    <w:abstractNumId w:val="13"/>
  </w:num>
  <w:num w:numId="24" w16cid:durableId="189754388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897324028">
    <w:abstractNumId w:val="6"/>
  </w:num>
  <w:num w:numId="26" w16cid:durableId="884030117">
    <w:abstractNumId w:val="23"/>
  </w:num>
  <w:num w:numId="27" w16cid:durableId="13379251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85B"/>
    <w:rsid w:val="003C5D55"/>
    <w:rsid w:val="003C5E60"/>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7538"/>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7F16"/>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标题 2,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A52210"/>
    <w:pPr>
      <w:spacing w:before="180"/>
      <w:ind w:left="2693" w:hanging="2693"/>
    </w:pPr>
    <w:rPr>
      <w:b w:val="0"/>
      <w:bCs/>
    </w:rPr>
  </w:style>
  <w:style w:type="paragraph" w:styleId="1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51">
    <w:name w:val="toc 5"/>
    <w:aliases w:val="Observation TOC"/>
    <w:basedOn w:val="41"/>
    <w:semiHidden/>
    <w:rsid w:val="00A52210"/>
    <w:pPr>
      <w:tabs>
        <w:tab w:val="right" w:pos="1701"/>
      </w:tabs>
      <w:ind w:left="1701" w:hanging="1701"/>
    </w:pPr>
  </w:style>
  <w:style w:type="paragraph" w:styleId="41">
    <w:name w:val="toc 4"/>
    <w:basedOn w:val="32"/>
    <w:semiHidden/>
    <w:rsid w:val="00A52210"/>
    <w:pPr>
      <w:ind w:left="1418" w:hanging="1418"/>
    </w:pPr>
  </w:style>
  <w:style w:type="paragraph" w:styleId="32">
    <w:name w:val="toc 3"/>
    <w:basedOn w:val="21"/>
    <w:semiHidden/>
    <w:rsid w:val="00A52210"/>
    <w:pPr>
      <w:ind w:left="1134" w:hanging="1134"/>
    </w:pPr>
  </w:style>
  <w:style w:type="paragraph" w:styleId="21">
    <w:name w:val="toc 2"/>
    <w:basedOn w:val="11"/>
    <w:semiHidden/>
    <w:rsid w:val="00A52210"/>
    <w:pPr>
      <w:keepNext w:val="0"/>
      <w:spacing w:before="0"/>
      <w:ind w:left="851" w:hanging="851"/>
    </w:pPr>
    <w:rPr>
      <w:szCs w:val="20"/>
    </w:rPr>
  </w:style>
  <w:style w:type="paragraph" w:styleId="22">
    <w:name w:val="index 2"/>
    <w:basedOn w:val="12"/>
    <w:semiHidden/>
    <w:rsid w:val="00A52210"/>
    <w:pPr>
      <w:ind w:left="284"/>
    </w:pPr>
  </w:style>
  <w:style w:type="paragraph" w:styleId="12">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3">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90">
    <w:name w:val="toc 9"/>
    <w:basedOn w:val="80"/>
    <w:semiHidden/>
    <w:rsid w:val="00A52210"/>
    <w:pPr>
      <w:ind w:left="1418" w:hanging="1418"/>
    </w:pPr>
  </w:style>
  <w:style w:type="paragraph" w:styleId="60">
    <w:name w:val="toc 6"/>
    <w:basedOn w:val="51"/>
    <w:next w:val="a0"/>
    <w:semiHidden/>
    <w:rsid w:val="00A52210"/>
    <w:pPr>
      <w:ind w:left="1985" w:hanging="1985"/>
    </w:pPr>
  </w:style>
  <w:style w:type="paragraph" w:styleId="70">
    <w:name w:val="toc 7"/>
    <w:basedOn w:val="60"/>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4">
    <w:name w:val="List 2"/>
    <w:basedOn w:val="a7"/>
    <w:rsid w:val="00A52210"/>
    <w:pPr>
      <w:ind w:left="851"/>
    </w:pPr>
  </w:style>
  <w:style w:type="paragraph" w:styleId="33">
    <w:name w:val="List 3"/>
    <w:basedOn w:val="24"/>
    <w:rsid w:val="00A52210"/>
    <w:pPr>
      <w:ind w:left="1135"/>
    </w:pPr>
  </w:style>
  <w:style w:type="paragraph" w:styleId="42">
    <w:name w:val="List 4"/>
    <w:basedOn w:val="33"/>
    <w:rsid w:val="00A52210"/>
    <w:pPr>
      <w:ind w:left="1418"/>
    </w:pPr>
  </w:style>
  <w:style w:type="paragraph" w:styleId="52">
    <w:name w:val="List 5"/>
    <w:basedOn w:val="42"/>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標題 1 字元"/>
    <w:aliases w:val="H1 字元,h1 字元,Heading 1 3GPP 字元"/>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4"/>
    <w:link w:val="B2Char"/>
    <w:qFormat/>
    <w:rsid w:val="00A52210"/>
    <w:pPr>
      <w:spacing w:after="180"/>
    </w:pPr>
    <w:rPr>
      <w:lang w:eastAsia="en-US"/>
    </w:rPr>
  </w:style>
  <w:style w:type="paragraph" w:customStyle="1" w:styleId="B3">
    <w:name w:val="B3"/>
    <w:basedOn w:val="33"/>
    <w:link w:val="B3Char"/>
    <w:qFormat/>
    <w:rsid w:val="00A52210"/>
    <w:pPr>
      <w:spacing w:after="180"/>
    </w:pPr>
    <w:rPr>
      <w:lang w:eastAsia="en-US"/>
    </w:rPr>
  </w:style>
  <w:style w:type="paragraph" w:customStyle="1" w:styleId="B4">
    <w:name w:val="B4"/>
    <w:basedOn w:val="42"/>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af0">
    <w:name w:val="本文 字元"/>
    <w:link w:val="ac"/>
    <w:rsid w:val="00A52210"/>
    <w:rPr>
      <w:rFonts w:ascii="Arial" w:hAnsi="Arial"/>
      <w:lang w:val="en-GB" w:eastAsia="zh-CN"/>
    </w:rPr>
  </w:style>
  <w:style w:type="paragraph" w:customStyle="1" w:styleId="B5">
    <w:name w:val="B5"/>
    <w:basedOn w:val="52"/>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Web">
    <w:name w:val="Normal (Web)"/>
    <w:basedOn w:val="a0"/>
    <w:uiPriority w:val="99"/>
    <w:unhideWhenUsed/>
    <w:rsid w:val="00FC14D6"/>
    <w:pPr>
      <w:spacing w:before="100" w:beforeAutospacing="1" w:after="100" w:afterAutospacing="1"/>
    </w:pPr>
    <w:rPr>
      <w:lang w:eastAsia="en-US"/>
    </w:rPr>
  </w:style>
  <w:style w:type="table" w:styleId="af7">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8">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9">
    <w:name w:val="Note Heading"/>
    <w:basedOn w:val="a0"/>
    <w:next w:val="a0"/>
    <w:link w:val="afa"/>
    <w:rsid w:val="00D87003"/>
  </w:style>
  <w:style w:type="character" w:customStyle="1" w:styleId="afa">
    <w:name w:val="註釋標題 字元"/>
    <w:link w:val="af9"/>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b">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4">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5">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3">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3">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c">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8"/>
    <w:rsid w:val="009D3A66"/>
    <w:rPr>
      <w:rFonts w:ascii="Arial" w:hAnsi="Arial" w:cs="Arial"/>
      <w:b/>
      <w:bCs/>
      <w:noProof/>
      <w:sz w:val="18"/>
      <w:szCs w:val="18"/>
    </w:rPr>
  </w:style>
  <w:style w:type="paragraph" w:styleId="afd">
    <w:name w:val="Subtitle"/>
    <w:basedOn w:val="a0"/>
    <w:next w:val="a0"/>
    <w:link w:val="afe"/>
    <w:qFormat/>
    <w:rsid w:val="005B1EC6"/>
    <w:pPr>
      <w:spacing w:after="60"/>
      <w:jc w:val="center"/>
      <w:outlineLvl w:val="1"/>
    </w:pPr>
    <w:rPr>
      <w:rFonts w:ascii="Calibri Light" w:eastAsia="DengXian Light" w:hAnsi="Calibri Light"/>
    </w:rPr>
  </w:style>
  <w:style w:type="character" w:customStyle="1" w:styleId="afe">
    <w:name w:val="副標題 字元"/>
    <w:link w:val="afd"/>
    <w:rsid w:val="005B1EC6"/>
    <w:rPr>
      <w:rFonts w:ascii="Calibri Light" w:eastAsia="DengXian Light" w:hAnsi="Calibri Light" w:cs="Times New Roman"/>
      <w:sz w:val="24"/>
      <w:szCs w:val="24"/>
      <w:lang w:eastAsia="ko-KR"/>
    </w:rPr>
  </w:style>
  <w:style w:type="paragraph" w:styleId="aff">
    <w:name w:val="Title"/>
    <w:basedOn w:val="a0"/>
    <w:next w:val="a0"/>
    <w:link w:val="aff0"/>
    <w:qFormat/>
    <w:rsid w:val="005B1EC6"/>
    <w:pPr>
      <w:spacing w:before="240" w:after="60"/>
      <w:jc w:val="center"/>
      <w:outlineLvl w:val="0"/>
    </w:pPr>
    <w:rPr>
      <w:rFonts w:ascii="Calibri Light" w:eastAsia="DengXian Light" w:hAnsi="Calibri Light"/>
      <w:b/>
      <w:bCs/>
      <w:kern w:val="28"/>
      <w:sz w:val="32"/>
      <w:szCs w:val="32"/>
    </w:rPr>
  </w:style>
  <w:style w:type="character" w:customStyle="1" w:styleId="aff0">
    <w:name w:val="標題 字元"/>
    <w:link w:val="aff"/>
    <w:rsid w:val="005B1EC6"/>
    <w:rPr>
      <w:rFonts w:ascii="Calibri Light" w:eastAsia="DengXian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1">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f2">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3">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1"/>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4">
    <w:name w:val="표 구분선1"/>
    <w:basedOn w:val="a2"/>
    <w:next w:val="af7"/>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2"/>
    <w:next w:val="af7"/>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4">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3.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5743A-E2D0-4EAC-9786-F22C91EC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230</TotalTime>
  <Pages>7</Pages>
  <Words>2398</Words>
  <Characters>13673</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16039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CH Hsieh (謝其軒)</cp:lastModifiedBy>
  <cp:revision>80</cp:revision>
  <cp:lastPrinted>2008-01-30T23:09:00Z</cp:lastPrinted>
  <dcterms:created xsi:type="dcterms:W3CDTF">2024-04-02T00:13:00Z</dcterms:created>
  <dcterms:modified xsi:type="dcterms:W3CDTF">2024-05-20T06:38:00Z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