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1"/>
        <w:rPr>
          <w:szCs w:val="20"/>
          <w:lang w:eastAsia="zh-CN"/>
        </w:rPr>
      </w:pPr>
      <w:r w:rsidRPr="00E918D5">
        <w:rPr>
          <w:szCs w:val="20"/>
          <w:lang w:eastAsia="zh-CN"/>
        </w:rPr>
        <w:t>Introduction</w:t>
      </w:r>
    </w:p>
    <w:p w14:paraId="656110F5" w14:textId="77777777" w:rsidR="00F51345" w:rsidRPr="00E918D5" w:rsidRDefault="00F51345" w:rsidP="00BF5610">
      <w:pPr>
        <w:pStyle w:val="a5"/>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a3"/>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바탕"/>
                <w:b/>
                <w:bCs/>
                <w:sz w:val="20"/>
              </w:rPr>
            </w:pPr>
            <w:r w:rsidRPr="00485FA9">
              <w:rPr>
                <w:rFonts w:eastAsia="바탕"/>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바탕"/>
                <w:sz w:val="20"/>
              </w:rPr>
            </w:pPr>
            <w:r w:rsidRPr="00485FA9">
              <w:rPr>
                <w:rFonts w:eastAsia="바탕"/>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a5"/>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a5"/>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a3"/>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맑은 고딕"/>
                <w:lang w:eastAsia="ko-KR"/>
              </w:rPr>
            </w:pPr>
            <w:r>
              <w:rPr>
                <w:rFonts w:eastAsia="맑은 고딕" w:hint="eastAsia"/>
                <w:lang w:eastAsia="ko-KR"/>
              </w:rPr>
              <w:t>Sa</w:t>
            </w:r>
            <w:r>
              <w:rPr>
                <w:rFonts w:eastAsia="맑은 고딕"/>
                <w:lang w:eastAsia="ko-KR"/>
              </w:rPr>
              <w:t>msung</w:t>
            </w:r>
          </w:p>
        </w:tc>
        <w:tc>
          <w:tcPr>
            <w:tcW w:w="6469" w:type="dxa"/>
          </w:tcPr>
          <w:p w14:paraId="74CFBD64" w14:textId="0164AC89" w:rsidR="00911119" w:rsidRPr="00956FB0" w:rsidRDefault="00956FB0" w:rsidP="0045576E">
            <w:pPr>
              <w:rPr>
                <w:rFonts w:eastAsia="맑은 고딕"/>
                <w:lang w:eastAsia="ko-KR"/>
              </w:rPr>
            </w:pPr>
            <w:r>
              <w:rPr>
                <w:rFonts w:eastAsia="맑은 고딕" w:hint="eastAsia"/>
                <w:lang w:eastAsia="ko-KR"/>
              </w:rPr>
              <w:t xml:space="preserve">Option 2. </w:t>
            </w:r>
            <w:r>
              <w:rPr>
                <w:rFonts w:eastAsia="맑은 고딕"/>
                <w:lang w:eastAsia="ko-KR"/>
              </w:rPr>
              <w:t>We have explicit conclusion as above.</w:t>
            </w:r>
          </w:p>
        </w:tc>
      </w:tr>
      <w:tr w:rsidR="00A57FB7" w14:paraId="76368EDC" w14:textId="77777777" w:rsidTr="00B217B7">
        <w:tc>
          <w:tcPr>
            <w:tcW w:w="2547" w:type="dxa"/>
          </w:tcPr>
          <w:p w14:paraId="63AEFB54" w14:textId="77777777" w:rsidR="00A57FB7" w:rsidRDefault="00A57FB7" w:rsidP="00B217B7">
            <w:r>
              <w:rPr>
                <w:rFonts w:hint="eastAsia"/>
                <w:lang w:eastAsia="zh-CN"/>
              </w:rPr>
              <w:t>ZTE</w:t>
            </w:r>
          </w:p>
        </w:tc>
        <w:tc>
          <w:tcPr>
            <w:tcW w:w="6469" w:type="dxa"/>
          </w:tcPr>
          <w:p w14:paraId="4AECB708" w14:textId="5306CD99" w:rsidR="00A57FB7" w:rsidRDefault="00A57FB7" w:rsidP="00B217B7">
            <w:pPr>
              <w:rPr>
                <w:lang w:eastAsia="zh-CN"/>
              </w:rPr>
            </w:pPr>
            <w:r>
              <w:rPr>
                <w:rFonts w:hint="eastAsia"/>
                <w:lang w:eastAsia="zh-CN"/>
              </w:rPr>
              <w:t>S</w:t>
            </w:r>
            <w:r>
              <w:rPr>
                <w:lang w:eastAsia="zh-CN"/>
              </w:rPr>
              <w:t xml:space="preserve">upport </w:t>
            </w:r>
            <w:r w:rsidR="00551C5E">
              <w:rPr>
                <w:lang w:eastAsia="zh-CN"/>
              </w:rPr>
              <w:t>o</w:t>
            </w:r>
            <w:r>
              <w:rPr>
                <w:lang w:eastAsia="zh-CN"/>
              </w:rPr>
              <w:t xml:space="preserve">ption </w:t>
            </w:r>
            <w:r w:rsidR="00E04AD3">
              <w:rPr>
                <w:lang w:eastAsia="zh-CN"/>
              </w:rPr>
              <w:t>1</w:t>
            </w:r>
            <w:r>
              <w:rPr>
                <w:lang w:eastAsia="zh-CN"/>
              </w:rPr>
              <w:t>.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5A7629F1" w:rsidR="003E0CBC" w:rsidRDefault="00E40554" w:rsidP="0045576E">
            <w:r>
              <w:t>Ericsson</w:t>
            </w:r>
          </w:p>
        </w:tc>
        <w:tc>
          <w:tcPr>
            <w:tcW w:w="6469" w:type="dxa"/>
          </w:tcPr>
          <w:p w14:paraId="0BA82B4F" w14:textId="045D9BAE" w:rsidR="003E0CBC" w:rsidRDefault="00E40554" w:rsidP="0045576E">
            <w:r>
              <w:t xml:space="preserve">We support Option 1. There </w:t>
            </w:r>
            <w:r w:rsidR="00B502E7">
              <w:t>are</w:t>
            </w:r>
            <w:r>
              <w:t xml:space="preserve"> gain</w:t>
            </w:r>
            <w:r w:rsidR="00B502E7">
              <w:t>s</w:t>
            </w:r>
            <w:r>
              <w:t xml:space="preserve"> with 3T6R compared to 2T6R and could be supported for UE with </w:t>
            </w:r>
            <w:r>
              <w:sym w:font="Symbol" w:char="F0B3"/>
            </w:r>
            <w:r>
              <w:t>3 Tx</w:t>
            </w:r>
            <w:r w:rsidR="006A4490">
              <w:t>,</w:t>
            </w:r>
            <w:r>
              <w:t xml:space="preserve"> with 3 Tx SRS</w:t>
            </w:r>
            <w:r w:rsidR="00D84AAE">
              <w:t xml:space="preserve"> </w:t>
            </w:r>
            <w:r w:rsidR="009C6686">
              <w:t>transmission</w:t>
            </w:r>
            <w:r>
              <w:t>.</w:t>
            </w:r>
            <w:r w:rsidR="00FA217D">
              <w:t xml:space="preserve"> 3</w:t>
            </w:r>
            <w:r w:rsidR="00C575B7">
              <w:t xml:space="preserve"> Tx SRS </w:t>
            </w:r>
            <w:r w:rsidR="00FA217D">
              <w:t xml:space="preserve">antenna switching could be discussed in the 3 Tx agenda item. </w:t>
            </w:r>
          </w:p>
        </w:tc>
      </w:tr>
      <w:tr w:rsidR="003E0CBC" w14:paraId="2B2949ED" w14:textId="77777777" w:rsidTr="003E0CBC">
        <w:tc>
          <w:tcPr>
            <w:tcW w:w="2547" w:type="dxa"/>
          </w:tcPr>
          <w:p w14:paraId="7E619110" w14:textId="2855EA00" w:rsidR="003E0CBC" w:rsidRDefault="00FE5C60" w:rsidP="0045576E">
            <w:r>
              <w:rPr>
                <w:rFonts w:hint="eastAsia"/>
              </w:rPr>
              <w:t>H</w:t>
            </w:r>
            <w:r>
              <w:t>uawei, HiSilicon</w:t>
            </w:r>
          </w:p>
        </w:tc>
        <w:tc>
          <w:tcPr>
            <w:tcW w:w="6469" w:type="dxa"/>
          </w:tcPr>
          <w:p w14:paraId="000717D0" w14:textId="2D11E25A" w:rsidR="003E0CBC" w:rsidRDefault="00FE5C60" w:rsidP="0045576E">
            <w:r>
              <w:rPr>
                <w:rFonts w:hint="eastAsia"/>
              </w:rPr>
              <w:t>S</w:t>
            </w:r>
            <w:r>
              <w:t xml:space="preserve">upport option 2. </w:t>
            </w:r>
            <w:r w:rsidR="00B82EE9">
              <w:t>RAN1 has explicit conclusion</w:t>
            </w:r>
            <w:r w:rsidR="00B46EE2">
              <w:t>, no need to discuss it again.</w:t>
            </w:r>
          </w:p>
        </w:tc>
      </w:tr>
      <w:tr w:rsidR="00870851" w14:paraId="5AB9CF3A" w14:textId="77777777" w:rsidTr="003E0CBC">
        <w:tc>
          <w:tcPr>
            <w:tcW w:w="2547" w:type="dxa"/>
          </w:tcPr>
          <w:p w14:paraId="23710B9D" w14:textId="4E4AAD89" w:rsidR="00870851" w:rsidRDefault="00870851" w:rsidP="00870851">
            <w:r>
              <w:rPr>
                <w:rFonts w:eastAsia="맑은 고딕" w:hint="eastAsia"/>
                <w:lang w:eastAsia="ko-KR"/>
              </w:rPr>
              <w:t>Nokia</w:t>
            </w:r>
          </w:p>
        </w:tc>
        <w:tc>
          <w:tcPr>
            <w:tcW w:w="6469" w:type="dxa"/>
          </w:tcPr>
          <w:p w14:paraId="42D75A8E" w14:textId="21F05117" w:rsidR="00870851" w:rsidRDefault="00870851" w:rsidP="00870851">
            <w:r>
              <w:rPr>
                <w:rFonts w:eastAsia="맑은 고딕" w:hint="eastAsia"/>
                <w:lang w:eastAsia="ko-KR"/>
              </w:rPr>
              <w:t xml:space="preserve">We support Option 1. We share view with Ericsson and ZTE. We </w:t>
            </w:r>
            <w:r>
              <w:rPr>
                <w:rFonts w:eastAsia="맑은 고딕"/>
                <w:lang w:eastAsia="ko-KR"/>
              </w:rPr>
              <w:t>don’t</w:t>
            </w:r>
            <w:r>
              <w:rPr>
                <w:rFonts w:eastAsia="맑은 고딕" w:hint="eastAsia"/>
                <w:lang w:eastAsia="ko-KR"/>
              </w:rPr>
              <w:t xml:space="preserve"> think the </w:t>
            </w:r>
            <w:r>
              <w:rPr>
                <w:rFonts w:eastAsia="맑은 고딕"/>
                <w:lang w:eastAsia="ko-KR"/>
              </w:rPr>
              <w:t>specification</w:t>
            </w:r>
            <w:r>
              <w:rPr>
                <w:rFonts w:eastAsia="맑은 고딕" w:hint="eastAsia"/>
                <w:lang w:eastAsia="ko-KR"/>
              </w:rPr>
              <w:t xml:space="preserve"> impact is high. </w:t>
            </w:r>
          </w:p>
        </w:tc>
      </w:tr>
      <w:tr w:rsidR="00870851" w14:paraId="5159FCDA" w14:textId="77777777" w:rsidTr="003E0CBC">
        <w:tc>
          <w:tcPr>
            <w:tcW w:w="2547" w:type="dxa"/>
          </w:tcPr>
          <w:p w14:paraId="589399A9" w14:textId="1DCCA4C9" w:rsidR="00870851" w:rsidRDefault="000C7004" w:rsidP="00870851">
            <w:r>
              <w:t>InterDigital</w:t>
            </w:r>
          </w:p>
        </w:tc>
        <w:tc>
          <w:tcPr>
            <w:tcW w:w="6469" w:type="dxa"/>
          </w:tcPr>
          <w:p w14:paraId="317ADC16" w14:textId="519008D7" w:rsidR="00870851" w:rsidRDefault="000C7004" w:rsidP="00870851">
            <w:r>
              <w:t>Support Option 1. Antenna switching is a basic functionality of a UE, and it should be supported.</w:t>
            </w:r>
          </w:p>
        </w:tc>
      </w:tr>
      <w:tr w:rsidR="000F15EE" w14:paraId="51F7604F" w14:textId="77777777" w:rsidTr="003E0CBC">
        <w:tc>
          <w:tcPr>
            <w:tcW w:w="2547" w:type="dxa"/>
          </w:tcPr>
          <w:p w14:paraId="708A5050" w14:textId="5AD39CA7" w:rsidR="000F15EE" w:rsidRDefault="000F15EE" w:rsidP="000F15EE">
            <w:r>
              <w:rPr>
                <w:rFonts w:hint="eastAsia"/>
                <w:lang w:eastAsia="zh-CN"/>
              </w:rPr>
              <w:t>v</w:t>
            </w:r>
            <w:r>
              <w:rPr>
                <w:lang w:eastAsia="zh-CN"/>
              </w:rPr>
              <w:t>ivo</w:t>
            </w:r>
          </w:p>
        </w:tc>
        <w:tc>
          <w:tcPr>
            <w:tcW w:w="6469" w:type="dxa"/>
          </w:tcPr>
          <w:p w14:paraId="05380A7F" w14:textId="032D876A" w:rsidR="000F15EE" w:rsidRDefault="000F15EE" w:rsidP="000F15EE">
            <w:r>
              <w:rPr>
                <w:lang w:eastAsia="zh-CN"/>
              </w:rPr>
              <w:t>We can be open to support option 1, however we don’t want to see the situation using this agreement as argument for other topics currently being discussed.</w:t>
            </w:r>
          </w:p>
        </w:tc>
      </w:tr>
      <w:tr w:rsidR="00A863AC" w14:paraId="416A1652" w14:textId="77777777" w:rsidTr="003E0CBC">
        <w:tc>
          <w:tcPr>
            <w:tcW w:w="2547" w:type="dxa"/>
          </w:tcPr>
          <w:p w14:paraId="7FA16BFD" w14:textId="4C82CAF3" w:rsidR="00A863AC" w:rsidRDefault="00A863AC" w:rsidP="000F15EE">
            <w:pPr>
              <w:rPr>
                <w:lang w:eastAsia="zh-CN"/>
              </w:rPr>
            </w:pPr>
            <w:r>
              <w:rPr>
                <w:lang w:eastAsia="zh-CN"/>
              </w:rPr>
              <w:t>Apple</w:t>
            </w:r>
          </w:p>
        </w:tc>
        <w:tc>
          <w:tcPr>
            <w:tcW w:w="6469" w:type="dxa"/>
          </w:tcPr>
          <w:p w14:paraId="6EB8C4FD" w14:textId="077B1292" w:rsidR="00A863AC" w:rsidRDefault="00A863AC" w:rsidP="000F15EE">
            <w:pPr>
              <w:rPr>
                <w:lang w:eastAsia="zh-CN"/>
              </w:rPr>
            </w:pPr>
            <w:r>
              <w:rPr>
                <w:lang w:eastAsia="zh-CN"/>
              </w:rPr>
              <w:t>We are okay to have Option 1, i.e., revert the conclusion.</w:t>
            </w:r>
            <w:r w:rsidR="00BF2634">
              <w:rPr>
                <w:lang w:eastAsia="zh-CN"/>
              </w:rPr>
              <w:t xml:space="preserve"> But it is purely from RAN1 perspective. There is no need to do this because RAN4 LS. </w:t>
            </w:r>
          </w:p>
        </w:tc>
      </w:tr>
      <w:tr w:rsidR="00283EE6" w14:paraId="74EBAE43" w14:textId="77777777" w:rsidTr="003E0CBC">
        <w:tc>
          <w:tcPr>
            <w:tcW w:w="2547" w:type="dxa"/>
          </w:tcPr>
          <w:p w14:paraId="5A0A44E3" w14:textId="6CB34DA0" w:rsidR="00283EE6" w:rsidRDefault="00283EE6" w:rsidP="000F15EE">
            <w:pPr>
              <w:rPr>
                <w:lang w:eastAsia="zh-CN"/>
              </w:rPr>
            </w:pPr>
            <w:r>
              <w:rPr>
                <w:lang w:eastAsia="zh-CN"/>
              </w:rPr>
              <w:t>QC</w:t>
            </w:r>
          </w:p>
        </w:tc>
        <w:tc>
          <w:tcPr>
            <w:tcW w:w="6469" w:type="dxa"/>
          </w:tcPr>
          <w:p w14:paraId="5701A389" w14:textId="4DD3D51B" w:rsidR="00283EE6" w:rsidRDefault="00283EE6" w:rsidP="000F15EE">
            <w:pPr>
              <w:rPr>
                <w:lang w:eastAsia="zh-CN"/>
              </w:rPr>
            </w:pPr>
            <w:r>
              <w:rPr>
                <w:lang w:eastAsia="zh-CN"/>
              </w:rPr>
              <w:t xml:space="preserve">Support option 1. </w:t>
            </w:r>
          </w:p>
        </w:tc>
      </w:tr>
      <w:tr w:rsidR="00953318" w14:paraId="7AC62192" w14:textId="77777777" w:rsidTr="003E0CBC">
        <w:tc>
          <w:tcPr>
            <w:tcW w:w="2547" w:type="dxa"/>
          </w:tcPr>
          <w:p w14:paraId="4D55580B" w14:textId="1E02DF84" w:rsidR="00953318" w:rsidRPr="00953318" w:rsidRDefault="00953318" w:rsidP="000F15EE">
            <w:pPr>
              <w:rPr>
                <w:rFonts w:eastAsia="맑은 고딕" w:hint="eastAsia"/>
                <w:lang w:eastAsia="ko-KR"/>
              </w:rPr>
            </w:pPr>
            <w:r>
              <w:rPr>
                <w:rFonts w:eastAsia="맑은 고딕" w:hint="eastAsia"/>
                <w:lang w:eastAsia="ko-KR"/>
              </w:rPr>
              <w:lastRenderedPageBreak/>
              <w:t>LG</w:t>
            </w:r>
          </w:p>
        </w:tc>
        <w:tc>
          <w:tcPr>
            <w:tcW w:w="6469" w:type="dxa"/>
          </w:tcPr>
          <w:p w14:paraId="5E1F888B" w14:textId="5A487AA6" w:rsidR="00953318" w:rsidRPr="00953318" w:rsidRDefault="00953318" w:rsidP="000F15EE">
            <w:pPr>
              <w:rPr>
                <w:rFonts w:eastAsia="맑은 고딕" w:hint="eastAsia"/>
                <w:lang w:eastAsia="ko-KR"/>
              </w:rPr>
            </w:pPr>
            <w:r>
              <w:rPr>
                <w:rFonts w:eastAsia="맑은 고딕" w:hint="eastAsia"/>
                <w:lang w:eastAsia="ko-KR"/>
              </w:rPr>
              <w:t>Support option 1.</w:t>
            </w:r>
            <w:r>
              <w:rPr>
                <w:rFonts w:eastAsia="맑은 고딕"/>
                <w:lang w:eastAsia="ko-KR"/>
              </w:rPr>
              <w:t xml:space="preserve"> There is ongoing discussion in Rel-19 MIMO, too. In our view, the specification effort to support 3T6R is very small, e.g., just reuse already agreed CB based 3-port SRS resource.</w:t>
            </w:r>
          </w:p>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Tdocs,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a5"/>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a5"/>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a5"/>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a5"/>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a5"/>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a5"/>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a5"/>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a3"/>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맑은 고딕" w:hint="eastAsia"/>
                <w:lang w:eastAsia="ko-KR"/>
              </w:rPr>
              <w:t>Sa</w:t>
            </w:r>
            <w:r>
              <w:rPr>
                <w:rFonts w:eastAsia="맑은 고딕"/>
                <w:lang w:eastAsia="ko-KR"/>
              </w:rPr>
              <w:t>msung</w:t>
            </w:r>
          </w:p>
        </w:tc>
        <w:tc>
          <w:tcPr>
            <w:tcW w:w="6469" w:type="dxa"/>
          </w:tcPr>
          <w:p w14:paraId="5121243C" w14:textId="22BFA1D9" w:rsidR="00956FB0" w:rsidRDefault="003069D0" w:rsidP="003069D0">
            <w:r>
              <w:rPr>
                <w:rFonts w:eastAsia="맑은 고딕" w:hint="eastAsia"/>
                <w:lang w:eastAsia="ko-KR"/>
              </w:rPr>
              <w:t>Option 4</w:t>
            </w:r>
            <w:r w:rsidR="00956FB0">
              <w:rPr>
                <w:rFonts w:eastAsia="맑은 고딕" w:hint="eastAsia"/>
                <w:lang w:eastAsia="ko-KR"/>
              </w:rPr>
              <w:t xml:space="preserve">. </w:t>
            </w:r>
            <w:r w:rsidR="00956FB0">
              <w:rPr>
                <w:rFonts w:eastAsia="맑은 고딕"/>
                <w:lang w:eastAsia="ko-KR"/>
              </w:rPr>
              <w:t xml:space="preserve">We have explicit conclusion </w:t>
            </w:r>
            <w:r>
              <w:rPr>
                <w:rFonts w:eastAsia="맑은 고딕"/>
                <w:lang w:eastAsia="ko-KR"/>
              </w:rPr>
              <w:t>in Rel-17, and no corresponding specification</w:t>
            </w:r>
            <w:r w:rsidR="00956FB0">
              <w:rPr>
                <w:rFonts w:eastAsia="맑은 고딕"/>
                <w:lang w:eastAsia="ko-KR"/>
              </w:rPr>
              <w:t>.</w:t>
            </w:r>
          </w:p>
        </w:tc>
      </w:tr>
      <w:tr w:rsidR="00A57FB7" w14:paraId="73009FF0" w14:textId="77777777" w:rsidTr="00B217B7">
        <w:tc>
          <w:tcPr>
            <w:tcW w:w="2547" w:type="dxa"/>
          </w:tcPr>
          <w:p w14:paraId="36CD5094" w14:textId="77777777" w:rsidR="00A57FB7" w:rsidRDefault="00A57FB7" w:rsidP="00B217B7">
            <w:pPr>
              <w:rPr>
                <w:lang w:eastAsia="zh-CN"/>
              </w:rPr>
            </w:pPr>
            <w:r>
              <w:rPr>
                <w:rFonts w:hint="eastAsia"/>
                <w:lang w:eastAsia="zh-CN"/>
              </w:rPr>
              <w:t>Z</w:t>
            </w:r>
            <w:r>
              <w:rPr>
                <w:lang w:eastAsia="zh-CN"/>
              </w:rPr>
              <w:t>TE</w:t>
            </w:r>
          </w:p>
        </w:tc>
        <w:tc>
          <w:tcPr>
            <w:tcW w:w="6469" w:type="dxa"/>
          </w:tcPr>
          <w:p w14:paraId="7D990924" w14:textId="77777777" w:rsidR="00A57FB7" w:rsidRDefault="00A57FB7" w:rsidP="00B217B7">
            <w:pPr>
              <w:rPr>
                <w:lang w:eastAsia="zh-CN"/>
              </w:rPr>
            </w:pPr>
            <w:r>
              <w:rPr>
                <w:rFonts w:hint="eastAsia"/>
                <w:lang w:eastAsia="zh-CN"/>
              </w:rPr>
              <w:t>S</w:t>
            </w:r>
            <w:r>
              <w:rPr>
                <w:lang w:eastAsia="zh-CN"/>
              </w:rPr>
              <w:t>upport option 4. 4T6R was discussed during Rel-17, but it was too controversial to achieve an agreement. As long as 3T6R can be supported, the 4T6R UE can use 3T6R to perform antenna switching, and only two SRS resources/symbols are needed.</w:t>
            </w:r>
          </w:p>
        </w:tc>
      </w:tr>
      <w:tr w:rsidR="00956FB0" w14:paraId="67461D1E" w14:textId="77777777" w:rsidTr="000B481B">
        <w:tc>
          <w:tcPr>
            <w:tcW w:w="2547" w:type="dxa"/>
          </w:tcPr>
          <w:p w14:paraId="3A1B5569" w14:textId="2A82F81A" w:rsidR="00956FB0" w:rsidRDefault="00FA217D" w:rsidP="00956FB0">
            <w:r>
              <w:t>Ericsson</w:t>
            </w:r>
          </w:p>
        </w:tc>
        <w:tc>
          <w:tcPr>
            <w:tcW w:w="6469" w:type="dxa"/>
          </w:tcPr>
          <w:p w14:paraId="45A85EB5" w14:textId="2FA68AE8" w:rsidR="00956FB0" w:rsidRDefault="00FA217D" w:rsidP="00956FB0">
            <w:r>
              <w:t xml:space="preserve">Support Option 4. We have same </w:t>
            </w:r>
            <w:r w:rsidR="007E467F">
              <w:t>understanding</w:t>
            </w:r>
            <w:r>
              <w:t xml:space="preserve"> as ZTE: There are no gains with 4T6R compared to 3T6R.</w:t>
            </w:r>
          </w:p>
        </w:tc>
      </w:tr>
      <w:tr w:rsidR="00956FB0" w14:paraId="60AC42E0" w14:textId="77777777" w:rsidTr="000B481B">
        <w:tc>
          <w:tcPr>
            <w:tcW w:w="2547" w:type="dxa"/>
          </w:tcPr>
          <w:p w14:paraId="07D80029" w14:textId="78E58081" w:rsidR="00956FB0" w:rsidRDefault="00915FEE" w:rsidP="00956FB0">
            <w:r>
              <w:rPr>
                <w:rFonts w:hint="eastAsia"/>
              </w:rPr>
              <w:t>H</w:t>
            </w:r>
            <w:r>
              <w:t>uawei, HiSilicon</w:t>
            </w:r>
          </w:p>
        </w:tc>
        <w:tc>
          <w:tcPr>
            <w:tcW w:w="6469" w:type="dxa"/>
          </w:tcPr>
          <w:p w14:paraId="048AECD4" w14:textId="18BF34DD" w:rsidR="00956FB0" w:rsidRDefault="00915FEE" w:rsidP="00956FB0">
            <w:r>
              <w:rPr>
                <w:rFonts w:hint="eastAsia"/>
              </w:rPr>
              <w:t>S</w:t>
            </w:r>
            <w:r>
              <w:t>upport option 4. It has been discussed in RAN1 with explicit conclusion.</w:t>
            </w:r>
          </w:p>
        </w:tc>
      </w:tr>
      <w:tr w:rsidR="00870851" w14:paraId="67A2D8FD" w14:textId="77777777" w:rsidTr="000B481B">
        <w:tc>
          <w:tcPr>
            <w:tcW w:w="2547" w:type="dxa"/>
          </w:tcPr>
          <w:p w14:paraId="4B8E7E9D" w14:textId="3894FE71" w:rsidR="00870851" w:rsidRDefault="00870851" w:rsidP="00870851">
            <w:r>
              <w:rPr>
                <w:rFonts w:eastAsia="맑은 고딕" w:hint="eastAsia"/>
                <w:lang w:eastAsia="ko-KR"/>
              </w:rPr>
              <w:t>Nokia</w:t>
            </w:r>
          </w:p>
        </w:tc>
        <w:tc>
          <w:tcPr>
            <w:tcW w:w="6469" w:type="dxa"/>
          </w:tcPr>
          <w:p w14:paraId="349C34D0" w14:textId="12305072" w:rsidR="00870851" w:rsidRDefault="00870851" w:rsidP="00870851">
            <w:r>
              <w:rPr>
                <w:rFonts w:eastAsia="맑은 고딕" w:hint="eastAsia"/>
                <w:lang w:eastAsia="ko-KR"/>
              </w:rPr>
              <w:t xml:space="preserve">Support Option 3. We see benefit of using option 3 in terms of latency and coverage. </w:t>
            </w:r>
          </w:p>
        </w:tc>
      </w:tr>
      <w:tr w:rsidR="00870851" w14:paraId="5CF02DE7" w14:textId="77777777" w:rsidTr="000B481B">
        <w:tc>
          <w:tcPr>
            <w:tcW w:w="2547" w:type="dxa"/>
          </w:tcPr>
          <w:p w14:paraId="0519DC24" w14:textId="179453C8" w:rsidR="00870851" w:rsidRDefault="000C7004" w:rsidP="00870851">
            <w:r>
              <w:t>InterDigital</w:t>
            </w:r>
          </w:p>
        </w:tc>
        <w:tc>
          <w:tcPr>
            <w:tcW w:w="6469" w:type="dxa"/>
          </w:tcPr>
          <w:p w14:paraId="4C1F042E" w14:textId="0AF4EAD5" w:rsidR="00870851" w:rsidRDefault="000C7004" w:rsidP="00870851">
            <w:r>
              <w:t>Do not support Option 4. Other options are all fine, however similar view as Nokia that Option 3 gives the best performance.</w:t>
            </w:r>
          </w:p>
        </w:tc>
      </w:tr>
      <w:tr w:rsidR="000F15EE" w14:paraId="3990EAEB" w14:textId="77777777" w:rsidTr="000B481B">
        <w:tc>
          <w:tcPr>
            <w:tcW w:w="2547" w:type="dxa"/>
          </w:tcPr>
          <w:p w14:paraId="02B75359" w14:textId="3BAACEC1" w:rsidR="000F15EE" w:rsidRDefault="00953318" w:rsidP="00870851">
            <w:pPr>
              <w:rPr>
                <w:lang w:eastAsia="zh-CN"/>
              </w:rPr>
            </w:pPr>
            <w:r>
              <w:rPr>
                <w:lang w:eastAsia="zh-CN"/>
              </w:rPr>
              <w:t>V</w:t>
            </w:r>
            <w:r w:rsidR="000F15EE">
              <w:rPr>
                <w:lang w:eastAsia="zh-CN"/>
              </w:rPr>
              <w:t>ivo</w:t>
            </w:r>
          </w:p>
        </w:tc>
        <w:tc>
          <w:tcPr>
            <w:tcW w:w="6469" w:type="dxa"/>
          </w:tcPr>
          <w:p w14:paraId="4E053A0D" w14:textId="3D16E91D" w:rsidR="000F15EE" w:rsidRDefault="000F15EE" w:rsidP="00870851">
            <w:r>
              <w:rPr>
                <w:rFonts w:hint="eastAsia"/>
              </w:rPr>
              <w:t>S</w:t>
            </w:r>
            <w:r>
              <w:t>upport option 4.</w:t>
            </w:r>
          </w:p>
        </w:tc>
      </w:tr>
      <w:tr w:rsidR="00006384" w14:paraId="2C0EAD56" w14:textId="77777777" w:rsidTr="000B481B">
        <w:tc>
          <w:tcPr>
            <w:tcW w:w="2547" w:type="dxa"/>
          </w:tcPr>
          <w:p w14:paraId="084598B5" w14:textId="2403485A" w:rsidR="00006384" w:rsidRDefault="00006384" w:rsidP="00870851">
            <w:pPr>
              <w:rPr>
                <w:lang w:eastAsia="zh-CN"/>
              </w:rPr>
            </w:pPr>
            <w:r>
              <w:rPr>
                <w:lang w:eastAsia="zh-CN"/>
              </w:rPr>
              <w:t>Apple</w:t>
            </w:r>
          </w:p>
        </w:tc>
        <w:tc>
          <w:tcPr>
            <w:tcW w:w="6469" w:type="dxa"/>
          </w:tcPr>
          <w:p w14:paraId="71001ABD" w14:textId="753A689A" w:rsidR="00006384" w:rsidRDefault="00006384" w:rsidP="00870851">
            <w:r>
              <w:t xml:space="preserve">We prefer Option 4. 4T6R is not within the scope of RAN plenary approved RAN1 package. </w:t>
            </w:r>
          </w:p>
        </w:tc>
      </w:tr>
      <w:tr w:rsidR="00283EE6" w14:paraId="59AED2C8" w14:textId="77777777" w:rsidTr="00283EE6">
        <w:tc>
          <w:tcPr>
            <w:tcW w:w="2547" w:type="dxa"/>
          </w:tcPr>
          <w:p w14:paraId="3A65548E" w14:textId="77777777" w:rsidR="00283EE6" w:rsidRDefault="00283EE6" w:rsidP="00CE13EF">
            <w:pPr>
              <w:rPr>
                <w:lang w:eastAsia="zh-CN"/>
              </w:rPr>
            </w:pPr>
            <w:r>
              <w:rPr>
                <w:lang w:eastAsia="zh-CN"/>
              </w:rPr>
              <w:t>QC</w:t>
            </w:r>
          </w:p>
        </w:tc>
        <w:tc>
          <w:tcPr>
            <w:tcW w:w="6469" w:type="dxa"/>
          </w:tcPr>
          <w:p w14:paraId="5C699610" w14:textId="77777777" w:rsidR="00283EE6" w:rsidRDefault="00283EE6" w:rsidP="00CE13EF">
            <w:pPr>
              <w:rPr>
                <w:lang w:eastAsia="zh-CN"/>
              </w:rPr>
            </w:pPr>
            <w:r>
              <w:rPr>
                <w:lang w:eastAsia="zh-CN"/>
              </w:rPr>
              <w:t xml:space="preserve">Support option 1. </w:t>
            </w:r>
          </w:p>
        </w:tc>
      </w:tr>
      <w:tr w:rsidR="00953318" w14:paraId="7CD85D11" w14:textId="77777777" w:rsidTr="00283EE6">
        <w:tc>
          <w:tcPr>
            <w:tcW w:w="2547" w:type="dxa"/>
          </w:tcPr>
          <w:p w14:paraId="72C22373" w14:textId="22CA8986" w:rsidR="00953318" w:rsidRPr="00953318" w:rsidRDefault="00953318" w:rsidP="00CE13EF">
            <w:pPr>
              <w:rPr>
                <w:rFonts w:eastAsia="맑은 고딕" w:hint="eastAsia"/>
                <w:lang w:eastAsia="ko-KR"/>
              </w:rPr>
            </w:pPr>
            <w:r>
              <w:rPr>
                <w:rFonts w:eastAsia="맑은 고딕" w:hint="eastAsia"/>
                <w:lang w:eastAsia="ko-KR"/>
              </w:rPr>
              <w:t>L</w:t>
            </w:r>
            <w:r>
              <w:rPr>
                <w:rFonts w:eastAsia="맑은 고딕"/>
                <w:lang w:eastAsia="ko-KR"/>
              </w:rPr>
              <w:t>G</w:t>
            </w:r>
          </w:p>
        </w:tc>
        <w:tc>
          <w:tcPr>
            <w:tcW w:w="6469" w:type="dxa"/>
          </w:tcPr>
          <w:p w14:paraId="1CD6F096" w14:textId="066DD822" w:rsidR="00953318" w:rsidRPr="00953318" w:rsidRDefault="00953318" w:rsidP="00CE13EF">
            <w:pPr>
              <w:rPr>
                <w:rFonts w:eastAsia="맑은 고딕" w:hint="eastAsia"/>
                <w:lang w:eastAsia="ko-KR"/>
              </w:rPr>
            </w:pPr>
            <w:r>
              <w:rPr>
                <w:rFonts w:eastAsia="맑은 고딕" w:hint="eastAsia"/>
                <w:lang w:eastAsia="ko-KR"/>
              </w:rPr>
              <w:t>Support option 4, we are not sure we can bring-up</w:t>
            </w:r>
            <w:r>
              <w:rPr>
                <w:rFonts w:eastAsia="맑은 고딕"/>
                <w:lang w:eastAsia="ko-KR"/>
              </w:rPr>
              <w:t xml:space="preserve"> the past</w:t>
            </w:r>
            <w:r>
              <w:rPr>
                <w:rFonts w:eastAsia="맑은 고딕" w:hint="eastAsia"/>
                <w:lang w:eastAsia="ko-KR"/>
              </w:rPr>
              <w:t xml:space="preserve"> Rel-17</w:t>
            </w:r>
            <w:r>
              <w:rPr>
                <w:rFonts w:eastAsia="맑은 고딕"/>
                <w:lang w:eastAsia="ko-KR"/>
              </w:rPr>
              <w:t xml:space="preserve"> thing in this stage.</w:t>
            </w:r>
            <w:bookmarkStart w:id="0" w:name="_GoBack"/>
            <w:bookmarkEnd w:id="0"/>
          </w:p>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a5"/>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a3"/>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맑은 고딕" w:hAnsi="Arial" w:cs="Arial"/>
                <w:iCs/>
                <w:sz w:val="20"/>
                <w:lang w:eastAsia="ko-KR"/>
              </w:rPr>
            </w:pPr>
            <w:r w:rsidRPr="006E291B">
              <w:rPr>
                <w:rFonts w:ascii="Arial" w:eastAsia="맑은 고딕"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맑은 고딕" w:hAnsi="Arial" w:cs="Arial"/>
                <w:iCs/>
                <w:sz w:val="20"/>
                <w:lang w:eastAsia="ko-KR"/>
              </w:rPr>
            </w:pPr>
            <w:r w:rsidRPr="00515C0E">
              <w:rPr>
                <w:rFonts w:ascii="Arial" w:eastAsia="맑은 고딕" w:hAnsi="Arial" w:cs="Arial" w:hint="eastAsia"/>
                <w:iCs/>
                <w:sz w:val="20"/>
                <w:lang w:eastAsia="ko-KR"/>
              </w:rPr>
              <w:t xml:space="preserve">Also, </w:t>
            </w:r>
            <w:r w:rsidRPr="00515C0E">
              <w:rPr>
                <w:rFonts w:ascii="Arial" w:eastAsia="맑은 고딕"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맑은 고딕" w:hAnsi="Arial" w:cs="Arial"/>
                <w:iCs/>
                <w:sz w:val="20"/>
                <w:lang w:eastAsia="ko-KR"/>
              </w:rPr>
            </w:pPr>
            <w:r w:rsidRPr="00515C0E">
              <w:rPr>
                <w:rFonts w:ascii="Arial" w:eastAsia="맑은 고딕" w:hAnsi="Arial" w:cs="Arial"/>
                <w:iCs/>
                <w:sz w:val="20"/>
                <w:lang w:eastAsia="ko-KR"/>
              </w:rPr>
              <w:t>Based on above reasons</w:t>
            </w:r>
            <w:r w:rsidRPr="00515C0E">
              <w:rPr>
                <w:rFonts w:ascii="Arial" w:eastAsia="맑은 고딕"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DengXian" w:hAnsi="Times"/>
                <w:sz w:val="20"/>
                <w:szCs w:val="24"/>
                <w:lang w:val="en-GB" w:eastAsia="zh-CN"/>
              </w:rPr>
            </w:pPr>
            <w:r w:rsidRPr="00BA5AD6">
              <w:rPr>
                <w:rFonts w:ascii="Times" w:eastAsia="DengXian" w:hAnsi="Times"/>
                <w:sz w:val="20"/>
                <w:szCs w:val="24"/>
                <w:lang w:val="en-GB" w:eastAsia="zh-CN"/>
              </w:rPr>
              <w:t>RAN1 to first agree on whether to consider the request from RAN4 on introducing 3T</w:t>
            </w:r>
            <w:r w:rsidRPr="00BA5AD6">
              <w:rPr>
                <w:rFonts w:ascii="Times" w:eastAsia="DengXian" w:hAnsi="Times" w:hint="eastAsia"/>
                <w:sz w:val="20"/>
                <w:szCs w:val="24"/>
                <w:lang w:val="en-GB" w:eastAsia="zh-CN"/>
              </w:rPr>
              <w:t>6R</w:t>
            </w:r>
            <w:r w:rsidRPr="00BA5AD6">
              <w:rPr>
                <w:rFonts w:ascii="Times" w:eastAsia="DengXian" w:hAnsi="Times"/>
                <w:sz w:val="20"/>
                <w:szCs w:val="24"/>
                <w:lang w:val="en-GB" w:eastAsia="zh-CN"/>
              </w:rPr>
              <w:t xml:space="preserve"> and 4</w:t>
            </w:r>
            <w:r w:rsidRPr="00BA5AD6">
              <w:rPr>
                <w:rFonts w:ascii="Times" w:eastAsia="DengXian" w:hAnsi="Times" w:hint="eastAsia"/>
                <w:sz w:val="20"/>
                <w:szCs w:val="24"/>
                <w:lang w:val="en-GB" w:eastAsia="zh-CN"/>
              </w:rPr>
              <w:t>T</w:t>
            </w:r>
            <w:r w:rsidRPr="00BA5AD6">
              <w:rPr>
                <w:rFonts w:ascii="Times" w:eastAsia="DengXian" w:hAnsi="Times"/>
                <w:sz w:val="20"/>
                <w:szCs w:val="24"/>
                <w:lang w:val="en-GB" w:eastAsia="zh-CN"/>
              </w:rPr>
              <w:t>6R antenna switching, if yes, then details on SRS</w:t>
            </w:r>
            <w:r w:rsidRPr="00BA5AD6">
              <w:rPr>
                <w:rFonts w:ascii="Times" w:eastAsia="DengXian" w:hAnsi="Times" w:hint="eastAsia"/>
                <w:sz w:val="20"/>
                <w:szCs w:val="24"/>
                <w:lang w:val="en-GB" w:eastAsia="zh-CN"/>
              </w:rPr>
              <w:t xml:space="preserve"> </w:t>
            </w:r>
            <w:r w:rsidRPr="00BA5AD6">
              <w:rPr>
                <w:rFonts w:ascii="Times" w:eastAsia="DengXian"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DengXian" w:hAnsi="Times"/>
                <w:sz w:val="20"/>
                <w:szCs w:val="24"/>
                <w:lang w:val="en-GB" w:eastAsia="zh-CN"/>
              </w:rPr>
            </w:pPr>
            <w:r w:rsidRPr="00A965B2">
              <w:rPr>
                <w:rFonts w:ascii="Times" w:eastAsia="DengXian" w:hAnsi="Times"/>
                <w:sz w:val="20"/>
                <w:szCs w:val="24"/>
                <w:lang w:val="en-GB" w:eastAsia="zh-CN"/>
              </w:rPr>
              <w:t>If consensus can be reached in RAN1 to support 3T6R SRS antenna switching, following the legacy principle and agreement on 3-port SRS</w:t>
            </w:r>
            <w:r w:rsidRPr="00A965B2">
              <w:rPr>
                <w:rFonts w:ascii="Times" w:eastAsia="DengXian" w:hAnsi="Times" w:hint="eastAsia"/>
                <w:sz w:val="20"/>
                <w:szCs w:val="24"/>
                <w:lang w:val="en-GB" w:eastAsia="zh-CN"/>
              </w:rPr>
              <w:t xml:space="preserve"> </w:t>
            </w:r>
            <w:r w:rsidRPr="00A965B2">
              <w:rPr>
                <w:rFonts w:ascii="Times" w:eastAsia="DengXian" w:hAnsi="Times"/>
                <w:sz w:val="20"/>
                <w:szCs w:val="24"/>
                <w:lang w:val="en-GB" w:eastAsia="zh-CN"/>
              </w:rPr>
              <w:t>transmission, an SRS resource set with usage ‘antennaswitching’ can be configured with two 4-port SRS resources where 4</w:t>
            </w:r>
            <w:r w:rsidRPr="00A965B2">
              <w:rPr>
                <w:rFonts w:ascii="Times" w:eastAsia="DengXian" w:hAnsi="Times"/>
                <w:sz w:val="20"/>
                <w:szCs w:val="24"/>
                <w:vertAlign w:val="superscript"/>
                <w:lang w:val="en-GB" w:eastAsia="zh-CN"/>
              </w:rPr>
              <w:t>th</w:t>
            </w:r>
            <w:r w:rsidRPr="00A965B2">
              <w:rPr>
                <w:rFonts w:ascii="Times" w:eastAsia="DengXian"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DengXian" w:hAnsi="Times"/>
                <w:sz w:val="20"/>
                <w:szCs w:val="24"/>
                <w:lang w:val="en-GB" w:eastAsia="zh-CN"/>
              </w:rPr>
            </w:pPr>
            <w:r w:rsidRPr="00087861">
              <w:rPr>
                <w:rFonts w:ascii="Times" w:eastAsia="DengXian" w:hAnsi="Times" w:hint="eastAsia"/>
                <w:sz w:val="20"/>
                <w:szCs w:val="24"/>
                <w:lang w:val="en-GB" w:eastAsia="zh-CN"/>
              </w:rPr>
              <w:t>T</w:t>
            </w:r>
            <w:r w:rsidRPr="00087861">
              <w:rPr>
                <w:rFonts w:ascii="Times" w:eastAsia="DengXian"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 xml:space="preserve">ption2: configure one 4-port SRS resource and one 2-port SRS resource in the set, where all 4 ports from the first resource is transmitted, and 2 ports from the </w:t>
            </w:r>
            <w:r w:rsidRPr="00087861">
              <w:rPr>
                <w:rFonts w:ascii="Times" w:eastAsia="DengXian" w:hAnsi="Times"/>
                <w:sz w:val="20"/>
                <w:szCs w:val="24"/>
                <w:lang w:val="en-GB" w:eastAsia="zh-CN"/>
              </w:rPr>
              <w:lastRenderedPageBreak/>
              <w:t>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lastRenderedPageBreak/>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맑은 고딕"/>
                <w:sz w:val="20"/>
                <w:lang w:eastAsia="ko-KR"/>
              </w:rPr>
            </w:pPr>
            <w:r w:rsidRPr="009C0482">
              <w:rPr>
                <w:rFonts w:eastAsia="맑은 고딕"/>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맑은 고딕"/>
                <w:b/>
                <w:kern w:val="2"/>
                <w:sz w:val="20"/>
                <w:lang w:eastAsia="en-GB"/>
                <w14:ligatures w14:val="standardContextual"/>
              </w:rPr>
            </w:pPr>
            <w:r w:rsidRPr="009C0482">
              <w:rPr>
                <w:rFonts w:eastAsia="맑은 고딕"/>
                <w:b/>
                <w:kern w:val="2"/>
                <w:sz w:val="20"/>
                <w:lang w:eastAsia="en-GB"/>
                <w14:ligatures w14:val="standardContextual"/>
              </w:rPr>
              <w:t xml:space="preserve">Proposal </w:t>
            </w:r>
            <w:r w:rsidRPr="009C0482">
              <w:rPr>
                <w:rFonts w:eastAsia="맑은 고딕"/>
                <w:b/>
                <w:color w:val="2B579A"/>
                <w:kern w:val="2"/>
                <w:sz w:val="20"/>
                <w:lang w:eastAsia="ko-KR"/>
                <w14:ligatures w14:val="standardContextual"/>
              </w:rPr>
              <w:fldChar w:fldCharType="begin"/>
            </w:r>
            <w:r w:rsidRPr="009C0482">
              <w:rPr>
                <w:rFonts w:eastAsia="맑은 고딕"/>
                <w:b/>
                <w:kern w:val="2"/>
                <w:sz w:val="20"/>
                <w:lang w:eastAsia="ko-KR"/>
                <w14:ligatures w14:val="standardContextual"/>
              </w:rPr>
              <w:instrText xml:space="preserve"> SEQ Proposal \* Arabic </w:instrText>
            </w:r>
            <w:r w:rsidRPr="009C0482">
              <w:rPr>
                <w:rFonts w:eastAsia="맑은 고딕"/>
                <w:b/>
                <w:color w:val="2B579A"/>
                <w:kern w:val="2"/>
                <w:sz w:val="20"/>
                <w:lang w:eastAsia="ko-KR"/>
                <w14:ligatures w14:val="standardContextual"/>
              </w:rPr>
              <w:fldChar w:fldCharType="separate"/>
            </w:r>
            <w:r w:rsidRPr="009C0482">
              <w:rPr>
                <w:rFonts w:eastAsia="맑은 고딕"/>
                <w:b/>
                <w:kern w:val="2"/>
                <w:sz w:val="20"/>
                <w:lang w:eastAsia="ko-KR"/>
                <w14:ligatures w14:val="standardContextual"/>
              </w:rPr>
              <w:t>1</w:t>
            </w:r>
            <w:r w:rsidRPr="009C0482">
              <w:rPr>
                <w:rFonts w:eastAsia="맑은 고딕"/>
                <w:b/>
                <w:color w:val="2B579A"/>
                <w:kern w:val="2"/>
                <w:sz w:val="20"/>
                <w:lang w:eastAsia="ko-KR"/>
                <w14:ligatures w14:val="standardContextual"/>
              </w:rPr>
              <w:fldChar w:fldCharType="end"/>
            </w:r>
            <w:r w:rsidRPr="009C0482">
              <w:rPr>
                <w:rFonts w:eastAsia="맑은 고딕"/>
                <w:b/>
                <w:kern w:val="2"/>
                <w:sz w:val="20"/>
                <w:lang w:eastAsia="en-GB"/>
                <w14:ligatures w14:val="standardContextual"/>
              </w:rPr>
              <w:t xml:space="preserve">: </w:t>
            </w:r>
            <w:r w:rsidRPr="009C0482">
              <w:rPr>
                <w:rFonts w:eastAsia="맑은 고딕"/>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맑은 고딕"/>
                <w:b/>
                <w:kern w:val="2"/>
                <w:lang w:eastAsia="en-GB"/>
                <w14:ligatures w14:val="standardContextual"/>
              </w:rPr>
            </w:pPr>
            <w:r w:rsidRPr="0080506E">
              <w:rPr>
                <w:rFonts w:eastAsia="맑은 고딕"/>
                <w:b/>
                <w:kern w:val="2"/>
                <w:sz w:val="20"/>
                <w:lang w:eastAsia="en-GB"/>
                <w14:ligatures w14:val="standardContextual"/>
              </w:rPr>
              <w:t xml:space="preserve">Proposal </w:t>
            </w:r>
            <w:r w:rsidRPr="0080506E">
              <w:rPr>
                <w:rFonts w:eastAsia="맑은 고딕"/>
                <w:b/>
                <w:color w:val="2B579A"/>
                <w:kern w:val="2"/>
                <w:sz w:val="20"/>
                <w:lang w:eastAsia="ko-KR"/>
                <w14:ligatures w14:val="standardContextual"/>
              </w:rPr>
              <w:fldChar w:fldCharType="begin"/>
            </w:r>
            <w:r w:rsidRPr="0080506E">
              <w:rPr>
                <w:rFonts w:eastAsia="맑은 고딕"/>
                <w:b/>
                <w:kern w:val="2"/>
                <w:sz w:val="20"/>
                <w:lang w:eastAsia="ko-KR"/>
                <w14:ligatures w14:val="standardContextual"/>
              </w:rPr>
              <w:instrText xml:space="preserve"> SEQ Proposal \* Arabic </w:instrText>
            </w:r>
            <w:r w:rsidRPr="0080506E">
              <w:rPr>
                <w:rFonts w:eastAsia="맑은 고딕"/>
                <w:b/>
                <w:color w:val="2B579A"/>
                <w:kern w:val="2"/>
                <w:sz w:val="20"/>
                <w:lang w:eastAsia="ko-KR"/>
                <w14:ligatures w14:val="standardContextual"/>
              </w:rPr>
              <w:fldChar w:fldCharType="separate"/>
            </w:r>
            <w:r w:rsidRPr="0080506E">
              <w:rPr>
                <w:rFonts w:eastAsia="맑은 고딕"/>
                <w:b/>
                <w:kern w:val="2"/>
                <w:sz w:val="20"/>
                <w:lang w:eastAsia="ko-KR"/>
                <w14:ligatures w14:val="standardContextual"/>
              </w:rPr>
              <w:t>2</w:t>
            </w:r>
            <w:r w:rsidRPr="0080506E">
              <w:rPr>
                <w:rFonts w:eastAsia="맑은 고딕"/>
                <w:b/>
                <w:color w:val="2B579A"/>
                <w:kern w:val="2"/>
                <w:sz w:val="20"/>
                <w:lang w:eastAsia="ko-KR"/>
                <w14:ligatures w14:val="standardContextual"/>
              </w:rPr>
              <w:fldChar w:fldCharType="end"/>
            </w:r>
            <w:r w:rsidRPr="0080506E">
              <w:rPr>
                <w:rFonts w:eastAsia="맑은 고딕"/>
                <w:b/>
                <w:kern w:val="2"/>
                <w:sz w:val="20"/>
                <w:lang w:eastAsia="en-GB"/>
                <w14:ligatures w14:val="standardContextual"/>
              </w:rPr>
              <w:t xml:space="preserve">: </w:t>
            </w:r>
            <w:r w:rsidRPr="0080506E">
              <w:rPr>
                <w:rFonts w:eastAsia="맑은 고딕"/>
                <w:b/>
                <w:kern w:val="2"/>
                <w:sz w:val="20"/>
                <w:lang w:eastAsia="ko-KR"/>
                <w14:ligatures w14:val="standardContextual"/>
              </w:rPr>
              <w:t xml:space="preserve">Support </w:t>
            </w:r>
            <w:r w:rsidRPr="0080506E">
              <w:rPr>
                <w:rFonts w:eastAsia="맑은 고딕" w:hint="eastAsia"/>
                <w:b/>
                <w:kern w:val="2"/>
                <w:sz w:val="20"/>
                <w:lang w:eastAsia="ko-KR"/>
                <w14:ligatures w14:val="standardContextual"/>
              </w:rPr>
              <w:t xml:space="preserve">SRS antenna </w:t>
            </w:r>
            <w:r w:rsidRPr="0080506E">
              <w:rPr>
                <w:rFonts w:eastAsia="맑은 고딕"/>
                <w:b/>
                <w:kern w:val="2"/>
                <w:sz w:val="20"/>
                <w:lang w:eastAsia="ko-KR"/>
                <w14:ligatures w14:val="standardContextual"/>
              </w:rPr>
              <w:t>switching</w:t>
            </w:r>
            <w:r w:rsidRPr="0080506E">
              <w:rPr>
                <w:rFonts w:eastAsia="맑은 고딕" w:hint="eastAsia"/>
                <w:b/>
                <w:kern w:val="2"/>
                <w:sz w:val="20"/>
                <w:lang w:eastAsia="ko-KR"/>
                <w14:ligatures w14:val="standardContextual"/>
              </w:rPr>
              <w:t xml:space="preserve"> of 2T6R without guard symbol (Alt 2-2) for 4</w:t>
            </w:r>
            <w:r w:rsidRPr="0080506E">
              <w:rPr>
                <w:rFonts w:eastAsia="맑은 고딕"/>
                <w:b/>
                <w:kern w:val="2"/>
                <w:sz w:val="20"/>
                <w:lang w:eastAsia="ko-KR"/>
                <w14:ligatures w14:val="standardContextual"/>
              </w:rPr>
              <w:t xml:space="preserve">T6R </w:t>
            </w:r>
            <w:r w:rsidRPr="0080506E">
              <w:rPr>
                <w:rFonts w:eastAsia="맑은 고딕" w:hint="eastAsia"/>
                <w:b/>
                <w:kern w:val="2"/>
                <w:sz w:val="20"/>
                <w:lang w:eastAsia="ko-KR"/>
                <w14:ligatures w14:val="standardContextual"/>
              </w:rPr>
              <w:t xml:space="preserve">capable UE. </w:t>
            </w:r>
            <w:r w:rsidRPr="0080506E">
              <w:rPr>
                <w:rFonts w:eastAsia="맑은 고딕"/>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1" w:name="OLE_LINK18"/>
            <w:bookmarkStart w:id="2"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1"/>
            <w:bookmarkEnd w:id="2"/>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TDMed 4-port SRS resources each </w:t>
            </w:r>
            <w:r w:rsidRPr="00094FC3">
              <w:rPr>
                <w:b/>
                <w:bCs/>
                <w:sz w:val="20"/>
                <w:lang w:val="en-GB"/>
              </w:rPr>
              <w:lastRenderedPageBreak/>
              <w:t xml:space="preserve">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TDMed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lastRenderedPageBreak/>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바탕" w:hAnsi="Arial" w:cs="Arial"/>
                <w:b/>
                <w:bCs/>
                <w:sz w:val="20"/>
                <w:lang w:val="en-GB" w:eastAsia="ja-JP"/>
              </w:rPr>
            </w:pPr>
            <w:bookmarkStart w:id="3" w:name="_Hlk166062821"/>
            <w:bookmarkStart w:id="4" w:name="_Toc166237976"/>
            <w:r>
              <w:rPr>
                <w:rFonts w:ascii="Arial" w:eastAsia="바탕" w:hAnsi="Arial" w:cs="Arial"/>
                <w:b/>
                <w:bCs/>
                <w:sz w:val="20"/>
                <w:lang w:val="en-GB" w:eastAsia="ja-JP"/>
              </w:rPr>
              <w:t xml:space="preserve">Observation 1: </w:t>
            </w:r>
            <w:r w:rsidRPr="00910A63">
              <w:rPr>
                <w:rFonts w:ascii="Arial" w:eastAsia="바탕" w:hAnsi="Arial" w:cs="Arial"/>
                <w:b/>
                <w:bCs/>
                <w:sz w:val="20"/>
                <w:lang w:val="en-GB" w:eastAsia="ja-JP"/>
              </w:rPr>
              <w:t>3T6R antenna switching has smaller overhead compared 2T6R antenna switching.</w:t>
            </w:r>
            <w:bookmarkEnd w:id="3"/>
            <w:bookmarkEnd w:id="4"/>
          </w:p>
          <w:p w14:paraId="475F8F30" w14:textId="77777777" w:rsidR="00E875C7" w:rsidRPr="00E875C7" w:rsidRDefault="00E875C7" w:rsidP="00E875C7">
            <w:pPr>
              <w:rPr>
                <w:rFonts w:ascii="Arial" w:eastAsia="바탕" w:hAnsi="Arial" w:cs="Arial"/>
                <w:b/>
                <w:bCs/>
                <w:sz w:val="20"/>
                <w:lang w:val="en-GB" w:eastAsia="ja-JP"/>
              </w:rPr>
            </w:pPr>
            <w:r w:rsidRPr="00BE6186">
              <w:rPr>
                <w:rFonts w:ascii="Arial" w:eastAsia="바탕" w:hAnsi="Arial" w:cs="Arial" w:hint="eastAsia"/>
                <w:b/>
                <w:bCs/>
                <w:sz w:val="20"/>
                <w:lang w:val="en-GB" w:eastAsia="ja-JP"/>
              </w:rPr>
              <w:t>O</w:t>
            </w:r>
            <w:r w:rsidRPr="00BE6186">
              <w:rPr>
                <w:rFonts w:ascii="Arial" w:eastAsia="바탕" w:hAnsi="Arial" w:cs="Arial"/>
                <w:b/>
                <w:bCs/>
                <w:sz w:val="20"/>
                <w:lang w:val="en-GB" w:eastAsia="ja-JP"/>
              </w:rPr>
              <w:t xml:space="preserve">bservation 2: </w:t>
            </w:r>
            <w:bookmarkStart w:id="5" w:name="_Hlk166062884"/>
            <w:bookmarkStart w:id="6" w:name="_Toc166237977"/>
            <w:r w:rsidRPr="00E875C7">
              <w:rPr>
                <w:rFonts w:ascii="Arial" w:eastAsia="바탕" w:hAnsi="Arial" w:cs="Arial"/>
                <w:b/>
                <w:bCs/>
                <w:sz w:val="20"/>
                <w:lang w:val="en-GB" w:eastAsia="ja-JP"/>
              </w:rPr>
              <w:t>3T6R antenna switching configured with repetition or frequency hopping achieves higher SRS power compared to 2T6R antenna switching for the same overhead</w:t>
            </w:r>
            <w:bookmarkEnd w:id="5"/>
            <w:r w:rsidRPr="00E875C7">
              <w:rPr>
                <w:rFonts w:ascii="Arial" w:eastAsia="바탕" w:hAnsi="Arial" w:cs="Arial"/>
                <w:b/>
                <w:bCs/>
                <w:sz w:val="20"/>
                <w:lang w:val="en-GB" w:eastAsia="ja-JP"/>
              </w:rPr>
              <w:t>.</w:t>
            </w:r>
            <w:bookmarkEnd w:id="6"/>
          </w:p>
          <w:p w14:paraId="2866F76E" w14:textId="2C1D269D" w:rsidR="005B3E90" w:rsidRPr="005B3E90" w:rsidRDefault="005B3E90" w:rsidP="00D32D8C">
            <w:pPr>
              <w:rPr>
                <w:rFonts w:ascii="Arial" w:eastAsia="바탕" w:hAnsi="Arial" w:cs="Arial"/>
                <w:b/>
                <w:bCs/>
                <w:sz w:val="20"/>
                <w:lang w:val="en-GB" w:eastAsia="ja-JP"/>
              </w:rPr>
            </w:pPr>
            <w:bookmarkStart w:id="7" w:name="_Toc166237980"/>
            <w:r>
              <w:rPr>
                <w:rFonts w:ascii="Arial" w:eastAsia="바탕" w:hAnsi="Arial" w:cs="Arial"/>
                <w:b/>
                <w:bCs/>
                <w:sz w:val="20"/>
                <w:lang w:val="en-GB" w:eastAsia="ja-JP"/>
              </w:rPr>
              <w:t xml:space="preserve">Proposal 1: </w:t>
            </w:r>
            <w:r w:rsidRPr="005B3E90">
              <w:rPr>
                <w:rFonts w:ascii="Arial" w:eastAsia="바탕" w:hAnsi="Arial" w:cs="Arial"/>
                <w:b/>
                <w:bCs/>
                <w:sz w:val="20"/>
                <w:lang w:val="en-GB" w:eastAsia="ja-JP"/>
              </w:rPr>
              <w:t>If time is available in the Rel-19 work for 3 Tx, support 3T6R antenna switching.</w:t>
            </w:r>
            <w:bookmarkEnd w:id="7"/>
          </w:p>
          <w:p w14:paraId="1C2BD967" w14:textId="311DF95F" w:rsidR="007D08E5" w:rsidRPr="007D08E5" w:rsidRDefault="007D08E5" w:rsidP="00D32D8C">
            <w:pPr>
              <w:rPr>
                <w:rFonts w:ascii="Arial" w:eastAsia="바탕" w:hAnsi="Arial" w:cs="Arial"/>
                <w:b/>
                <w:bCs/>
                <w:sz w:val="20"/>
                <w:lang w:val="en-GB" w:eastAsia="ja-JP"/>
              </w:rPr>
            </w:pPr>
            <w:bookmarkStart w:id="8" w:name="_Toc166237978"/>
            <w:r>
              <w:rPr>
                <w:rFonts w:ascii="Arial" w:eastAsia="바탕" w:hAnsi="Arial" w:cs="Arial"/>
                <w:b/>
                <w:bCs/>
                <w:sz w:val="20"/>
                <w:lang w:val="en-GB" w:eastAsia="ja-JP"/>
              </w:rPr>
              <w:t xml:space="preserve">Observation 3: </w:t>
            </w:r>
            <w:r w:rsidRPr="007D08E5">
              <w:rPr>
                <w:rFonts w:ascii="Arial" w:eastAsia="바탕" w:hAnsi="Arial" w:cs="Arial"/>
                <w:b/>
                <w:bCs/>
                <w:sz w:val="20"/>
                <w:lang w:val="en-GB" w:eastAsia="ja-JP"/>
              </w:rPr>
              <w:t>4T6R antenna switching with unequal number of SRS ports per OFDM symbol (Alt1) achieves lower SRS power per port compared to 3T6R antenna switching for the same overhead.</w:t>
            </w:r>
            <w:bookmarkEnd w:id="8"/>
            <w:r w:rsidRPr="007D08E5">
              <w:rPr>
                <w:rFonts w:ascii="Arial" w:eastAsia="바탕" w:hAnsi="Arial" w:cs="Arial"/>
                <w:b/>
                <w:bCs/>
                <w:sz w:val="20"/>
                <w:lang w:val="en-GB" w:eastAsia="ja-JP"/>
              </w:rPr>
              <w:t xml:space="preserve"> </w:t>
            </w:r>
          </w:p>
          <w:p w14:paraId="2BB09A45" w14:textId="2443819C" w:rsidR="00B1489D" w:rsidRPr="00B1489D" w:rsidRDefault="00B1489D" w:rsidP="00D32D8C">
            <w:pPr>
              <w:rPr>
                <w:rFonts w:ascii="Arial" w:eastAsia="바탕" w:hAnsi="Arial" w:cs="Arial"/>
                <w:b/>
                <w:bCs/>
                <w:sz w:val="20"/>
                <w:lang w:val="en-GB" w:eastAsia="ja-JP"/>
              </w:rPr>
            </w:pPr>
            <w:bookmarkStart w:id="9" w:name="_Toc166237979"/>
            <w:r>
              <w:rPr>
                <w:rFonts w:ascii="Arial" w:eastAsia="바탕" w:hAnsi="Arial" w:cs="Arial"/>
                <w:b/>
                <w:bCs/>
                <w:sz w:val="20"/>
                <w:lang w:val="en-GB" w:eastAsia="ja-JP"/>
              </w:rPr>
              <w:t xml:space="preserve">Observation 4: </w:t>
            </w:r>
            <w:r w:rsidRPr="00B1489D">
              <w:rPr>
                <w:rFonts w:ascii="Arial" w:eastAsia="바탕"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9"/>
          </w:p>
          <w:p w14:paraId="7C5CA87A" w14:textId="77777777" w:rsidR="00D32D8C" w:rsidRPr="00D32D8C" w:rsidRDefault="00D32D8C" w:rsidP="00D32D8C">
            <w:pPr>
              <w:rPr>
                <w:rFonts w:ascii="Arial" w:eastAsia="바탕" w:hAnsi="Arial" w:cs="Arial"/>
                <w:b/>
                <w:bCs/>
                <w:sz w:val="20"/>
                <w:lang w:val="en-GB" w:eastAsia="ja-JP"/>
              </w:rPr>
            </w:pPr>
            <w:r w:rsidRPr="00D32D8C">
              <w:rPr>
                <w:rFonts w:ascii="Arial" w:eastAsia="바탕" w:hAnsi="Arial" w:cs="Arial" w:hint="eastAsia"/>
                <w:b/>
                <w:bCs/>
                <w:sz w:val="20"/>
                <w:lang w:val="en-GB" w:eastAsia="ja-JP"/>
              </w:rPr>
              <w:t>P</w:t>
            </w:r>
            <w:r w:rsidRPr="00D32D8C">
              <w:rPr>
                <w:rFonts w:ascii="Arial" w:eastAsia="바탕" w:hAnsi="Arial" w:cs="Arial"/>
                <w:b/>
                <w:bCs/>
                <w:sz w:val="20"/>
                <w:lang w:val="en-GB" w:eastAsia="ja-JP"/>
              </w:rPr>
              <w:t xml:space="preserve">roposal 2: </w:t>
            </w:r>
            <w:bookmarkStart w:id="10" w:name="_Toc166237981"/>
            <w:r w:rsidRPr="00D32D8C">
              <w:rPr>
                <w:rFonts w:ascii="Arial" w:eastAsia="바탕" w:hAnsi="Arial" w:cs="Arial"/>
                <w:b/>
                <w:bCs/>
                <w:sz w:val="20"/>
                <w:lang w:val="en-GB" w:eastAsia="ja-JP"/>
              </w:rPr>
              <w:t>Do not support 4T6R antenna switching in Rel-19 and inform RAN4 in an LS reply.</w:t>
            </w:r>
            <w:bookmarkEnd w:id="10"/>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FE816" w14:textId="77777777" w:rsidR="00EA4D4D" w:rsidRDefault="00EA4D4D" w:rsidP="00475236">
      <w:pPr>
        <w:spacing w:after="0"/>
      </w:pPr>
      <w:r>
        <w:separator/>
      </w:r>
    </w:p>
  </w:endnote>
  <w:endnote w:type="continuationSeparator" w:id="0">
    <w:p w14:paraId="11F637E1" w14:textId="77777777" w:rsidR="00EA4D4D" w:rsidRDefault="00EA4D4D"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59592" w14:textId="77777777" w:rsidR="00EA4D4D" w:rsidRDefault="00EA4D4D" w:rsidP="00475236">
      <w:pPr>
        <w:spacing w:after="0"/>
      </w:pPr>
      <w:r>
        <w:separator/>
      </w:r>
    </w:p>
  </w:footnote>
  <w:footnote w:type="continuationSeparator" w:id="0">
    <w:p w14:paraId="53564706" w14:textId="77777777" w:rsidR="00EA4D4D" w:rsidRDefault="00EA4D4D" w:rsidP="0047523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3B557C1"/>
    <w:multiLevelType w:val="multilevel"/>
    <w:tmpl w:val="32D2F7F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lang w:val="en-GB"/>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D1497"/>
    <w:multiLevelType w:val="hybridMultilevel"/>
    <w:tmpl w:val="2B641160"/>
    <w:lvl w:ilvl="0" w:tplc="808A8DE6">
      <w:start w:val="12"/>
      <w:numFmt w:val="bullet"/>
      <w:lvlText w:val="-"/>
      <w:lvlJc w:val="left"/>
      <w:pPr>
        <w:ind w:left="2040" w:hanging="360"/>
      </w:pPr>
      <w:rPr>
        <w:rFonts w:ascii="Times New Roman" w:eastAsia="SimSun"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11"/>
  </w:num>
  <w:num w:numId="5">
    <w:abstractNumId w:val="10"/>
  </w:num>
  <w:num w:numId="6">
    <w:abstractNumId w:val="0"/>
  </w:num>
  <w:num w:numId="7">
    <w:abstractNumId w:val="5"/>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4"/>
  </w:num>
  <w:num w:numId="13">
    <w:abstractNumId w:val="6"/>
  </w:num>
  <w:num w:numId="14">
    <w:abstractNumId w:val="2"/>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25"/>
    <w:rsid w:val="0000022F"/>
    <w:rsid w:val="000010D1"/>
    <w:rsid w:val="0000158C"/>
    <w:rsid w:val="00002A85"/>
    <w:rsid w:val="000036DF"/>
    <w:rsid w:val="00003E7D"/>
    <w:rsid w:val="00005F3B"/>
    <w:rsid w:val="000062B9"/>
    <w:rsid w:val="00006384"/>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5EE"/>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234"/>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004"/>
    <w:rsid w:val="000C7424"/>
    <w:rsid w:val="000D0001"/>
    <w:rsid w:val="000D018C"/>
    <w:rsid w:val="000D0EE4"/>
    <w:rsid w:val="000D17CA"/>
    <w:rsid w:val="000D2960"/>
    <w:rsid w:val="000D2EEF"/>
    <w:rsid w:val="000D31B6"/>
    <w:rsid w:val="000D5F41"/>
    <w:rsid w:val="000D73F3"/>
    <w:rsid w:val="000F1572"/>
    <w:rsid w:val="000F15EE"/>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3EE6"/>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2BF"/>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65D"/>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0DC"/>
    <w:rsid w:val="00870851"/>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3318"/>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3AC"/>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3EF"/>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2634"/>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4686"/>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4D4D"/>
    <w:rsid w:val="00EA5728"/>
    <w:rsid w:val="00EA63C7"/>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024"/>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87A27"/>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610"/>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1">
    <w:name w:val="heading 1"/>
    <w:aliases w:val="H1,h1,NMP Heading 1,h11,h12,h13,h14,h15,h16,app heading 1,l1,Memo Heading 1,Heading 1_a,heading 1,h17,h111,h121,h131,h141,h151,h161,h18,h112,h122,h132,h142,h152,h162,h19,h113,h123,h133,h143,h153,h163,Heading 1 Char,Alt+1,Alt+11,Alt+12,Alt+13"/>
    <w:basedOn w:val="a"/>
    <w:next w:val="a"/>
    <w:link w:val="1Char"/>
    <w:uiPriority w:val="99"/>
    <w:qFormat/>
    <w:rsid w:val="00FE0325"/>
    <w:pPr>
      <w:keepNext/>
      <w:numPr>
        <w:numId w:val="1"/>
      </w:numPr>
      <w:spacing w:before="120"/>
      <w:outlineLvl w:val="0"/>
    </w:pPr>
    <w:rPr>
      <w:b/>
      <w:bCs/>
      <w:sz w:val="28"/>
      <w:szCs w:val="28"/>
    </w:rPr>
  </w:style>
  <w:style w:type="paragraph" w:styleId="2">
    <w:name w:val="heading 2"/>
    <w:aliases w:val="H2,h2,DO NOT USE_h2,h21,Head2A,2,UNDERRUBRIK 1-2,H2 Char,h2 Char,Heading 2 Char,Header 2,Header2,22,heading2,2nd level,H21,H22,H23,H24,H25,R2,E2,†berschrift 2,õberschrift 2,插图,Heading 2 3GPP"/>
    <w:basedOn w:val="a"/>
    <w:next w:val="a"/>
    <w:link w:val="2Char"/>
    <w:uiPriority w:val="9"/>
    <w:qFormat/>
    <w:rsid w:val="00FE0325"/>
    <w:pPr>
      <w:keepNext/>
      <w:numPr>
        <w:ilvl w:val="1"/>
        <w:numId w:val="1"/>
      </w:numPr>
      <w:spacing w:before="120"/>
      <w:outlineLvl w:val="1"/>
    </w:pPr>
    <w:rPr>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Char"/>
    <w:qFormat/>
    <w:rsid w:val="00FE0325"/>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
    <w:next w:val="a"/>
    <w:link w:val="4Char"/>
    <w:uiPriority w:val="9"/>
    <w:qFormat/>
    <w:rsid w:val="00FE0325"/>
    <w:pPr>
      <w:keepNext/>
      <w:numPr>
        <w:ilvl w:val="3"/>
        <w:numId w:val="1"/>
      </w:numPr>
      <w:spacing w:before="120"/>
      <w:ind w:left="720" w:hanging="720"/>
      <w:outlineLvl w:val="3"/>
    </w:pPr>
    <w:rPr>
      <w:b/>
      <w:bCs/>
      <w:szCs w:val="28"/>
    </w:rPr>
  </w:style>
  <w:style w:type="paragraph" w:styleId="5">
    <w:name w:val="heading 5"/>
    <w:aliases w:val="h5,Heading5,H5"/>
    <w:basedOn w:val="a"/>
    <w:next w:val="a"/>
    <w:link w:val="5Char"/>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link w:val="6Char"/>
    <w:qFormat/>
    <w:rsid w:val="00FE0325"/>
    <w:pPr>
      <w:numPr>
        <w:ilvl w:val="5"/>
        <w:numId w:val="1"/>
      </w:numPr>
      <w:spacing w:before="240" w:after="60"/>
      <w:outlineLvl w:val="5"/>
    </w:pPr>
    <w:rPr>
      <w:b/>
      <w:bCs/>
    </w:rPr>
  </w:style>
  <w:style w:type="paragraph" w:styleId="7">
    <w:name w:val="heading 7"/>
    <w:basedOn w:val="a"/>
    <w:next w:val="a"/>
    <w:link w:val="7Char"/>
    <w:uiPriority w:val="9"/>
    <w:qFormat/>
    <w:rsid w:val="00FE0325"/>
    <w:pPr>
      <w:numPr>
        <w:ilvl w:val="6"/>
        <w:numId w:val="1"/>
      </w:numPr>
      <w:spacing w:before="240" w:after="60"/>
      <w:outlineLvl w:val="6"/>
    </w:pPr>
    <w:rPr>
      <w:sz w:val="24"/>
      <w:szCs w:val="24"/>
    </w:rPr>
  </w:style>
  <w:style w:type="paragraph" w:styleId="8">
    <w:name w:val="heading 8"/>
    <w:aliases w:val="Table Heading"/>
    <w:basedOn w:val="a"/>
    <w:next w:val="a"/>
    <w:link w:val="8Char"/>
    <w:uiPriority w:val="9"/>
    <w:qFormat/>
    <w:rsid w:val="00FE0325"/>
    <w:pPr>
      <w:numPr>
        <w:ilvl w:val="7"/>
        <w:numId w:val="1"/>
      </w:numPr>
      <w:spacing w:before="240" w:after="60"/>
      <w:outlineLvl w:val="7"/>
    </w:pPr>
    <w:rPr>
      <w:i/>
      <w:iCs/>
      <w:sz w:val="24"/>
      <w:szCs w:val="24"/>
    </w:rPr>
  </w:style>
  <w:style w:type="paragraph" w:styleId="9">
    <w:name w:val="heading 9"/>
    <w:aliases w:val="Figure Heading,FH"/>
    <w:basedOn w:val="a"/>
    <w:next w:val="a"/>
    <w:link w:val="9Char"/>
    <w:uiPriority w:val="9"/>
    <w:qFormat/>
    <w:rsid w:val="00FE0325"/>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NMP Heading 1 Char,h11 Char,h12 Char,h13 Char,h14 Char,h15 Char,h16 Char,app heading 1 Char,l1 Char,Memo Heading 1 Char,Heading 1_a Char,heading 1 Char,h17 Char,h111 Char,h121 Char,h131 Char,h141 Char,h151 Char,h161 Char"/>
    <w:basedOn w:val="a0"/>
    <w:link w:val="1"/>
    <w:uiPriority w:val="99"/>
    <w:rsid w:val="00FE0325"/>
    <w:rPr>
      <w:rFonts w:ascii="Times New Roman" w:eastAsia="SimSun" w:hAnsi="Times New Roman" w:cs="Times New Roman"/>
      <w:b/>
      <w:bCs/>
      <w:kern w:val="0"/>
      <w:sz w:val="28"/>
      <w:szCs w:val="28"/>
      <w:lang w:eastAsia="en-US"/>
    </w:rPr>
  </w:style>
  <w:style w:type="character" w:customStyle="1" w:styleId="2Char">
    <w:name w:val="제목 2 Char"/>
    <w:aliases w:val="H2 Char1,h2 Char1,DO NOT USE_h2 Char,h21 Char,Head2A Char,2 Char,UNDERRUBRIK 1-2 Char,H2 Char Char,h2 Char Char,Heading 2 Char Char,Header 2 Char,Header2 Char,22 Char,heading2 Char,2nd level Char,H21 Char,H22 Char,H23 Char,H24 Char,H25 Char"/>
    <w:basedOn w:val="a0"/>
    <w:link w:val="2"/>
    <w:uiPriority w:val="9"/>
    <w:rsid w:val="00FE0325"/>
    <w:rPr>
      <w:rFonts w:ascii="Times New Roman" w:eastAsia="SimSun" w:hAnsi="Times New Roman" w:cs="Times New Roman"/>
      <w:b/>
      <w:bCs/>
      <w:kern w:val="0"/>
      <w:sz w:val="24"/>
      <w:lang w:eastAsia="en-US"/>
    </w:rPr>
  </w:style>
  <w:style w:type="character" w:customStyle="1" w:styleId="3Char">
    <w:name w:val="제목 3 Char"/>
    <w:aliases w:val="Title Char,H3 Char,h3 Char,no break Char,Underrubrik2 Char,Memo Heading 3 Char,hello Char,Titre 3 Car Char,no break Car Char,H3 Car Char,Underrubrik2 Car Char,h3 Car Char,Memo Heading 3 Car Char,hello Car Char,Heading 3 Char Car Char"/>
    <w:basedOn w:val="a0"/>
    <w:link w:val="3"/>
    <w:rsid w:val="00FE0325"/>
    <w:rPr>
      <w:rFonts w:ascii="Times New Roman" w:eastAsia="SimSun" w:hAnsi="Times New Roman" w:cs="Times New Roman"/>
      <w:b/>
      <w:kern w:val="0"/>
      <w:sz w:val="22"/>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FE0325"/>
    <w:rPr>
      <w:rFonts w:ascii="Times New Roman" w:eastAsia="SimSun" w:hAnsi="Times New Roman" w:cs="Times New Roman"/>
      <w:b/>
      <w:bCs/>
      <w:kern w:val="0"/>
      <w:sz w:val="22"/>
      <w:szCs w:val="28"/>
      <w:lang w:eastAsia="en-US"/>
    </w:rPr>
  </w:style>
  <w:style w:type="character" w:customStyle="1" w:styleId="5Char">
    <w:name w:val="제목 5 Char"/>
    <w:aliases w:val="h5 Char,Heading5 Char,H5 Char"/>
    <w:basedOn w:val="a0"/>
    <w:link w:val="5"/>
    <w:uiPriority w:val="9"/>
    <w:rsid w:val="00FE0325"/>
    <w:rPr>
      <w:rFonts w:ascii="Times New Roman" w:eastAsia="SimSun" w:hAnsi="Times New Roman" w:cs="Times New Roman"/>
      <w:b/>
      <w:bCs/>
      <w:i/>
      <w:iCs/>
      <w:kern w:val="0"/>
      <w:sz w:val="22"/>
      <w:szCs w:val="26"/>
      <w:lang w:eastAsia="en-US"/>
    </w:rPr>
  </w:style>
  <w:style w:type="character" w:customStyle="1" w:styleId="6Char">
    <w:name w:val="제목 6 Char"/>
    <w:aliases w:val="h6 Char"/>
    <w:basedOn w:val="a0"/>
    <w:link w:val="6"/>
    <w:rsid w:val="00FE0325"/>
    <w:rPr>
      <w:rFonts w:ascii="Times New Roman" w:eastAsia="SimSun" w:hAnsi="Times New Roman" w:cs="Times New Roman"/>
      <w:b/>
      <w:bCs/>
      <w:kern w:val="0"/>
      <w:sz w:val="22"/>
      <w:lang w:eastAsia="en-US"/>
    </w:rPr>
  </w:style>
  <w:style w:type="character" w:customStyle="1" w:styleId="7Char">
    <w:name w:val="제목 7 Char"/>
    <w:basedOn w:val="a0"/>
    <w:link w:val="7"/>
    <w:uiPriority w:val="9"/>
    <w:rsid w:val="00FE0325"/>
    <w:rPr>
      <w:rFonts w:ascii="Times New Roman" w:eastAsia="SimSun" w:hAnsi="Times New Roman" w:cs="Times New Roman"/>
      <w:kern w:val="0"/>
      <w:sz w:val="24"/>
      <w:szCs w:val="24"/>
      <w:lang w:eastAsia="en-US"/>
    </w:rPr>
  </w:style>
  <w:style w:type="character" w:customStyle="1" w:styleId="8Char">
    <w:name w:val="제목 8 Char"/>
    <w:aliases w:val="Table Heading Char"/>
    <w:basedOn w:val="a0"/>
    <w:link w:val="8"/>
    <w:uiPriority w:val="9"/>
    <w:rsid w:val="00FE0325"/>
    <w:rPr>
      <w:rFonts w:ascii="Times New Roman" w:eastAsia="SimSun" w:hAnsi="Times New Roman" w:cs="Times New Roman"/>
      <w:i/>
      <w:iCs/>
      <w:kern w:val="0"/>
      <w:sz w:val="24"/>
      <w:szCs w:val="24"/>
      <w:lang w:eastAsia="en-US"/>
    </w:rPr>
  </w:style>
  <w:style w:type="character" w:customStyle="1" w:styleId="9Char">
    <w:name w:val="제목 9 Char"/>
    <w:aliases w:val="Figure Heading Char,FH Char"/>
    <w:basedOn w:val="a0"/>
    <w:link w:val="9"/>
    <w:uiPriority w:val="9"/>
    <w:rsid w:val="00FE0325"/>
    <w:rPr>
      <w:rFonts w:ascii="Arial" w:eastAsia="SimSun" w:hAnsi="Arial" w:cs="Arial"/>
      <w:kern w:val="0"/>
      <w:sz w:val="22"/>
      <w:lang w:eastAsia="en-US"/>
    </w:rPr>
  </w:style>
  <w:style w:type="table" w:styleId="a3">
    <w:name w:val="Table Grid"/>
    <w:basedOn w:val="a1"/>
    <w:uiPriority w:val="39"/>
    <w:qFormat/>
    <w:rsid w:val="00FE0325"/>
    <w:pPr>
      <w:widowControl w:val="0"/>
      <w:autoSpaceDE w:val="0"/>
      <w:autoSpaceDN w:val="0"/>
      <w:adjustRightInd w:val="0"/>
      <w:spacing w:after="120"/>
      <w:jc w:val="both"/>
    </w:pPr>
    <w:rPr>
      <w:rFonts w:ascii="Times New Roman" w:eastAsia="SimSu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annotation text"/>
    <w:basedOn w:val="a"/>
    <w:link w:val="Char"/>
    <w:qFormat/>
    <w:rsid w:val="00FE0325"/>
    <w:rPr>
      <w:kern w:val="2"/>
      <w:sz w:val="20"/>
      <w:szCs w:val="20"/>
      <w:lang w:val="en-GB"/>
    </w:rPr>
  </w:style>
  <w:style w:type="character" w:customStyle="1" w:styleId="Char">
    <w:name w:val="메모 텍스트 Char"/>
    <w:basedOn w:val="a0"/>
    <w:link w:val="a4"/>
    <w:qFormat/>
    <w:rsid w:val="00FE0325"/>
    <w:rPr>
      <w:rFonts w:ascii="Times New Roman" w:eastAsia="SimSun" w:hAnsi="Times New Roman" w:cs="Times New Roman"/>
      <w:sz w:val="20"/>
      <w:szCs w:val="20"/>
      <w:lang w:val="en-GB" w:eastAsia="en-US"/>
    </w:rPr>
  </w:style>
  <w:style w:type="paragraph" w:styleId="a5">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a"/>
    <w:link w:val="Char0"/>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SimSun" w:hAnsi="Times New Roman" w:cs="Times New Roman"/>
      <w:kern w:val="0"/>
      <w:sz w:val="20"/>
      <w:szCs w:val="20"/>
      <w:lang w:val="en-GB" w:eastAsia="en-US"/>
    </w:rPr>
  </w:style>
  <w:style w:type="character" w:customStyle="1" w:styleId="Char0">
    <w:name w:val="목록 단락 Char"/>
    <w:aliases w:val="- Bullets Char,Lista1 Char,?? ?? Char,????? Char,???? Char,リスト段落 Char,列出段落1 Char,中等深浅网格 1 - 着色 21 Char,¥¡¡¡¡ì¬º¥¹¥È¶ÎÂä Char,ÁÐ³ö¶ÎÂä Char,列表段落1 Char,—ño’i—Ž Char,¥ê¥¹¥È¶ÎÂä Char,1st level - Bullet List Paragraph Char,Paragrafo elenco Char"/>
    <w:link w:val="a5"/>
    <w:uiPriority w:val="34"/>
    <w:qFormat/>
    <w:locked/>
    <w:rsid w:val="00FE0325"/>
    <w:rPr>
      <w:rFonts w:ascii="Calibri" w:eastAsia="SimSun" w:hAnsi="Calibri" w:cs="Calibri"/>
      <w:kern w:val="0"/>
      <w:szCs w:val="21"/>
    </w:rPr>
  </w:style>
  <w:style w:type="paragraph" w:styleId="a6">
    <w:name w:val="header"/>
    <w:basedOn w:val="a"/>
    <w:link w:val="Char1"/>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Char1">
    <w:name w:val="머리글 Char"/>
    <w:basedOn w:val="a0"/>
    <w:link w:val="a6"/>
    <w:uiPriority w:val="99"/>
    <w:rsid w:val="00475236"/>
    <w:rPr>
      <w:rFonts w:ascii="Times New Roman" w:eastAsia="SimSun" w:hAnsi="Times New Roman" w:cs="Times New Roman"/>
      <w:kern w:val="0"/>
      <w:sz w:val="18"/>
      <w:szCs w:val="18"/>
      <w:lang w:eastAsia="en-US"/>
    </w:rPr>
  </w:style>
  <w:style w:type="paragraph" w:styleId="a7">
    <w:name w:val="footer"/>
    <w:basedOn w:val="a"/>
    <w:link w:val="Char2"/>
    <w:uiPriority w:val="99"/>
    <w:unhideWhenUsed/>
    <w:rsid w:val="00475236"/>
    <w:pPr>
      <w:tabs>
        <w:tab w:val="center" w:pos="4153"/>
        <w:tab w:val="right" w:pos="8306"/>
      </w:tabs>
      <w:jc w:val="left"/>
    </w:pPr>
    <w:rPr>
      <w:sz w:val="18"/>
      <w:szCs w:val="18"/>
    </w:rPr>
  </w:style>
  <w:style w:type="character" w:customStyle="1" w:styleId="Char2">
    <w:name w:val="바닥글 Char"/>
    <w:basedOn w:val="a0"/>
    <w:link w:val="a7"/>
    <w:uiPriority w:val="99"/>
    <w:rsid w:val="00475236"/>
    <w:rPr>
      <w:rFonts w:ascii="Times New Roman" w:eastAsia="SimSun"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a8">
    <w:name w:val="annotation reference"/>
    <w:basedOn w:val="a0"/>
    <w:unhideWhenUsed/>
    <w:qFormat/>
    <w:rsid w:val="00B523BD"/>
    <w:rPr>
      <w:sz w:val="21"/>
      <w:szCs w:val="21"/>
    </w:rPr>
  </w:style>
  <w:style w:type="paragraph" w:styleId="a9">
    <w:name w:val="annotation subject"/>
    <w:basedOn w:val="a4"/>
    <w:next w:val="a4"/>
    <w:link w:val="Char3"/>
    <w:uiPriority w:val="99"/>
    <w:semiHidden/>
    <w:unhideWhenUsed/>
    <w:rsid w:val="00B523BD"/>
    <w:pPr>
      <w:jc w:val="left"/>
    </w:pPr>
    <w:rPr>
      <w:b/>
      <w:bCs/>
      <w:kern w:val="0"/>
      <w:sz w:val="22"/>
      <w:szCs w:val="22"/>
      <w:lang w:val="en-US"/>
    </w:rPr>
  </w:style>
  <w:style w:type="character" w:customStyle="1" w:styleId="Char3">
    <w:name w:val="메모 주제 Char"/>
    <w:basedOn w:val="Char"/>
    <w:link w:val="a9"/>
    <w:uiPriority w:val="99"/>
    <w:semiHidden/>
    <w:rsid w:val="00B523BD"/>
    <w:rPr>
      <w:rFonts w:ascii="Times New Roman" w:eastAsia="SimSun" w:hAnsi="Times New Roman" w:cs="Times New Roman"/>
      <w:b/>
      <w:bCs/>
      <w:kern w:val="0"/>
      <w:sz w:val="22"/>
      <w:szCs w:val="20"/>
      <w:lang w:val="en-GB" w:eastAsia="en-US"/>
    </w:rPr>
  </w:style>
  <w:style w:type="paragraph" w:styleId="aa">
    <w:name w:val="Balloon Text"/>
    <w:basedOn w:val="a"/>
    <w:link w:val="Char4"/>
    <w:uiPriority w:val="99"/>
    <w:semiHidden/>
    <w:unhideWhenUsed/>
    <w:rsid w:val="00B523BD"/>
    <w:pPr>
      <w:spacing w:after="0"/>
    </w:pPr>
    <w:rPr>
      <w:sz w:val="18"/>
      <w:szCs w:val="18"/>
    </w:rPr>
  </w:style>
  <w:style w:type="character" w:customStyle="1" w:styleId="Char4">
    <w:name w:val="풍선 도움말 텍스트 Char"/>
    <w:basedOn w:val="a0"/>
    <w:link w:val="aa"/>
    <w:uiPriority w:val="99"/>
    <w:semiHidden/>
    <w:rsid w:val="00B523BD"/>
    <w:rPr>
      <w:rFonts w:ascii="Times New Roman" w:eastAsia="SimSun" w:hAnsi="Times New Roman" w:cs="Times New Roman"/>
      <w:kern w:val="0"/>
      <w:sz w:val="18"/>
      <w:szCs w:val="18"/>
      <w:lang w:eastAsia="en-US"/>
    </w:rPr>
  </w:style>
  <w:style w:type="paragraph" w:styleId="ab">
    <w:name w:val="Normal (Web)"/>
    <w:basedOn w:val="a"/>
    <w:uiPriority w:val="99"/>
    <w:semiHidden/>
    <w:unhideWhenUsed/>
    <w:rsid w:val="00983DAD"/>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样式1"/>
    <w:basedOn w:val="a1"/>
    <w:uiPriority w:val="99"/>
    <w:rsid w:val="00BD2255"/>
    <w:tblPr>
      <w:tblInd w:w="0" w:type="dxa"/>
      <w:tblCellMar>
        <w:top w:w="0" w:type="dxa"/>
        <w:left w:w="108" w:type="dxa"/>
        <w:bottom w:w="0" w:type="dxa"/>
        <w:right w:w="108" w:type="dxa"/>
      </w:tblCellMar>
    </w:tblPr>
  </w:style>
  <w:style w:type="paragraph" w:styleId="ac">
    <w:name w:val="Revision"/>
    <w:hidden/>
    <w:uiPriority w:val="99"/>
    <w:semiHidden/>
    <w:rsid w:val="00A02C26"/>
    <w:rPr>
      <w:rFonts w:ascii="Times New Roman" w:eastAsia="SimSun" w:hAnsi="Times New Roman" w:cs="Times New Roman"/>
      <w:kern w:val="0"/>
      <w:sz w:val="22"/>
      <w:lang w:eastAsia="en-US"/>
    </w:rPr>
  </w:style>
  <w:style w:type="character" w:styleId="ad">
    <w:name w:val="Hyperlink"/>
    <w:uiPriority w:val="99"/>
    <w:semiHidden/>
    <w:unhideWhenUsed/>
    <w:qFormat/>
    <w:rsid w:val="00562EE4"/>
    <w:rPr>
      <w:color w:val="0000FF"/>
      <w:u w:val="single"/>
    </w:rPr>
  </w:style>
  <w:style w:type="character" w:styleId="ae">
    <w:name w:val="Strong"/>
    <w:basedOn w:val="a0"/>
    <w:uiPriority w:val="22"/>
    <w:qFormat/>
    <w:rsid w:val="00562EE4"/>
    <w:rPr>
      <w:b/>
      <w:bCs/>
    </w:rPr>
  </w:style>
  <w:style w:type="paragraph" w:customStyle="1" w:styleId="TAL">
    <w:name w:val="TAL"/>
    <w:basedOn w:val="a"/>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af">
    <w:name w:val="Emphasis"/>
    <w:uiPriority w:val="20"/>
    <w:qFormat/>
    <w:rsid w:val="00AE6A38"/>
    <w:rPr>
      <w:i/>
      <w:iCs/>
    </w:rPr>
  </w:style>
  <w:style w:type="paragraph" w:customStyle="1" w:styleId="NO">
    <w:name w:val="NO"/>
    <w:basedOn w:val="a"/>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af0">
    <w:name w:val="caption"/>
    <w:basedOn w:val="a"/>
    <w:next w:val="a"/>
    <w:uiPriority w:val="35"/>
    <w:unhideWhenUsed/>
    <w:qFormat/>
    <w:rsid w:val="00984081"/>
    <w:pPr>
      <w:spacing w:after="200"/>
    </w:pPr>
    <w:rPr>
      <w:i/>
      <w:iCs/>
      <w:color w:val="44546A" w:themeColor="text2"/>
      <w:sz w:val="18"/>
      <w:szCs w:val="18"/>
    </w:rPr>
  </w:style>
  <w:style w:type="character" w:styleId="af1">
    <w:name w:val="Placeholder Text"/>
    <w:basedOn w:val="a0"/>
    <w:uiPriority w:val="99"/>
    <w:semiHidden/>
    <w:rsid w:val="008F4E9B"/>
    <w:rPr>
      <w:color w:val="808080"/>
    </w:rPr>
  </w:style>
  <w:style w:type="character" w:customStyle="1" w:styleId="11">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a"/>
    <w:next w:val="a"/>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SimSun" w:hAnsi="Arial" w:cs="Arial"/>
      <w:color w:val="000000"/>
      <w:kern w:val="0"/>
      <w:sz w:val="24"/>
      <w:szCs w:val="24"/>
      <w:lang w:eastAsia="ja-JP"/>
    </w:rPr>
  </w:style>
  <w:style w:type="paragraph" w:customStyle="1" w:styleId="Style1">
    <w:name w:val="Style1"/>
    <w:basedOn w:val="a"/>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SimSun" w:hAnsi="Times New Roman" w:cs="Times New Roman"/>
      <w:kern w:val="0"/>
      <w:sz w:val="20"/>
      <w:szCs w:val="20"/>
    </w:rPr>
  </w:style>
  <w:style w:type="paragraph" w:customStyle="1" w:styleId="Proposal">
    <w:name w:val="Proposal"/>
    <w:basedOn w:val="af2"/>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a0"/>
    <w:link w:val="Proposal"/>
    <w:locked/>
    <w:rsid w:val="00A14C0A"/>
    <w:rPr>
      <w:rFonts w:ascii="Arial" w:hAnsi="Arial"/>
      <w:b/>
      <w:bCs/>
      <w:kern w:val="0"/>
      <w:sz w:val="22"/>
    </w:rPr>
  </w:style>
  <w:style w:type="paragraph" w:styleId="af2">
    <w:name w:val="Body Text"/>
    <w:basedOn w:val="a"/>
    <w:link w:val="Char5"/>
    <w:uiPriority w:val="99"/>
    <w:semiHidden/>
    <w:unhideWhenUsed/>
    <w:rsid w:val="00A14C0A"/>
  </w:style>
  <w:style w:type="character" w:customStyle="1" w:styleId="Char5">
    <w:name w:val="본문 Char"/>
    <w:basedOn w:val="a0"/>
    <w:link w:val="af2"/>
    <w:uiPriority w:val="99"/>
    <w:semiHidden/>
    <w:rsid w:val="00A14C0A"/>
    <w:rPr>
      <w:rFonts w:ascii="Times New Roman" w:eastAsia="SimSun"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2F319-BACA-4741-823B-278C05BE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1655</Words>
  <Characters>9439</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고성원/선임연구원/미래기술센터 C&amp;M표준(연)5G무선통신표준Task(sw.go@lge.com)</cp:lastModifiedBy>
  <cp:revision>4</cp:revision>
  <dcterms:created xsi:type="dcterms:W3CDTF">2024-05-21T08:55:00Z</dcterms:created>
  <dcterms:modified xsi:type="dcterms:W3CDTF">2024-05-22T02:14:00Z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