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5"/>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바탕"/>
                <w:b/>
                <w:bCs/>
                <w:sz w:val="20"/>
              </w:rPr>
            </w:pPr>
            <w:r w:rsidRPr="00485FA9">
              <w:rPr>
                <w:rFonts w:eastAsia="바탕"/>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바탕"/>
                <w:sz w:val="20"/>
              </w:rPr>
            </w:pPr>
            <w:r w:rsidRPr="00485FA9">
              <w:rPr>
                <w:rFonts w:eastAsia="바탕"/>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5"/>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5"/>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맑은 고딕" w:hint="eastAsia"/>
                <w:lang w:eastAsia="ko-KR"/>
              </w:rPr>
            </w:pPr>
            <w:r>
              <w:rPr>
                <w:rFonts w:eastAsia="맑은 고딕" w:hint="eastAsia"/>
                <w:lang w:eastAsia="ko-KR"/>
              </w:rPr>
              <w:t>Sa</w:t>
            </w:r>
            <w:r>
              <w:rPr>
                <w:rFonts w:eastAsia="맑은 고딕"/>
                <w:lang w:eastAsia="ko-KR"/>
              </w:rPr>
              <w:t>msung</w:t>
            </w:r>
          </w:p>
        </w:tc>
        <w:tc>
          <w:tcPr>
            <w:tcW w:w="6469" w:type="dxa"/>
          </w:tcPr>
          <w:p w14:paraId="74CFBD64" w14:textId="0164AC89" w:rsidR="00911119" w:rsidRPr="00956FB0" w:rsidRDefault="00956FB0" w:rsidP="0045576E">
            <w:pPr>
              <w:rPr>
                <w:rFonts w:eastAsia="맑은 고딕" w:hint="eastAsia"/>
                <w:lang w:eastAsia="ko-KR"/>
              </w:rPr>
            </w:pPr>
            <w:r>
              <w:rPr>
                <w:rFonts w:eastAsia="맑은 고딕" w:hint="eastAsia"/>
                <w:lang w:eastAsia="ko-KR"/>
              </w:rPr>
              <w:t xml:space="preserve">Option 2. </w:t>
            </w:r>
            <w:r>
              <w:rPr>
                <w:rFonts w:eastAsia="맑은 고딕"/>
                <w:lang w:eastAsia="ko-KR"/>
              </w:rPr>
              <w:t>We have explicit conclusion as above.</w:t>
            </w:r>
          </w:p>
        </w:tc>
      </w:tr>
      <w:tr w:rsidR="003E0CBC" w14:paraId="4D923E01" w14:textId="77777777" w:rsidTr="003E0CBC">
        <w:tc>
          <w:tcPr>
            <w:tcW w:w="2547" w:type="dxa"/>
          </w:tcPr>
          <w:p w14:paraId="30F6EB28" w14:textId="77777777" w:rsidR="003E0CBC" w:rsidRDefault="003E0CBC" w:rsidP="0045576E"/>
        </w:tc>
        <w:tc>
          <w:tcPr>
            <w:tcW w:w="6469" w:type="dxa"/>
          </w:tcPr>
          <w:p w14:paraId="0BA82B4F" w14:textId="77777777" w:rsidR="003E0CBC" w:rsidRDefault="003E0CBC" w:rsidP="0045576E"/>
        </w:tc>
      </w:tr>
      <w:tr w:rsidR="003E0CBC" w14:paraId="2B2949ED" w14:textId="77777777" w:rsidTr="003E0CBC">
        <w:tc>
          <w:tcPr>
            <w:tcW w:w="2547" w:type="dxa"/>
          </w:tcPr>
          <w:p w14:paraId="7E619110" w14:textId="77777777" w:rsidR="003E0CBC" w:rsidRDefault="003E0CBC" w:rsidP="0045576E"/>
        </w:tc>
        <w:tc>
          <w:tcPr>
            <w:tcW w:w="6469" w:type="dxa"/>
          </w:tcPr>
          <w:p w14:paraId="000717D0" w14:textId="77777777" w:rsidR="003E0CBC" w:rsidRDefault="003E0CBC" w:rsidP="0045576E"/>
        </w:tc>
      </w:tr>
      <w:tr w:rsidR="00C34295" w14:paraId="5159FCDA" w14:textId="77777777" w:rsidTr="003E0CBC">
        <w:tc>
          <w:tcPr>
            <w:tcW w:w="2547" w:type="dxa"/>
          </w:tcPr>
          <w:p w14:paraId="589399A9" w14:textId="77777777" w:rsidR="00C34295" w:rsidRDefault="00C34295" w:rsidP="0045576E"/>
        </w:tc>
        <w:tc>
          <w:tcPr>
            <w:tcW w:w="6469" w:type="dxa"/>
          </w:tcPr>
          <w:p w14:paraId="317ADC16" w14:textId="77777777" w:rsidR="00C34295" w:rsidRDefault="00C34295" w:rsidP="0045576E"/>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Tdocs,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5"/>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5"/>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5"/>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5"/>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5"/>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5"/>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lastRenderedPageBreak/>
        <w:t>FFS on guard symbol(s) between the second and third SRS resources.</w:t>
      </w:r>
    </w:p>
    <w:p w14:paraId="05435120" w14:textId="702215DE" w:rsidR="00387BA6" w:rsidRDefault="00387BA6" w:rsidP="00387BA6">
      <w:pPr>
        <w:pStyle w:val="a5"/>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맑은 고딕" w:hint="eastAsia"/>
                <w:lang w:eastAsia="ko-KR"/>
              </w:rPr>
              <w:t>Sa</w:t>
            </w:r>
            <w:r>
              <w:rPr>
                <w:rFonts w:eastAsia="맑은 고딕"/>
                <w:lang w:eastAsia="ko-KR"/>
              </w:rPr>
              <w:t>msung</w:t>
            </w:r>
          </w:p>
        </w:tc>
        <w:tc>
          <w:tcPr>
            <w:tcW w:w="6469" w:type="dxa"/>
          </w:tcPr>
          <w:p w14:paraId="5121243C" w14:textId="22BFA1D9" w:rsidR="00956FB0" w:rsidRDefault="003069D0" w:rsidP="003069D0">
            <w:r>
              <w:rPr>
                <w:rFonts w:eastAsia="맑은 고딕" w:hint="eastAsia"/>
                <w:lang w:eastAsia="ko-KR"/>
              </w:rPr>
              <w:t>Option 4</w:t>
            </w:r>
            <w:r w:rsidR="00956FB0">
              <w:rPr>
                <w:rFonts w:eastAsia="맑은 고딕" w:hint="eastAsia"/>
                <w:lang w:eastAsia="ko-KR"/>
              </w:rPr>
              <w:t xml:space="preserve">. </w:t>
            </w:r>
            <w:r w:rsidR="00956FB0">
              <w:rPr>
                <w:rFonts w:eastAsia="맑은 고딕"/>
                <w:lang w:eastAsia="ko-KR"/>
              </w:rPr>
              <w:t xml:space="preserve">We have explicit conclusion </w:t>
            </w:r>
            <w:r>
              <w:rPr>
                <w:rFonts w:eastAsia="맑은 고딕"/>
                <w:lang w:eastAsia="ko-KR"/>
              </w:rPr>
              <w:t>in Rel-17, and no corresponding specification</w:t>
            </w:r>
            <w:bookmarkStart w:id="0" w:name="_GoBack"/>
            <w:bookmarkEnd w:id="0"/>
            <w:r w:rsidR="00956FB0">
              <w:rPr>
                <w:rFonts w:eastAsia="맑은 고딕"/>
                <w:lang w:eastAsia="ko-KR"/>
              </w:rPr>
              <w:t>.</w:t>
            </w:r>
          </w:p>
        </w:tc>
      </w:tr>
      <w:tr w:rsidR="00956FB0" w14:paraId="67461D1E" w14:textId="77777777" w:rsidTr="000B481B">
        <w:tc>
          <w:tcPr>
            <w:tcW w:w="2547" w:type="dxa"/>
          </w:tcPr>
          <w:p w14:paraId="3A1B5569" w14:textId="77777777" w:rsidR="00956FB0" w:rsidRDefault="00956FB0" w:rsidP="00956FB0"/>
        </w:tc>
        <w:tc>
          <w:tcPr>
            <w:tcW w:w="6469" w:type="dxa"/>
          </w:tcPr>
          <w:p w14:paraId="45A85EB5" w14:textId="77777777" w:rsidR="00956FB0" w:rsidRDefault="00956FB0" w:rsidP="00956FB0"/>
        </w:tc>
      </w:tr>
      <w:tr w:rsidR="00956FB0" w14:paraId="60AC42E0" w14:textId="77777777" w:rsidTr="000B481B">
        <w:tc>
          <w:tcPr>
            <w:tcW w:w="2547" w:type="dxa"/>
          </w:tcPr>
          <w:p w14:paraId="07D80029" w14:textId="77777777" w:rsidR="00956FB0" w:rsidRDefault="00956FB0" w:rsidP="00956FB0"/>
        </w:tc>
        <w:tc>
          <w:tcPr>
            <w:tcW w:w="6469" w:type="dxa"/>
          </w:tcPr>
          <w:p w14:paraId="048AECD4" w14:textId="77777777" w:rsidR="00956FB0" w:rsidRDefault="00956FB0" w:rsidP="00956FB0"/>
        </w:tc>
      </w:tr>
      <w:tr w:rsidR="00956FB0" w14:paraId="67A2D8FD" w14:textId="77777777" w:rsidTr="000B481B">
        <w:tc>
          <w:tcPr>
            <w:tcW w:w="2547" w:type="dxa"/>
          </w:tcPr>
          <w:p w14:paraId="4B8E7E9D" w14:textId="77777777" w:rsidR="00956FB0" w:rsidRDefault="00956FB0" w:rsidP="00956FB0"/>
        </w:tc>
        <w:tc>
          <w:tcPr>
            <w:tcW w:w="6469" w:type="dxa"/>
          </w:tcPr>
          <w:p w14:paraId="349C34D0" w14:textId="77777777" w:rsidR="00956FB0" w:rsidRDefault="00956FB0" w:rsidP="00956FB0"/>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맑은 고딕" w:hAnsi="Arial" w:cs="Arial"/>
                <w:iCs/>
                <w:sz w:val="20"/>
                <w:lang w:eastAsia="ko-KR"/>
              </w:rPr>
            </w:pPr>
            <w:r w:rsidRPr="006E291B">
              <w:rPr>
                <w:rFonts w:ascii="Arial" w:eastAsia="맑은 고딕"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맑은 고딕" w:hAnsi="Arial" w:cs="Arial"/>
                <w:iCs/>
                <w:sz w:val="20"/>
                <w:lang w:eastAsia="ko-KR"/>
              </w:rPr>
            </w:pPr>
            <w:r w:rsidRPr="00515C0E">
              <w:rPr>
                <w:rFonts w:ascii="Arial" w:eastAsia="맑은 고딕" w:hAnsi="Arial" w:cs="Arial" w:hint="eastAsia"/>
                <w:iCs/>
                <w:sz w:val="20"/>
                <w:lang w:eastAsia="ko-KR"/>
              </w:rPr>
              <w:t xml:space="preserve">Also, </w:t>
            </w:r>
            <w:r w:rsidRPr="00515C0E">
              <w:rPr>
                <w:rFonts w:ascii="Arial" w:eastAsia="맑은 고딕"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맑은 고딕" w:hAnsi="Arial" w:cs="Arial"/>
                <w:iCs/>
                <w:sz w:val="20"/>
                <w:lang w:eastAsia="ko-KR"/>
              </w:rPr>
            </w:pPr>
            <w:r w:rsidRPr="00515C0E">
              <w:rPr>
                <w:rFonts w:ascii="Arial" w:eastAsia="맑은 고딕" w:hAnsi="Arial" w:cs="Arial"/>
                <w:iCs/>
                <w:sz w:val="20"/>
                <w:lang w:eastAsia="ko-KR"/>
              </w:rPr>
              <w:t>Based on above reasons</w:t>
            </w:r>
            <w:r w:rsidRPr="00515C0E">
              <w:rPr>
                <w:rFonts w:ascii="Arial" w:eastAsia="맑은 고딕"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lastRenderedPageBreak/>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‘antennaswitching’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맑은 고딕"/>
                <w:sz w:val="20"/>
                <w:lang w:eastAsia="ko-KR"/>
              </w:rPr>
            </w:pPr>
            <w:r w:rsidRPr="009C0482">
              <w:rPr>
                <w:rFonts w:eastAsia="맑은 고딕"/>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맑은 고딕"/>
                <w:b/>
                <w:kern w:val="2"/>
                <w:sz w:val="20"/>
                <w:lang w:eastAsia="en-GB"/>
                <w14:ligatures w14:val="standardContextual"/>
              </w:rPr>
            </w:pPr>
            <w:r w:rsidRPr="009C0482">
              <w:rPr>
                <w:rFonts w:eastAsia="맑은 고딕"/>
                <w:b/>
                <w:kern w:val="2"/>
                <w:sz w:val="20"/>
                <w:lang w:eastAsia="en-GB"/>
                <w14:ligatures w14:val="standardContextual"/>
              </w:rPr>
              <w:t xml:space="preserve">Proposal </w:t>
            </w:r>
            <w:r w:rsidRPr="009C0482">
              <w:rPr>
                <w:rFonts w:eastAsia="맑은 고딕"/>
                <w:b/>
                <w:color w:val="2B579A"/>
                <w:kern w:val="2"/>
                <w:sz w:val="20"/>
                <w:lang w:eastAsia="ko-KR"/>
                <w14:ligatures w14:val="standardContextual"/>
              </w:rPr>
              <w:fldChar w:fldCharType="begin"/>
            </w:r>
            <w:r w:rsidRPr="009C0482">
              <w:rPr>
                <w:rFonts w:eastAsia="맑은 고딕"/>
                <w:b/>
                <w:kern w:val="2"/>
                <w:sz w:val="20"/>
                <w:lang w:eastAsia="ko-KR"/>
                <w14:ligatures w14:val="standardContextual"/>
              </w:rPr>
              <w:instrText xml:space="preserve"> SEQ Proposal \* Arabic </w:instrText>
            </w:r>
            <w:r w:rsidRPr="009C0482">
              <w:rPr>
                <w:rFonts w:eastAsia="맑은 고딕"/>
                <w:b/>
                <w:color w:val="2B579A"/>
                <w:kern w:val="2"/>
                <w:sz w:val="20"/>
                <w:lang w:eastAsia="ko-KR"/>
                <w14:ligatures w14:val="standardContextual"/>
              </w:rPr>
              <w:fldChar w:fldCharType="separate"/>
            </w:r>
            <w:r w:rsidRPr="009C0482">
              <w:rPr>
                <w:rFonts w:eastAsia="맑은 고딕"/>
                <w:b/>
                <w:kern w:val="2"/>
                <w:sz w:val="20"/>
                <w:lang w:eastAsia="ko-KR"/>
                <w14:ligatures w14:val="standardContextual"/>
              </w:rPr>
              <w:t>1</w:t>
            </w:r>
            <w:r w:rsidRPr="009C0482">
              <w:rPr>
                <w:rFonts w:eastAsia="맑은 고딕"/>
                <w:b/>
                <w:color w:val="2B579A"/>
                <w:kern w:val="2"/>
                <w:sz w:val="20"/>
                <w:lang w:eastAsia="ko-KR"/>
                <w14:ligatures w14:val="standardContextual"/>
              </w:rPr>
              <w:fldChar w:fldCharType="end"/>
            </w:r>
            <w:r w:rsidRPr="009C0482">
              <w:rPr>
                <w:rFonts w:eastAsia="맑은 고딕"/>
                <w:b/>
                <w:kern w:val="2"/>
                <w:sz w:val="20"/>
                <w:lang w:eastAsia="en-GB"/>
                <w14:ligatures w14:val="standardContextual"/>
              </w:rPr>
              <w:t xml:space="preserve">: </w:t>
            </w:r>
            <w:r w:rsidRPr="009C0482">
              <w:rPr>
                <w:rFonts w:eastAsia="맑은 고딕"/>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맑은 고딕"/>
                <w:b/>
                <w:kern w:val="2"/>
                <w:lang w:eastAsia="en-GB"/>
                <w14:ligatures w14:val="standardContextual"/>
              </w:rPr>
            </w:pPr>
            <w:r w:rsidRPr="0080506E">
              <w:rPr>
                <w:rFonts w:eastAsia="맑은 고딕"/>
                <w:b/>
                <w:kern w:val="2"/>
                <w:sz w:val="20"/>
                <w:lang w:eastAsia="en-GB"/>
                <w14:ligatures w14:val="standardContextual"/>
              </w:rPr>
              <w:t xml:space="preserve">Proposal </w:t>
            </w:r>
            <w:r w:rsidRPr="0080506E">
              <w:rPr>
                <w:rFonts w:eastAsia="맑은 고딕"/>
                <w:b/>
                <w:color w:val="2B579A"/>
                <w:kern w:val="2"/>
                <w:sz w:val="20"/>
                <w:lang w:eastAsia="ko-KR"/>
                <w14:ligatures w14:val="standardContextual"/>
              </w:rPr>
              <w:fldChar w:fldCharType="begin"/>
            </w:r>
            <w:r w:rsidRPr="0080506E">
              <w:rPr>
                <w:rFonts w:eastAsia="맑은 고딕"/>
                <w:b/>
                <w:kern w:val="2"/>
                <w:sz w:val="20"/>
                <w:lang w:eastAsia="ko-KR"/>
                <w14:ligatures w14:val="standardContextual"/>
              </w:rPr>
              <w:instrText xml:space="preserve"> SEQ Proposal \* Arabic </w:instrText>
            </w:r>
            <w:r w:rsidRPr="0080506E">
              <w:rPr>
                <w:rFonts w:eastAsia="맑은 고딕"/>
                <w:b/>
                <w:color w:val="2B579A"/>
                <w:kern w:val="2"/>
                <w:sz w:val="20"/>
                <w:lang w:eastAsia="ko-KR"/>
                <w14:ligatures w14:val="standardContextual"/>
              </w:rPr>
              <w:fldChar w:fldCharType="separate"/>
            </w:r>
            <w:r w:rsidRPr="0080506E">
              <w:rPr>
                <w:rFonts w:eastAsia="맑은 고딕"/>
                <w:b/>
                <w:kern w:val="2"/>
                <w:sz w:val="20"/>
                <w:lang w:eastAsia="ko-KR"/>
                <w14:ligatures w14:val="standardContextual"/>
              </w:rPr>
              <w:t>2</w:t>
            </w:r>
            <w:r w:rsidRPr="0080506E">
              <w:rPr>
                <w:rFonts w:eastAsia="맑은 고딕"/>
                <w:b/>
                <w:color w:val="2B579A"/>
                <w:kern w:val="2"/>
                <w:sz w:val="20"/>
                <w:lang w:eastAsia="ko-KR"/>
                <w14:ligatures w14:val="standardContextual"/>
              </w:rPr>
              <w:fldChar w:fldCharType="end"/>
            </w:r>
            <w:r w:rsidRPr="0080506E">
              <w:rPr>
                <w:rFonts w:eastAsia="맑은 고딕"/>
                <w:b/>
                <w:kern w:val="2"/>
                <w:sz w:val="20"/>
                <w:lang w:eastAsia="en-GB"/>
                <w14:ligatures w14:val="standardContextual"/>
              </w:rPr>
              <w:t xml:space="preserve">: </w:t>
            </w:r>
            <w:r w:rsidRPr="0080506E">
              <w:rPr>
                <w:rFonts w:eastAsia="맑은 고딕"/>
                <w:b/>
                <w:kern w:val="2"/>
                <w:sz w:val="20"/>
                <w:lang w:eastAsia="ko-KR"/>
                <w14:ligatures w14:val="standardContextual"/>
              </w:rPr>
              <w:t xml:space="preserve">Support </w:t>
            </w:r>
            <w:r w:rsidRPr="0080506E">
              <w:rPr>
                <w:rFonts w:eastAsia="맑은 고딕" w:hint="eastAsia"/>
                <w:b/>
                <w:kern w:val="2"/>
                <w:sz w:val="20"/>
                <w:lang w:eastAsia="ko-KR"/>
                <w14:ligatures w14:val="standardContextual"/>
              </w:rPr>
              <w:t xml:space="preserve">SRS antenna </w:t>
            </w:r>
            <w:r w:rsidRPr="0080506E">
              <w:rPr>
                <w:rFonts w:eastAsia="맑은 고딕"/>
                <w:b/>
                <w:kern w:val="2"/>
                <w:sz w:val="20"/>
                <w:lang w:eastAsia="ko-KR"/>
                <w14:ligatures w14:val="standardContextual"/>
              </w:rPr>
              <w:t>switching</w:t>
            </w:r>
            <w:r w:rsidRPr="0080506E">
              <w:rPr>
                <w:rFonts w:eastAsia="맑은 고딕" w:hint="eastAsia"/>
                <w:b/>
                <w:kern w:val="2"/>
                <w:sz w:val="20"/>
                <w:lang w:eastAsia="ko-KR"/>
                <w14:ligatures w14:val="standardContextual"/>
              </w:rPr>
              <w:t xml:space="preserve"> of 2T6R without guard symbol (Alt 2-2) for 4</w:t>
            </w:r>
            <w:r w:rsidRPr="0080506E">
              <w:rPr>
                <w:rFonts w:eastAsia="맑은 고딕"/>
                <w:b/>
                <w:kern w:val="2"/>
                <w:sz w:val="20"/>
                <w:lang w:eastAsia="ko-KR"/>
                <w14:ligatures w14:val="standardContextual"/>
              </w:rPr>
              <w:t xml:space="preserve">T6R </w:t>
            </w:r>
            <w:r w:rsidRPr="0080506E">
              <w:rPr>
                <w:rFonts w:eastAsia="맑은 고딕" w:hint="eastAsia"/>
                <w:b/>
                <w:kern w:val="2"/>
                <w:sz w:val="20"/>
                <w:lang w:eastAsia="ko-KR"/>
                <w14:ligatures w14:val="standardContextual"/>
              </w:rPr>
              <w:t xml:space="preserve">capable UE. </w:t>
            </w:r>
            <w:r w:rsidRPr="0080506E">
              <w:rPr>
                <w:rFonts w:eastAsia="맑은 고딕"/>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1" w:name="OLE_LINK18"/>
            <w:bookmarkStart w:id="2"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1"/>
            <w:bookmarkEnd w:id="2"/>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lastRenderedPageBreak/>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lastRenderedPageBreak/>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TDMed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TDMed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바탕" w:hAnsi="Arial" w:cs="Arial"/>
                <w:b/>
                <w:bCs/>
                <w:sz w:val="20"/>
                <w:lang w:val="en-GB" w:eastAsia="ja-JP"/>
              </w:rPr>
            </w:pPr>
            <w:bookmarkStart w:id="3" w:name="_Hlk166062821"/>
            <w:bookmarkStart w:id="4" w:name="_Toc166237976"/>
            <w:r>
              <w:rPr>
                <w:rFonts w:ascii="Arial" w:eastAsia="바탕" w:hAnsi="Arial" w:cs="Arial"/>
                <w:b/>
                <w:bCs/>
                <w:sz w:val="20"/>
                <w:lang w:val="en-GB" w:eastAsia="ja-JP"/>
              </w:rPr>
              <w:t xml:space="preserve">Observation 1: </w:t>
            </w:r>
            <w:r w:rsidRPr="00910A63">
              <w:rPr>
                <w:rFonts w:ascii="Arial" w:eastAsia="바탕" w:hAnsi="Arial" w:cs="Arial"/>
                <w:b/>
                <w:bCs/>
                <w:sz w:val="20"/>
                <w:lang w:val="en-GB" w:eastAsia="ja-JP"/>
              </w:rPr>
              <w:t>3T6R antenna switching has smaller overhead compared 2T6R antenna switching.</w:t>
            </w:r>
            <w:bookmarkEnd w:id="3"/>
            <w:bookmarkEnd w:id="4"/>
          </w:p>
          <w:p w14:paraId="475F8F30" w14:textId="77777777" w:rsidR="00E875C7" w:rsidRPr="00E875C7" w:rsidRDefault="00E875C7" w:rsidP="00E875C7">
            <w:pPr>
              <w:rPr>
                <w:rFonts w:ascii="Arial" w:eastAsia="바탕" w:hAnsi="Arial" w:cs="Arial"/>
                <w:b/>
                <w:bCs/>
                <w:sz w:val="20"/>
                <w:lang w:val="en-GB" w:eastAsia="ja-JP"/>
              </w:rPr>
            </w:pPr>
            <w:r w:rsidRPr="00BE6186">
              <w:rPr>
                <w:rFonts w:ascii="Arial" w:eastAsia="바탕" w:hAnsi="Arial" w:cs="Arial" w:hint="eastAsia"/>
                <w:b/>
                <w:bCs/>
                <w:sz w:val="20"/>
                <w:lang w:val="en-GB" w:eastAsia="ja-JP"/>
              </w:rPr>
              <w:t>O</w:t>
            </w:r>
            <w:r w:rsidRPr="00BE6186">
              <w:rPr>
                <w:rFonts w:ascii="Arial" w:eastAsia="바탕" w:hAnsi="Arial" w:cs="Arial"/>
                <w:b/>
                <w:bCs/>
                <w:sz w:val="20"/>
                <w:lang w:val="en-GB" w:eastAsia="ja-JP"/>
              </w:rPr>
              <w:t xml:space="preserve">bservation 2: </w:t>
            </w:r>
            <w:bookmarkStart w:id="5" w:name="_Hlk166062884"/>
            <w:bookmarkStart w:id="6" w:name="_Toc166237977"/>
            <w:r w:rsidRPr="00E875C7">
              <w:rPr>
                <w:rFonts w:ascii="Arial" w:eastAsia="바탕" w:hAnsi="Arial" w:cs="Arial"/>
                <w:b/>
                <w:bCs/>
                <w:sz w:val="20"/>
                <w:lang w:val="en-GB" w:eastAsia="ja-JP"/>
              </w:rPr>
              <w:t>3T6R antenna switching configured with repetition or frequency hopping achieves higher SRS power compared to 2T6R antenna switching for the same overhead</w:t>
            </w:r>
            <w:bookmarkEnd w:id="5"/>
            <w:r w:rsidRPr="00E875C7">
              <w:rPr>
                <w:rFonts w:ascii="Arial" w:eastAsia="바탕" w:hAnsi="Arial" w:cs="Arial"/>
                <w:b/>
                <w:bCs/>
                <w:sz w:val="20"/>
                <w:lang w:val="en-GB" w:eastAsia="ja-JP"/>
              </w:rPr>
              <w:t>.</w:t>
            </w:r>
            <w:bookmarkEnd w:id="6"/>
          </w:p>
          <w:p w14:paraId="2866F76E" w14:textId="2C1D269D" w:rsidR="005B3E90" w:rsidRPr="005B3E90" w:rsidRDefault="005B3E90" w:rsidP="00D32D8C">
            <w:pPr>
              <w:rPr>
                <w:rFonts w:ascii="Arial" w:eastAsia="바탕" w:hAnsi="Arial" w:cs="Arial"/>
                <w:b/>
                <w:bCs/>
                <w:sz w:val="20"/>
                <w:lang w:val="en-GB" w:eastAsia="ja-JP"/>
              </w:rPr>
            </w:pPr>
            <w:bookmarkStart w:id="7" w:name="_Toc166237980"/>
            <w:r>
              <w:rPr>
                <w:rFonts w:ascii="Arial" w:eastAsia="바탕" w:hAnsi="Arial" w:cs="Arial"/>
                <w:b/>
                <w:bCs/>
                <w:sz w:val="20"/>
                <w:lang w:val="en-GB" w:eastAsia="ja-JP"/>
              </w:rPr>
              <w:t xml:space="preserve">Proposal 1: </w:t>
            </w:r>
            <w:r w:rsidRPr="005B3E90">
              <w:rPr>
                <w:rFonts w:ascii="Arial" w:eastAsia="바탕" w:hAnsi="Arial" w:cs="Arial"/>
                <w:b/>
                <w:bCs/>
                <w:sz w:val="20"/>
                <w:lang w:val="en-GB" w:eastAsia="ja-JP"/>
              </w:rPr>
              <w:t>If time is available in the Rel-19 work for 3 Tx, support 3T6R antenna switching.</w:t>
            </w:r>
            <w:bookmarkEnd w:id="7"/>
          </w:p>
          <w:p w14:paraId="1C2BD967" w14:textId="311DF95F" w:rsidR="007D08E5" w:rsidRPr="007D08E5" w:rsidRDefault="007D08E5" w:rsidP="00D32D8C">
            <w:pPr>
              <w:rPr>
                <w:rFonts w:ascii="Arial" w:eastAsia="바탕" w:hAnsi="Arial" w:cs="Arial"/>
                <w:b/>
                <w:bCs/>
                <w:sz w:val="20"/>
                <w:lang w:val="en-GB" w:eastAsia="ja-JP"/>
              </w:rPr>
            </w:pPr>
            <w:bookmarkStart w:id="8" w:name="_Toc166237978"/>
            <w:r>
              <w:rPr>
                <w:rFonts w:ascii="Arial" w:eastAsia="바탕" w:hAnsi="Arial" w:cs="Arial"/>
                <w:b/>
                <w:bCs/>
                <w:sz w:val="20"/>
                <w:lang w:val="en-GB" w:eastAsia="ja-JP"/>
              </w:rPr>
              <w:t xml:space="preserve">Observation 3: </w:t>
            </w:r>
            <w:r w:rsidRPr="007D08E5">
              <w:rPr>
                <w:rFonts w:ascii="Arial" w:eastAsia="바탕" w:hAnsi="Arial" w:cs="Arial"/>
                <w:b/>
                <w:bCs/>
                <w:sz w:val="20"/>
                <w:lang w:val="en-GB" w:eastAsia="ja-JP"/>
              </w:rPr>
              <w:t>4T6R antenna switching with unequal number of SRS ports per OFDM symbol (Alt1) achieves lower SRS power per port compared to 3T6R antenna switching for the same overhead.</w:t>
            </w:r>
            <w:bookmarkEnd w:id="8"/>
            <w:r w:rsidRPr="007D08E5">
              <w:rPr>
                <w:rFonts w:ascii="Arial" w:eastAsia="바탕" w:hAnsi="Arial" w:cs="Arial"/>
                <w:b/>
                <w:bCs/>
                <w:sz w:val="20"/>
                <w:lang w:val="en-GB" w:eastAsia="ja-JP"/>
              </w:rPr>
              <w:t xml:space="preserve"> </w:t>
            </w:r>
          </w:p>
          <w:p w14:paraId="2BB09A45" w14:textId="2443819C" w:rsidR="00B1489D" w:rsidRPr="00B1489D" w:rsidRDefault="00B1489D" w:rsidP="00D32D8C">
            <w:pPr>
              <w:rPr>
                <w:rFonts w:ascii="Arial" w:eastAsia="바탕" w:hAnsi="Arial" w:cs="Arial"/>
                <w:b/>
                <w:bCs/>
                <w:sz w:val="20"/>
                <w:lang w:val="en-GB" w:eastAsia="ja-JP"/>
              </w:rPr>
            </w:pPr>
            <w:bookmarkStart w:id="9" w:name="_Toc166237979"/>
            <w:r>
              <w:rPr>
                <w:rFonts w:ascii="Arial" w:eastAsia="바탕" w:hAnsi="Arial" w:cs="Arial"/>
                <w:b/>
                <w:bCs/>
                <w:sz w:val="20"/>
                <w:lang w:val="en-GB" w:eastAsia="ja-JP"/>
              </w:rPr>
              <w:t xml:space="preserve">Observation 4: </w:t>
            </w:r>
            <w:r w:rsidRPr="00B1489D">
              <w:rPr>
                <w:rFonts w:ascii="Arial" w:eastAsia="바탕"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14:paraId="7C5CA87A" w14:textId="77777777" w:rsidR="00D32D8C" w:rsidRPr="00D32D8C" w:rsidRDefault="00D32D8C" w:rsidP="00D32D8C">
            <w:pPr>
              <w:rPr>
                <w:rFonts w:ascii="Arial" w:eastAsia="바탕" w:hAnsi="Arial" w:cs="Arial"/>
                <w:b/>
                <w:bCs/>
                <w:sz w:val="20"/>
                <w:lang w:val="en-GB" w:eastAsia="ja-JP"/>
              </w:rPr>
            </w:pPr>
            <w:r w:rsidRPr="00D32D8C">
              <w:rPr>
                <w:rFonts w:ascii="Arial" w:eastAsia="바탕" w:hAnsi="Arial" w:cs="Arial" w:hint="eastAsia"/>
                <w:b/>
                <w:bCs/>
                <w:sz w:val="20"/>
                <w:lang w:val="en-GB" w:eastAsia="ja-JP"/>
              </w:rPr>
              <w:t>P</w:t>
            </w:r>
            <w:r w:rsidRPr="00D32D8C">
              <w:rPr>
                <w:rFonts w:ascii="Arial" w:eastAsia="바탕" w:hAnsi="Arial" w:cs="Arial"/>
                <w:b/>
                <w:bCs/>
                <w:sz w:val="20"/>
                <w:lang w:val="en-GB" w:eastAsia="ja-JP"/>
              </w:rPr>
              <w:t xml:space="preserve">roposal 2: </w:t>
            </w:r>
            <w:bookmarkStart w:id="10" w:name="_Toc166237981"/>
            <w:r w:rsidRPr="00D32D8C">
              <w:rPr>
                <w:rFonts w:ascii="Arial" w:eastAsia="바탕" w:hAnsi="Arial" w:cs="Arial"/>
                <w:b/>
                <w:bCs/>
                <w:sz w:val="20"/>
                <w:lang w:val="en-GB" w:eastAsia="ja-JP"/>
              </w:rPr>
              <w:t>Do not support 4T6R antenna switching in Rel-19 and inform RAN4 in an LS reply.</w:t>
            </w:r>
            <w:bookmarkEnd w:id="10"/>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C503" w14:textId="77777777" w:rsidR="00BF76CF" w:rsidRDefault="00BF76CF" w:rsidP="00475236">
      <w:pPr>
        <w:spacing w:after="0"/>
      </w:pPr>
      <w:r>
        <w:separator/>
      </w:r>
    </w:p>
  </w:endnote>
  <w:endnote w:type="continuationSeparator" w:id="0">
    <w:p w14:paraId="48A046AF" w14:textId="77777777" w:rsidR="00BF76CF" w:rsidRDefault="00BF76CF"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3943F" w14:textId="77777777" w:rsidR="00BF76CF" w:rsidRDefault="00BF76CF" w:rsidP="00475236">
      <w:pPr>
        <w:spacing w:after="0"/>
      </w:pPr>
      <w:r>
        <w:separator/>
      </w:r>
    </w:p>
  </w:footnote>
  <w:footnote w:type="continuationSeparator" w:id="0">
    <w:p w14:paraId="3C1AD197" w14:textId="77777777" w:rsidR="00BF76CF" w:rsidRDefault="00BF76CF"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1"/>
  </w:num>
  <w:num w:numId="5">
    <w:abstractNumId w:val="10"/>
  </w:num>
  <w:num w:numId="6">
    <w:abstractNumId w:val="0"/>
  </w:num>
  <w:num w:numId="7">
    <w:abstractNumId w:val="5"/>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6"/>
  </w:num>
  <w:num w:numId="14">
    <w:abstractNumId w:val="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421"/>
    <w:rsid w:val="005E1CC9"/>
    <w:rsid w:val="005E2F6B"/>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E15"/>
    <w:rsid w:val="00704297"/>
    <w:rsid w:val="00704940"/>
    <w:rsid w:val="007110C2"/>
    <w:rsid w:val="007113C1"/>
    <w:rsid w:val="00712A97"/>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75C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F18"/>
    <w:rsid w:val="00DF44DC"/>
    <w:rsid w:val="00DF553F"/>
    <w:rsid w:val="00DF55E0"/>
    <w:rsid w:val="00DF570A"/>
    <w:rsid w:val="00DF5A11"/>
    <w:rsid w:val="00DF634D"/>
    <w:rsid w:val="00DF6369"/>
    <w:rsid w:val="00E00237"/>
    <w:rsid w:val="00E0160E"/>
    <w:rsid w:val="00E03B1E"/>
    <w:rsid w:val="00E03B6F"/>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F52"/>
    <w:rsid w:val="00F2078E"/>
    <w:rsid w:val="00F2439A"/>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7509"/>
    <w:rsid w:val="00FA0457"/>
    <w:rsid w:val="00FA0518"/>
    <w:rsid w:val="00FA069D"/>
    <w:rsid w:val="00FA1933"/>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Char"/>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
    <w:basedOn w:val="a"/>
    <w:next w:val="a"/>
    <w:link w:val="2Char"/>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Char"/>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rsid w:val="00FE0325"/>
    <w:pPr>
      <w:numPr>
        <w:ilvl w:val="5"/>
        <w:numId w:val="1"/>
      </w:numPr>
      <w:spacing w:before="240" w:after="60"/>
      <w:outlineLvl w:val="5"/>
    </w:pPr>
    <w:rPr>
      <w:b/>
      <w:bCs/>
    </w:rPr>
  </w:style>
  <w:style w:type="paragraph" w:styleId="7">
    <w:name w:val="heading 7"/>
    <w:basedOn w:val="a"/>
    <w:next w:val="a"/>
    <w:link w:val="7Char"/>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Char"/>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Char"/>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NMP Heading 1 Char,h11 Char,h12 Char,h13 Char,h14 Char,h15 Char,h16 Char,app heading 1 Char,l1 Char,Memo Heading 1 Char,Heading 1_a Char,heading 1 Char,h17 Char,h111 Char,h121 Char,h131 Char,h141 Char,h151 Char,h161 Char"/>
    <w:basedOn w:val="a0"/>
    <w:link w:val="1"/>
    <w:uiPriority w:val="99"/>
    <w:rsid w:val="00FE0325"/>
    <w:rPr>
      <w:rFonts w:ascii="Times New Roman" w:eastAsia="SimSun" w:hAnsi="Times New Roman" w:cs="Times New Roman"/>
      <w:b/>
      <w:bCs/>
      <w:kern w:val="0"/>
      <w:sz w:val="28"/>
      <w:szCs w:val="28"/>
      <w:lang w:eastAsia="en-US"/>
    </w:rPr>
  </w:style>
  <w:style w:type="character" w:customStyle="1" w:styleId="2Char">
    <w:name w:val="제목 2 Char"/>
    <w:aliases w:val="H2 Char1,h2 Char1,DO NOT USE_h2 Char,h21 Char,Head2A Char,2 Char,UNDERRUBRIK 1-2 Char,H2 Char Char,h2 Char Char,Heading 2 Char Char,Header 2 Char,Header2 Char,22 Char,heading2 Char,2nd level Char,H21 Char,H22 Char,H23 Char,H24 Char,H25 Char"/>
    <w:basedOn w:val="a0"/>
    <w:link w:val="2"/>
    <w:uiPriority w:val="9"/>
    <w:rsid w:val="00FE0325"/>
    <w:rPr>
      <w:rFonts w:ascii="Times New Roman" w:eastAsia="SimSun" w:hAnsi="Times New Roman" w:cs="Times New Roman"/>
      <w:b/>
      <w:bCs/>
      <w:kern w:val="0"/>
      <w:sz w:val="24"/>
      <w:lang w:eastAsia="en-US"/>
    </w:rPr>
  </w:style>
  <w:style w:type="character" w:customStyle="1" w:styleId="3Char">
    <w:name w:val="제목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FE0325"/>
    <w:rPr>
      <w:rFonts w:ascii="Times New Roman" w:eastAsia="SimSun" w:hAnsi="Times New Roman" w:cs="Times New Roman"/>
      <w:b/>
      <w:kern w:val="0"/>
      <w:sz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FE0325"/>
    <w:rPr>
      <w:rFonts w:ascii="Times New Roman" w:eastAsia="SimSun" w:hAnsi="Times New Roman" w:cs="Times New Roman"/>
      <w:b/>
      <w:bCs/>
      <w:kern w:val="0"/>
      <w:sz w:val="22"/>
      <w:szCs w:val="28"/>
      <w:lang w:eastAsia="en-US"/>
    </w:rPr>
  </w:style>
  <w:style w:type="character" w:customStyle="1" w:styleId="5Char">
    <w:name w:val="제목 5 Char"/>
    <w:aliases w:val="h5 Char,Heading5 Char,H5 Char"/>
    <w:basedOn w:val="a0"/>
    <w:link w:val="5"/>
    <w:uiPriority w:val="9"/>
    <w:rsid w:val="00FE0325"/>
    <w:rPr>
      <w:rFonts w:ascii="Times New Roman" w:eastAsia="SimSun" w:hAnsi="Times New Roman" w:cs="Times New Roman"/>
      <w:b/>
      <w:bCs/>
      <w:i/>
      <w:iCs/>
      <w:kern w:val="0"/>
      <w:sz w:val="22"/>
      <w:szCs w:val="26"/>
      <w:lang w:eastAsia="en-US"/>
    </w:rPr>
  </w:style>
  <w:style w:type="character" w:customStyle="1" w:styleId="6Char">
    <w:name w:val="제목 6 Char"/>
    <w:aliases w:val="h6 Char"/>
    <w:basedOn w:val="a0"/>
    <w:link w:val="6"/>
    <w:rsid w:val="00FE0325"/>
    <w:rPr>
      <w:rFonts w:ascii="Times New Roman" w:eastAsia="SimSun" w:hAnsi="Times New Roman" w:cs="Times New Roman"/>
      <w:b/>
      <w:bCs/>
      <w:kern w:val="0"/>
      <w:sz w:val="22"/>
      <w:lang w:eastAsia="en-US"/>
    </w:rPr>
  </w:style>
  <w:style w:type="character" w:customStyle="1" w:styleId="7Char">
    <w:name w:val="제목 7 Char"/>
    <w:basedOn w:val="a0"/>
    <w:link w:val="7"/>
    <w:uiPriority w:val="9"/>
    <w:rsid w:val="00FE0325"/>
    <w:rPr>
      <w:rFonts w:ascii="Times New Roman" w:eastAsia="SimSun" w:hAnsi="Times New Roman" w:cs="Times New Roman"/>
      <w:kern w:val="0"/>
      <w:sz w:val="24"/>
      <w:szCs w:val="24"/>
      <w:lang w:eastAsia="en-US"/>
    </w:rPr>
  </w:style>
  <w:style w:type="character" w:customStyle="1" w:styleId="8Char">
    <w:name w:val="제목 8 Char"/>
    <w:aliases w:val="Table Heading Char"/>
    <w:basedOn w:val="a0"/>
    <w:link w:val="8"/>
    <w:uiPriority w:val="9"/>
    <w:rsid w:val="00FE0325"/>
    <w:rPr>
      <w:rFonts w:ascii="Times New Roman" w:eastAsia="SimSun" w:hAnsi="Times New Roman" w:cs="Times New Roman"/>
      <w:i/>
      <w:iCs/>
      <w:kern w:val="0"/>
      <w:sz w:val="24"/>
      <w:szCs w:val="24"/>
      <w:lang w:eastAsia="en-US"/>
    </w:rPr>
  </w:style>
  <w:style w:type="character" w:customStyle="1" w:styleId="9Char">
    <w:name w:val="제목 9 Char"/>
    <w:aliases w:val="Figure Heading Char,FH Char"/>
    <w:basedOn w:val="a0"/>
    <w:link w:val="9"/>
    <w:uiPriority w:val="9"/>
    <w:rsid w:val="00FE0325"/>
    <w:rPr>
      <w:rFonts w:ascii="Arial" w:eastAsia="SimSun"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Char"/>
    <w:qFormat/>
    <w:rsid w:val="00FE0325"/>
    <w:rPr>
      <w:kern w:val="2"/>
      <w:sz w:val="20"/>
      <w:szCs w:val="20"/>
      <w:lang w:val="en-GB"/>
    </w:rPr>
  </w:style>
  <w:style w:type="character" w:customStyle="1" w:styleId="Char">
    <w:name w:val="메모 텍스트 Char"/>
    <w:basedOn w:val="a0"/>
    <w:link w:val="a4"/>
    <w:qFormat/>
    <w:rsid w:val="00FE0325"/>
    <w:rPr>
      <w:rFonts w:ascii="Times New Roman" w:eastAsia="SimSun" w:hAnsi="Times New Roman" w:cs="Times New Roman"/>
      <w:sz w:val="20"/>
      <w:szCs w:val="20"/>
      <w:lang w:val="en-GB" w:eastAsia="en-US"/>
    </w:rPr>
  </w:style>
  <w:style w:type="paragraph" w:styleId="a5">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Char0"/>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Char0">
    <w:name w:val="목록 단락 Char"/>
    <w:aliases w:val="- Bullets Char,Lista1 Char,?? ?? Char,????? Char,???? Char,リスト段落 Char,列出段落1 Char,中等深浅网格 1 - 着色 21 Char,¥¡¡¡¡ì¬º¥¹¥È¶ÎÂä Char,ÁÐ³ö¶ÎÂä Char,列表段落1 Char,—ño’i—Ž Char,¥ê¥¹¥È¶ÎÂä Char,1st level - Bullet List Paragraph Char,Paragrafo elenco Char"/>
    <w:link w:val="a5"/>
    <w:uiPriority w:val="34"/>
    <w:qFormat/>
    <w:locked/>
    <w:rsid w:val="00FE0325"/>
    <w:rPr>
      <w:rFonts w:ascii="Calibri" w:eastAsia="SimSun" w:hAnsi="Calibri" w:cs="Calibri"/>
      <w:kern w:val="0"/>
      <w:szCs w:val="21"/>
    </w:rPr>
  </w:style>
  <w:style w:type="paragraph" w:styleId="a6">
    <w:name w:val="header"/>
    <w:basedOn w:val="a"/>
    <w:link w:val="Char1"/>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Char1">
    <w:name w:val="머리글 Char"/>
    <w:basedOn w:val="a0"/>
    <w:link w:val="a6"/>
    <w:uiPriority w:val="99"/>
    <w:rsid w:val="00475236"/>
    <w:rPr>
      <w:rFonts w:ascii="Times New Roman" w:eastAsia="SimSun" w:hAnsi="Times New Roman" w:cs="Times New Roman"/>
      <w:kern w:val="0"/>
      <w:sz w:val="18"/>
      <w:szCs w:val="18"/>
      <w:lang w:eastAsia="en-US"/>
    </w:rPr>
  </w:style>
  <w:style w:type="paragraph" w:styleId="a7">
    <w:name w:val="footer"/>
    <w:basedOn w:val="a"/>
    <w:link w:val="Char2"/>
    <w:uiPriority w:val="99"/>
    <w:unhideWhenUsed/>
    <w:rsid w:val="00475236"/>
    <w:pPr>
      <w:tabs>
        <w:tab w:val="center" w:pos="4153"/>
        <w:tab w:val="right" w:pos="8306"/>
      </w:tabs>
      <w:jc w:val="left"/>
    </w:pPr>
    <w:rPr>
      <w:sz w:val="18"/>
      <w:szCs w:val="18"/>
    </w:rPr>
  </w:style>
  <w:style w:type="character" w:customStyle="1" w:styleId="Char2">
    <w:name w:val="바닥글 Char"/>
    <w:basedOn w:val="a0"/>
    <w:link w:val="a7"/>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8">
    <w:name w:val="annotation reference"/>
    <w:basedOn w:val="a0"/>
    <w:unhideWhenUsed/>
    <w:qFormat/>
    <w:rsid w:val="00B523BD"/>
    <w:rPr>
      <w:sz w:val="21"/>
      <w:szCs w:val="21"/>
    </w:rPr>
  </w:style>
  <w:style w:type="paragraph" w:styleId="a9">
    <w:name w:val="annotation subject"/>
    <w:basedOn w:val="a4"/>
    <w:next w:val="a4"/>
    <w:link w:val="Char3"/>
    <w:uiPriority w:val="99"/>
    <w:semiHidden/>
    <w:unhideWhenUsed/>
    <w:rsid w:val="00B523BD"/>
    <w:pPr>
      <w:jc w:val="left"/>
    </w:pPr>
    <w:rPr>
      <w:b/>
      <w:bCs/>
      <w:kern w:val="0"/>
      <w:sz w:val="22"/>
      <w:szCs w:val="22"/>
      <w:lang w:val="en-US"/>
    </w:rPr>
  </w:style>
  <w:style w:type="character" w:customStyle="1" w:styleId="Char3">
    <w:name w:val="메모 주제 Char"/>
    <w:basedOn w:val="Char"/>
    <w:link w:val="a9"/>
    <w:uiPriority w:val="99"/>
    <w:semiHidden/>
    <w:rsid w:val="00B523BD"/>
    <w:rPr>
      <w:rFonts w:ascii="Times New Roman" w:eastAsia="SimSun" w:hAnsi="Times New Roman" w:cs="Times New Roman"/>
      <w:b/>
      <w:bCs/>
      <w:kern w:val="0"/>
      <w:sz w:val="22"/>
      <w:szCs w:val="20"/>
      <w:lang w:val="en-GB" w:eastAsia="en-US"/>
    </w:rPr>
  </w:style>
  <w:style w:type="paragraph" w:styleId="aa">
    <w:name w:val="Balloon Text"/>
    <w:basedOn w:val="a"/>
    <w:link w:val="Char4"/>
    <w:uiPriority w:val="99"/>
    <w:semiHidden/>
    <w:unhideWhenUsed/>
    <w:rsid w:val="00B523BD"/>
    <w:pPr>
      <w:spacing w:after="0"/>
    </w:pPr>
    <w:rPr>
      <w:sz w:val="18"/>
      <w:szCs w:val="18"/>
    </w:rPr>
  </w:style>
  <w:style w:type="character" w:customStyle="1" w:styleId="Char4">
    <w:name w:val="풍선 도움말 텍스트 Char"/>
    <w:basedOn w:val="a0"/>
    <w:link w:val="aa"/>
    <w:uiPriority w:val="99"/>
    <w:semiHidden/>
    <w:rsid w:val="00B523BD"/>
    <w:rPr>
      <w:rFonts w:ascii="Times New Roman" w:eastAsia="SimSun" w:hAnsi="Times New Roman" w:cs="Times New Roman"/>
      <w:kern w:val="0"/>
      <w:sz w:val="18"/>
      <w:szCs w:val="18"/>
      <w:lang w:eastAsia="en-US"/>
    </w:rPr>
  </w:style>
  <w:style w:type="paragraph" w:styleId="ab">
    <w:name w:val="Normal (Web)"/>
    <w:basedOn w:val="a"/>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样式1"/>
    <w:basedOn w:val="a1"/>
    <w:uiPriority w:val="99"/>
    <w:rsid w:val="00BD2255"/>
    <w:tblPr/>
  </w:style>
  <w:style w:type="paragraph" w:styleId="ac">
    <w:name w:val="Revision"/>
    <w:hidden/>
    <w:uiPriority w:val="99"/>
    <w:semiHidden/>
    <w:rsid w:val="00A02C26"/>
    <w:rPr>
      <w:rFonts w:ascii="Times New Roman" w:eastAsia="SimSun" w:hAnsi="Times New Roman" w:cs="Times New Roman"/>
      <w:kern w:val="0"/>
      <w:sz w:val="22"/>
      <w:lang w:eastAsia="en-US"/>
    </w:rPr>
  </w:style>
  <w:style w:type="character" w:styleId="ad">
    <w:name w:val="Hyperlink"/>
    <w:uiPriority w:val="99"/>
    <w:semiHidden/>
    <w:unhideWhenUsed/>
    <w:qFormat/>
    <w:rsid w:val="00562EE4"/>
    <w:rPr>
      <w:color w:val="0000FF"/>
      <w:u w:val="single"/>
    </w:rPr>
  </w:style>
  <w:style w:type="character" w:styleId="ae">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0">
    <w:name w:val="caption"/>
    <w:basedOn w:val="a"/>
    <w:next w:val="a"/>
    <w:uiPriority w:val="35"/>
    <w:unhideWhenUsed/>
    <w:qFormat/>
    <w:rsid w:val="00984081"/>
    <w:pPr>
      <w:spacing w:after="200"/>
    </w:pPr>
    <w:rPr>
      <w:i/>
      <w:iCs/>
      <w:color w:val="44546A" w:themeColor="text2"/>
      <w:sz w:val="18"/>
      <w:szCs w:val="18"/>
    </w:rPr>
  </w:style>
  <w:style w:type="character" w:styleId="af1">
    <w:name w:val="Placeholder Text"/>
    <w:basedOn w:val="a0"/>
    <w:uiPriority w:val="99"/>
    <w:semiHidden/>
    <w:rsid w:val="008F4E9B"/>
    <w:rPr>
      <w:color w:val="808080"/>
    </w:rPr>
  </w:style>
  <w:style w:type="character" w:customStyle="1" w:styleId="11">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af2"/>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2">
    <w:name w:val="Body Text"/>
    <w:basedOn w:val="a"/>
    <w:link w:val="Char5"/>
    <w:uiPriority w:val="99"/>
    <w:semiHidden/>
    <w:unhideWhenUsed/>
    <w:rsid w:val="00A14C0A"/>
  </w:style>
  <w:style w:type="character" w:customStyle="1" w:styleId="Char5">
    <w:name w:val="본문 Char"/>
    <w:basedOn w:val="a0"/>
    <w:link w:val="af2"/>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AC87-3FE0-4894-8B15-6AF22B4D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7576</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samsung</cp:lastModifiedBy>
  <cp:revision>3</cp:revision>
  <dcterms:created xsi:type="dcterms:W3CDTF">2024-05-21T03:36:00Z</dcterms:created>
  <dcterms:modified xsi:type="dcterms:W3CDTF">2024-05-21T03:37:00Z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