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CP-242152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5GMARCH_Ph2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add the missing resource representation in resource creation response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C3-244383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5.4.2.2.2, 8.3.2.2.3.1, 8.3.5.1, 8.3.5.2.2, 8.3.5.2.4,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resource deletion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C3-244384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5.4.2.3.2, 8.3.2.1, 8.3.2.2.3.1, 8.3.5.1, 8.3.5.2.3,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