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91DB3" w14:textId="77777777" w:rsidR="00B76AE0" w:rsidRDefault="00B76AE0" w:rsidP="00437B5C">
      <w:pPr>
        <w:pStyle w:val="CRCoverPage"/>
        <w:tabs>
          <w:tab w:val="right" w:pos="9639"/>
        </w:tabs>
        <w:spacing w:after="0"/>
        <w:rPr>
          <w:b/>
          <w:i/>
          <w:noProof/>
          <w:sz w:val="28"/>
        </w:rPr>
      </w:pPr>
      <w:bookmarkStart w:id="0" w:name="_GoBack"/>
      <w:bookmarkEnd w:id="0"/>
      <w:r>
        <w:rPr>
          <w:b/>
          <w:noProof/>
          <w:sz w:val="24"/>
        </w:rPr>
        <w:t>3GPP TSG-</w:t>
      </w:r>
      <w:r w:rsidR="00C92114">
        <w:rPr>
          <w:b/>
          <w:noProof/>
          <w:sz w:val="24"/>
        </w:rPr>
        <w:fldChar w:fldCharType="begin"/>
      </w:r>
      <w:r w:rsidR="00C92114">
        <w:rPr>
          <w:b/>
          <w:noProof/>
          <w:sz w:val="24"/>
        </w:rPr>
        <w:instrText xml:space="preserve"> DOCPROPERTY  TSG/WGRef  \* MERGEFORMAT </w:instrText>
      </w:r>
      <w:r w:rsidR="00C92114">
        <w:rPr>
          <w:b/>
          <w:noProof/>
          <w:sz w:val="24"/>
        </w:rPr>
        <w:fldChar w:fldCharType="separate"/>
      </w:r>
      <w:r>
        <w:rPr>
          <w:b/>
          <w:noProof/>
          <w:sz w:val="24"/>
        </w:rPr>
        <w:t>SA5</w:t>
      </w:r>
      <w:r w:rsidR="00C92114">
        <w:rPr>
          <w:b/>
          <w:noProof/>
          <w:sz w:val="24"/>
        </w:rPr>
        <w:fldChar w:fldCharType="end"/>
      </w:r>
      <w:r>
        <w:rPr>
          <w:b/>
          <w:noProof/>
          <w:sz w:val="24"/>
        </w:rPr>
        <w:t xml:space="preserve"> Meeting #</w:t>
      </w:r>
      <w:r w:rsidR="00C92114">
        <w:rPr>
          <w:b/>
          <w:noProof/>
          <w:sz w:val="24"/>
        </w:rPr>
        <w:fldChar w:fldCharType="begin"/>
      </w:r>
      <w:r w:rsidR="00C92114">
        <w:rPr>
          <w:b/>
          <w:noProof/>
          <w:sz w:val="24"/>
        </w:rPr>
        <w:instrText xml:space="preserve"> DOCPROPERTY  MtgSeq  \* MERGEFORMAT </w:instrText>
      </w:r>
      <w:r w:rsidR="00C92114">
        <w:rPr>
          <w:b/>
          <w:noProof/>
          <w:sz w:val="24"/>
        </w:rPr>
        <w:fldChar w:fldCharType="separate"/>
      </w:r>
      <w:r w:rsidRPr="00EB09B7">
        <w:rPr>
          <w:b/>
          <w:noProof/>
          <w:sz w:val="24"/>
        </w:rPr>
        <w:t>156</w:t>
      </w:r>
      <w:r w:rsidR="00C92114">
        <w:rPr>
          <w:b/>
          <w:noProof/>
          <w:sz w:val="24"/>
        </w:rPr>
        <w:fldChar w:fldCharType="end"/>
      </w:r>
      <w:r>
        <w:fldChar w:fldCharType="begin"/>
      </w:r>
      <w:r>
        <w:instrText xml:space="preserve"> DOCPROPERTY  MtgTitle  \* MERGEFORMAT </w:instrText>
      </w:r>
      <w:r>
        <w:fldChar w:fldCharType="end"/>
      </w:r>
      <w:r>
        <w:rPr>
          <w:b/>
          <w:i/>
          <w:noProof/>
          <w:sz w:val="28"/>
        </w:rPr>
        <w:tab/>
      </w:r>
      <w:r w:rsidR="004D3640">
        <w:rPr>
          <w:b/>
          <w:i/>
          <w:noProof/>
          <w:sz w:val="28"/>
        </w:rPr>
        <w:fldChar w:fldCharType="begin"/>
      </w:r>
      <w:r w:rsidR="004D3640">
        <w:rPr>
          <w:b/>
          <w:i/>
          <w:noProof/>
          <w:sz w:val="28"/>
        </w:rPr>
        <w:instrText xml:space="preserve"> DOCPROPERTY  Tdoc#  \* MERGEFORMAT </w:instrText>
      </w:r>
      <w:r w:rsidR="004D3640">
        <w:rPr>
          <w:b/>
          <w:i/>
          <w:noProof/>
          <w:sz w:val="28"/>
        </w:rPr>
        <w:fldChar w:fldCharType="separate"/>
      </w:r>
      <w:r w:rsidR="004D3640" w:rsidRPr="00E13F3D">
        <w:rPr>
          <w:b/>
          <w:i/>
          <w:noProof/>
          <w:sz w:val="28"/>
        </w:rPr>
        <w:t>S5-24</w:t>
      </w:r>
      <w:r w:rsidR="004D3640">
        <w:rPr>
          <w:b/>
          <w:i/>
          <w:noProof/>
          <w:sz w:val="28"/>
        </w:rPr>
        <w:t>4943</w:t>
      </w:r>
      <w:r w:rsidR="004D3640">
        <w:rPr>
          <w:b/>
          <w:i/>
          <w:noProof/>
          <w:sz w:val="28"/>
        </w:rPr>
        <w:fldChar w:fldCharType="end"/>
      </w:r>
    </w:p>
    <w:p w14:paraId="17F52948" w14:textId="77777777" w:rsidR="00B76AE0" w:rsidRDefault="00C92114" w:rsidP="00B76AE0">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76AE0" w:rsidRPr="00BA51D9">
        <w:rPr>
          <w:b/>
          <w:noProof/>
          <w:sz w:val="24"/>
        </w:rPr>
        <w:t>Maastricht</w:t>
      </w:r>
      <w:r>
        <w:rPr>
          <w:b/>
          <w:noProof/>
          <w:sz w:val="24"/>
        </w:rPr>
        <w:fldChar w:fldCharType="end"/>
      </w:r>
      <w:r w:rsidR="00B76AE0">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B76AE0" w:rsidRPr="00BA51D9">
        <w:rPr>
          <w:b/>
          <w:noProof/>
          <w:sz w:val="24"/>
        </w:rPr>
        <w:t>Netherlands</w:t>
      </w:r>
      <w:r>
        <w:rPr>
          <w:b/>
          <w:noProof/>
          <w:sz w:val="24"/>
        </w:rPr>
        <w:fldChar w:fldCharType="end"/>
      </w:r>
      <w:r w:rsidR="00B76AE0">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76AE0" w:rsidRPr="00BA51D9">
        <w:rPr>
          <w:b/>
          <w:noProof/>
          <w:sz w:val="24"/>
        </w:rPr>
        <w:t>19th Aug 2024</w:t>
      </w:r>
      <w:r>
        <w:rPr>
          <w:b/>
          <w:noProof/>
          <w:sz w:val="24"/>
        </w:rPr>
        <w:fldChar w:fldCharType="end"/>
      </w:r>
      <w:r w:rsidR="00B76AE0">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76AE0"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68D408C" w14:textId="77777777" w:rsidTr="00547111">
        <w:tc>
          <w:tcPr>
            <w:tcW w:w="9641" w:type="dxa"/>
            <w:gridSpan w:val="9"/>
            <w:tcBorders>
              <w:top w:val="single" w:sz="4" w:space="0" w:color="auto"/>
              <w:left w:val="single" w:sz="4" w:space="0" w:color="auto"/>
              <w:right w:val="single" w:sz="4" w:space="0" w:color="auto"/>
            </w:tcBorders>
          </w:tcPr>
          <w:p w14:paraId="333D6D0C"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F622B2">
              <w:rPr>
                <w:i/>
                <w:noProof/>
                <w:sz w:val="14"/>
              </w:rPr>
              <w:t>3</w:t>
            </w:r>
          </w:p>
        </w:tc>
      </w:tr>
      <w:tr w:rsidR="001E41F3" w14:paraId="796444F2" w14:textId="77777777" w:rsidTr="00547111">
        <w:tc>
          <w:tcPr>
            <w:tcW w:w="9641" w:type="dxa"/>
            <w:gridSpan w:val="9"/>
            <w:tcBorders>
              <w:left w:val="single" w:sz="4" w:space="0" w:color="auto"/>
              <w:right w:val="single" w:sz="4" w:space="0" w:color="auto"/>
            </w:tcBorders>
          </w:tcPr>
          <w:p w14:paraId="03F216E0" w14:textId="77777777" w:rsidR="001E41F3" w:rsidRDefault="001E41F3">
            <w:pPr>
              <w:pStyle w:val="CRCoverPage"/>
              <w:spacing w:after="0"/>
              <w:jc w:val="center"/>
              <w:rPr>
                <w:noProof/>
              </w:rPr>
            </w:pPr>
            <w:r>
              <w:rPr>
                <w:b/>
                <w:noProof/>
                <w:sz w:val="32"/>
              </w:rPr>
              <w:t>CHANGE REQUEST</w:t>
            </w:r>
          </w:p>
        </w:tc>
      </w:tr>
      <w:tr w:rsidR="001E41F3" w14:paraId="5D419120" w14:textId="77777777" w:rsidTr="00547111">
        <w:tc>
          <w:tcPr>
            <w:tcW w:w="9641" w:type="dxa"/>
            <w:gridSpan w:val="9"/>
            <w:tcBorders>
              <w:left w:val="single" w:sz="4" w:space="0" w:color="auto"/>
              <w:right w:val="single" w:sz="4" w:space="0" w:color="auto"/>
            </w:tcBorders>
          </w:tcPr>
          <w:p w14:paraId="16B5F340" w14:textId="77777777" w:rsidR="001E41F3" w:rsidRDefault="001E41F3">
            <w:pPr>
              <w:pStyle w:val="CRCoverPage"/>
              <w:spacing w:after="0"/>
              <w:rPr>
                <w:noProof/>
                <w:sz w:val="8"/>
                <w:szCs w:val="8"/>
              </w:rPr>
            </w:pPr>
          </w:p>
        </w:tc>
      </w:tr>
      <w:tr w:rsidR="001E41F3" w14:paraId="29F284D1" w14:textId="77777777" w:rsidTr="00547111">
        <w:tc>
          <w:tcPr>
            <w:tcW w:w="142" w:type="dxa"/>
            <w:tcBorders>
              <w:left w:val="single" w:sz="4" w:space="0" w:color="auto"/>
            </w:tcBorders>
          </w:tcPr>
          <w:p w14:paraId="37695F47" w14:textId="77777777" w:rsidR="001E41F3" w:rsidRDefault="001E41F3">
            <w:pPr>
              <w:pStyle w:val="CRCoverPage"/>
              <w:spacing w:after="0"/>
              <w:jc w:val="right"/>
              <w:rPr>
                <w:noProof/>
              </w:rPr>
            </w:pPr>
          </w:p>
        </w:tc>
        <w:tc>
          <w:tcPr>
            <w:tcW w:w="1559" w:type="dxa"/>
            <w:shd w:val="pct30" w:color="FFFF00" w:fill="auto"/>
          </w:tcPr>
          <w:p w14:paraId="6078FAC9" w14:textId="77777777" w:rsidR="001E41F3" w:rsidRPr="00410371" w:rsidRDefault="00B11DA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A7A82">
              <w:rPr>
                <w:b/>
                <w:noProof/>
                <w:sz w:val="28"/>
              </w:rPr>
              <w:t>28.558</w:t>
            </w:r>
            <w:r>
              <w:rPr>
                <w:b/>
                <w:noProof/>
                <w:sz w:val="28"/>
              </w:rPr>
              <w:fldChar w:fldCharType="end"/>
            </w:r>
          </w:p>
        </w:tc>
        <w:tc>
          <w:tcPr>
            <w:tcW w:w="709" w:type="dxa"/>
          </w:tcPr>
          <w:p w14:paraId="1C39E29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3B76298" w14:textId="77777777" w:rsidR="001E41F3" w:rsidRPr="00410371" w:rsidRDefault="00C9211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622B2" w:rsidRPr="00410371">
              <w:rPr>
                <w:b/>
                <w:noProof/>
                <w:sz w:val="28"/>
              </w:rPr>
              <w:t>0011</w:t>
            </w:r>
            <w:r>
              <w:rPr>
                <w:b/>
                <w:noProof/>
                <w:sz w:val="28"/>
              </w:rPr>
              <w:fldChar w:fldCharType="end"/>
            </w:r>
          </w:p>
        </w:tc>
        <w:tc>
          <w:tcPr>
            <w:tcW w:w="709" w:type="dxa"/>
          </w:tcPr>
          <w:p w14:paraId="5D4E5EF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9D6253" w14:textId="77777777" w:rsidR="001E41F3" w:rsidRPr="00410371" w:rsidRDefault="004D3640" w:rsidP="00E13F3D">
            <w:pPr>
              <w:pStyle w:val="CRCoverPage"/>
              <w:spacing w:after="0"/>
              <w:jc w:val="center"/>
              <w:rPr>
                <w:b/>
                <w:noProof/>
              </w:rPr>
            </w:pPr>
            <w:r w:rsidRPr="00410371">
              <w:rPr>
                <w:b/>
                <w:noProof/>
                <w:sz w:val="28"/>
              </w:rPr>
              <w:t>1</w:t>
            </w:r>
          </w:p>
        </w:tc>
        <w:tc>
          <w:tcPr>
            <w:tcW w:w="2410" w:type="dxa"/>
          </w:tcPr>
          <w:p w14:paraId="0AD1E00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8BFFCD" w14:textId="77777777" w:rsidR="001E41F3" w:rsidRPr="00410371" w:rsidRDefault="00B11DA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A7A82">
              <w:rPr>
                <w:b/>
                <w:noProof/>
                <w:sz w:val="28"/>
              </w:rPr>
              <w:t>18.</w:t>
            </w:r>
            <w:r w:rsidR="00FB3992">
              <w:rPr>
                <w:b/>
                <w:noProof/>
                <w:sz w:val="28"/>
              </w:rPr>
              <w:t>1</w:t>
            </w:r>
            <w:r w:rsidR="00FA7A82">
              <w:rPr>
                <w:b/>
                <w:noProof/>
                <w:sz w:val="28"/>
              </w:rPr>
              <w:t>.0</w:t>
            </w:r>
            <w:r>
              <w:rPr>
                <w:b/>
                <w:noProof/>
                <w:sz w:val="28"/>
              </w:rPr>
              <w:fldChar w:fldCharType="end"/>
            </w:r>
          </w:p>
        </w:tc>
        <w:tc>
          <w:tcPr>
            <w:tcW w:w="143" w:type="dxa"/>
            <w:tcBorders>
              <w:right w:val="single" w:sz="4" w:space="0" w:color="auto"/>
            </w:tcBorders>
          </w:tcPr>
          <w:p w14:paraId="05E1291A" w14:textId="77777777" w:rsidR="001E41F3" w:rsidRDefault="001E41F3">
            <w:pPr>
              <w:pStyle w:val="CRCoverPage"/>
              <w:spacing w:after="0"/>
              <w:rPr>
                <w:noProof/>
              </w:rPr>
            </w:pPr>
          </w:p>
        </w:tc>
      </w:tr>
      <w:tr w:rsidR="001E41F3" w14:paraId="7C92B51C" w14:textId="77777777" w:rsidTr="00547111">
        <w:tc>
          <w:tcPr>
            <w:tcW w:w="9641" w:type="dxa"/>
            <w:gridSpan w:val="9"/>
            <w:tcBorders>
              <w:left w:val="single" w:sz="4" w:space="0" w:color="auto"/>
              <w:right w:val="single" w:sz="4" w:space="0" w:color="auto"/>
            </w:tcBorders>
          </w:tcPr>
          <w:p w14:paraId="57DE0C82" w14:textId="77777777" w:rsidR="001E41F3" w:rsidRDefault="001E41F3">
            <w:pPr>
              <w:pStyle w:val="CRCoverPage"/>
              <w:spacing w:after="0"/>
              <w:rPr>
                <w:noProof/>
              </w:rPr>
            </w:pPr>
          </w:p>
        </w:tc>
      </w:tr>
      <w:tr w:rsidR="001E41F3" w14:paraId="25447652" w14:textId="77777777" w:rsidTr="00547111">
        <w:tc>
          <w:tcPr>
            <w:tcW w:w="9641" w:type="dxa"/>
            <w:gridSpan w:val="9"/>
            <w:tcBorders>
              <w:top w:val="single" w:sz="4" w:space="0" w:color="auto"/>
            </w:tcBorders>
          </w:tcPr>
          <w:p w14:paraId="233AE3D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1E22282" w14:textId="77777777" w:rsidTr="00547111">
        <w:tc>
          <w:tcPr>
            <w:tcW w:w="9641" w:type="dxa"/>
            <w:gridSpan w:val="9"/>
          </w:tcPr>
          <w:p w14:paraId="4E7BE3E2" w14:textId="77777777" w:rsidR="001E41F3" w:rsidRDefault="001E41F3">
            <w:pPr>
              <w:pStyle w:val="CRCoverPage"/>
              <w:spacing w:after="0"/>
              <w:rPr>
                <w:noProof/>
                <w:sz w:val="8"/>
                <w:szCs w:val="8"/>
              </w:rPr>
            </w:pPr>
          </w:p>
        </w:tc>
      </w:tr>
    </w:tbl>
    <w:p w14:paraId="5B527AB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508A853" w14:textId="77777777" w:rsidTr="00A7671C">
        <w:tc>
          <w:tcPr>
            <w:tcW w:w="2835" w:type="dxa"/>
          </w:tcPr>
          <w:p w14:paraId="0639AB4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D6B83A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A6697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2A001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520264" w14:textId="77777777" w:rsidR="00F25D98" w:rsidRDefault="00F25D98" w:rsidP="001E41F3">
            <w:pPr>
              <w:pStyle w:val="CRCoverPage"/>
              <w:spacing w:after="0"/>
              <w:jc w:val="center"/>
              <w:rPr>
                <w:b/>
                <w:caps/>
                <w:noProof/>
              </w:rPr>
            </w:pPr>
          </w:p>
        </w:tc>
        <w:tc>
          <w:tcPr>
            <w:tcW w:w="2126" w:type="dxa"/>
          </w:tcPr>
          <w:p w14:paraId="26328B3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13DBD3" w14:textId="77777777" w:rsidR="00F25D98" w:rsidRDefault="0058218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0E530D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8FF723" w14:textId="77777777" w:rsidR="00F25D98" w:rsidRDefault="00F25D98" w:rsidP="001E41F3">
            <w:pPr>
              <w:pStyle w:val="CRCoverPage"/>
              <w:spacing w:after="0"/>
              <w:jc w:val="center"/>
              <w:rPr>
                <w:b/>
                <w:bCs/>
                <w:caps/>
                <w:noProof/>
              </w:rPr>
            </w:pPr>
          </w:p>
        </w:tc>
      </w:tr>
    </w:tbl>
    <w:p w14:paraId="082E2AE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BA98861" w14:textId="77777777" w:rsidTr="00547111">
        <w:tc>
          <w:tcPr>
            <w:tcW w:w="9640" w:type="dxa"/>
            <w:gridSpan w:val="11"/>
          </w:tcPr>
          <w:p w14:paraId="6E2FD273" w14:textId="77777777" w:rsidR="001E41F3" w:rsidRDefault="001E41F3">
            <w:pPr>
              <w:pStyle w:val="CRCoverPage"/>
              <w:spacing w:after="0"/>
              <w:rPr>
                <w:noProof/>
                <w:sz w:val="8"/>
                <w:szCs w:val="8"/>
              </w:rPr>
            </w:pPr>
          </w:p>
        </w:tc>
      </w:tr>
      <w:tr w:rsidR="001E41F3" w14:paraId="7ADA6207" w14:textId="77777777" w:rsidTr="00547111">
        <w:tc>
          <w:tcPr>
            <w:tcW w:w="1843" w:type="dxa"/>
            <w:tcBorders>
              <w:top w:val="single" w:sz="4" w:space="0" w:color="auto"/>
              <w:left w:val="single" w:sz="4" w:space="0" w:color="auto"/>
            </w:tcBorders>
          </w:tcPr>
          <w:p w14:paraId="71E1BBC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EE2A51" w14:textId="77777777" w:rsidR="001E41F3" w:rsidRDefault="00FA7A82" w:rsidP="00E23CBD">
            <w:pPr>
              <w:pStyle w:val="CRCoverPage"/>
              <w:spacing w:after="0"/>
              <w:ind w:left="100"/>
              <w:rPr>
                <w:noProof/>
              </w:rPr>
            </w:pPr>
            <w:r w:rsidRPr="00FA7A82">
              <w:t xml:space="preserve">Rel-18 CR TS 28.558 corrections on the </w:t>
            </w:r>
            <w:r w:rsidR="00A0474F">
              <w:t>the UE identifer</w:t>
            </w:r>
          </w:p>
        </w:tc>
      </w:tr>
      <w:tr w:rsidR="001E41F3" w14:paraId="7B843FC5" w14:textId="77777777" w:rsidTr="00547111">
        <w:tc>
          <w:tcPr>
            <w:tcW w:w="1843" w:type="dxa"/>
            <w:tcBorders>
              <w:left w:val="single" w:sz="4" w:space="0" w:color="auto"/>
            </w:tcBorders>
          </w:tcPr>
          <w:p w14:paraId="26EFA97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443A7A" w14:textId="77777777" w:rsidR="001E41F3" w:rsidRDefault="001E41F3">
            <w:pPr>
              <w:pStyle w:val="CRCoverPage"/>
              <w:spacing w:after="0"/>
              <w:rPr>
                <w:noProof/>
                <w:sz w:val="8"/>
                <w:szCs w:val="8"/>
              </w:rPr>
            </w:pPr>
          </w:p>
        </w:tc>
      </w:tr>
      <w:tr w:rsidR="001E41F3" w14:paraId="7184B7B3" w14:textId="77777777" w:rsidTr="00547111">
        <w:tc>
          <w:tcPr>
            <w:tcW w:w="1843" w:type="dxa"/>
            <w:tcBorders>
              <w:left w:val="single" w:sz="4" w:space="0" w:color="auto"/>
            </w:tcBorders>
          </w:tcPr>
          <w:p w14:paraId="1B8F668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5CE331" w14:textId="77777777" w:rsidR="001E41F3" w:rsidRDefault="00FA7A82">
            <w:pPr>
              <w:pStyle w:val="CRCoverPage"/>
              <w:spacing w:after="0"/>
              <w:ind w:left="100"/>
              <w:rPr>
                <w:noProof/>
                <w:lang w:eastAsia="zh-CN"/>
              </w:rPr>
            </w:pPr>
            <w:r>
              <w:rPr>
                <w:rFonts w:hint="eastAsia"/>
                <w:noProof/>
                <w:lang w:eastAsia="zh-CN"/>
              </w:rPr>
              <w:t>H</w:t>
            </w:r>
            <w:r>
              <w:rPr>
                <w:noProof/>
                <w:lang w:eastAsia="zh-CN"/>
              </w:rPr>
              <w:t>uawei</w:t>
            </w:r>
            <w:r w:rsidR="00C92114">
              <w:rPr>
                <w:noProof/>
                <w:lang w:eastAsia="zh-CN"/>
              </w:rPr>
              <w:t>, Ericsson</w:t>
            </w:r>
            <w:r w:rsidR="00C92114">
              <w:rPr>
                <w:rFonts w:hint="eastAsia"/>
                <w:noProof/>
                <w:lang w:eastAsia="zh-CN"/>
              </w:rPr>
              <w:t>,</w:t>
            </w:r>
            <w:r w:rsidR="00C92114">
              <w:rPr>
                <w:noProof/>
                <w:lang w:eastAsia="zh-CN"/>
              </w:rPr>
              <w:t xml:space="preserve"> Nokia</w:t>
            </w:r>
          </w:p>
        </w:tc>
      </w:tr>
      <w:tr w:rsidR="001E41F3" w14:paraId="779E7F6D" w14:textId="77777777" w:rsidTr="00547111">
        <w:tc>
          <w:tcPr>
            <w:tcW w:w="1843" w:type="dxa"/>
            <w:tcBorders>
              <w:left w:val="single" w:sz="4" w:space="0" w:color="auto"/>
            </w:tcBorders>
          </w:tcPr>
          <w:p w14:paraId="0B88334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32DBE" w14:textId="77777777" w:rsidR="001E41F3" w:rsidRDefault="00785599" w:rsidP="00547111">
            <w:pPr>
              <w:pStyle w:val="CRCoverPage"/>
              <w:spacing w:after="0"/>
              <w:ind w:left="100"/>
              <w:rPr>
                <w:noProof/>
              </w:rPr>
            </w:pPr>
            <w:r>
              <w:t>S</w:t>
            </w:r>
            <w:r w:rsidR="0068622F">
              <w:t>5</w:t>
            </w:r>
          </w:p>
        </w:tc>
      </w:tr>
      <w:tr w:rsidR="001E41F3" w14:paraId="055EEEFA" w14:textId="77777777" w:rsidTr="00547111">
        <w:tc>
          <w:tcPr>
            <w:tcW w:w="1843" w:type="dxa"/>
            <w:tcBorders>
              <w:left w:val="single" w:sz="4" w:space="0" w:color="auto"/>
            </w:tcBorders>
          </w:tcPr>
          <w:p w14:paraId="168B7BA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013743D" w14:textId="77777777" w:rsidR="001E41F3" w:rsidRDefault="001E41F3">
            <w:pPr>
              <w:pStyle w:val="CRCoverPage"/>
              <w:spacing w:after="0"/>
              <w:rPr>
                <w:noProof/>
                <w:sz w:val="8"/>
                <w:szCs w:val="8"/>
              </w:rPr>
            </w:pPr>
          </w:p>
        </w:tc>
      </w:tr>
      <w:tr w:rsidR="001E41F3" w14:paraId="14B87003" w14:textId="77777777" w:rsidTr="00547111">
        <w:tc>
          <w:tcPr>
            <w:tcW w:w="1843" w:type="dxa"/>
            <w:tcBorders>
              <w:left w:val="single" w:sz="4" w:space="0" w:color="auto"/>
            </w:tcBorders>
          </w:tcPr>
          <w:p w14:paraId="2602A3B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E509CFD" w14:textId="77777777" w:rsidR="001E41F3" w:rsidRDefault="00FA7A82">
            <w:pPr>
              <w:pStyle w:val="CRCoverPage"/>
              <w:spacing w:after="0"/>
              <w:ind w:left="100"/>
              <w:rPr>
                <w:noProof/>
              </w:rPr>
            </w:pPr>
            <w:r>
              <w:rPr>
                <w:rFonts w:hint="eastAsia"/>
                <w:color w:val="000000"/>
              </w:rPr>
              <w:t>PM_KPI_5G_Ph3</w:t>
            </w:r>
          </w:p>
        </w:tc>
        <w:tc>
          <w:tcPr>
            <w:tcW w:w="567" w:type="dxa"/>
            <w:tcBorders>
              <w:left w:val="nil"/>
            </w:tcBorders>
          </w:tcPr>
          <w:p w14:paraId="05A36BEF" w14:textId="77777777" w:rsidR="001E41F3" w:rsidRDefault="001E41F3">
            <w:pPr>
              <w:pStyle w:val="CRCoverPage"/>
              <w:spacing w:after="0"/>
              <w:ind w:right="100"/>
              <w:rPr>
                <w:noProof/>
              </w:rPr>
            </w:pPr>
          </w:p>
        </w:tc>
        <w:tc>
          <w:tcPr>
            <w:tcW w:w="1417" w:type="dxa"/>
            <w:gridSpan w:val="3"/>
            <w:tcBorders>
              <w:left w:val="nil"/>
            </w:tcBorders>
          </w:tcPr>
          <w:p w14:paraId="6970510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4E0F234" w14:textId="77777777" w:rsidR="001E41F3" w:rsidRDefault="00BF27A2">
            <w:pPr>
              <w:pStyle w:val="CRCoverPage"/>
              <w:spacing w:after="0"/>
              <w:ind w:left="100"/>
              <w:rPr>
                <w:noProof/>
              </w:rPr>
            </w:pPr>
            <w:r>
              <w:t>202</w:t>
            </w:r>
            <w:r w:rsidR="00267CD3">
              <w:t>4</w:t>
            </w:r>
            <w:r>
              <w:t>-</w:t>
            </w:r>
            <w:r w:rsidR="00FA7A82">
              <w:t>0</w:t>
            </w:r>
            <w:r w:rsidR="002A7CA8">
              <w:t>7</w:t>
            </w:r>
            <w:r w:rsidR="00AE5DD8">
              <w:t>-</w:t>
            </w:r>
            <w:r w:rsidR="002A7CA8">
              <w:t>17</w:t>
            </w:r>
          </w:p>
        </w:tc>
      </w:tr>
      <w:tr w:rsidR="001E41F3" w14:paraId="702D25B0" w14:textId="77777777" w:rsidTr="00547111">
        <w:tc>
          <w:tcPr>
            <w:tcW w:w="1843" w:type="dxa"/>
            <w:tcBorders>
              <w:left w:val="single" w:sz="4" w:space="0" w:color="auto"/>
            </w:tcBorders>
          </w:tcPr>
          <w:p w14:paraId="02ADE2A2" w14:textId="77777777" w:rsidR="001E41F3" w:rsidRDefault="001E41F3">
            <w:pPr>
              <w:pStyle w:val="CRCoverPage"/>
              <w:spacing w:after="0"/>
              <w:rPr>
                <w:b/>
                <w:i/>
                <w:noProof/>
                <w:sz w:val="8"/>
                <w:szCs w:val="8"/>
              </w:rPr>
            </w:pPr>
          </w:p>
        </w:tc>
        <w:tc>
          <w:tcPr>
            <w:tcW w:w="1986" w:type="dxa"/>
            <w:gridSpan w:val="4"/>
          </w:tcPr>
          <w:p w14:paraId="63DC1586" w14:textId="77777777" w:rsidR="001E41F3" w:rsidRDefault="001E41F3">
            <w:pPr>
              <w:pStyle w:val="CRCoverPage"/>
              <w:spacing w:after="0"/>
              <w:rPr>
                <w:noProof/>
                <w:sz w:val="8"/>
                <w:szCs w:val="8"/>
              </w:rPr>
            </w:pPr>
          </w:p>
        </w:tc>
        <w:tc>
          <w:tcPr>
            <w:tcW w:w="2267" w:type="dxa"/>
            <w:gridSpan w:val="2"/>
          </w:tcPr>
          <w:p w14:paraId="0D32AA20" w14:textId="77777777" w:rsidR="001E41F3" w:rsidRDefault="001E41F3">
            <w:pPr>
              <w:pStyle w:val="CRCoverPage"/>
              <w:spacing w:after="0"/>
              <w:rPr>
                <w:noProof/>
                <w:sz w:val="8"/>
                <w:szCs w:val="8"/>
              </w:rPr>
            </w:pPr>
          </w:p>
        </w:tc>
        <w:tc>
          <w:tcPr>
            <w:tcW w:w="1417" w:type="dxa"/>
            <w:gridSpan w:val="3"/>
          </w:tcPr>
          <w:p w14:paraId="6BB53C14" w14:textId="77777777" w:rsidR="001E41F3" w:rsidRDefault="001E41F3">
            <w:pPr>
              <w:pStyle w:val="CRCoverPage"/>
              <w:spacing w:after="0"/>
              <w:rPr>
                <w:noProof/>
                <w:sz w:val="8"/>
                <w:szCs w:val="8"/>
              </w:rPr>
            </w:pPr>
          </w:p>
        </w:tc>
        <w:tc>
          <w:tcPr>
            <w:tcW w:w="2127" w:type="dxa"/>
            <w:tcBorders>
              <w:right w:val="single" w:sz="4" w:space="0" w:color="auto"/>
            </w:tcBorders>
          </w:tcPr>
          <w:p w14:paraId="22CEBCC9" w14:textId="77777777" w:rsidR="001E41F3" w:rsidRDefault="001E41F3">
            <w:pPr>
              <w:pStyle w:val="CRCoverPage"/>
              <w:spacing w:after="0"/>
              <w:rPr>
                <w:noProof/>
                <w:sz w:val="8"/>
                <w:szCs w:val="8"/>
              </w:rPr>
            </w:pPr>
          </w:p>
        </w:tc>
      </w:tr>
      <w:tr w:rsidR="001E41F3" w14:paraId="0A06F038" w14:textId="77777777" w:rsidTr="00547111">
        <w:trPr>
          <w:cantSplit/>
        </w:trPr>
        <w:tc>
          <w:tcPr>
            <w:tcW w:w="1843" w:type="dxa"/>
            <w:tcBorders>
              <w:left w:val="single" w:sz="4" w:space="0" w:color="auto"/>
            </w:tcBorders>
          </w:tcPr>
          <w:p w14:paraId="0F0BB36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EDF73E" w14:textId="77777777" w:rsidR="001E41F3" w:rsidRDefault="00FA7A82" w:rsidP="00D24991">
            <w:pPr>
              <w:pStyle w:val="CRCoverPage"/>
              <w:spacing w:after="0"/>
              <w:ind w:left="100" w:right="-609"/>
              <w:rPr>
                <w:b/>
                <w:noProof/>
              </w:rPr>
            </w:pPr>
            <w:r>
              <w:rPr>
                <w:rFonts w:eastAsia="宋体" w:hint="eastAsia"/>
                <w:b/>
                <w:lang w:val="en-US" w:eastAsia="zh-CN"/>
              </w:rPr>
              <w:t>F</w:t>
            </w:r>
          </w:p>
        </w:tc>
        <w:tc>
          <w:tcPr>
            <w:tcW w:w="3402" w:type="dxa"/>
            <w:gridSpan w:val="5"/>
            <w:tcBorders>
              <w:left w:val="nil"/>
            </w:tcBorders>
          </w:tcPr>
          <w:p w14:paraId="1A32DF4A" w14:textId="77777777" w:rsidR="001E41F3" w:rsidRDefault="001E41F3">
            <w:pPr>
              <w:pStyle w:val="CRCoverPage"/>
              <w:spacing w:after="0"/>
              <w:rPr>
                <w:noProof/>
              </w:rPr>
            </w:pPr>
          </w:p>
        </w:tc>
        <w:tc>
          <w:tcPr>
            <w:tcW w:w="1417" w:type="dxa"/>
            <w:gridSpan w:val="3"/>
            <w:tcBorders>
              <w:left w:val="nil"/>
            </w:tcBorders>
          </w:tcPr>
          <w:p w14:paraId="2CACE49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CA2C00" w14:textId="77777777" w:rsidR="001E41F3" w:rsidRDefault="00BF27A2">
            <w:pPr>
              <w:pStyle w:val="CRCoverPage"/>
              <w:spacing w:after="0"/>
              <w:ind w:left="100"/>
              <w:rPr>
                <w:noProof/>
              </w:rPr>
            </w:pPr>
            <w:r>
              <w:t>Rel-</w:t>
            </w:r>
            <w:r w:rsidR="00FA7A82">
              <w:t>18</w:t>
            </w:r>
          </w:p>
        </w:tc>
      </w:tr>
      <w:tr w:rsidR="001E41F3" w14:paraId="2D18A77C" w14:textId="77777777" w:rsidTr="00547111">
        <w:tc>
          <w:tcPr>
            <w:tcW w:w="1843" w:type="dxa"/>
            <w:tcBorders>
              <w:left w:val="single" w:sz="4" w:space="0" w:color="auto"/>
              <w:bottom w:val="single" w:sz="4" w:space="0" w:color="auto"/>
            </w:tcBorders>
          </w:tcPr>
          <w:p w14:paraId="473A3D54" w14:textId="77777777" w:rsidR="001E41F3" w:rsidRDefault="001E41F3">
            <w:pPr>
              <w:pStyle w:val="CRCoverPage"/>
              <w:spacing w:after="0"/>
              <w:rPr>
                <w:b/>
                <w:i/>
                <w:noProof/>
              </w:rPr>
            </w:pPr>
          </w:p>
        </w:tc>
        <w:tc>
          <w:tcPr>
            <w:tcW w:w="4677" w:type="dxa"/>
            <w:gridSpan w:val="8"/>
            <w:tcBorders>
              <w:bottom w:val="single" w:sz="4" w:space="0" w:color="auto"/>
            </w:tcBorders>
          </w:tcPr>
          <w:p w14:paraId="204FA71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C9121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EC6D65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1A95B84B" w14:textId="77777777" w:rsidTr="00547111">
        <w:tc>
          <w:tcPr>
            <w:tcW w:w="1843" w:type="dxa"/>
          </w:tcPr>
          <w:p w14:paraId="25DE1398" w14:textId="77777777" w:rsidR="001E41F3" w:rsidRDefault="001E41F3">
            <w:pPr>
              <w:pStyle w:val="CRCoverPage"/>
              <w:spacing w:after="0"/>
              <w:rPr>
                <w:b/>
                <w:i/>
                <w:noProof/>
                <w:sz w:val="8"/>
                <w:szCs w:val="8"/>
              </w:rPr>
            </w:pPr>
          </w:p>
        </w:tc>
        <w:tc>
          <w:tcPr>
            <w:tcW w:w="7797" w:type="dxa"/>
            <w:gridSpan w:val="10"/>
          </w:tcPr>
          <w:p w14:paraId="53A27600" w14:textId="77777777" w:rsidR="001E41F3" w:rsidRDefault="001E41F3">
            <w:pPr>
              <w:pStyle w:val="CRCoverPage"/>
              <w:spacing w:after="0"/>
              <w:rPr>
                <w:noProof/>
                <w:sz w:val="8"/>
                <w:szCs w:val="8"/>
              </w:rPr>
            </w:pPr>
          </w:p>
        </w:tc>
      </w:tr>
      <w:tr w:rsidR="001E41F3" w14:paraId="00B8AC18" w14:textId="77777777" w:rsidTr="00547111">
        <w:tc>
          <w:tcPr>
            <w:tcW w:w="2694" w:type="dxa"/>
            <w:gridSpan w:val="2"/>
            <w:tcBorders>
              <w:top w:val="single" w:sz="4" w:space="0" w:color="auto"/>
              <w:left w:val="single" w:sz="4" w:space="0" w:color="auto"/>
            </w:tcBorders>
          </w:tcPr>
          <w:p w14:paraId="7CCBC3F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2B1B07" w14:textId="77777777" w:rsidR="001E41F3" w:rsidRDefault="00284C6E" w:rsidP="00E51D2E">
            <w:pPr>
              <w:pStyle w:val="CRCoverPage"/>
              <w:spacing w:after="0"/>
              <w:rPr>
                <w:noProof/>
                <w:lang w:eastAsia="zh-CN"/>
              </w:rPr>
            </w:pPr>
            <w:r>
              <w:rPr>
                <w:lang w:eastAsia="zh-CN"/>
              </w:rPr>
              <w:t xml:space="preserve">According to the LS </w:t>
            </w:r>
            <w:r w:rsidRPr="00284C6E">
              <w:rPr>
                <w:lang w:eastAsia="zh-CN"/>
              </w:rPr>
              <w:t>R3-243941</w:t>
            </w:r>
            <w:r>
              <w:rPr>
                <w:lang w:eastAsia="zh-CN"/>
              </w:rPr>
              <w:t xml:space="preserve">, </w:t>
            </w:r>
            <w:r>
              <w:t>RAN3 made the observations about “</w:t>
            </w:r>
            <w:r>
              <w:rPr>
                <w:rFonts w:hint="eastAsia"/>
                <w:lang w:eastAsia="zh-CN"/>
              </w:rPr>
              <w:t>S</w:t>
            </w:r>
            <w:r>
              <w:rPr>
                <w:lang w:eastAsia="zh-CN"/>
              </w:rPr>
              <w:t xml:space="preserve">-TMSI” </w:t>
            </w:r>
            <w:r w:rsidR="00E51D2E">
              <w:rPr>
                <w:lang w:eastAsia="zh-CN"/>
              </w:rPr>
              <w:t>is not a</w:t>
            </w:r>
            <w:r w:rsidR="00E51D2E" w:rsidRPr="00E51D2E">
              <w:rPr>
                <w:lang w:eastAsia="zh-CN"/>
              </w:rPr>
              <w:t>vailable</w:t>
            </w:r>
            <w:r w:rsidR="00E51D2E">
              <w:rPr>
                <w:lang w:eastAsia="zh-CN"/>
              </w:rPr>
              <w:t xml:space="preserve">. However, </w:t>
            </w:r>
            <w:r w:rsidR="00E51D2E" w:rsidRPr="00E51D2E">
              <w:rPr>
                <w:lang w:eastAsia="zh-CN"/>
              </w:rPr>
              <w:t>the bullet g specified in TS</w:t>
            </w:r>
            <w:r w:rsidR="00E51D2E">
              <w:rPr>
                <w:lang w:eastAsia="zh-CN"/>
              </w:rPr>
              <w:t xml:space="preserve"> </w:t>
            </w:r>
            <w:r w:rsidR="00E51D2E" w:rsidRPr="00E51D2E">
              <w:rPr>
                <w:lang w:eastAsia="zh-CN"/>
              </w:rPr>
              <w:t>28.558 is the “Measured UE Identifier”. It is Trace Target which is sent in Trace Activation. As specified in TS 32.422, IMSI or IMEISV or IMEI-TAC or SUPI is used as Trace Target in signalling-based MDT activation procedure in 5GC and NG-RAN, and the Trace Target for management-based NR MDT activation has been defined in TS 28.622. So, the “Measured UE Identifier” parameter specified in TS28.558 is not applicable to NG-RAN UE level (MDT) measurements. Therefore, bullet g) is only applicable for management-based activation of 5GC UE level measurement collection, and the bullet g) in NG-RAN UE level measurements are set to “N/A” instead of “S-TMSI”</w:t>
            </w:r>
            <w:r w:rsidR="00E51D2E">
              <w:rPr>
                <w:lang w:eastAsia="zh-CN"/>
              </w:rPr>
              <w:t>.</w:t>
            </w:r>
          </w:p>
        </w:tc>
      </w:tr>
      <w:tr w:rsidR="001E41F3" w14:paraId="264C88D6" w14:textId="77777777" w:rsidTr="00547111">
        <w:tc>
          <w:tcPr>
            <w:tcW w:w="2694" w:type="dxa"/>
            <w:gridSpan w:val="2"/>
            <w:tcBorders>
              <w:left w:val="single" w:sz="4" w:space="0" w:color="auto"/>
            </w:tcBorders>
          </w:tcPr>
          <w:p w14:paraId="47AED24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C70661" w14:textId="77777777" w:rsidR="001E41F3" w:rsidRDefault="001E41F3">
            <w:pPr>
              <w:pStyle w:val="CRCoverPage"/>
              <w:spacing w:after="0"/>
              <w:rPr>
                <w:noProof/>
                <w:sz w:val="8"/>
                <w:szCs w:val="8"/>
              </w:rPr>
            </w:pPr>
          </w:p>
        </w:tc>
      </w:tr>
      <w:tr w:rsidR="001E41F3" w:rsidRPr="00614405" w14:paraId="7FB53AAF" w14:textId="77777777" w:rsidTr="00547111">
        <w:tc>
          <w:tcPr>
            <w:tcW w:w="2694" w:type="dxa"/>
            <w:gridSpan w:val="2"/>
            <w:tcBorders>
              <w:left w:val="single" w:sz="4" w:space="0" w:color="auto"/>
            </w:tcBorders>
          </w:tcPr>
          <w:p w14:paraId="612A4C2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EB8B99B" w14:textId="77777777" w:rsidR="001E41F3" w:rsidRDefault="009E514D" w:rsidP="00E51D2E">
            <w:pPr>
              <w:pStyle w:val="CRCoverPage"/>
              <w:numPr>
                <w:ilvl w:val="0"/>
                <w:numId w:val="5"/>
              </w:numPr>
              <w:spacing w:after="0"/>
              <w:rPr>
                <w:noProof/>
                <w:lang w:eastAsia="zh-CN"/>
              </w:rPr>
            </w:pPr>
            <w:r>
              <w:t xml:space="preserve">Replace </w:t>
            </w:r>
            <w:r>
              <w:rPr>
                <w:lang w:eastAsia="zh-CN"/>
              </w:rPr>
              <w:t>‘</w:t>
            </w:r>
            <w:r w:rsidR="00284C6E">
              <w:rPr>
                <w:lang w:eastAsia="zh-CN"/>
              </w:rPr>
              <w:t>S-TMSI</w:t>
            </w:r>
            <w:r>
              <w:rPr>
                <w:lang w:eastAsia="zh-CN"/>
              </w:rPr>
              <w:t>’ with ‘</w:t>
            </w:r>
            <w:r w:rsidR="00E51D2E">
              <w:rPr>
                <w:lang w:eastAsia="zh-CN"/>
              </w:rPr>
              <w:t>N/A</w:t>
            </w:r>
            <w:r>
              <w:rPr>
                <w:lang w:eastAsia="zh-CN"/>
              </w:rPr>
              <w:t>’</w:t>
            </w:r>
            <w:r>
              <w:t>.</w:t>
            </w:r>
          </w:p>
        </w:tc>
      </w:tr>
      <w:tr w:rsidR="001E41F3" w14:paraId="0BA9C215" w14:textId="77777777" w:rsidTr="00547111">
        <w:tc>
          <w:tcPr>
            <w:tcW w:w="2694" w:type="dxa"/>
            <w:gridSpan w:val="2"/>
            <w:tcBorders>
              <w:left w:val="single" w:sz="4" w:space="0" w:color="auto"/>
            </w:tcBorders>
          </w:tcPr>
          <w:p w14:paraId="6699416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07034E4" w14:textId="77777777" w:rsidR="001E41F3" w:rsidRDefault="001E41F3">
            <w:pPr>
              <w:pStyle w:val="CRCoverPage"/>
              <w:spacing w:after="0"/>
              <w:rPr>
                <w:noProof/>
                <w:sz w:val="8"/>
                <w:szCs w:val="8"/>
              </w:rPr>
            </w:pPr>
          </w:p>
        </w:tc>
      </w:tr>
      <w:tr w:rsidR="001E41F3" w14:paraId="74B00683" w14:textId="77777777" w:rsidTr="00547111">
        <w:tc>
          <w:tcPr>
            <w:tcW w:w="2694" w:type="dxa"/>
            <w:gridSpan w:val="2"/>
            <w:tcBorders>
              <w:left w:val="single" w:sz="4" w:space="0" w:color="auto"/>
              <w:bottom w:val="single" w:sz="4" w:space="0" w:color="auto"/>
            </w:tcBorders>
          </w:tcPr>
          <w:p w14:paraId="0A875C6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F07473" w14:textId="77777777" w:rsidR="001E41F3" w:rsidRDefault="00E8306C">
            <w:pPr>
              <w:pStyle w:val="CRCoverPage"/>
              <w:spacing w:after="0"/>
              <w:ind w:left="100"/>
              <w:rPr>
                <w:noProof/>
                <w:lang w:eastAsia="zh-CN"/>
              </w:rPr>
            </w:pPr>
            <w:r>
              <w:rPr>
                <w:rFonts w:hint="eastAsia"/>
                <w:lang w:eastAsia="zh-CN"/>
              </w:rPr>
              <w:t>I</w:t>
            </w:r>
            <w:r>
              <w:rPr>
                <w:lang w:eastAsia="zh-CN"/>
              </w:rPr>
              <w:t>ncorrect statements</w:t>
            </w:r>
            <w:r>
              <w:rPr>
                <w:lang w:val="en-CA"/>
              </w:rPr>
              <w:t xml:space="preserve"> may cause wrong implementation.</w:t>
            </w:r>
          </w:p>
        </w:tc>
      </w:tr>
      <w:tr w:rsidR="001E41F3" w14:paraId="668E2166" w14:textId="77777777" w:rsidTr="00547111">
        <w:tc>
          <w:tcPr>
            <w:tcW w:w="2694" w:type="dxa"/>
            <w:gridSpan w:val="2"/>
          </w:tcPr>
          <w:p w14:paraId="1FF6CC46" w14:textId="77777777" w:rsidR="001E41F3" w:rsidRDefault="001E41F3">
            <w:pPr>
              <w:pStyle w:val="CRCoverPage"/>
              <w:spacing w:after="0"/>
              <w:rPr>
                <w:b/>
                <w:i/>
                <w:noProof/>
                <w:sz w:val="8"/>
                <w:szCs w:val="8"/>
              </w:rPr>
            </w:pPr>
          </w:p>
        </w:tc>
        <w:tc>
          <w:tcPr>
            <w:tcW w:w="6946" w:type="dxa"/>
            <w:gridSpan w:val="9"/>
          </w:tcPr>
          <w:p w14:paraId="5A07567F" w14:textId="77777777" w:rsidR="001E41F3" w:rsidRDefault="001E41F3">
            <w:pPr>
              <w:pStyle w:val="CRCoverPage"/>
              <w:spacing w:after="0"/>
              <w:rPr>
                <w:noProof/>
                <w:sz w:val="8"/>
                <w:szCs w:val="8"/>
              </w:rPr>
            </w:pPr>
          </w:p>
        </w:tc>
      </w:tr>
      <w:tr w:rsidR="001E41F3" w14:paraId="31A71F56" w14:textId="77777777" w:rsidTr="00547111">
        <w:tc>
          <w:tcPr>
            <w:tcW w:w="2694" w:type="dxa"/>
            <w:gridSpan w:val="2"/>
            <w:tcBorders>
              <w:top w:val="single" w:sz="4" w:space="0" w:color="auto"/>
              <w:left w:val="single" w:sz="4" w:space="0" w:color="auto"/>
            </w:tcBorders>
          </w:tcPr>
          <w:p w14:paraId="75A4290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5C71616" w14:textId="77777777" w:rsidR="001E41F3" w:rsidRDefault="009E514D" w:rsidP="00E8306C">
            <w:pPr>
              <w:pStyle w:val="CRCoverPage"/>
              <w:spacing w:after="0"/>
              <w:rPr>
                <w:noProof/>
                <w:lang w:eastAsia="zh-CN"/>
              </w:rPr>
            </w:pPr>
            <w:r>
              <w:rPr>
                <w:noProof/>
                <w:lang w:eastAsia="zh-CN"/>
              </w:rPr>
              <w:t xml:space="preserve">6.3.1.1.1, 6.3.1.1.2, 6.3.1.1.3, 6.3.1.1.4, 6.3.1.1.5, 6.3.1.1.6, 6.3.1.1.7, 6.3.1.1.8, </w:t>
            </w:r>
            <w:r w:rsidR="00E8306C">
              <w:rPr>
                <w:rFonts w:hint="eastAsia"/>
                <w:noProof/>
                <w:lang w:eastAsia="zh-CN"/>
              </w:rPr>
              <w:t>6</w:t>
            </w:r>
            <w:r w:rsidR="00E8306C">
              <w:rPr>
                <w:noProof/>
                <w:lang w:eastAsia="zh-CN"/>
              </w:rPr>
              <w:t>.3.1.</w:t>
            </w:r>
            <w:r>
              <w:rPr>
                <w:noProof/>
                <w:lang w:eastAsia="zh-CN"/>
              </w:rPr>
              <w:t>2</w:t>
            </w:r>
            <w:r w:rsidR="00E8306C">
              <w:rPr>
                <w:noProof/>
                <w:lang w:eastAsia="zh-CN"/>
              </w:rPr>
              <w:t>.1</w:t>
            </w:r>
            <w:r>
              <w:rPr>
                <w:noProof/>
                <w:lang w:eastAsia="zh-CN"/>
              </w:rPr>
              <w:t>,</w:t>
            </w:r>
            <w:r>
              <w:rPr>
                <w:rFonts w:hint="eastAsia"/>
                <w:noProof/>
                <w:lang w:eastAsia="zh-CN"/>
              </w:rPr>
              <w:t xml:space="preserve"> 6</w:t>
            </w:r>
            <w:r>
              <w:rPr>
                <w:noProof/>
                <w:lang w:eastAsia="zh-CN"/>
              </w:rPr>
              <w:t>.3.1.2.2,</w:t>
            </w:r>
            <w:r>
              <w:rPr>
                <w:rFonts w:hint="eastAsia"/>
                <w:noProof/>
                <w:lang w:eastAsia="zh-CN"/>
              </w:rPr>
              <w:t xml:space="preserve"> 6</w:t>
            </w:r>
            <w:r>
              <w:rPr>
                <w:noProof/>
                <w:lang w:eastAsia="zh-CN"/>
              </w:rPr>
              <w:t>.3.1.3.1,</w:t>
            </w:r>
            <w:r>
              <w:rPr>
                <w:rFonts w:hint="eastAsia"/>
                <w:noProof/>
                <w:lang w:eastAsia="zh-CN"/>
              </w:rPr>
              <w:t xml:space="preserve"> 6</w:t>
            </w:r>
            <w:r>
              <w:rPr>
                <w:noProof/>
                <w:lang w:eastAsia="zh-CN"/>
              </w:rPr>
              <w:t>.3.1.3.2,</w:t>
            </w:r>
            <w:r>
              <w:rPr>
                <w:rFonts w:hint="eastAsia"/>
                <w:noProof/>
                <w:lang w:eastAsia="zh-CN"/>
              </w:rPr>
              <w:t xml:space="preserve"> 6</w:t>
            </w:r>
            <w:r>
              <w:rPr>
                <w:noProof/>
                <w:lang w:eastAsia="zh-CN"/>
              </w:rPr>
              <w:t>.3.1.3.3,</w:t>
            </w:r>
            <w:r>
              <w:rPr>
                <w:rFonts w:hint="eastAsia"/>
                <w:noProof/>
                <w:lang w:eastAsia="zh-CN"/>
              </w:rPr>
              <w:t xml:space="preserve"> 6</w:t>
            </w:r>
            <w:r>
              <w:rPr>
                <w:noProof/>
                <w:lang w:eastAsia="zh-CN"/>
              </w:rPr>
              <w:t>.3.1.4.1,</w:t>
            </w:r>
            <w:r>
              <w:rPr>
                <w:rFonts w:hint="eastAsia"/>
                <w:noProof/>
                <w:lang w:eastAsia="zh-CN"/>
              </w:rPr>
              <w:t xml:space="preserve"> 6</w:t>
            </w:r>
            <w:r>
              <w:rPr>
                <w:noProof/>
                <w:lang w:eastAsia="zh-CN"/>
              </w:rPr>
              <w:t>.3.1.4.2</w:t>
            </w:r>
          </w:p>
        </w:tc>
      </w:tr>
      <w:tr w:rsidR="001E41F3" w14:paraId="211B8AAC" w14:textId="77777777" w:rsidTr="00547111">
        <w:tc>
          <w:tcPr>
            <w:tcW w:w="2694" w:type="dxa"/>
            <w:gridSpan w:val="2"/>
            <w:tcBorders>
              <w:left w:val="single" w:sz="4" w:space="0" w:color="auto"/>
            </w:tcBorders>
          </w:tcPr>
          <w:p w14:paraId="7369FBC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3EE1EAC" w14:textId="77777777" w:rsidR="001E41F3" w:rsidRDefault="001E41F3">
            <w:pPr>
              <w:pStyle w:val="CRCoverPage"/>
              <w:spacing w:after="0"/>
              <w:rPr>
                <w:noProof/>
                <w:sz w:val="8"/>
                <w:szCs w:val="8"/>
              </w:rPr>
            </w:pPr>
          </w:p>
        </w:tc>
      </w:tr>
      <w:tr w:rsidR="001E41F3" w14:paraId="7105F33D" w14:textId="77777777" w:rsidTr="00547111">
        <w:tc>
          <w:tcPr>
            <w:tcW w:w="2694" w:type="dxa"/>
            <w:gridSpan w:val="2"/>
            <w:tcBorders>
              <w:left w:val="single" w:sz="4" w:space="0" w:color="auto"/>
            </w:tcBorders>
          </w:tcPr>
          <w:p w14:paraId="38A3A85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7D48B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5ADEFB" w14:textId="77777777" w:rsidR="001E41F3" w:rsidRDefault="001E41F3">
            <w:pPr>
              <w:pStyle w:val="CRCoverPage"/>
              <w:spacing w:after="0"/>
              <w:jc w:val="center"/>
              <w:rPr>
                <w:b/>
                <w:caps/>
                <w:noProof/>
              </w:rPr>
            </w:pPr>
            <w:r>
              <w:rPr>
                <w:b/>
                <w:caps/>
                <w:noProof/>
              </w:rPr>
              <w:t>N</w:t>
            </w:r>
          </w:p>
        </w:tc>
        <w:tc>
          <w:tcPr>
            <w:tcW w:w="2977" w:type="dxa"/>
            <w:gridSpan w:val="4"/>
          </w:tcPr>
          <w:p w14:paraId="7729290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1172C2A" w14:textId="77777777" w:rsidR="001E41F3" w:rsidRDefault="001E41F3">
            <w:pPr>
              <w:pStyle w:val="CRCoverPage"/>
              <w:spacing w:after="0"/>
              <w:ind w:left="99"/>
              <w:rPr>
                <w:noProof/>
              </w:rPr>
            </w:pPr>
          </w:p>
        </w:tc>
      </w:tr>
      <w:tr w:rsidR="001E41F3" w14:paraId="0D73C3FD" w14:textId="77777777" w:rsidTr="00547111">
        <w:tc>
          <w:tcPr>
            <w:tcW w:w="2694" w:type="dxa"/>
            <w:gridSpan w:val="2"/>
            <w:tcBorders>
              <w:left w:val="single" w:sz="4" w:space="0" w:color="auto"/>
            </w:tcBorders>
          </w:tcPr>
          <w:p w14:paraId="0C515CE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65E4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0D5914" w14:textId="77777777" w:rsidR="001E41F3" w:rsidRDefault="0058218B">
            <w:pPr>
              <w:pStyle w:val="CRCoverPage"/>
              <w:spacing w:after="0"/>
              <w:jc w:val="center"/>
              <w:rPr>
                <w:b/>
                <w:caps/>
                <w:noProof/>
                <w:lang w:eastAsia="zh-CN"/>
              </w:rPr>
            </w:pPr>
            <w:r>
              <w:rPr>
                <w:rFonts w:hint="eastAsia"/>
                <w:b/>
                <w:caps/>
                <w:noProof/>
                <w:lang w:eastAsia="zh-CN"/>
              </w:rPr>
              <w:t>X</w:t>
            </w:r>
          </w:p>
        </w:tc>
        <w:tc>
          <w:tcPr>
            <w:tcW w:w="2977" w:type="dxa"/>
            <w:gridSpan w:val="4"/>
          </w:tcPr>
          <w:p w14:paraId="631F387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C541A2" w14:textId="77777777" w:rsidR="001E41F3" w:rsidRDefault="00145D43">
            <w:pPr>
              <w:pStyle w:val="CRCoverPage"/>
              <w:spacing w:after="0"/>
              <w:ind w:left="99"/>
              <w:rPr>
                <w:noProof/>
              </w:rPr>
            </w:pPr>
            <w:r>
              <w:rPr>
                <w:noProof/>
              </w:rPr>
              <w:t xml:space="preserve">TS/TR ... CR ... </w:t>
            </w:r>
          </w:p>
        </w:tc>
      </w:tr>
      <w:tr w:rsidR="001E41F3" w14:paraId="02046B83" w14:textId="77777777" w:rsidTr="00547111">
        <w:tc>
          <w:tcPr>
            <w:tcW w:w="2694" w:type="dxa"/>
            <w:gridSpan w:val="2"/>
            <w:tcBorders>
              <w:left w:val="single" w:sz="4" w:space="0" w:color="auto"/>
            </w:tcBorders>
          </w:tcPr>
          <w:p w14:paraId="2D32761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E9E8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F8917" w14:textId="77777777" w:rsidR="001E41F3" w:rsidRDefault="0058218B">
            <w:pPr>
              <w:pStyle w:val="CRCoverPage"/>
              <w:spacing w:after="0"/>
              <w:jc w:val="center"/>
              <w:rPr>
                <w:b/>
                <w:caps/>
                <w:noProof/>
                <w:lang w:eastAsia="zh-CN"/>
              </w:rPr>
            </w:pPr>
            <w:r>
              <w:rPr>
                <w:rFonts w:hint="eastAsia"/>
                <w:b/>
                <w:caps/>
                <w:noProof/>
                <w:lang w:eastAsia="zh-CN"/>
              </w:rPr>
              <w:t>X</w:t>
            </w:r>
          </w:p>
        </w:tc>
        <w:tc>
          <w:tcPr>
            <w:tcW w:w="2977" w:type="dxa"/>
            <w:gridSpan w:val="4"/>
          </w:tcPr>
          <w:p w14:paraId="008B0E3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AC8202" w14:textId="77777777" w:rsidR="001E41F3" w:rsidRDefault="00145D43">
            <w:pPr>
              <w:pStyle w:val="CRCoverPage"/>
              <w:spacing w:after="0"/>
              <w:ind w:left="99"/>
              <w:rPr>
                <w:noProof/>
              </w:rPr>
            </w:pPr>
            <w:r>
              <w:rPr>
                <w:noProof/>
              </w:rPr>
              <w:t xml:space="preserve">TS/TR ... CR ... </w:t>
            </w:r>
          </w:p>
        </w:tc>
      </w:tr>
      <w:tr w:rsidR="001E41F3" w14:paraId="11E247CD" w14:textId="77777777" w:rsidTr="00547111">
        <w:tc>
          <w:tcPr>
            <w:tcW w:w="2694" w:type="dxa"/>
            <w:gridSpan w:val="2"/>
            <w:tcBorders>
              <w:left w:val="single" w:sz="4" w:space="0" w:color="auto"/>
            </w:tcBorders>
          </w:tcPr>
          <w:p w14:paraId="7E9D25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DA45BB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5F582A" w14:textId="77777777" w:rsidR="001E41F3" w:rsidRDefault="0058218B">
            <w:pPr>
              <w:pStyle w:val="CRCoverPage"/>
              <w:spacing w:after="0"/>
              <w:jc w:val="center"/>
              <w:rPr>
                <w:b/>
                <w:caps/>
                <w:noProof/>
                <w:lang w:eastAsia="zh-CN"/>
              </w:rPr>
            </w:pPr>
            <w:r>
              <w:rPr>
                <w:rFonts w:hint="eastAsia"/>
                <w:b/>
                <w:caps/>
                <w:noProof/>
                <w:lang w:eastAsia="zh-CN"/>
              </w:rPr>
              <w:t>X</w:t>
            </w:r>
          </w:p>
        </w:tc>
        <w:tc>
          <w:tcPr>
            <w:tcW w:w="2977" w:type="dxa"/>
            <w:gridSpan w:val="4"/>
          </w:tcPr>
          <w:p w14:paraId="45C6379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50ABF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089C608" w14:textId="77777777" w:rsidTr="008863B9">
        <w:tc>
          <w:tcPr>
            <w:tcW w:w="2694" w:type="dxa"/>
            <w:gridSpan w:val="2"/>
            <w:tcBorders>
              <w:left w:val="single" w:sz="4" w:space="0" w:color="auto"/>
            </w:tcBorders>
          </w:tcPr>
          <w:p w14:paraId="30E93CDE" w14:textId="77777777" w:rsidR="001E41F3" w:rsidRDefault="001E41F3">
            <w:pPr>
              <w:pStyle w:val="CRCoverPage"/>
              <w:spacing w:after="0"/>
              <w:rPr>
                <w:b/>
                <w:i/>
                <w:noProof/>
              </w:rPr>
            </w:pPr>
          </w:p>
        </w:tc>
        <w:tc>
          <w:tcPr>
            <w:tcW w:w="6946" w:type="dxa"/>
            <w:gridSpan w:val="9"/>
            <w:tcBorders>
              <w:right w:val="single" w:sz="4" w:space="0" w:color="auto"/>
            </w:tcBorders>
          </w:tcPr>
          <w:p w14:paraId="7ED0EFBB" w14:textId="77777777" w:rsidR="001E41F3" w:rsidRDefault="001E41F3">
            <w:pPr>
              <w:pStyle w:val="CRCoverPage"/>
              <w:spacing w:after="0"/>
              <w:rPr>
                <w:noProof/>
              </w:rPr>
            </w:pPr>
          </w:p>
        </w:tc>
      </w:tr>
      <w:tr w:rsidR="001E41F3" w14:paraId="4D56ED94" w14:textId="77777777" w:rsidTr="008863B9">
        <w:tc>
          <w:tcPr>
            <w:tcW w:w="2694" w:type="dxa"/>
            <w:gridSpan w:val="2"/>
            <w:tcBorders>
              <w:left w:val="single" w:sz="4" w:space="0" w:color="auto"/>
              <w:bottom w:val="single" w:sz="4" w:space="0" w:color="auto"/>
            </w:tcBorders>
          </w:tcPr>
          <w:p w14:paraId="307EE65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58663D" w14:textId="77777777" w:rsidR="001E41F3" w:rsidRDefault="001E41F3">
            <w:pPr>
              <w:pStyle w:val="CRCoverPage"/>
              <w:spacing w:after="0"/>
              <w:ind w:left="100"/>
              <w:rPr>
                <w:noProof/>
              </w:rPr>
            </w:pPr>
          </w:p>
        </w:tc>
      </w:tr>
      <w:tr w:rsidR="008863B9" w:rsidRPr="008863B9" w14:paraId="03394548" w14:textId="77777777" w:rsidTr="008863B9">
        <w:tc>
          <w:tcPr>
            <w:tcW w:w="2694" w:type="dxa"/>
            <w:gridSpan w:val="2"/>
            <w:tcBorders>
              <w:top w:val="single" w:sz="4" w:space="0" w:color="auto"/>
              <w:bottom w:val="single" w:sz="4" w:space="0" w:color="auto"/>
            </w:tcBorders>
          </w:tcPr>
          <w:p w14:paraId="1AE5222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D0943" w14:textId="77777777" w:rsidR="008863B9" w:rsidRPr="008863B9" w:rsidRDefault="008863B9">
            <w:pPr>
              <w:pStyle w:val="CRCoverPage"/>
              <w:spacing w:after="0"/>
              <w:ind w:left="100"/>
              <w:rPr>
                <w:noProof/>
                <w:sz w:val="8"/>
                <w:szCs w:val="8"/>
              </w:rPr>
            </w:pPr>
          </w:p>
        </w:tc>
      </w:tr>
      <w:tr w:rsidR="008863B9" w14:paraId="7C2A8C89" w14:textId="77777777" w:rsidTr="008863B9">
        <w:tc>
          <w:tcPr>
            <w:tcW w:w="2694" w:type="dxa"/>
            <w:gridSpan w:val="2"/>
            <w:tcBorders>
              <w:top w:val="single" w:sz="4" w:space="0" w:color="auto"/>
              <w:left w:val="single" w:sz="4" w:space="0" w:color="auto"/>
              <w:bottom w:val="single" w:sz="4" w:space="0" w:color="auto"/>
            </w:tcBorders>
          </w:tcPr>
          <w:p w14:paraId="47238AE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3F4FE" w14:textId="77777777" w:rsidR="008863B9" w:rsidRDefault="008863B9">
            <w:pPr>
              <w:pStyle w:val="CRCoverPage"/>
              <w:spacing w:after="0"/>
              <w:ind w:left="100"/>
              <w:rPr>
                <w:noProof/>
              </w:rPr>
            </w:pPr>
          </w:p>
        </w:tc>
      </w:tr>
    </w:tbl>
    <w:p w14:paraId="075E62ED" w14:textId="77777777" w:rsidR="001E41F3" w:rsidRDefault="001E41F3">
      <w:pPr>
        <w:pStyle w:val="CRCoverPage"/>
        <w:spacing w:after="0"/>
        <w:rPr>
          <w:noProof/>
          <w:sz w:val="8"/>
          <w:szCs w:val="8"/>
        </w:rPr>
      </w:pPr>
    </w:p>
    <w:p w14:paraId="4B05DB0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C40FE" w:rsidRPr="007D21AA" w14:paraId="0B74BE85" w14:textId="77777777" w:rsidTr="00D845BE">
        <w:tc>
          <w:tcPr>
            <w:tcW w:w="9521" w:type="dxa"/>
            <w:shd w:val="clear" w:color="auto" w:fill="FFFFCC"/>
            <w:vAlign w:val="center"/>
          </w:tcPr>
          <w:p w14:paraId="3AAFF5C8" w14:textId="77777777" w:rsidR="00BC40FE" w:rsidRPr="007D21AA" w:rsidRDefault="00BC40FE" w:rsidP="00D845BE">
            <w:pPr>
              <w:jc w:val="center"/>
              <w:rPr>
                <w:rFonts w:ascii="Arial" w:hAnsi="Arial" w:cs="Arial"/>
                <w:b/>
                <w:bCs/>
                <w:sz w:val="28"/>
                <w:szCs w:val="28"/>
              </w:rPr>
            </w:pPr>
            <w:r>
              <w:rPr>
                <w:rFonts w:ascii="Arial" w:hAnsi="Arial" w:cs="Arial"/>
                <w:b/>
                <w:bCs/>
                <w:sz w:val="28"/>
                <w:szCs w:val="28"/>
                <w:lang w:eastAsia="zh-CN"/>
              </w:rPr>
              <w:lastRenderedPageBreak/>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18BDA506" w14:textId="77777777" w:rsidR="000D7038" w:rsidRPr="00B102D2" w:rsidRDefault="000D7038" w:rsidP="000D7038">
      <w:pPr>
        <w:pStyle w:val="30"/>
      </w:pPr>
      <w:bookmarkStart w:id="2" w:name="_Toc158104329"/>
      <w:r>
        <w:t>6</w:t>
      </w:r>
      <w:r w:rsidRPr="00B102D2">
        <w:t>.</w:t>
      </w:r>
      <w:r>
        <w:t>3</w:t>
      </w:r>
      <w:r w:rsidRPr="00B102D2">
        <w:t>.</w:t>
      </w:r>
      <w:r>
        <w:t>1</w:t>
      </w:r>
      <w:bookmarkStart w:id="3" w:name="_Toc35955896"/>
      <w:bookmarkStart w:id="4" w:name="_Toc44491860"/>
      <w:bookmarkStart w:id="5" w:name="_Toc51689787"/>
      <w:bookmarkStart w:id="6" w:name="_Toc51750461"/>
      <w:bookmarkStart w:id="7" w:name="_Toc51774721"/>
      <w:bookmarkStart w:id="8" w:name="_Toc51775335"/>
      <w:bookmarkStart w:id="9" w:name="_Toc51775951"/>
      <w:bookmarkStart w:id="10" w:name="_Toc58515334"/>
      <w:bookmarkStart w:id="11" w:name="_Toc122529564"/>
      <w:r w:rsidRPr="00B102D2">
        <w:tab/>
      </w:r>
      <w:bookmarkEnd w:id="3"/>
      <w:bookmarkEnd w:id="4"/>
      <w:bookmarkEnd w:id="5"/>
      <w:bookmarkEnd w:id="6"/>
      <w:bookmarkEnd w:id="7"/>
      <w:bookmarkEnd w:id="8"/>
      <w:bookmarkEnd w:id="9"/>
      <w:bookmarkEnd w:id="10"/>
      <w:bookmarkEnd w:id="11"/>
      <w:r>
        <w:t xml:space="preserve">UE level measurements </w:t>
      </w:r>
      <w:r w:rsidRPr="006C6C31">
        <w:rPr>
          <w:color w:val="000000"/>
        </w:rPr>
        <w:t>definitions</w:t>
      </w:r>
      <w:r>
        <w:t xml:space="preserve"> for gNB</w:t>
      </w:r>
      <w:bookmarkEnd w:id="2"/>
    </w:p>
    <w:p w14:paraId="3E708D34" w14:textId="77777777" w:rsidR="000D7038" w:rsidRDefault="000D7038" w:rsidP="000D7038">
      <w:pPr>
        <w:pStyle w:val="40"/>
        <w:overflowPunct w:val="0"/>
        <w:autoSpaceDE w:val="0"/>
        <w:autoSpaceDN w:val="0"/>
        <w:adjustRightInd w:val="0"/>
        <w:textAlignment w:val="baseline"/>
      </w:pPr>
      <w:bookmarkStart w:id="12" w:name="_Toc158104330"/>
      <w:r>
        <w:t>6</w:t>
      </w:r>
      <w:r w:rsidRPr="00B102D2">
        <w:t>.</w:t>
      </w:r>
      <w:r>
        <w:t>3</w:t>
      </w:r>
      <w:r w:rsidRPr="00B102D2">
        <w:t>.</w:t>
      </w:r>
      <w:r>
        <w:t>1.1</w:t>
      </w:r>
      <w:r w:rsidRPr="00B102D2">
        <w:tab/>
      </w:r>
      <w:r>
        <w:t>Packet delay</w:t>
      </w:r>
      <w:bookmarkEnd w:id="12"/>
    </w:p>
    <w:p w14:paraId="7EE5DC4D" w14:textId="77777777" w:rsidR="000D7038" w:rsidRPr="00AC22D1" w:rsidRDefault="000D7038" w:rsidP="000D7038">
      <w:pPr>
        <w:pStyle w:val="50"/>
        <w:rPr>
          <w:color w:val="000000"/>
        </w:rPr>
      </w:pPr>
      <w:bookmarkStart w:id="13" w:name="_Toc20132210"/>
      <w:bookmarkStart w:id="14" w:name="_Toc27473245"/>
      <w:bookmarkStart w:id="15" w:name="_Toc35955899"/>
      <w:bookmarkStart w:id="16" w:name="_Toc44491863"/>
      <w:bookmarkStart w:id="17" w:name="_Toc51689790"/>
      <w:bookmarkStart w:id="18" w:name="_Toc51750464"/>
      <w:bookmarkStart w:id="19" w:name="_Toc51774724"/>
      <w:bookmarkStart w:id="20" w:name="_Toc51775338"/>
      <w:bookmarkStart w:id="21" w:name="_Toc51775954"/>
      <w:bookmarkStart w:id="22" w:name="_Toc58515337"/>
      <w:bookmarkStart w:id="23" w:name="_Toc155701320"/>
      <w:bookmarkStart w:id="24" w:name="_Toc158104331"/>
      <w:r>
        <w:t>6</w:t>
      </w:r>
      <w:r w:rsidRPr="00B102D2">
        <w:t>.</w:t>
      </w:r>
      <w:r>
        <w:t>3</w:t>
      </w:r>
      <w:r w:rsidRPr="00B102D2">
        <w:t>.</w:t>
      </w:r>
      <w:r>
        <w:t>1.1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13"/>
      <w:bookmarkEnd w:id="14"/>
      <w:bookmarkEnd w:id="15"/>
      <w:bookmarkEnd w:id="16"/>
      <w:bookmarkEnd w:id="17"/>
      <w:bookmarkEnd w:id="18"/>
      <w:bookmarkEnd w:id="19"/>
      <w:bookmarkEnd w:id="20"/>
      <w:bookmarkEnd w:id="21"/>
      <w:bookmarkEnd w:id="22"/>
      <w:bookmarkEnd w:id="23"/>
      <w:bookmarkEnd w:id="24"/>
    </w:p>
    <w:p w14:paraId="53418310" w14:textId="77777777" w:rsidR="000D7038" w:rsidRPr="001C5D4D" w:rsidRDefault="000D7038" w:rsidP="000D7038">
      <w:pPr>
        <w:pStyle w:val="B1"/>
        <w:rPr>
          <w:color w:val="000000"/>
          <w:lang w:eastAsia="zh-CN"/>
        </w:rPr>
      </w:pPr>
      <w:r w:rsidRPr="001C5D4D">
        <w:rPr>
          <w:color w:val="000000"/>
          <w:lang w:eastAsia="zh-CN"/>
        </w:rPr>
        <w:t>a)</w:t>
      </w:r>
      <w:r w:rsidRPr="001C5D4D">
        <w:rPr>
          <w:color w:val="000000"/>
          <w:lang w:eastAsia="zh-CN"/>
        </w:rPr>
        <w:tab/>
        <w:t>This measurement provides the average (arithmetic mean) time it takes for packet transmission over the air-interface in the downlink direction. The measurement is calculated per QoS level (mapped 5QI or QCI in NR option 3) and per supported S-NSSAI.</w:t>
      </w:r>
      <w:r>
        <w:rPr>
          <w:color w:val="000000"/>
          <w:lang w:eastAsia="zh-CN"/>
        </w:rPr>
        <w:t xml:space="preserve"> This measurement is also referred to as D1 (see TS </w:t>
      </w:r>
      <w:r w:rsidRPr="00335D48">
        <w:rPr>
          <w:lang w:eastAsia="zh-CN"/>
        </w:rPr>
        <w:t>38.314</w:t>
      </w:r>
      <w:r>
        <w:rPr>
          <w:lang w:eastAsia="zh-CN"/>
        </w:rPr>
        <w:t xml:space="preserve"> [8]</w:t>
      </w:r>
      <w:r>
        <w:rPr>
          <w:color w:val="000000"/>
          <w:lang w:eastAsia="zh-CN"/>
        </w:rPr>
        <w:t>) as part of DL M6 measurement (see TS 37.320 [9]).</w:t>
      </w:r>
    </w:p>
    <w:p w14:paraId="134DD7DA" w14:textId="77777777" w:rsidR="000D7038" w:rsidRPr="001C5D4D" w:rsidRDefault="000D7038" w:rsidP="000D7038">
      <w:pPr>
        <w:pStyle w:val="B1"/>
        <w:rPr>
          <w:color w:val="000000"/>
          <w:lang w:eastAsia="zh-CN"/>
        </w:rPr>
      </w:pPr>
      <w:r w:rsidRPr="001C5D4D">
        <w:rPr>
          <w:color w:val="000000"/>
          <w:lang w:eastAsia="zh-CN"/>
        </w:rPr>
        <w:t>b)</w:t>
      </w:r>
      <w:r w:rsidRPr="001C5D4D">
        <w:rPr>
          <w:color w:val="000000"/>
          <w:lang w:eastAsia="zh-CN"/>
        </w:rPr>
        <w:tab/>
        <w:t>DER (n=1)</w:t>
      </w:r>
    </w:p>
    <w:p w14:paraId="2C5E9446" w14:textId="77777777" w:rsidR="000D7038" w:rsidRPr="001C5D4D" w:rsidRDefault="000D7038" w:rsidP="000D7038">
      <w:pPr>
        <w:pStyle w:val="B1"/>
        <w:rPr>
          <w:color w:val="000000"/>
          <w:lang w:eastAsia="zh-CN"/>
        </w:rPr>
      </w:pPr>
      <w:r w:rsidRPr="001C5D4D">
        <w:rPr>
          <w:color w:val="000000"/>
          <w:lang w:eastAsia="zh-CN"/>
        </w:rPr>
        <w:t>c)</w:t>
      </w:r>
      <w:r w:rsidRPr="001C5D4D">
        <w:rPr>
          <w:color w:val="000000"/>
          <w:lang w:eastAsia="zh-CN"/>
        </w:rPr>
        <w:tab/>
        <w:t xml:space="preserve">This measurement is obtained as: sum of (point in time when the last part of an RLC SDU packet was sent to the UE which was consequently confirmed by reception of HARQ ACK from UE </w:t>
      </w:r>
      <w:r w:rsidRPr="001C5D4D">
        <w:rPr>
          <w:rFonts w:hint="eastAsia"/>
          <w:color w:val="000000"/>
          <w:lang w:eastAsia="zh-CN"/>
        </w:rPr>
        <w:t>for UM</w:t>
      </w:r>
      <w:r w:rsidRPr="001C5D4D">
        <w:rPr>
          <w:color w:val="000000"/>
          <w:lang w:eastAsia="zh-CN"/>
        </w:rPr>
        <w:t xml:space="preserve"> </w:t>
      </w:r>
      <w:r w:rsidRPr="001C5D4D">
        <w:rPr>
          <w:rFonts w:hint="eastAsia"/>
          <w:color w:val="000000"/>
          <w:lang w:eastAsia="zh-CN"/>
        </w:rPr>
        <w:t>mode or point</w:t>
      </w:r>
      <w:r w:rsidRPr="001C5D4D">
        <w:rPr>
          <w:color w:val="000000"/>
          <w:lang w:eastAsia="zh-CN"/>
        </w:rPr>
        <w:t xml:space="preserve"> </w:t>
      </w:r>
      <w:r w:rsidRPr="001C5D4D">
        <w:rPr>
          <w:rFonts w:hint="eastAsia"/>
          <w:color w:val="000000"/>
          <w:lang w:eastAsia="zh-CN"/>
        </w:rPr>
        <w:t>in</w:t>
      </w:r>
      <w:r w:rsidRPr="001C5D4D">
        <w:rPr>
          <w:color w:val="000000"/>
          <w:lang w:eastAsia="zh-CN"/>
        </w:rPr>
        <w:t xml:space="preserve"> </w:t>
      </w:r>
      <w:r w:rsidRPr="001C5D4D">
        <w:rPr>
          <w:rFonts w:hint="eastAsia"/>
          <w:color w:val="000000"/>
          <w:lang w:eastAsia="zh-CN"/>
        </w:rPr>
        <w:t xml:space="preserve">time </w:t>
      </w:r>
      <w:r w:rsidRPr="001C5D4D">
        <w:rPr>
          <w:color w:val="000000"/>
          <w:lang w:eastAsia="zh-CN"/>
        </w:rPr>
        <w:t>when</w:t>
      </w:r>
      <w:r w:rsidRPr="001C5D4D">
        <w:rPr>
          <w:rFonts w:hint="eastAsia"/>
          <w:color w:val="000000"/>
          <w:lang w:eastAsia="zh-CN"/>
        </w:rPr>
        <w:t xml:space="preserve"> </w:t>
      </w:r>
      <w:r w:rsidRPr="001C5D4D">
        <w:rPr>
          <w:color w:val="000000"/>
          <w:lang w:eastAsia="zh-CN"/>
        </w:rPr>
        <w:t xml:space="preserve">the last part of an </w:t>
      </w:r>
      <w:r w:rsidRPr="001C5D4D">
        <w:rPr>
          <w:rFonts w:hint="eastAsia"/>
          <w:color w:val="000000"/>
          <w:lang w:eastAsia="zh-CN"/>
        </w:rPr>
        <w:t xml:space="preserve">RLC SDU packet </w:t>
      </w:r>
      <w:r w:rsidRPr="001C5D4D">
        <w:rPr>
          <w:color w:val="000000"/>
          <w:lang w:eastAsia="zh-CN"/>
        </w:rPr>
        <w:t xml:space="preserve">was </w:t>
      </w:r>
      <w:r w:rsidRPr="001C5D4D">
        <w:rPr>
          <w:rFonts w:hint="eastAsia"/>
          <w:color w:val="000000"/>
          <w:lang w:eastAsia="zh-CN"/>
        </w:rPr>
        <w:t>sent</w:t>
      </w:r>
      <w:r w:rsidRPr="001C5D4D">
        <w:rPr>
          <w:color w:val="000000"/>
          <w:lang w:eastAsia="zh-CN"/>
        </w:rPr>
        <w:t xml:space="preserve"> to the UE which was consequently confirmed by reception of </w:t>
      </w:r>
      <w:r w:rsidRPr="001C5D4D">
        <w:rPr>
          <w:rFonts w:hint="eastAsia"/>
          <w:color w:val="000000"/>
          <w:lang w:eastAsia="zh-CN"/>
        </w:rPr>
        <w:t>RLC ACK</w:t>
      </w:r>
      <w:r w:rsidRPr="001C5D4D">
        <w:rPr>
          <w:color w:val="000000"/>
          <w:lang w:eastAsia="zh-CN"/>
        </w:rPr>
        <w:t xml:space="preserve"> </w:t>
      </w:r>
      <w:r w:rsidRPr="001C5D4D">
        <w:rPr>
          <w:rFonts w:hint="eastAsia"/>
          <w:color w:val="000000"/>
          <w:lang w:eastAsia="zh-CN"/>
        </w:rPr>
        <w:t>for AM mode</w:t>
      </w:r>
      <w:r w:rsidRPr="001C5D4D">
        <w:rPr>
          <w:color w:val="000000"/>
          <w:lang w:eastAsia="zh-CN"/>
        </w:rPr>
        <w:t>, minus time when corresponding RLC SDU part arriving at MAC layer) divided by total number of RLC SDUs transmitted to UE successfully. The measurement is performed per QoS level (mapped 5QI or QCI in NR option 3) and per supported S-NSSAI.</w:t>
      </w:r>
    </w:p>
    <w:p w14:paraId="436AFF3F" w14:textId="77777777" w:rsidR="000D7038" w:rsidRPr="001C5D4D" w:rsidRDefault="000D7038" w:rsidP="000D7038">
      <w:pPr>
        <w:pStyle w:val="B1"/>
        <w:rPr>
          <w:color w:val="000000"/>
          <w:lang w:eastAsia="zh-CN"/>
        </w:rPr>
      </w:pPr>
      <w:r w:rsidRPr="001C5D4D">
        <w:rPr>
          <w:color w:val="000000"/>
          <w:lang w:eastAsia="zh-CN"/>
        </w:rPr>
        <w:t>d)</w:t>
      </w:r>
      <w:r w:rsidRPr="001C5D4D">
        <w:rPr>
          <w:color w:val="000000"/>
          <w:lang w:eastAsia="zh-CN"/>
        </w:rPr>
        <w:tab/>
        <w:t>Each measurement is a real representing the mean delay in 0.1 millisecond. The number of measurements is equal to the number of QoS levels multiplied by the number of supported S-NSSAIs.</w:t>
      </w:r>
    </w:p>
    <w:p w14:paraId="7ACEE81A" w14:textId="77777777" w:rsidR="000D7038" w:rsidRPr="001C5D4D" w:rsidRDefault="000D7038" w:rsidP="000D7038">
      <w:pPr>
        <w:pStyle w:val="B1"/>
        <w:ind w:firstLine="0"/>
        <w:rPr>
          <w:color w:val="000000"/>
          <w:lang w:eastAsia="zh-CN"/>
        </w:rPr>
      </w:pPr>
      <w:r w:rsidRPr="001C5D4D">
        <w:rPr>
          <w:rFonts w:hint="eastAsia"/>
          <w:color w:val="000000"/>
          <w:lang w:eastAsia="zh-CN"/>
        </w:rPr>
        <w:t xml:space="preserve">[Total No. of measurement instances] x [No. of filter values for all measurements] (DL and UL) </w:t>
      </w:r>
      <w:r w:rsidRPr="001C5D4D">
        <w:rPr>
          <w:rFonts w:hint="eastAsia"/>
          <w:color w:val="000000"/>
          <w:lang w:eastAsia="zh-CN"/>
        </w:rPr>
        <w:t>≤</w:t>
      </w:r>
      <w:r w:rsidRPr="001C5D4D">
        <w:rPr>
          <w:rFonts w:hint="eastAsia"/>
          <w:color w:val="000000"/>
          <w:lang w:eastAsia="zh-CN"/>
        </w:rPr>
        <w:t xml:space="preserve"> 100.</w:t>
      </w:r>
    </w:p>
    <w:p w14:paraId="6EAB33F0" w14:textId="77777777" w:rsidR="000D7038" w:rsidRDefault="000D7038" w:rsidP="000D7038">
      <w:pPr>
        <w:pStyle w:val="B1"/>
      </w:pPr>
      <w:r w:rsidRPr="001C5D4D">
        <w:rPr>
          <w:color w:val="000000"/>
          <w:lang w:eastAsia="zh-CN"/>
        </w:rPr>
        <w:t>e)</w:t>
      </w:r>
      <w:r w:rsidRPr="001C5D4D">
        <w:rPr>
          <w:color w:val="000000"/>
          <w:lang w:eastAsia="zh-CN"/>
        </w:rPr>
        <w:tab/>
        <w:t>The measurement name has the form DRB.AirIfDelayDlUe.</w:t>
      </w:r>
      <w:r w:rsidRPr="004D6DB4">
        <w:rPr>
          <w:i/>
          <w:iCs/>
          <w:color w:val="000000"/>
          <w:lang w:eastAsia="zh-CN"/>
        </w:rPr>
        <w:t>Filter</w:t>
      </w:r>
      <w:r w:rsidRPr="001C5D4D">
        <w:rPr>
          <w:color w:val="000000"/>
          <w:lang w:eastAsia="zh-CN"/>
        </w:rPr>
        <w:t xml:space="preserve">, </w:t>
      </w:r>
      <w:r w:rsidRPr="001C5D4D">
        <w:rPr>
          <w:color w:val="000000"/>
          <w:lang w:eastAsia="zh-CN"/>
        </w:rPr>
        <w:br/>
        <w:t xml:space="preserve">Where </w:t>
      </w:r>
      <w:r w:rsidRPr="004D6DB4">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38F48030" w14:textId="77777777" w:rsidR="000D7038" w:rsidRPr="00555F8E" w:rsidRDefault="000D7038" w:rsidP="000D7038">
      <w:pPr>
        <w:pStyle w:val="B1"/>
        <w:rPr>
          <w:color w:val="000000"/>
          <w:lang w:eastAsia="zh-CN"/>
        </w:rPr>
      </w:pPr>
      <w:r w:rsidRPr="00555F8E">
        <w:rPr>
          <w:color w:val="000000"/>
        </w:rPr>
        <w:t>f)</w:t>
      </w:r>
      <w:r w:rsidRPr="00555F8E">
        <w:rPr>
          <w:color w:val="000000"/>
        </w:rPr>
        <w:tab/>
      </w:r>
      <w:r>
        <w:t>NRCellDU</w:t>
      </w:r>
    </w:p>
    <w:p w14:paraId="16E690F9" w14:textId="77777777" w:rsidR="000D7038" w:rsidRDefault="000D7038" w:rsidP="000D7038">
      <w:pPr>
        <w:pStyle w:val="B1"/>
        <w:rPr>
          <w:color w:val="000000"/>
          <w:lang w:eastAsia="zh-CN"/>
        </w:rPr>
      </w:pPr>
      <w:r w:rsidRPr="00555F8E">
        <w:rPr>
          <w:color w:val="000000"/>
          <w:lang w:eastAsia="zh-CN"/>
        </w:rPr>
        <w:t>g)</w:t>
      </w:r>
      <w:r w:rsidRPr="00555F8E">
        <w:rPr>
          <w:color w:val="000000"/>
          <w:lang w:eastAsia="zh-CN"/>
        </w:rPr>
        <w:tab/>
      </w:r>
      <w:del w:id="25" w:author="Huawei" w:date="2024-08-06T14:18:00Z">
        <w:r w:rsidDel="00473002">
          <w:rPr>
            <w:color w:val="000000"/>
            <w:lang w:eastAsia="zh-CN"/>
          </w:rPr>
          <w:delText>S-TMSI</w:delText>
        </w:r>
      </w:del>
      <w:ins w:id="26" w:author="Huawei" w:date="2024-08-06T14:18:00Z">
        <w:del w:id="27" w:author="Huawei-d1" w:date="2024-08-22T16:03:00Z">
          <w:r w:rsidR="00473002" w:rsidDel="004D3640">
            <w:rPr>
              <w:color w:val="000000"/>
              <w:lang w:eastAsia="zh-CN"/>
            </w:rPr>
            <w:delText>5G-S-TMSI</w:delText>
          </w:r>
        </w:del>
      </w:ins>
      <w:ins w:id="28" w:author="Huawei-d1" w:date="2024-08-22T16:03:00Z">
        <w:r w:rsidR="004D3640">
          <w:rPr>
            <w:color w:val="000000"/>
            <w:lang w:eastAsia="zh-CN"/>
          </w:rPr>
          <w:t>N/A</w:t>
        </w:r>
      </w:ins>
      <w:r>
        <w:rPr>
          <w:color w:val="000000"/>
          <w:lang w:eastAsia="zh-CN"/>
        </w:rPr>
        <w:t>.</w:t>
      </w:r>
    </w:p>
    <w:p w14:paraId="26546AA3" w14:textId="77777777" w:rsidR="000D7038" w:rsidRDefault="000D7038" w:rsidP="000D7038">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2"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0F8BC250" w14:textId="77777777" w:rsidR="000D7038" w:rsidRPr="00A005B5" w:rsidRDefault="000D7038" w:rsidP="000D7038">
      <w:pPr>
        <w:pStyle w:val="50"/>
        <w:rPr>
          <w:color w:val="000000"/>
        </w:rPr>
      </w:pPr>
      <w:bookmarkStart w:id="29" w:name="_Toc158104332"/>
      <w:r>
        <w:t>6</w:t>
      </w:r>
      <w:r w:rsidRPr="00B102D2">
        <w:t>.</w:t>
      </w:r>
      <w:r>
        <w:t>3</w:t>
      </w:r>
      <w:r w:rsidRPr="00B102D2">
        <w:t>.</w:t>
      </w:r>
      <w:r>
        <w:t>1.1</w:t>
      </w:r>
      <w:r w:rsidRPr="00AC22D1">
        <w:rPr>
          <w:color w:val="000000"/>
        </w:rPr>
        <w:t>.</w:t>
      </w:r>
      <w:r>
        <w:rPr>
          <w:color w:val="000000"/>
        </w:rPr>
        <w:t>2</w:t>
      </w:r>
      <w:r w:rsidRPr="00AC22D1">
        <w:rPr>
          <w:color w:val="000000"/>
        </w:rPr>
        <w:tab/>
      </w:r>
      <w:r w:rsidRPr="00A005B5">
        <w:rPr>
          <w:lang w:eastAsia="zh-CN"/>
        </w:rPr>
        <w:t>Average</w:t>
      </w:r>
      <w:r w:rsidRPr="00A005B5">
        <w:rPr>
          <w:color w:val="000000"/>
        </w:rPr>
        <w:t xml:space="preserve"> delay DL in gNB-DU</w:t>
      </w:r>
      <w:bookmarkEnd w:id="29"/>
    </w:p>
    <w:p w14:paraId="7FAA3B65" w14:textId="77777777" w:rsidR="000D7038" w:rsidRPr="00A005B5" w:rsidRDefault="000D7038" w:rsidP="000D7038">
      <w:pPr>
        <w:pStyle w:val="B1"/>
      </w:pPr>
      <w:r>
        <w:t>a)</w:t>
      </w:r>
      <w:r>
        <w:tab/>
      </w:r>
      <w:r w:rsidRPr="00A005B5">
        <w:t xml:space="preserve">This measurement provides the average (arithmetic mean) RLC SDU delay on the downlink within the gNB-DU, for </w:t>
      </w:r>
      <w:r>
        <w:t xml:space="preserve">initial transmission of </w:t>
      </w:r>
      <w:r w:rsidRPr="00A005B5">
        <w:t xml:space="preserve">all RLC packets. </w:t>
      </w:r>
      <w:r w:rsidRPr="001C5D4D">
        <w:rPr>
          <w:color w:val="000000"/>
          <w:lang w:eastAsia="zh-CN"/>
        </w:rPr>
        <w:t>The measurement is calculated per QoS level (mapped 5QI or QCI in NR option 3) and per supported S-NSSAI.</w:t>
      </w:r>
      <w:r>
        <w:rPr>
          <w:color w:val="000000"/>
          <w:lang w:eastAsia="zh-CN"/>
        </w:rPr>
        <w:t xml:space="preserve"> This measurement is also referred to as D2 (see TS </w:t>
      </w:r>
      <w:r w:rsidRPr="00335D48">
        <w:rPr>
          <w:lang w:eastAsia="zh-CN"/>
        </w:rPr>
        <w:t>38.314</w:t>
      </w:r>
      <w:r>
        <w:rPr>
          <w:lang w:eastAsia="zh-CN"/>
        </w:rPr>
        <w:t xml:space="preserve"> [8]</w:t>
      </w:r>
      <w:r>
        <w:rPr>
          <w:color w:val="000000"/>
          <w:lang w:eastAsia="zh-CN"/>
        </w:rPr>
        <w:t>) as part of DL M6 measurement (see TS 37.320 [9]).</w:t>
      </w:r>
    </w:p>
    <w:p w14:paraId="40B584B5" w14:textId="77777777" w:rsidR="000D7038" w:rsidRPr="00A005B5" w:rsidRDefault="000D7038" w:rsidP="000D7038">
      <w:pPr>
        <w:pStyle w:val="B1"/>
      </w:pPr>
      <w:r>
        <w:t>b)</w:t>
      </w:r>
      <w:r>
        <w:tab/>
      </w:r>
      <w:r w:rsidRPr="00A005B5">
        <w:t>DER (n=1)</w:t>
      </w:r>
    </w:p>
    <w:p w14:paraId="0EB0E6B4" w14:textId="77777777" w:rsidR="000D7038" w:rsidRDefault="000D7038" w:rsidP="000D7038">
      <w:pPr>
        <w:pStyle w:val="B1"/>
      </w:pPr>
      <w:r>
        <w:t>c)</w:t>
      </w:r>
      <w:r>
        <w:tab/>
      </w:r>
      <w:r w:rsidRPr="00A005B5">
        <w:t xml:space="preserve">This measurement is obtained as: sum of (time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sidRPr="00A005B5">
        <w:rPr>
          <w:kern w:val="2"/>
          <w:lang w:eastAsia="zh-CN"/>
        </w:rPr>
        <w:t>)</w:t>
      </w:r>
      <w:r w:rsidRPr="00A005B5">
        <w:t xml:space="preserve"> </w:t>
      </w:r>
      <w:r w:rsidRPr="00A005B5">
        <w:rPr>
          <w:kern w:val="2"/>
          <w:lang w:eastAsia="zh-CN"/>
        </w:rPr>
        <w:t xml:space="preserve">divided by </w:t>
      </w:r>
      <w:r w:rsidRPr="00A005B5">
        <w:rPr>
          <w:rFonts w:cs="Arial"/>
          <w:kern w:val="2"/>
          <w:lang w:eastAsia="zh-CN"/>
        </w:rPr>
        <w:t>total number of RLC SDUs</w:t>
      </w:r>
      <w:r w:rsidRPr="00A005B5">
        <w:rPr>
          <w:rFonts w:eastAsia="MS Mincho"/>
        </w:rPr>
        <w:t xml:space="preserve"> arriving</w:t>
      </w:r>
      <w:r w:rsidRPr="00A005B5">
        <w:t xml:space="preserve"> </w:t>
      </w:r>
      <w:r w:rsidRPr="00A005B5">
        <w:rPr>
          <w:kern w:val="2"/>
          <w:lang w:eastAsia="zh-CN"/>
        </w:rPr>
        <w:t xml:space="preserve">at the RLC </w:t>
      </w:r>
      <w:r w:rsidRPr="00A005B5">
        <w:t>ingress F1-U termination</w:t>
      </w:r>
      <w:r w:rsidRPr="00A005B5">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 </w:t>
      </w:r>
      <w:r w:rsidRPr="00B5034F">
        <w:t>The measurement is performed per QoS level (mapped 5QI or QCI in NR option 3) and per S-NSSAI.</w:t>
      </w:r>
      <w:r w:rsidRPr="00A005B5">
        <w:t xml:space="preserve"> </w:t>
      </w:r>
    </w:p>
    <w:p w14:paraId="338F3DCA" w14:textId="77777777" w:rsidR="000D7038" w:rsidRPr="00A005B5" w:rsidRDefault="000D7038" w:rsidP="000D7038">
      <w:pPr>
        <w:pStyle w:val="B1"/>
      </w:pPr>
      <w:r>
        <w:t>d)</w:t>
      </w:r>
      <w:r>
        <w:tab/>
      </w:r>
      <w:r w:rsidRPr="00B5034F">
        <w:t>Each measurement is a real representing the mean delay in 0.1 millisecond.</w:t>
      </w:r>
      <w:r>
        <w:t xml:space="preserve"> The number of measurements is equal to the number of QoS levels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r w:rsidRPr="00A005B5">
        <w:t xml:space="preserve"> </w:t>
      </w:r>
    </w:p>
    <w:p w14:paraId="19424347" w14:textId="77777777" w:rsidR="000D7038" w:rsidRPr="00A005B5" w:rsidRDefault="000D7038" w:rsidP="000D7038">
      <w:pPr>
        <w:pStyle w:val="B1"/>
        <w:rPr>
          <w:lang w:val="en-US"/>
        </w:rPr>
      </w:pPr>
      <w:r>
        <w:t>e)</w:t>
      </w:r>
      <w:r>
        <w:tab/>
      </w:r>
      <w:r w:rsidRPr="00A005B5">
        <w:t xml:space="preserve">The measurement name has the form </w:t>
      </w:r>
      <w:r w:rsidRPr="00A005B5">
        <w:rPr>
          <w:lang w:val="en-US"/>
        </w:rPr>
        <w:t>DRB.RlcSduDelayDl</w:t>
      </w:r>
      <w:r>
        <w:rPr>
          <w:lang w:val="en-US"/>
        </w:rPr>
        <w:t>Ue.</w:t>
      </w:r>
      <w:r w:rsidRPr="00336207">
        <w:rPr>
          <w:i/>
          <w:iCs/>
          <w:lang w:val="en-US"/>
        </w:rPr>
        <w:t>Filter</w:t>
      </w:r>
      <w:r>
        <w:rPr>
          <w:lang w:val="en-US"/>
        </w:rPr>
        <w:t>,</w:t>
      </w:r>
      <w:r w:rsidRPr="00A005B5">
        <w:rPr>
          <w:lang w:val="en-US"/>
        </w:rPr>
        <w:t xml:space="preserve"> </w:t>
      </w:r>
      <w:r>
        <w:rPr>
          <w:lang w:val="en-US"/>
        </w:rPr>
        <w:br/>
      </w:r>
      <w:r w:rsidRPr="001C5D4D">
        <w:rPr>
          <w:color w:val="000000"/>
          <w:lang w:eastAsia="zh-CN"/>
        </w:rPr>
        <w:t>Where Filter is a combination of QoS level and S-NSSAI, QoS level represents the mapped 5QI or QCI level, and SNSSAI represents S-NSSAI.</w:t>
      </w:r>
    </w:p>
    <w:p w14:paraId="1E1BCCEB" w14:textId="77777777" w:rsidR="000D7038" w:rsidRPr="00336207" w:rsidRDefault="000D7038" w:rsidP="000D7038">
      <w:pPr>
        <w:pStyle w:val="B1"/>
      </w:pPr>
      <w:r w:rsidRPr="00336207">
        <w:t>f)</w:t>
      </w:r>
      <w:r w:rsidRPr="00336207">
        <w:tab/>
      </w:r>
      <w:r>
        <w:t>NRCellDU</w:t>
      </w:r>
    </w:p>
    <w:p w14:paraId="2B9109D8" w14:textId="77777777" w:rsidR="000D7038" w:rsidRDefault="000D7038" w:rsidP="000D7038">
      <w:pPr>
        <w:pStyle w:val="B1"/>
        <w:rPr>
          <w:color w:val="000000"/>
          <w:lang w:eastAsia="zh-CN"/>
        </w:rPr>
      </w:pPr>
      <w:r w:rsidRPr="00555F8E">
        <w:rPr>
          <w:color w:val="000000"/>
          <w:lang w:eastAsia="zh-CN"/>
        </w:rPr>
        <w:t>g)</w:t>
      </w:r>
      <w:r w:rsidRPr="00555F8E">
        <w:rPr>
          <w:color w:val="000000"/>
          <w:lang w:eastAsia="zh-CN"/>
        </w:rPr>
        <w:tab/>
      </w:r>
      <w:del w:id="30" w:author="Huawei" w:date="2024-08-06T14:18:00Z">
        <w:r w:rsidDel="00473002">
          <w:rPr>
            <w:color w:val="000000"/>
            <w:lang w:eastAsia="zh-CN"/>
          </w:rPr>
          <w:delText>S-TMSI</w:delText>
        </w:r>
      </w:del>
      <w:ins w:id="31" w:author="Huawei-d1" w:date="2024-08-22T16:03:00Z">
        <w:r w:rsidR="004D3640">
          <w:rPr>
            <w:color w:val="000000"/>
            <w:lang w:eastAsia="zh-CN"/>
          </w:rPr>
          <w:t>N/A</w:t>
        </w:r>
      </w:ins>
      <w:ins w:id="32" w:author="Huawei" w:date="2024-08-06T14:18:00Z">
        <w:del w:id="33" w:author="Huawei-d1" w:date="2024-08-22T16:03:00Z">
          <w:r w:rsidR="00473002" w:rsidDel="004D3640">
            <w:rPr>
              <w:color w:val="000000"/>
              <w:lang w:eastAsia="zh-CN"/>
            </w:rPr>
            <w:delText>5G-S-TMSI</w:delText>
          </w:r>
        </w:del>
      </w:ins>
      <w:r>
        <w:rPr>
          <w:color w:val="000000"/>
          <w:lang w:eastAsia="zh-CN"/>
        </w:rPr>
        <w:t>.</w:t>
      </w:r>
    </w:p>
    <w:p w14:paraId="76337F54" w14:textId="77777777" w:rsidR="000D7038" w:rsidRDefault="000D7038" w:rsidP="000D7038">
      <w:pPr>
        <w:pStyle w:val="B1"/>
        <w:rPr>
          <w:color w:val="000000"/>
        </w:rPr>
      </w:pPr>
      <w:r>
        <w:rPr>
          <w:color w:val="000000"/>
        </w:rPr>
        <w:t>h</w:t>
      </w:r>
      <w:r w:rsidRPr="00555F8E">
        <w:rPr>
          <w:color w:val="000000"/>
        </w:rPr>
        <w:t>)</w:t>
      </w:r>
      <w:r w:rsidRPr="00555F8E">
        <w:rPr>
          <w:color w:val="000000"/>
        </w:rPr>
        <w:tab/>
      </w:r>
      <w:r>
        <w:rPr>
          <w:color w:val="000000"/>
        </w:rPr>
        <w:t xml:space="preserve">One </w:t>
      </w:r>
      <w:r>
        <w:rPr>
          <w:color w:val="000000"/>
          <w:lang w:eastAsia="zh-CN"/>
        </w:rPr>
        <w:t>usage</w:t>
      </w:r>
      <w:r>
        <w:rPr>
          <w:color w:val="000000"/>
        </w:rPr>
        <w:t xml:space="preserv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3"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30A8ADE1" w14:textId="77777777" w:rsidR="000D7038" w:rsidRPr="00A005B5" w:rsidRDefault="000D7038" w:rsidP="000D7038">
      <w:pPr>
        <w:pStyle w:val="50"/>
      </w:pPr>
      <w:bookmarkStart w:id="34" w:name="_Toc158104333"/>
      <w:r>
        <w:t>6</w:t>
      </w:r>
      <w:r w:rsidRPr="00B102D2">
        <w:t>.</w:t>
      </w:r>
      <w:r>
        <w:t>3</w:t>
      </w:r>
      <w:r w:rsidRPr="00B102D2">
        <w:t>.</w:t>
      </w:r>
      <w:r>
        <w:t>1.1</w:t>
      </w:r>
      <w:r w:rsidRPr="00AC22D1">
        <w:rPr>
          <w:color w:val="000000"/>
        </w:rPr>
        <w:t>.</w:t>
      </w:r>
      <w:r>
        <w:rPr>
          <w:color w:val="000000"/>
        </w:rPr>
        <w:t>3</w:t>
      </w:r>
      <w:r w:rsidRPr="00AC22D1">
        <w:rPr>
          <w:color w:val="000000"/>
        </w:rPr>
        <w:tab/>
      </w:r>
      <w:r w:rsidRPr="00A005B5">
        <w:rPr>
          <w:lang w:eastAsia="zh-CN"/>
        </w:rPr>
        <w:t>Average</w:t>
      </w:r>
      <w:r w:rsidRPr="00A005B5">
        <w:t xml:space="preserve"> delay </w:t>
      </w:r>
      <w:r>
        <w:t xml:space="preserve">DL </w:t>
      </w:r>
      <w:r w:rsidRPr="00A005B5">
        <w:t>on F1-U</w:t>
      </w:r>
      <w:bookmarkEnd w:id="34"/>
    </w:p>
    <w:p w14:paraId="52236E06" w14:textId="77777777" w:rsidR="000D7038" w:rsidRPr="00A005B5" w:rsidRDefault="000D7038" w:rsidP="000D7038">
      <w:pPr>
        <w:pStyle w:val="B1"/>
      </w:pPr>
      <w:r>
        <w:t>a)</w:t>
      </w:r>
      <w:r>
        <w:tab/>
      </w:r>
      <w:r w:rsidRPr="00A005B5">
        <w:t>This measurement provides the average (arithmetic mean) GTP packet delay</w:t>
      </w:r>
      <w:r>
        <w:t xml:space="preserve"> DL</w:t>
      </w:r>
      <w:r w:rsidRPr="00A005B5">
        <w:t xml:space="preserve"> on the F1-U interface. </w:t>
      </w:r>
      <w:r w:rsidRPr="001C5D4D">
        <w:rPr>
          <w:color w:val="000000"/>
          <w:lang w:eastAsia="zh-CN"/>
        </w:rPr>
        <w:t>The measurement is calculated per QoS level (mapped 5QI or QCI in NR option 3) and per supported S-NSSAI.</w:t>
      </w:r>
      <w:r>
        <w:rPr>
          <w:color w:val="000000"/>
          <w:lang w:eastAsia="zh-CN"/>
        </w:rPr>
        <w:t xml:space="preserve"> This measurement is also referred to as D3 (see TS </w:t>
      </w:r>
      <w:r w:rsidRPr="00335D48">
        <w:rPr>
          <w:lang w:eastAsia="zh-CN"/>
        </w:rPr>
        <w:t>38.314</w:t>
      </w:r>
      <w:r>
        <w:rPr>
          <w:lang w:eastAsia="zh-CN"/>
        </w:rPr>
        <w:t xml:space="preserve"> [8]</w:t>
      </w:r>
      <w:r>
        <w:rPr>
          <w:color w:val="000000"/>
          <w:lang w:eastAsia="zh-CN"/>
        </w:rPr>
        <w:t>) as part of DL M6 measurement (see TS 37.320 [9]).</w:t>
      </w:r>
    </w:p>
    <w:p w14:paraId="3440BB7D" w14:textId="77777777" w:rsidR="000D7038" w:rsidRPr="00A005B5" w:rsidRDefault="000D7038" w:rsidP="000D7038">
      <w:pPr>
        <w:pStyle w:val="B1"/>
      </w:pPr>
      <w:r>
        <w:t>b)</w:t>
      </w:r>
      <w:r>
        <w:tab/>
      </w:r>
      <w:r w:rsidRPr="00A005B5">
        <w:t>DER (n=1)</w:t>
      </w:r>
    </w:p>
    <w:p w14:paraId="3265860C" w14:textId="77777777" w:rsidR="000D7038" w:rsidRDefault="000D7038" w:rsidP="000D7038">
      <w:pPr>
        <w:pStyle w:val="B1"/>
      </w:pPr>
      <w:r>
        <w:t>c)</w:t>
      </w:r>
      <w:r>
        <w:tab/>
      </w:r>
      <w:r w:rsidRPr="00A005B5">
        <w:t xml:space="preserve">This measurement is obtained as: the time when receiving a GTP packet from the gNB-DU at the </w:t>
      </w:r>
      <w:r w:rsidRPr="00AD55F3">
        <w:t>ingress</w:t>
      </w:r>
      <w:r w:rsidRPr="00A005B5">
        <w:t xml:space="preserve"> GTP termination</w:t>
      </w:r>
      <w:r w:rsidRPr="00AD55F3">
        <w:t xml:space="preserve"> of GNBCUUPFunction</w:t>
      </w:r>
      <w:r w:rsidRPr="00A005B5">
        <w:t xml:space="preserve">, minus time when </w:t>
      </w:r>
      <w:r w:rsidRPr="00A005B5">
        <w:rPr>
          <w:kern w:val="2"/>
          <w:lang w:eastAsia="zh-CN"/>
        </w:rPr>
        <w:t xml:space="preserve">the same packet </w:t>
      </w:r>
      <w:r w:rsidRPr="00AD55F3">
        <w:rPr>
          <w:kern w:val="2"/>
          <w:lang w:eastAsia="zh-CN"/>
        </w:rPr>
        <w:t xml:space="preserve">was sent </w:t>
      </w:r>
      <w:r w:rsidRPr="00A005B5">
        <w:rPr>
          <w:kern w:val="2"/>
          <w:lang w:eastAsia="zh-CN"/>
        </w:rPr>
        <w:t xml:space="preserve">to gNB-DU </w:t>
      </w:r>
      <w:r w:rsidRPr="00AD55F3">
        <w:rPr>
          <w:kern w:val="2"/>
          <w:lang w:eastAsia="zh-CN"/>
        </w:rPr>
        <w:t xml:space="preserve">from </w:t>
      </w:r>
      <w:r w:rsidRPr="00A005B5">
        <w:rPr>
          <w:kern w:val="2"/>
          <w:lang w:eastAsia="zh-CN"/>
        </w:rPr>
        <w:t xml:space="preserve">the </w:t>
      </w:r>
      <w:r w:rsidRPr="00A005B5">
        <w:t xml:space="preserve">GTP </w:t>
      </w:r>
      <w:r w:rsidRPr="00AD55F3">
        <w:t xml:space="preserve">egress </w:t>
      </w:r>
      <w:r w:rsidRPr="00A005B5">
        <w:t>termination</w:t>
      </w:r>
      <w:r w:rsidRPr="00AD55F3">
        <w:t xml:space="preserve"> of GNBCUUPFunction</w:t>
      </w:r>
      <w:r w:rsidRPr="00A005B5">
        <w:t>, minus feedback delay time</w:t>
      </w:r>
      <w:r w:rsidRPr="00AD55F3">
        <w:t xml:space="preserve"> (including queuing delay)</w:t>
      </w:r>
      <w:r w:rsidRPr="00A005B5">
        <w:t xml:space="preserve"> in gNB-DU, obtained result is divided by two.</w:t>
      </w:r>
      <w:r>
        <w:t xml:space="preserve"> </w:t>
      </w:r>
      <w:r w:rsidRPr="006E57E6">
        <w:t>The measurement is performed per QoS level (mapped 5QI or QCI in NR option 3) and per S-NSSAI.</w:t>
      </w:r>
    </w:p>
    <w:bookmarkStart w:id="35" w:name="_MON_1756559567"/>
    <w:bookmarkEnd w:id="35"/>
    <w:p w14:paraId="7BD459D1" w14:textId="77777777" w:rsidR="000D7038" w:rsidRDefault="000D7038" w:rsidP="000D7038">
      <w:pPr>
        <w:pStyle w:val="TH"/>
      </w:pPr>
      <w:r>
        <w:object w:dxaOrig="9026" w:dyaOrig="2587" w14:anchorId="2CE30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5pt;height:129.5pt" o:ole="">
            <v:imagedata r:id="rId14" o:title=""/>
          </v:shape>
          <o:OLEObject Type="Embed" ProgID="Word.Document.12" ShapeID="_x0000_i1025" DrawAspect="Content" ObjectID="_1785868853" r:id="rId15">
            <o:FieldCodes>\s</o:FieldCodes>
          </o:OLEObject>
        </w:object>
      </w:r>
    </w:p>
    <w:p w14:paraId="1C869081" w14:textId="77777777" w:rsidR="000D7038" w:rsidRPr="00A005B5" w:rsidRDefault="000D7038" w:rsidP="000D7038">
      <w:pPr>
        <w:pStyle w:val="TH"/>
      </w:pPr>
      <w:r w:rsidRPr="00E52BA1">
        <w:rPr>
          <w:bCs/>
          <w:lang w:val="en-US" w:eastAsia="zh-CN"/>
        </w:rPr>
        <w:t xml:space="preserve">Figure </w:t>
      </w:r>
      <w:r>
        <w:t>6</w:t>
      </w:r>
      <w:r w:rsidRPr="00B102D2">
        <w:t>.</w:t>
      </w:r>
      <w:r>
        <w:t>3</w:t>
      </w:r>
      <w:r w:rsidRPr="00B102D2">
        <w:t>.</w:t>
      </w:r>
      <w:r>
        <w:t>1.1</w:t>
      </w:r>
      <w:r w:rsidRPr="00AC22D1">
        <w:rPr>
          <w:color w:val="000000"/>
        </w:rPr>
        <w:t>.</w:t>
      </w:r>
      <w:r>
        <w:rPr>
          <w:color w:val="000000"/>
        </w:rPr>
        <w:t>3</w:t>
      </w:r>
      <w:r w:rsidRPr="00E52BA1">
        <w:rPr>
          <w:bCs/>
          <w:lang w:val="en-US" w:eastAsia="zh-CN"/>
        </w:rPr>
        <w:t>-1 Average delay DL on F1U</w:t>
      </w:r>
    </w:p>
    <w:p w14:paraId="716255CA" w14:textId="77777777" w:rsidR="000D7038" w:rsidRPr="00A005B5" w:rsidRDefault="000D7038" w:rsidP="000D7038">
      <w:pPr>
        <w:pStyle w:val="B1"/>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t xml:space="preserve">The number of measurements is equal to the number of QoS levels multiplied by the number of S-NSSAIs. </w:t>
      </w:r>
      <w:r w:rsidRPr="00A54714">
        <w:br/>
      </w:r>
      <w:r>
        <w:rPr>
          <w:rFonts w:hint="eastAsia"/>
        </w:rPr>
        <w:t xml:space="preserve"> [Total No. of measurement instances] x [No. of filter values for all measurements] (DL and UL) </w:t>
      </w:r>
      <w:r>
        <w:rPr>
          <w:rFonts w:hint="eastAsia"/>
        </w:rPr>
        <w:t>≤</w:t>
      </w:r>
      <w:r>
        <w:rPr>
          <w:rFonts w:hint="eastAsia"/>
        </w:rPr>
        <w:t xml:space="preserve"> 100.</w:t>
      </w:r>
      <w:r w:rsidRPr="00A005B5">
        <w:t xml:space="preserve"> </w:t>
      </w:r>
    </w:p>
    <w:p w14:paraId="648217AC" w14:textId="77777777" w:rsidR="000D7038" w:rsidRDefault="000D7038" w:rsidP="000D7038">
      <w:pPr>
        <w:pStyle w:val="B1"/>
      </w:pPr>
      <w:r>
        <w:t>e)</w:t>
      </w:r>
      <w:r>
        <w:tab/>
      </w:r>
      <w:r w:rsidRPr="00A005B5">
        <w:t xml:space="preserve">The measurement name has the form </w:t>
      </w:r>
      <w:r w:rsidRPr="00A005B5">
        <w:rPr>
          <w:lang w:val="en-US"/>
        </w:rPr>
        <w:t>DRB.PdcpF1Delay</w:t>
      </w:r>
      <w:r>
        <w:rPr>
          <w:lang w:val="en-US"/>
        </w:rPr>
        <w:t>DlUe.</w:t>
      </w:r>
      <w:r w:rsidRPr="0000450E">
        <w:rPr>
          <w:i/>
          <w:iCs/>
          <w:lang w:val="en-US"/>
        </w:rPr>
        <w:t>Filter</w:t>
      </w:r>
      <w:r>
        <w:rPr>
          <w:lang w:val="en-US"/>
        </w:rPr>
        <w:t>,</w:t>
      </w:r>
      <w:r w:rsidRPr="00A005B5">
        <w:rPr>
          <w:lang w:val="en-US"/>
        </w:rPr>
        <w:t xml:space="preserve"> </w:t>
      </w:r>
      <w:r>
        <w:rPr>
          <w:lang w:val="en-US"/>
        </w:rPr>
        <w:br/>
      </w:r>
      <w:r w:rsidRPr="001C5D4D">
        <w:rPr>
          <w:color w:val="000000"/>
          <w:lang w:eastAsia="zh-CN"/>
        </w:rPr>
        <w:t xml:space="preserve">Where </w:t>
      </w:r>
      <w:r w:rsidRPr="0021152C">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6DD313E6" w14:textId="77777777" w:rsidR="000D7038" w:rsidRPr="00A005B5" w:rsidRDefault="000D7038" w:rsidP="000D7038">
      <w:pPr>
        <w:pStyle w:val="B1"/>
      </w:pPr>
      <w:r>
        <w:t>f)</w:t>
      </w:r>
      <w:r>
        <w:tab/>
      </w:r>
      <w:r w:rsidRPr="00A005B5">
        <w:t>GNBCUUPFunction</w:t>
      </w:r>
    </w:p>
    <w:p w14:paraId="55AF4668" w14:textId="77777777" w:rsidR="000D7038" w:rsidRDefault="000D7038" w:rsidP="000D7038">
      <w:pPr>
        <w:pStyle w:val="B1"/>
        <w:rPr>
          <w:color w:val="000000"/>
          <w:lang w:eastAsia="zh-CN"/>
        </w:rPr>
      </w:pPr>
      <w:r w:rsidRPr="00555F8E">
        <w:rPr>
          <w:color w:val="000000"/>
          <w:lang w:eastAsia="zh-CN"/>
        </w:rPr>
        <w:t>g)</w:t>
      </w:r>
      <w:r w:rsidRPr="00555F8E">
        <w:rPr>
          <w:color w:val="000000"/>
          <w:lang w:eastAsia="zh-CN"/>
        </w:rPr>
        <w:tab/>
      </w:r>
      <w:del w:id="36" w:author="Huawei" w:date="2024-08-06T14:18:00Z">
        <w:r w:rsidDel="00473002">
          <w:rPr>
            <w:color w:val="000000"/>
            <w:lang w:eastAsia="zh-CN"/>
          </w:rPr>
          <w:delText>S-TMSI</w:delText>
        </w:r>
      </w:del>
      <w:ins w:id="37" w:author="Huawei-d1" w:date="2024-08-22T16:03:00Z">
        <w:r w:rsidR="004D3640">
          <w:rPr>
            <w:color w:val="000000"/>
            <w:lang w:eastAsia="zh-CN"/>
          </w:rPr>
          <w:t>N/A</w:t>
        </w:r>
      </w:ins>
      <w:ins w:id="38" w:author="Huawei" w:date="2024-08-06T14:18:00Z">
        <w:del w:id="39" w:author="Huawei-d1" w:date="2024-08-22T16:03:00Z">
          <w:r w:rsidR="00473002" w:rsidDel="004D3640">
            <w:rPr>
              <w:color w:val="000000"/>
              <w:lang w:eastAsia="zh-CN"/>
            </w:rPr>
            <w:delText>5G-S-TMSI</w:delText>
          </w:r>
        </w:del>
      </w:ins>
      <w:r>
        <w:rPr>
          <w:color w:val="000000"/>
          <w:lang w:eastAsia="zh-CN"/>
        </w:rPr>
        <w:t>.</w:t>
      </w:r>
    </w:p>
    <w:p w14:paraId="402CD454" w14:textId="77777777" w:rsidR="000D7038" w:rsidRDefault="000D7038" w:rsidP="000D7038">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6"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12DA7E79" w14:textId="77777777" w:rsidR="000D7038" w:rsidRPr="00A005B5" w:rsidRDefault="000D7038" w:rsidP="000D7038">
      <w:pPr>
        <w:pStyle w:val="NO"/>
      </w:pPr>
      <w:r>
        <w:rPr>
          <w:lang w:eastAsia="zh-CN"/>
        </w:rPr>
        <w:t xml:space="preserve">NOTE : The NR RAN </w:t>
      </w:r>
      <w:r w:rsidRPr="0000450E">
        <w:t>container</w:t>
      </w:r>
      <w:r>
        <w:rPr>
          <w:lang w:eastAsia="zh-CN"/>
        </w:rPr>
        <w:t xml:space="preserve">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6332A745" w14:textId="77777777" w:rsidR="000D7038" w:rsidRPr="00A005B5" w:rsidRDefault="000D7038" w:rsidP="000D7038">
      <w:pPr>
        <w:pStyle w:val="50"/>
      </w:pPr>
      <w:bookmarkStart w:id="40" w:name="_Toc20132325"/>
      <w:bookmarkStart w:id="41" w:name="_Toc27473374"/>
      <w:bookmarkStart w:id="42" w:name="_Toc35956045"/>
      <w:bookmarkStart w:id="43" w:name="_Toc44492034"/>
      <w:bookmarkStart w:id="44" w:name="_Toc51689963"/>
      <w:bookmarkStart w:id="45" w:name="_Toc51750655"/>
      <w:bookmarkStart w:id="46" w:name="_Toc51774915"/>
      <w:bookmarkStart w:id="47" w:name="_Toc51775529"/>
      <w:bookmarkStart w:id="48" w:name="_Toc51776145"/>
      <w:bookmarkStart w:id="49" w:name="_Toc58515531"/>
      <w:bookmarkStart w:id="50" w:name="_Toc155701603"/>
      <w:bookmarkStart w:id="51" w:name="_Toc158104334"/>
      <w:r>
        <w:t>6</w:t>
      </w:r>
      <w:r w:rsidRPr="00B102D2">
        <w:t>.</w:t>
      </w:r>
      <w:r>
        <w:t>3</w:t>
      </w:r>
      <w:r w:rsidRPr="00B102D2">
        <w:t>.</w:t>
      </w:r>
      <w:r>
        <w:t>1.1</w:t>
      </w:r>
      <w:r w:rsidRPr="00AC22D1">
        <w:rPr>
          <w:color w:val="000000"/>
        </w:rPr>
        <w:t>.</w:t>
      </w:r>
      <w:r>
        <w:rPr>
          <w:color w:val="000000"/>
        </w:rPr>
        <w:t>4</w:t>
      </w:r>
      <w:r w:rsidRPr="00A005B5">
        <w:tab/>
      </w:r>
      <w:r w:rsidRPr="00A005B5">
        <w:rPr>
          <w:lang w:eastAsia="zh-CN"/>
        </w:rPr>
        <w:t>Average</w:t>
      </w:r>
      <w:r w:rsidRPr="00A005B5">
        <w:t xml:space="preserve"> delay DL in CU-UP</w:t>
      </w:r>
      <w:bookmarkEnd w:id="40"/>
      <w:bookmarkEnd w:id="41"/>
      <w:bookmarkEnd w:id="42"/>
      <w:bookmarkEnd w:id="43"/>
      <w:bookmarkEnd w:id="44"/>
      <w:bookmarkEnd w:id="45"/>
      <w:bookmarkEnd w:id="46"/>
      <w:bookmarkEnd w:id="47"/>
      <w:bookmarkEnd w:id="48"/>
      <w:bookmarkEnd w:id="49"/>
      <w:bookmarkEnd w:id="50"/>
      <w:bookmarkEnd w:id="51"/>
    </w:p>
    <w:p w14:paraId="2947EE90" w14:textId="77777777" w:rsidR="000D7038" w:rsidRPr="00A005B5" w:rsidRDefault="000D7038" w:rsidP="000D7038">
      <w:pPr>
        <w:pStyle w:val="B1"/>
      </w:pPr>
      <w:r>
        <w:t>a)</w:t>
      </w:r>
      <w:r>
        <w:tab/>
      </w:r>
      <w:r w:rsidRPr="00A005B5">
        <w:t xml:space="preserve">This measurement provides the average (arithmetic mean) PDCP SDU delay on the downlink within the gNB-CU-UP, for all PDCP packets. </w:t>
      </w:r>
      <w:r w:rsidRPr="001C5D4D">
        <w:rPr>
          <w:color w:val="000000"/>
          <w:lang w:eastAsia="zh-CN"/>
        </w:rPr>
        <w:t>The measurement is calculated per QoS level (mapped 5QI or QCI in NR option 3) and per supported S-NSSAI.</w:t>
      </w:r>
      <w:r>
        <w:rPr>
          <w:color w:val="000000"/>
          <w:lang w:eastAsia="zh-CN"/>
        </w:rPr>
        <w:t xml:space="preserve"> This measurement is also referred to as D4 (see TS </w:t>
      </w:r>
      <w:r w:rsidRPr="00335D48">
        <w:rPr>
          <w:lang w:eastAsia="zh-CN"/>
        </w:rPr>
        <w:t>38.314</w:t>
      </w:r>
      <w:r>
        <w:rPr>
          <w:lang w:eastAsia="zh-CN"/>
        </w:rPr>
        <w:t xml:space="preserve"> [8]</w:t>
      </w:r>
      <w:r>
        <w:rPr>
          <w:color w:val="000000"/>
          <w:lang w:eastAsia="zh-CN"/>
        </w:rPr>
        <w:t>) as part of DL M6 measurement (see TS 37.320 [9]).</w:t>
      </w:r>
    </w:p>
    <w:p w14:paraId="4797E4C0" w14:textId="77777777" w:rsidR="000D7038" w:rsidRPr="00A005B5" w:rsidRDefault="000D7038" w:rsidP="000D7038">
      <w:pPr>
        <w:pStyle w:val="B1"/>
      </w:pPr>
      <w:r>
        <w:t>b)</w:t>
      </w:r>
      <w:r>
        <w:tab/>
      </w:r>
      <w:r w:rsidRPr="00A005B5">
        <w:t>DER (n=1)</w:t>
      </w:r>
    </w:p>
    <w:p w14:paraId="292F7CCF" w14:textId="77777777" w:rsidR="000D7038" w:rsidRPr="00A005B5" w:rsidRDefault="000D7038" w:rsidP="000D7038">
      <w:pPr>
        <w:pStyle w:val="B1"/>
      </w:pPr>
      <w:r>
        <w:t>c)</w:t>
      </w:r>
      <w:r>
        <w:tab/>
      </w:r>
      <w:r w:rsidRPr="00A005B5">
        <w:t xml:space="preserve">This measurement is obtained as: sum of (time when sending a PDCP SDU to the gNB-DU at the egress PDCP layer on F1-U/Xn-U, minus time of </w:t>
      </w:r>
      <w:r w:rsidRPr="00A005B5">
        <w:rPr>
          <w:kern w:val="2"/>
          <w:lang w:eastAsia="zh-CN"/>
        </w:rPr>
        <w:t xml:space="preserve">arrival of the same packet at </w:t>
      </w:r>
      <w:r w:rsidRPr="00A005B5">
        <w:t>NG-U ingress IP termination</w:t>
      </w:r>
      <w:r w:rsidRPr="00A005B5">
        <w:rPr>
          <w:kern w:val="2"/>
          <w:lang w:eastAsia="zh-CN"/>
        </w:rPr>
        <w:t xml:space="preserve">) divided by </w:t>
      </w:r>
      <w:r w:rsidRPr="00A005B5">
        <w:rPr>
          <w:rFonts w:cs="Arial"/>
          <w:kern w:val="2"/>
          <w:lang w:eastAsia="zh-CN"/>
        </w:rPr>
        <w:t>total number of PDCP SDUs</w:t>
      </w:r>
      <w:r w:rsidRPr="00A005B5">
        <w:rPr>
          <w:rFonts w:eastAsia="MS Mincho"/>
        </w:rPr>
        <w:t xml:space="preserve"> arriving </w:t>
      </w:r>
      <w:r w:rsidRPr="00A005B5">
        <w:rPr>
          <w:kern w:val="2"/>
          <w:lang w:eastAsia="zh-CN"/>
        </w:rPr>
        <w:t xml:space="preserve">at </w:t>
      </w:r>
      <w:r w:rsidRPr="00A005B5">
        <w:t>NG-U ingress IP termination</w:t>
      </w:r>
      <w:r w:rsidRPr="00A005B5">
        <w:rPr>
          <w:rFonts w:eastAsia="MS Mincho"/>
        </w:rPr>
        <w:t>.</w:t>
      </w:r>
      <w:r w:rsidRPr="00A005B5">
        <w:t xml:space="preserve"> </w:t>
      </w:r>
      <w:r w:rsidRPr="006E57E6">
        <w:t>The measurement is performed per QoS level (mapped 5QI or QCI in NR option 3) and per S-NSSAI.</w:t>
      </w:r>
    </w:p>
    <w:p w14:paraId="1DD3C99F" w14:textId="77777777" w:rsidR="000D7038" w:rsidRPr="00A005B5" w:rsidRDefault="000D7038" w:rsidP="000D7038">
      <w:pPr>
        <w:pStyle w:val="B1"/>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rsidRPr="006E57E6">
        <w:t>The number of measurements is equal to</w:t>
      </w:r>
      <w:r>
        <w:t xml:space="preserve"> </w:t>
      </w:r>
      <w:r w:rsidRPr="006E57E6">
        <w:t xml:space="preserve">the number of QoS levels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p>
    <w:p w14:paraId="60EAA9FB" w14:textId="77777777" w:rsidR="000D7038" w:rsidRPr="00A005B5" w:rsidRDefault="000D7038" w:rsidP="000D7038">
      <w:pPr>
        <w:pStyle w:val="B1"/>
        <w:rPr>
          <w:lang w:val="en-US"/>
        </w:rPr>
      </w:pPr>
      <w:r>
        <w:t>e)</w:t>
      </w:r>
      <w:r>
        <w:tab/>
      </w:r>
      <w:r w:rsidRPr="00A005B5">
        <w:t xml:space="preserve">The measurement name has the form </w:t>
      </w:r>
      <w:r w:rsidRPr="00A005B5">
        <w:rPr>
          <w:lang w:val="en-US"/>
        </w:rPr>
        <w:t>DRB.PdcpSduDelayDl</w:t>
      </w:r>
      <w:r>
        <w:rPr>
          <w:lang w:val="en-US"/>
        </w:rPr>
        <w:t>Ue.</w:t>
      </w:r>
      <w:r w:rsidRPr="0021152C">
        <w:rPr>
          <w:i/>
          <w:iCs/>
          <w:lang w:val="en-US"/>
        </w:rPr>
        <w:t>Filter</w:t>
      </w:r>
      <w:r>
        <w:rPr>
          <w:lang w:val="en-US"/>
        </w:rPr>
        <w:t>,</w:t>
      </w:r>
      <w:r w:rsidRPr="00A005B5">
        <w:rPr>
          <w:lang w:val="en-US"/>
        </w:rPr>
        <w:t xml:space="preserve"> </w:t>
      </w:r>
      <w:r>
        <w:rPr>
          <w:lang w:val="en-US"/>
        </w:rPr>
        <w:br/>
      </w:r>
      <w:r w:rsidRPr="001C5D4D">
        <w:rPr>
          <w:color w:val="000000"/>
          <w:lang w:eastAsia="zh-CN"/>
        </w:rPr>
        <w:t xml:space="preserve">Where </w:t>
      </w:r>
      <w:r w:rsidRPr="0021152C">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2587FE7E" w14:textId="77777777" w:rsidR="000D7038" w:rsidRDefault="000D7038" w:rsidP="000D7038">
      <w:pPr>
        <w:pStyle w:val="B1"/>
      </w:pPr>
      <w:r>
        <w:t>f)</w:t>
      </w:r>
      <w:r>
        <w:tab/>
      </w:r>
      <w:r w:rsidRPr="00A005B5">
        <w:t>GNBCUUPFunction</w:t>
      </w:r>
    </w:p>
    <w:p w14:paraId="6D3AE85C" w14:textId="77777777" w:rsidR="000D7038" w:rsidRDefault="000D7038" w:rsidP="000D7038">
      <w:pPr>
        <w:pStyle w:val="B1"/>
        <w:rPr>
          <w:color w:val="000000"/>
          <w:lang w:eastAsia="zh-CN"/>
        </w:rPr>
      </w:pPr>
      <w:r w:rsidRPr="00555F8E">
        <w:rPr>
          <w:color w:val="000000"/>
          <w:lang w:eastAsia="zh-CN"/>
        </w:rPr>
        <w:t>g)</w:t>
      </w:r>
      <w:r w:rsidRPr="00555F8E">
        <w:rPr>
          <w:color w:val="000000"/>
          <w:lang w:eastAsia="zh-CN"/>
        </w:rPr>
        <w:tab/>
      </w:r>
      <w:del w:id="52" w:author="Huawei" w:date="2024-08-06T14:18:00Z">
        <w:r w:rsidDel="00473002">
          <w:rPr>
            <w:color w:val="000000"/>
            <w:lang w:eastAsia="zh-CN"/>
          </w:rPr>
          <w:delText>S-TMSI</w:delText>
        </w:r>
      </w:del>
      <w:ins w:id="53" w:author="Huawei-d1" w:date="2024-08-22T16:03:00Z">
        <w:r w:rsidR="004D3640">
          <w:rPr>
            <w:color w:val="000000"/>
            <w:lang w:eastAsia="zh-CN"/>
          </w:rPr>
          <w:t>N/A</w:t>
        </w:r>
      </w:ins>
      <w:ins w:id="54" w:author="Huawei" w:date="2024-08-06T14:18:00Z">
        <w:del w:id="55" w:author="Huawei-d1" w:date="2024-08-22T16:03:00Z">
          <w:r w:rsidR="00473002" w:rsidDel="004D3640">
            <w:rPr>
              <w:color w:val="000000"/>
              <w:lang w:eastAsia="zh-CN"/>
            </w:rPr>
            <w:delText>5G-S-TMSI</w:delText>
          </w:r>
        </w:del>
      </w:ins>
      <w:r>
        <w:rPr>
          <w:color w:val="000000"/>
          <w:lang w:eastAsia="zh-CN"/>
        </w:rPr>
        <w:t>.</w:t>
      </w:r>
    </w:p>
    <w:p w14:paraId="07F1014B" w14:textId="77777777" w:rsidR="000D7038" w:rsidRPr="00EF1D5F" w:rsidRDefault="000D7038" w:rsidP="000D7038">
      <w:pPr>
        <w:pStyle w:val="B1"/>
        <w:rPr>
          <w:color w:val="000000"/>
          <w:lang w:eastAsia="zh-CN"/>
        </w:rPr>
      </w:pPr>
      <w:r>
        <w:rPr>
          <w:color w:val="000000"/>
          <w:lang w:eastAsia="zh-CN"/>
        </w:rPr>
        <w:t>h</w:t>
      </w:r>
      <w:r w:rsidRPr="00555F8E">
        <w:rPr>
          <w:color w:val="000000"/>
          <w:lang w:eastAsia="zh-CN"/>
        </w:rPr>
        <w:t>)</w:t>
      </w:r>
      <w:r w:rsidRPr="00555F8E">
        <w:rPr>
          <w:color w:val="000000"/>
          <w:lang w:eastAsia="zh-CN"/>
        </w:rPr>
        <w:tab/>
      </w:r>
      <w:r>
        <w:rPr>
          <w:color w:val="000000"/>
          <w:lang w:eastAsia="zh-CN"/>
        </w:rPr>
        <w:t xml:space="preserve">One usage of this measurement is to support the </w:t>
      </w:r>
      <w:r w:rsidRPr="00387BE9">
        <w:rPr>
          <w:color w:val="000000"/>
          <w:lang w:eastAsia="zh-CN"/>
        </w:rPr>
        <w:t>end-to-end data volume transfer time analytics</w:t>
      </w:r>
      <w:r>
        <w:rPr>
          <w:color w:val="000000"/>
          <w:lang w:eastAsia="zh-CN"/>
        </w:rPr>
        <w:t xml:space="preserve"> conducted by NWDAF (see </w:t>
      </w:r>
      <w:r w:rsidRPr="001139D3">
        <w:rPr>
          <w:rFonts w:hint="eastAsia"/>
          <w:color w:val="000000"/>
          <w:lang w:eastAsia="zh-CN"/>
        </w:rPr>
        <w:t xml:space="preserve">TS </w:t>
      </w:r>
      <w:hyperlink r:id="rId17" w:tgtFrame="_blank" w:history="1">
        <w:r w:rsidRPr="001139D3">
          <w:rPr>
            <w:color w:val="000000"/>
            <w:lang w:eastAsia="zh-CN"/>
          </w:rPr>
          <w:t>23.288</w:t>
        </w:r>
      </w:hyperlink>
      <w:r w:rsidRPr="001139D3">
        <w:rPr>
          <w:color w:val="000000"/>
          <w:lang w:eastAsia="zh-CN"/>
        </w:rPr>
        <w:t xml:space="preserve"> [</w:t>
      </w:r>
      <w:r>
        <w:rPr>
          <w:color w:val="000000"/>
          <w:lang w:eastAsia="zh-CN"/>
        </w:rPr>
        <w:t>7</w:t>
      </w:r>
      <w:r w:rsidRPr="001139D3">
        <w:rPr>
          <w:color w:val="000000"/>
          <w:lang w:eastAsia="zh-CN"/>
        </w:rPr>
        <w:t>]</w:t>
      </w:r>
      <w:r>
        <w:rPr>
          <w:color w:val="000000"/>
          <w:lang w:eastAsia="zh-CN"/>
        </w:rPr>
        <w:t>).</w:t>
      </w:r>
    </w:p>
    <w:p w14:paraId="43CB5511" w14:textId="77777777" w:rsidR="000D7038" w:rsidRPr="00116CA6" w:rsidRDefault="000D7038" w:rsidP="000D7038">
      <w:pPr>
        <w:pStyle w:val="50"/>
        <w:rPr>
          <w:color w:val="000000"/>
        </w:rPr>
      </w:pPr>
      <w:bookmarkStart w:id="56" w:name="_Toc158104335"/>
      <w:bookmarkStart w:id="57" w:name="_Toc35955901"/>
      <w:bookmarkStart w:id="58" w:name="_Toc44491865"/>
      <w:bookmarkStart w:id="59" w:name="_Toc51689792"/>
      <w:bookmarkStart w:id="60" w:name="_Toc51750466"/>
      <w:bookmarkStart w:id="61" w:name="_Toc51774726"/>
      <w:bookmarkStart w:id="62" w:name="_Toc51775340"/>
      <w:bookmarkStart w:id="63" w:name="_Toc51775956"/>
      <w:bookmarkStart w:id="64" w:name="_Toc58515339"/>
      <w:bookmarkStart w:id="65" w:name="_Toc155701322"/>
      <w:r w:rsidRPr="002E5CD3">
        <w:rPr>
          <w:color w:val="000000"/>
        </w:rPr>
        <w:t>6.</w:t>
      </w:r>
      <w:r>
        <w:rPr>
          <w:color w:val="000000"/>
        </w:rPr>
        <w:t>3</w:t>
      </w:r>
      <w:r w:rsidRPr="002E5CD3">
        <w:rPr>
          <w:color w:val="000000"/>
        </w:rPr>
        <w:t>.1.1.</w:t>
      </w:r>
      <w:r>
        <w:rPr>
          <w:color w:val="000000"/>
        </w:rPr>
        <w:t>5</w:t>
      </w:r>
      <w:r w:rsidRPr="00A005B5">
        <w:rPr>
          <w:color w:val="000000"/>
        </w:rPr>
        <w:tab/>
      </w:r>
      <w:r w:rsidRPr="0007706C">
        <w:rPr>
          <w:lang w:eastAsia="zh-CN"/>
        </w:rPr>
        <w:t>UL PDCP packet average delay</w:t>
      </w:r>
      <w:bookmarkEnd w:id="56"/>
    </w:p>
    <w:p w14:paraId="6A8B3734" w14:textId="77777777" w:rsidR="000D7038" w:rsidRPr="00A005B5" w:rsidRDefault="000D7038" w:rsidP="000D7038">
      <w:pPr>
        <w:pStyle w:val="B1"/>
      </w:pPr>
      <w:r>
        <w:t>a)</w:t>
      </w:r>
      <w:r>
        <w:tab/>
      </w:r>
      <w:r w:rsidRPr="00A005B5">
        <w:t xml:space="preserve">This measurement provides the average (arithmetic mean) </w:t>
      </w:r>
      <w:r w:rsidRPr="0007706C">
        <w:rPr>
          <w:lang w:eastAsia="zh-CN"/>
        </w:rPr>
        <w:t>UL PDCP packet average delay</w:t>
      </w:r>
      <w:r w:rsidRPr="00A005B5">
        <w:t xml:space="preserve">. The measurement is </w:t>
      </w:r>
      <w:r w:rsidRPr="0063710D">
        <w:t xml:space="preserve">calculated </w:t>
      </w:r>
      <w:r w:rsidRPr="00A005B5">
        <w:t>per QoS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D1 (see TS </w:t>
      </w:r>
      <w:r w:rsidRPr="00335D48">
        <w:rPr>
          <w:lang w:eastAsia="zh-CN"/>
        </w:rPr>
        <w:t>38.314</w:t>
      </w:r>
      <w:r>
        <w:rPr>
          <w:lang w:eastAsia="zh-CN"/>
        </w:rPr>
        <w:t xml:space="preserve"> [8]</w:t>
      </w:r>
      <w:r>
        <w:rPr>
          <w:color w:val="000000"/>
          <w:lang w:eastAsia="zh-CN"/>
        </w:rPr>
        <w:t>) as part of UL M6 measurement (see TS 37.320 [9]).</w:t>
      </w:r>
    </w:p>
    <w:p w14:paraId="79D1B169" w14:textId="77777777" w:rsidR="000D7038" w:rsidRPr="00A005B5" w:rsidRDefault="000D7038" w:rsidP="000D7038">
      <w:pPr>
        <w:pStyle w:val="B1"/>
      </w:pPr>
      <w:r>
        <w:t>b)</w:t>
      </w:r>
      <w:r>
        <w:tab/>
      </w:r>
      <w:r w:rsidRPr="00A005B5">
        <w:t>DER (n=1)</w:t>
      </w:r>
    </w:p>
    <w:p w14:paraId="7C8FFC15" w14:textId="77777777" w:rsidR="000D7038" w:rsidRDefault="000D7038" w:rsidP="000D7038">
      <w:pPr>
        <w:pStyle w:val="B1"/>
      </w:pPr>
      <w:r>
        <w:t>c)</w:t>
      </w:r>
      <w:r>
        <w:tab/>
      </w:r>
      <w:r w:rsidRPr="00A005B5">
        <w:t xml:space="preserve">This measurement is </w:t>
      </w:r>
      <w:r w:rsidRPr="00763E10">
        <w:t>obtained according to the definition</w:t>
      </w:r>
      <w:r>
        <w:t xml:space="preserve"> in clause </w:t>
      </w:r>
      <w:r w:rsidRPr="0007706C">
        <w:t>4.3.1.1</w:t>
      </w:r>
      <w:r>
        <w:t xml:space="preserve"> of TS 38.314 [8], named "</w:t>
      </w:r>
      <w:r w:rsidRPr="0007706C">
        <w:rPr>
          <w:kern w:val="2"/>
          <w:lang w:eastAsia="zh-CN"/>
        </w:rPr>
        <w:t>UL PDCP Packet Average Delay per DRB per UE</w:t>
      </w:r>
      <w:r>
        <w:rPr>
          <w:lang w:eastAsia="ja-JP"/>
        </w:rPr>
        <w:t>"</w:t>
      </w:r>
      <w:r>
        <w:t xml:space="preserve">. </w:t>
      </w:r>
      <w:r w:rsidRPr="0063710D">
        <w:t>The measurement is performed per QoS level (mapped 5QI or QCI in NR option 3) and per supported S-NSSAI.</w:t>
      </w:r>
      <w:r w:rsidRPr="007C3BC7">
        <w:t xml:space="preserve"> </w:t>
      </w:r>
    </w:p>
    <w:p w14:paraId="3AC6A40C" w14:textId="77777777" w:rsidR="000D7038" w:rsidRDefault="000D7038" w:rsidP="000D7038">
      <w:pPr>
        <w:pStyle w:val="B1"/>
      </w:pPr>
      <w:r>
        <w:t>d)</w:t>
      </w:r>
      <w:r>
        <w:tab/>
      </w:r>
      <w:r w:rsidRPr="0063710D">
        <w:t>Each measurement is a real representing the mean delay in 0.1 millisecond.</w:t>
      </w:r>
      <w:r>
        <w:t xml:space="preserve"> The number of measurements is equal to the number of QoS levels multiplied by the number of supported S-NSSAIs.</w:t>
      </w:r>
    </w:p>
    <w:p w14:paraId="719021EB" w14:textId="77777777" w:rsidR="000D7038" w:rsidRPr="00A005B5" w:rsidRDefault="000D7038" w:rsidP="000D7038">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172321A" w14:textId="77777777" w:rsidR="000D7038" w:rsidRDefault="000D7038" w:rsidP="000D7038">
      <w:pPr>
        <w:pStyle w:val="B1"/>
        <w:rPr>
          <w:color w:val="000000"/>
          <w:lang w:eastAsia="zh-CN"/>
        </w:rPr>
      </w:pPr>
      <w:r>
        <w:t>e)</w:t>
      </w:r>
      <w:r>
        <w:tab/>
      </w:r>
      <w:r w:rsidRPr="00A005B5">
        <w:t xml:space="preserve">The measurement name has the form </w:t>
      </w:r>
      <w:r w:rsidRPr="00A005B5">
        <w:rPr>
          <w:lang w:val="en-US"/>
        </w:rPr>
        <w:t>DRB.</w:t>
      </w:r>
      <w:r>
        <w:rPr>
          <w:lang w:val="en-US"/>
        </w:rPr>
        <w:t>Pdcp</w:t>
      </w:r>
      <w:r w:rsidRPr="00A005B5">
        <w:rPr>
          <w:lang w:val="en-US"/>
        </w:rPr>
        <w:t>Delay</w:t>
      </w:r>
      <w:r>
        <w:rPr>
          <w:lang w:val="en-US"/>
        </w:rPr>
        <w:t>U</w:t>
      </w:r>
      <w:r w:rsidRPr="00A005B5">
        <w:rPr>
          <w:lang w:val="en-US"/>
        </w:rPr>
        <w:t>l</w:t>
      </w:r>
      <w:r>
        <w:rPr>
          <w:lang w:val="en-US"/>
        </w:rPr>
        <w:t>Ue.</w:t>
      </w:r>
      <w:r w:rsidRPr="005D5CCC">
        <w:rPr>
          <w:i/>
          <w:iCs/>
          <w:lang w:val="en-US"/>
        </w:rPr>
        <w:t>Filter</w:t>
      </w:r>
      <w:r>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54F8E17E" w14:textId="77777777" w:rsidR="000D7038" w:rsidRPr="00A005B5" w:rsidRDefault="000D7038" w:rsidP="000D7038">
      <w:pPr>
        <w:pStyle w:val="B1"/>
      </w:pPr>
      <w:r w:rsidRPr="00184E83">
        <w:t>f)</w:t>
      </w:r>
      <w:r w:rsidRPr="00184E83">
        <w:tab/>
      </w:r>
      <w:r w:rsidRPr="009946D3">
        <w:t>GNBCUUPFunction</w:t>
      </w:r>
    </w:p>
    <w:p w14:paraId="6AEF74A4" w14:textId="77777777" w:rsidR="000D7038" w:rsidRDefault="000D7038" w:rsidP="000D7038">
      <w:pPr>
        <w:pStyle w:val="B1"/>
        <w:rPr>
          <w:color w:val="000000"/>
          <w:lang w:eastAsia="zh-CN"/>
        </w:rPr>
      </w:pPr>
      <w:r w:rsidRPr="00555F8E">
        <w:rPr>
          <w:color w:val="000000"/>
          <w:lang w:eastAsia="zh-CN"/>
        </w:rPr>
        <w:t>g)</w:t>
      </w:r>
      <w:r w:rsidRPr="00555F8E">
        <w:rPr>
          <w:color w:val="000000"/>
          <w:lang w:eastAsia="zh-CN"/>
        </w:rPr>
        <w:tab/>
      </w:r>
      <w:del w:id="66" w:author="Huawei" w:date="2024-08-06T14:18:00Z">
        <w:r w:rsidDel="00473002">
          <w:rPr>
            <w:color w:val="000000"/>
            <w:lang w:eastAsia="zh-CN"/>
          </w:rPr>
          <w:delText>S-TMSI</w:delText>
        </w:r>
      </w:del>
      <w:ins w:id="67" w:author="Huawei-d1" w:date="2024-08-22T16:04:00Z">
        <w:r w:rsidR="004D3640">
          <w:rPr>
            <w:color w:val="000000"/>
            <w:lang w:eastAsia="zh-CN"/>
          </w:rPr>
          <w:t>N/A</w:t>
        </w:r>
      </w:ins>
      <w:ins w:id="68" w:author="Huawei" w:date="2024-08-06T14:18:00Z">
        <w:del w:id="69" w:author="Huawei-d1" w:date="2024-08-22T16:04:00Z">
          <w:r w:rsidR="00473002" w:rsidDel="004D3640">
            <w:rPr>
              <w:color w:val="000000"/>
              <w:lang w:eastAsia="zh-CN"/>
            </w:rPr>
            <w:delText>5G-S-TMSI</w:delText>
          </w:r>
        </w:del>
      </w:ins>
      <w:r>
        <w:rPr>
          <w:color w:val="000000"/>
          <w:lang w:eastAsia="zh-CN"/>
        </w:rPr>
        <w:t>.</w:t>
      </w:r>
    </w:p>
    <w:p w14:paraId="7F5A978F" w14:textId="77777777" w:rsidR="000D7038" w:rsidRDefault="000D7038" w:rsidP="000D7038">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8"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1753D03" w14:textId="77777777" w:rsidR="000D7038" w:rsidRPr="00116CA6" w:rsidRDefault="000D7038" w:rsidP="000D7038">
      <w:pPr>
        <w:pStyle w:val="50"/>
        <w:rPr>
          <w:color w:val="000000"/>
        </w:rPr>
      </w:pPr>
      <w:bookmarkStart w:id="70" w:name="_Toc158104336"/>
      <w:r w:rsidRPr="002E5CD3">
        <w:rPr>
          <w:color w:val="000000"/>
        </w:rPr>
        <w:t>6.</w:t>
      </w:r>
      <w:r>
        <w:rPr>
          <w:color w:val="000000"/>
        </w:rPr>
        <w:t>3</w:t>
      </w:r>
      <w:r w:rsidRPr="002E5CD3">
        <w:rPr>
          <w:color w:val="000000"/>
        </w:rPr>
        <w:t>.1.1.</w:t>
      </w:r>
      <w:r>
        <w:rPr>
          <w:color w:val="000000"/>
        </w:rPr>
        <w:t>6</w:t>
      </w:r>
      <w:r w:rsidRPr="00A005B5">
        <w:rPr>
          <w:color w:val="000000"/>
        </w:rPr>
        <w:tab/>
      </w:r>
      <w:r w:rsidRPr="00116CA6">
        <w:rPr>
          <w:color w:val="000000"/>
        </w:rPr>
        <w:t xml:space="preserve">Average </w:t>
      </w:r>
      <w:r>
        <w:rPr>
          <w:color w:val="000000"/>
        </w:rPr>
        <w:t>delay UL on over-the-air interface</w:t>
      </w:r>
      <w:bookmarkEnd w:id="57"/>
      <w:bookmarkEnd w:id="58"/>
      <w:bookmarkEnd w:id="59"/>
      <w:bookmarkEnd w:id="60"/>
      <w:bookmarkEnd w:id="61"/>
      <w:bookmarkEnd w:id="62"/>
      <w:bookmarkEnd w:id="63"/>
      <w:bookmarkEnd w:id="64"/>
      <w:bookmarkEnd w:id="65"/>
      <w:bookmarkEnd w:id="70"/>
    </w:p>
    <w:p w14:paraId="19B283DE" w14:textId="77777777" w:rsidR="000D7038" w:rsidRPr="00A005B5" w:rsidRDefault="000D7038" w:rsidP="000D7038">
      <w:pPr>
        <w:pStyle w:val="B1"/>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Pr="0063710D">
        <w:t xml:space="preserve">calculated </w:t>
      </w:r>
      <w:r w:rsidRPr="00A005B5">
        <w:t>per QoS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D2.1 (see TS </w:t>
      </w:r>
      <w:r w:rsidRPr="00335D48">
        <w:rPr>
          <w:lang w:eastAsia="zh-CN"/>
        </w:rPr>
        <w:t>38.314</w:t>
      </w:r>
      <w:r>
        <w:rPr>
          <w:lang w:eastAsia="zh-CN"/>
        </w:rPr>
        <w:t xml:space="preserve"> [8]</w:t>
      </w:r>
      <w:r>
        <w:rPr>
          <w:color w:val="000000"/>
          <w:lang w:eastAsia="zh-CN"/>
        </w:rPr>
        <w:t>) as part of UL M6 measurement (see TS 37.320 [9]).</w:t>
      </w:r>
    </w:p>
    <w:p w14:paraId="7079A513" w14:textId="77777777" w:rsidR="000D7038" w:rsidRPr="00A005B5" w:rsidRDefault="000D7038" w:rsidP="000D7038">
      <w:pPr>
        <w:pStyle w:val="B1"/>
      </w:pPr>
      <w:r>
        <w:t>b)</w:t>
      </w:r>
      <w:r>
        <w:tab/>
      </w:r>
      <w:r w:rsidRPr="00A005B5">
        <w:t>DER (n=1)</w:t>
      </w:r>
    </w:p>
    <w:p w14:paraId="05BECA69" w14:textId="77777777" w:rsidR="000D7038" w:rsidRDefault="000D7038" w:rsidP="000D7038">
      <w:pPr>
        <w:pStyle w:val="B1"/>
      </w:pPr>
      <w:r>
        <w:t>c)</w:t>
      </w:r>
      <w:r>
        <w:tab/>
      </w:r>
      <w:r w:rsidRPr="00A005B5">
        <w:t xml:space="preserve">This measurement is </w:t>
      </w:r>
      <w:r w:rsidRPr="00763E10">
        <w:t>obtained according to the definition</w:t>
      </w:r>
      <w:r>
        <w:t xml:space="preserve"> in clause </w:t>
      </w:r>
      <w:r w:rsidRPr="0007706C">
        <w:t>4.2.1.2.2</w:t>
      </w:r>
      <w:r>
        <w:t xml:space="preserve"> of TS 38.314 [8], named "</w:t>
      </w:r>
      <w:r w:rsidRPr="00CC276C">
        <w:rPr>
          <w:lang w:eastAsia="ja-JP"/>
        </w:rPr>
        <w:t>Average over-the-air interface packet delay in the UL</w:t>
      </w:r>
      <w:r>
        <w:rPr>
          <w:lang w:eastAsia="ja-JP"/>
        </w:rPr>
        <w:t xml:space="preserve"> per DRB per UE"</w:t>
      </w:r>
      <w:r>
        <w:t xml:space="preserve">. </w:t>
      </w:r>
      <w:r w:rsidRPr="0063710D">
        <w:t>The measurement is performed per QoS level (mapped 5QI or QCI in NR option 3) and per supported S-NSSAI.</w:t>
      </w:r>
      <w:r w:rsidRPr="007C3BC7">
        <w:t xml:space="preserve"> </w:t>
      </w:r>
    </w:p>
    <w:p w14:paraId="0367BF0B" w14:textId="77777777" w:rsidR="000D7038" w:rsidRDefault="000D7038" w:rsidP="000D7038">
      <w:pPr>
        <w:pStyle w:val="B1"/>
      </w:pPr>
      <w:r>
        <w:t>d)</w:t>
      </w:r>
      <w:r>
        <w:tab/>
      </w:r>
      <w:r w:rsidRPr="0063710D">
        <w:t>Each measurement is a real representing the mean delay in 0.1 millisecond.</w:t>
      </w:r>
      <w:r>
        <w:t xml:space="preserve"> The number of measurements is equal to the number of QoS levels multiplied by the number of supported S-NSSAIs.</w:t>
      </w:r>
    </w:p>
    <w:p w14:paraId="3E18B282" w14:textId="77777777" w:rsidR="000D7038" w:rsidRPr="00A005B5" w:rsidRDefault="000D7038" w:rsidP="000D7038">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484F0D4" w14:textId="77777777" w:rsidR="000D7038" w:rsidRDefault="000D7038" w:rsidP="000D7038">
      <w:pPr>
        <w:pStyle w:val="B1"/>
        <w:rPr>
          <w:color w:val="000000"/>
          <w:lang w:eastAsia="zh-CN"/>
        </w:rPr>
      </w:pPr>
      <w:r>
        <w:t>e)</w:t>
      </w:r>
      <w:r>
        <w:tab/>
      </w:r>
      <w:r w:rsidRPr="00A005B5">
        <w:t xml:space="preserve">The measurement name has the form </w:t>
      </w:r>
      <w:r w:rsidRPr="00A005B5">
        <w:rPr>
          <w:lang w:val="en-US"/>
        </w:rPr>
        <w:t>DRB.</w:t>
      </w:r>
      <w:r>
        <w:rPr>
          <w:lang w:val="en-US"/>
        </w:rPr>
        <w:t>AirIf</w:t>
      </w:r>
      <w:r w:rsidRPr="00A005B5">
        <w:rPr>
          <w:lang w:val="en-US"/>
        </w:rPr>
        <w:t>Delay</w:t>
      </w:r>
      <w:r>
        <w:rPr>
          <w:lang w:val="en-US"/>
        </w:rPr>
        <w:t>U</w:t>
      </w:r>
      <w:r w:rsidRPr="00A005B5">
        <w:rPr>
          <w:lang w:val="en-US"/>
        </w:rPr>
        <w:t>l</w:t>
      </w:r>
      <w:r>
        <w:rPr>
          <w:lang w:val="en-US"/>
        </w:rPr>
        <w:t>Ue.</w:t>
      </w:r>
      <w:r w:rsidRPr="005D5CCC">
        <w:rPr>
          <w:i/>
          <w:iCs/>
          <w:lang w:val="en-US"/>
        </w:rPr>
        <w:t>Filter</w:t>
      </w:r>
      <w:r>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0B17D96C" w14:textId="77777777" w:rsidR="000D7038" w:rsidRPr="00A005B5" w:rsidRDefault="000D7038" w:rsidP="000D7038">
      <w:pPr>
        <w:pStyle w:val="B1"/>
      </w:pPr>
      <w:r>
        <w:t>f)</w:t>
      </w:r>
      <w:r>
        <w:tab/>
      </w:r>
      <w:r w:rsidRPr="00A005B5">
        <w:t>NRCellDU</w:t>
      </w:r>
      <w:r>
        <w:t>.</w:t>
      </w:r>
    </w:p>
    <w:p w14:paraId="2CFCC6FF" w14:textId="77777777" w:rsidR="000D7038" w:rsidRDefault="000D7038" w:rsidP="000D7038">
      <w:pPr>
        <w:pStyle w:val="B1"/>
        <w:rPr>
          <w:color w:val="000000"/>
          <w:lang w:eastAsia="zh-CN"/>
        </w:rPr>
      </w:pPr>
      <w:bookmarkStart w:id="71" w:name="_Toc44491866"/>
      <w:bookmarkStart w:id="72" w:name="_Toc51689793"/>
      <w:bookmarkStart w:id="73" w:name="_Toc51750467"/>
      <w:bookmarkStart w:id="74" w:name="_Toc51774727"/>
      <w:bookmarkStart w:id="75" w:name="_Toc51775341"/>
      <w:bookmarkStart w:id="76" w:name="_Toc51775957"/>
      <w:bookmarkStart w:id="77" w:name="_Toc58515340"/>
      <w:bookmarkStart w:id="78" w:name="_Toc155701323"/>
      <w:r w:rsidRPr="00555F8E">
        <w:rPr>
          <w:color w:val="000000"/>
          <w:lang w:eastAsia="zh-CN"/>
        </w:rPr>
        <w:t>g)</w:t>
      </w:r>
      <w:r w:rsidRPr="00555F8E">
        <w:rPr>
          <w:color w:val="000000"/>
          <w:lang w:eastAsia="zh-CN"/>
        </w:rPr>
        <w:tab/>
      </w:r>
      <w:del w:id="79" w:author="Huawei" w:date="2024-08-06T14:18:00Z">
        <w:r w:rsidDel="00473002">
          <w:rPr>
            <w:color w:val="000000"/>
            <w:lang w:eastAsia="zh-CN"/>
          </w:rPr>
          <w:delText>S-TMSI</w:delText>
        </w:r>
      </w:del>
      <w:ins w:id="80" w:author="Huawei-d1" w:date="2024-08-22T16:04:00Z">
        <w:r w:rsidR="004D3640">
          <w:rPr>
            <w:color w:val="000000"/>
            <w:lang w:eastAsia="zh-CN"/>
          </w:rPr>
          <w:t>N/A</w:t>
        </w:r>
      </w:ins>
      <w:ins w:id="81" w:author="Huawei" w:date="2024-08-06T14:18:00Z">
        <w:del w:id="82" w:author="Huawei-d1" w:date="2024-08-22T16:04:00Z">
          <w:r w:rsidR="00473002" w:rsidDel="004D3640">
            <w:rPr>
              <w:color w:val="000000"/>
              <w:lang w:eastAsia="zh-CN"/>
            </w:rPr>
            <w:delText>5G-S-TMSI</w:delText>
          </w:r>
        </w:del>
      </w:ins>
      <w:r>
        <w:rPr>
          <w:color w:val="000000"/>
          <w:lang w:eastAsia="zh-CN"/>
        </w:rPr>
        <w:t>.</w:t>
      </w:r>
    </w:p>
    <w:p w14:paraId="786AF867" w14:textId="77777777" w:rsidR="000D7038" w:rsidRDefault="000D7038" w:rsidP="000D7038">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9"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3AC88A78" w14:textId="77777777" w:rsidR="000D7038" w:rsidRPr="00116CA6" w:rsidRDefault="000D7038" w:rsidP="000D7038">
      <w:pPr>
        <w:pStyle w:val="50"/>
        <w:rPr>
          <w:color w:val="000000"/>
        </w:rPr>
      </w:pPr>
      <w:bookmarkStart w:id="83" w:name="_Toc158104337"/>
      <w:r>
        <w:rPr>
          <w:color w:val="000000"/>
        </w:rPr>
        <w:t>6</w:t>
      </w:r>
      <w:r w:rsidRPr="002E5CD3">
        <w:rPr>
          <w:color w:val="000000"/>
        </w:rPr>
        <w:t>.</w:t>
      </w:r>
      <w:r>
        <w:rPr>
          <w:color w:val="000000"/>
        </w:rPr>
        <w:t>3</w:t>
      </w:r>
      <w:r w:rsidRPr="002E5CD3">
        <w:rPr>
          <w:color w:val="000000"/>
        </w:rPr>
        <w:t>.1.1.</w:t>
      </w:r>
      <w:r>
        <w:rPr>
          <w:color w:val="000000"/>
        </w:rPr>
        <w:t>7</w:t>
      </w:r>
      <w:r w:rsidRPr="00A005B5">
        <w:rPr>
          <w:color w:val="000000"/>
        </w:rPr>
        <w:tab/>
      </w:r>
      <w:r w:rsidRPr="007B5BA0">
        <w:rPr>
          <w:noProof/>
          <w:lang w:eastAsia="ja-JP"/>
        </w:rPr>
        <w:t>Average RLC packet delay in the UL</w:t>
      </w:r>
      <w:bookmarkEnd w:id="71"/>
      <w:bookmarkEnd w:id="72"/>
      <w:bookmarkEnd w:id="73"/>
      <w:bookmarkEnd w:id="74"/>
      <w:bookmarkEnd w:id="75"/>
      <w:bookmarkEnd w:id="76"/>
      <w:bookmarkEnd w:id="77"/>
      <w:bookmarkEnd w:id="78"/>
      <w:bookmarkEnd w:id="83"/>
      <w:r w:rsidRPr="007B5BA0">
        <w:rPr>
          <w:noProof/>
          <w:lang w:eastAsia="ja-JP"/>
        </w:rPr>
        <w:t xml:space="preserve"> </w:t>
      </w:r>
    </w:p>
    <w:p w14:paraId="3A74EB98" w14:textId="77777777" w:rsidR="000D7038" w:rsidRPr="00A005B5" w:rsidRDefault="000D7038" w:rsidP="000D7038">
      <w:pPr>
        <w:pStyle w:val="B1"/>
      </w:pPr>
      <w:r>
        <w:t>a)</w:t>
      </w:r>
      <w:r>
        <w:tab/>
      </w:r>
      <w:r w:rsidRPr="00A005B5">
        <w:t>This measurement provides the average (arithmetic mean)</w:t>
      </w:r>
      <w:r>
        <w:t xml:space="preserve"> RLC packet delay</w:t>
      </w:r>
      <w:r w:rsidRPr="00A005B5">
        <w:t xml:space="preserve"> on the </w:t>
      </w:r>
      <w:r>
        <w:t>up</w:t>
      </w:r>
      <w:r w:rsidRPr="00A005B5">
        <w:t>link</w:t>
      </w:r>
      <w:r>
        <w:t>, i.e., the delay within the gNB-DU</w:t>
      </w:r>
      <w:r w:rsidRPr="00A005B5">
        <w:t xml:space="preserve">. The measurement is </w:t>
      </w:r>
      <w:r w:rsidRPr="0063710D">
        <w:t xml:space="preserve">calculated </w:t>
      </w:r>
      <w:r w:rsidRPr="00A005B5">
        <w:t>per QoS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D2.2 (see TS </w:t>
      </w:r>
      <w:r w:rsidRPr="00335D48">
        <w:rPr>
          <w:lang w:eastAsia="zh-CN"/>
        </w:rPr>
        <w:t>38.314</w:t>
      </w:r>
      <w:r>
        <w:rPr>
          <w:lang w:eastAsia="zh-CN"/>
        </w:rPr>
        <w:t xml:space="preserve"> [8]</w:t>
      </w:r>
      <w:r>
        <w:rPr>
          <w:color w:val="000000"/>
          <w:lang w:eastAsia="zh-CN"/>
        </w:rPr>
        <w:t>) as part of UL M6 measurement (see TS 37.320 [9]).</w:t>
      </w:r>
    </w:p>
    <w:p w14:paraId="327F036E" w14:textId="77777777" w:rsidR="000D7038" w:rsidRPr="00A005B5" w:rsidRDefault="000D7038" w:rsidP="000D7038">
      <w:pPr>
        <w:pStyle w:val="B1"/>
      </w:pPr>
      <w:r>
        <w:t>b)</w:t>
      </w:r>
      <w:r>
        <w:tab/>
      </w:r>
      <w:r w:rsidRPr="00A005B5">
        <w:t>DER (n=1)</w:t>
      </w:r>
    </w:p>
    <w:p w14:paraId="4DB36B4D" w14:textId="77777777" w:rsidR="000D7038" w:rsidRDefault="000D7038" w:rsidP="000D7038">
      <w:pPr>
        <w:pStyle w:val="B1"/>
      </w:pPr>
      <w:r>
        <w:t>c)</w:t>
      </w:r>
      <w:r>
        <w:tab/>
      </w:r>
      <w:r w:rsidRPr="00A005B5">
        <w:t xml:space="preserve">This measurement is </w:t>
      </w:r>
      <w:r>
        <w:t xml:space="preserve">obtained according to the definition in clause </w:t>
      </w:r>
      <w:r w:rsidRPr="0007706C">
        <w:t>4.2.1.2.3</w:t>
      </w:r>
      <w:r>
        <w:t xml:space="preserve"> of TS 38.314 [8], named "</w:t>
      </w:r>
      <w:r w:rsidRPr="007B5BA0">
        <w:rPr>
          <w:noProof/>
          <w:lang w:eastAsia="ja-JP"/>
        </w:rPr>
        <w:t>Average RLC packet delay in the UL per DRB per UE</w:t>
      </w:r>
      <w:r>
        <w:rPr>
          <w:lang w:eastAsia="ja-JP"/>
        </w:rPr>
        <w:t>"</w:t>
      </w:r>
      <w:r w:rsidRPr="007B5BA0">
        <w:t xml:space="preserve">. </w:t>
      </w:r>
      <w:r w:rsidRPr="0063710D">
        <w:t>The measurement is performed per QoS level (mapped 5QI or QCI in NR option 3) and per supported S-NSSAI.</w:t>
      </w:r>
      <w:r w:rsidRPr="00801B2E">
        <w:t xml:space="preserve"> </w:t>
      </w:r>
    </w:p>
    <w:p w14:paraId="772848BA" w14:textId="77777777" w:rsidR="000D7038" w:rsidRDefault="000D7038" w:rsidP="000D7038">
      <w:pPr>
        <w:pStyle w:val="B1"/>
      </w:pPr>
      <w:r>
        <w:t>d)</w:t>
      </w:r>
      <w:r>
        <w:tab/>
      </w:r>
      <w:r w:rsidRPr="0063710D">
        <w:t xml:space="preserve">Each measurement is a real representing the mean delay in the unit 0.1 milliseconds. </w:t>
      </w:r>
      <w:r>
        <w:t>The number of measurements is equal to the number of QoS levels multiplied by the number of supported S-NSSAIs.</w:t>
      </w:r>
    </w:p>
    <w:p w14:paraId="5F7B0D04" w14:textId="77777777" w:rsidR="000D7038" w:rsidRPr="00A005B5" w:rsidRDefault="000D7038" w:rsidP="000D7038">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0EAF3FA1" w14:textId="77777777" w:rsidR="000D7038" w:rsidRPr="00A005B5" w:rsidRDefault="000D7038" w:rsidP="000D7038">
      <w:pPr>
        <w:pStyle w:val="B1"/>
      </w:pPr>
      <w:r>
        <w:t>e)</w:t>
      </w:r>
      <w:r>
        <w:tab/>
      </w:r>
      <w:r w:rsidRPr="00A005B5">
        <w:t xml:space="preserve">The measurement name has the </w:t>
      </w:r>
      <w:r w:rsidRPr="007B5BA0">
        <w:t xml:space="preserve">form </w:t>
      </w:r>
      <w:r w:rsidRPr="007B5BA0">
        <w:rPr>
          <w:lang w:val="en-US"/>
        </w:rPr>
        <w:t>DRB.RlcDelayUl</w:t>
      </w:r>
      <w:r>
        <w:rPr>
          <w:lang w:val="en-US"/>
        </w:rPr>
        <w:t>Ue.</w:t>
      </w:r>
      <w:r w:rsidRPr="00EC6B25">
        <w:rPr>
          <w:i/>
          <w:iCs/>
          <w:lang w:val="en-US"/>
        </w:rPr>
        <w:t>Filter</w:t>
      </w:r>
      <w:r w:rsidRPr="007B5BA0">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7428A98D" w14:textId="77777777" w:rsidR="000D7038" w:rsidRPr="00A005B5" w:rsidRDefault="000D7038" w:rsidP="000D7038">
      <w:pPr>
        <w:pStyle w:val="B1"/>
      </w:pPr>
      <w:bookmarkStart w:id="84" w:name="_Toc44491867"/>
      <w:bookmarkStart w:id="85" w:name="_Toc51689794"/>
      <w:bookmarkStart w:id="86" w:name="_Toc51750468"/>
      <w:bookmarkStart w:id="87" w:name="_Toc51774728"/>
      <w:bookmarkStart w:id="88" w:name="_Toc51775342"/>
      <w:bookmarkStart w:id="89" w:name="_Toc51775958"/>
      <w:bookmarkStart w:id="90" w:name="_Toc58515341"/>
      <w:bookmarkStart w:id="91" w:name="_Toc155701324"/>
      <w:r>
        <w:t>f)</w:t>
      </w:r>
      <w:r>
        <w:tab/>
      </w:r>
      <w:r w:rsidRPr="00A005B5">
        <w:t>NRCellDU</w:t>
      </w:r>
      <w:r>
        <w:t>.</w:t>
      </w:r>
    </w:p>
    <w:p w14:paraId="56FD6A8D" w14:textId="77777777" w:rsidR="000D7038" w:rsidRDefault="000D7038" w:rsidP="000D7038">
      <w:pPr>
        <w:pStyle w:val="B1"/>
        <w:rPr>
          <w:color w:val="000000"/>
          <w:lang w:eastAsia="zh-CN"/>
        </w:rPr>
      </w:pPr>
      <w:r w:rsidRPr="00555F8E">
        <w:rPr>
          <w:color w:val="000000"/>
          <w:lang w:eastAsia="zh-CN"/>
        </w:rPr>
        <w:t>g)</w:t>
      </w:r>
      <w:r w:rsidRPr="00555F8E">
        <w:rPr>
          <w:color w:val="000000"/>
          <w:lang w:eastAsia="zh-CN"/>
        </w:rPr>
        <w:tab/>
      </w:r>
      <w:del w:id="92" w:author="Huawei" w:date="2024-08-06T14:18:00Z">
        <w:r w:rsidDel="00473002">
          <w:rPr>
            <w:color w:val="000000"/>
            <w:lang w:eastAsia="zh-CN"/>
          </w:rPr>
          <w:delText>S-TMSI</w:delText>
        </w:r>
      </w:del>
      <w:ins w:id="93" w:author="Huawei-d1" w:date="2024-08-22T16:04:00Z">
        <w:r w:rsidR="004D3640">
          <w:rPr>
            <w:color w:val="000000"/>
            <w:lang w:eastAsia="zh-CN"/>
          </w:rPr>
          <w:t>N/A</w:t>
        </w:r>
      </w:ins>
      <w:ins w:id="94" w:author="Huawei" w:date="2024-08-06T14:18:00Z">
        <w:del w:id="95" w:author="Huawei-d1" w:date="2024-08-22T16:04:00Z">
          <w:r w:rsidR="00473002" w:rsidDel="004D3640">
            <w:rPr>
              <w:color w:val="000000"/>
              <w:lang w:eastAsia="zh-CN"/>
            </w:rPr>
            <w:delText>5G-S-TMSI</w:delText>
          </w:r>
        </w:del>
      </w:ins>
      <w:r>
        <w:rPr>
          <w:color w:val="000000"/>
          <w:lang w:eastAsia="zh-CN"/>
        </w:rPr>
        <w:t>.</w:t>
      </w:r>
    </w:p>
    <w:p w14:paraId="52ED8574" w14:textId="77777777" w:rsidR="000D7038" w:rsidRDefault="000D7038" w:rsidP="000D7038">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0"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7D2591FF" w14:textId="77777777" w:rsidR="000D7038" w:rsidRPr="00116CA6" w:rsidRDefault="000D7038" w:rsidP="000D7038">
      <w:pPr>
        <w:pStyle w:val="50"/>
        <w:rPr>
          <w:color w:val="000000"/>
        </w:rPr>
      </w:pPr>
      <w:bookmarkStart w:id="96" w:name="_Toc158104338"/>
      <w:r>
        <w:rPr>
          <w:color w:val="000000"/>
        </w:rPr>
        <w:t>6</w:t>
      </w:r>
      <w:r w:rsidRPr="002E5CD3">
        <w:rPr>
          <w:color w:val="000000"/>
        </w:rPr>
        <w:t>.</w:t>
      </w:r>
      <w:r>
        <w:rPr>
          <w:color w:val="000000"/>
        </w:rPr>
        <w:t>3</w:t>
      </w:r>
      <w:r w:rsidRPr="002E5CD3">
        <w:rPr>
          <w:color w:val="000000"/>
        </w:rPr>
        <w:t>.1.1.</w:t>
      </w:r>
      <w:r>
        <w:rPr>
          <w:color w:val="000000"/>
        </w:rPr>
        <w:t>8</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84"/>
      <w:bookmarkEnd w:id="85"/>
      <w:bookmarkEnd w:id="86"/>
      <w:bookmarkEnd w:id="87"/>
      <w:bookmarkEnd w:id="88"/>
      <w:bookmarkEnd w:id="89"/>
      <w:bookmarkEnd w:id="90"/>
      <w:bookmarkEnd w:id="91"/>
      <w:bookmarkEnd w:id="96"/>
      <w:r w:rsidRPr="00772C3B">
        <w:rPr>
          <w:noProof/>
          <w:lang w:eastAsia="ja-JP"/>
        </w:rPr>
        <w:t xml:space="preserve"> </w:t>
      </w:r>
    </w:p>
    <w:p w14:paraId="255EE231" w14:textId="77777777" w:rsidR="000D7038" w:rsidRPr="00A005B5" w:rsidRDefault="000D7038" w:rsidP="000D7038">
      <w:pPr>
        <w:pStyle w:val="B1"/>
      </w:pPr>
      <w:r>
        <w:t>a)</w:t>
      </w:r>
      <w:r>
        <w:tab/>
      </w:r>
      <w:r w:rsidRPr="00A005B5">
        <w:t xml:space="preserve">This measurement provides the average (arithmetic mean) </w:t>
      </w:r>
      <w:r>
        <w:t>PDCP re-ordering delay</w:t>
      </w:r>
      <w:r w:rsidRPr="00A005B5">
        <w:t xml:space="preserve"> on the </w:t>
      </w:r>
      <w:r>
        <w:t>up</w:t>
      </w:r>
      <w:r w:rsidRPr="00A005B5">
        <w:t>link</w:t>
      </w:r>
      <w:r>
        <w:t xml:space="preserve">, i.e., the delay within the </w:t>
      </w:r>
      <w:r w:rsidRPr="001E44F9">
        <w:t>gNB-CU-UP.</w:t>
      </w:r>
      <w:r w:rsidRPr="00A005B5">
        <w:t xml:space="preserve"> The measurement is</w:t>
      </w:r>
      <w:r w:rsidRPr="0063710D">
        <w:t xml:space="preserve"> calculated per </w:t>
      </w:r>
      <w:r w:rsidRPr="00A005B5">
        <w:t>QoS level (</w:t>
      </w:r>
      <w:r>
        <w:t xml:space="preserve">mapped </w:t>
      </w:r>
      <w:r w:rsidRPr="00A005B5">
        <w:t>5QI or QCI in NR option 3)</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D2.4 (see TS </w:t>
      </w:r>
      <w:r w:rsidRPr="00335D48">
        <w:rPr>
          <w:lang w:eastAsia="zh-CN"/>
        </w:rPr>
        <w:t>38.314</w:t>
      </w:r>
      <w:r>
        <w:rPr>
          <w:lang w:eastAsia="zh-CN"/>
        </w:rPr>
        <w:t xml:space="preserve"> [8]</w:t>
      </w:r>
      <w:r>
        <w:rPr>
          <w:color w:val="000000"/>
          <w:lang w:eastAsia="zh-CN"/>
        </w:rPr>
        <w:t>) as part of UL M6 measurement (see TS 37.320 [9]).</w:t>
      </w:r>
    </w:p>
    <w:p w14:paraId="441843B3" w14:textId="77777777" w:rsidR="000D7038" w:rsidRPr="00A005B5" w:rsidRDefault="000D7038" w:rsidP="000D7038">
      <w:pPr>
        <w:pStyle w:val="B1"/>
      </w:pPr>
      <w:r>
        <w:t>b)</w:t>
      </w:r>
      <w:r>
        <w:tab/>
      </w:r>
      <w:r w:rsidRPr="00A005B5">
        <w:t>DER (n=1)</w:t>
      </w:r>
    </w:p>
    <w:p w14:paraId="71E9F1F5" w14:textId="77777777" w:rsidR="000D7038" w:rsidRDefault="000D7038" w:rsidP="000D7038">
      <w:pPr>
        <w:pStyle w:val="B1"/>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w:t>
      </w:r>
      <w:r>
        <w:t xml:space="preserve"> clause </w:t>
      </w:r>
      <w:r w:rsidRPr="0007706C">
        <w:t>4.2.1.2.4</w:t>
      </w:r>
      <w:r>
        <w:t xml:space="preserve"> of</w:t>
      </w:r>
      <w:r w:rsidRPr="004745B4">
        <w:t xml:space="preserve"> TS 38.314 [</w:t>
      </w:r>
      <w:r>
        <w:t>8</w:t>
      </w:r>
      <w:r w:rsidRPr="004745B4">
        <w:t xml:space="preserve">], named </w:t>
      </w:r>
      <w:r>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Pr>
          <w:noProof/>
          <w:lang w:eastAsia="ja-JP"/>
        </w:rPr>
        <w:t>”</w:t>
      </w:r>
      <w:r w:rsidRPr="004745B4">
        <w:rPr>
          <w:noProof/>
          <w:lang w:eastAsia="ja-JP"/>
        </w:rPr>
        <w:t>.</w:t>
      </w:r>
      <w:r w:rsidRPr="004745B4">
        <w:t xml:space="preserve"> </w:t>
      </w:r>
      <w:r w:rsidRPr="0063710D">
        <w:t>The measurement is performed per QoS level (mapped 5QI or QCI in NR option 3) and per supported S-NSSAI.</w:t>
      </w:r>
      <w:r w:rsidRPr="004745B4">
        <w:t xml:space="preserve"> </w:t>
      </w:r>
    </w:p>
    <w:p w14:paraId="36F42C3B" w14:textId="77777777" w:rsidR="000D7038" w:rsidRDefault="000D7038" w:rsidP="000D7038">
      <w:pPr>
        <w:pStyle w:val="B1"/>
      </w:pPr>
      <w:r>
        <w:t>d)</w:t>
      </w:r>
      <w:r>
        <w:tab/>
      </w:r>
      <w:r w:rsidRPr="0063710D">
        <w:t xml:space="preserve">Each measurement is a real representing the mean delay in the unit 0.1 milliseconds. </w:t>
      </w:r>
      <w:r>
        <w:t>The number of measurements is equal to the number of QoS levels multiplied by the number of supported S-NSSAIs.</w:t>
      </w:r>
    </w:p>
    <w:p w14:paraId="5051A062" w14:textId="77777777" w:rsidR="000D7038" w:rsidRPr="00A005B5" w:rsidRDefault="000D7038" w:rsidP="000D7038">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6682BE58" w14:textId="77777777" w:rsidR="000D7038" w:rsidRDefault="000D7038" w:rsidP="000D7038">
      <w:pPr>
        <w:pStyle w:val="B1"/>
        <w:rPr>
          <w:color w:val="000000"/>
          <w:lang w:eastAsia="zh-CN"/>
        </w:rPr>
      </w:pPr>
      <w:r>
        <w:t>e)</w:t>
      </w:r>
      <w:r>
        <w:tab/>
      </w:r>
      <w:r w:rsidRPr="00A005B5">
        <w:t xml:space="preserve">The measurement name has the form </w:t>
      </w:r>
      <w:r w:rsidRPr="00A005B5">
        <w:rPr>
          <w:lang w:val="en-US"/>
        </w:rPr>
        <w:t>DRB.</w:t>
      </w:r>
      <w:r w:rsidRPr="00772C3B">
        <w:rPr>
          <w:lang w:val="en-US"/>
        </w:rPr>
        <w:t>PdcpReordDelayUl</w:t>
      </w:r>
      <w:r>
        <w:rPr>
          <w:lang w:val="en-US"/>
        </w:rPr>
        <w:t>Ue.</w:t>
      </w:r>
      <w:r w:rsidRPr="00EC6B25">
        <w:rPr>
          <w:i/>
          <w:iCs/>
          <w:lang w:val="en-US"/>
        </w:rPr>
        <w:t>Filter</w:t>
      </w:r>
      <w:r w:rsidRPr="00772C3B">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40CD21A4" w14:textId="77777777" w:rsidR="000D7038" w:rsidRPr="00A005B5" w:rsidRDefault="000D7038" w:rsidP="000D7038">
      <w:pPr>
        <w:pStyle w:val="B1"/>
      </w:pPr>
      <w:r w:rsidRPr="00184E83">
        <w:t>f)</w:t>
      </w:r>
      <w:r w:rsidRPr="00184E83">
        <w:tab/>
      </w:r>
      <w:r w:rsidRPr="009946D3">
        <w:t>GNBCUUPFunction</w:t>
      </w:r>
    </w:p>
    <w:p w14:paraId="18906B18" w14:textId="77777777" w:rsidR="000D7038" w:rsidRDefault="000D7038" w:rsidP="000D7038">
      <w:pPr>
        <w:pStyle w:val="B1"/>
        <w:rPr>
          <w:color w:val="000000"/>
          <w:lang w:eastAsia="zh-CN"/>
        </w:rPr>
      </w:pPr>
      <w:r w:rsidRPr="00555F8E">
        <w:rPr>
          <w:color w:val="000000"/>
          <w:lang w:eastAsia="zh-CN"/>
        </w:rPr>
        <w:t>g)</w:t>
      </w:r>
      <w:r w:rsidRPr="00555F8E">
        <w:rPr>
          <w:color w:val="000000"/>
          <w:lang w:eastAsia="zh-CN"/>
        </w:rPr>
        <w:tab/>
      </w:r>
      <w:del w:id="97" w:author="Huawei" w:date="2024-08-06T14:18:00Z">
        <w:r w:rsidDel="00473002">
          <w:rPr>
            <w:color w:val="000000"/>
            <w:lang w:eastAsia="zh-CN"/>
          </w:rPr>
          <w:delText>S-TMSI</w:delText>
        </w:r>
      </w:del>
      <w:ins w:id="98" w:author="Huawei-d1" w:date="2024-08-22T16:04:00Z">
        <w:r w:rsidR="004D3640">
          <w:rPr>
            <w:color w:val="000000"/>
            <w:lang w:eastAsia="zh-CN"/>
          </w:rPr>
          <w:t>N/A</w:t>
        </w:r>
      </w:ins>
      <w:ins w:id="99" w:author="Huawei" w:date="2024-08-06T14:18:00Z">
        <w:del w:id="100" w:author="Huawei-d1" w:date="2024-08-22T16:04:00Z">
          <w:r w:rsidR="00473002" w:rsidDel="004D3640">
            <w:rPr>
              <w:color w:val="000000"/>
              <w:lang w:eastAsia="zh-CN"/>
            </w:rPr>
            <w:delText>5G-S-TMSI</w:delText>
          </w:r>
        </w:del>
      </w:ins>
      <w:r>
        <w:rPr>
          <w:color w:val="000000"/>
          <w:lang w:eastAsia="zh-CN"/>
        </w:rPr>
        <w:t>.</w:t>
      </w:r>
    </w:p>
    <w:p w14:paraId="77693B60" w14:textId="77777777" w:rsidR="000D7038" w:rsidRDefault="000D7038" w:rsidP="000D7038">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1"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1B17D2E7" w14:textId="77777777" w:rsidR="000D7038" w:rsidRDefault="000D7038" w:rsidP="000D7038">
      <w:pPr>
        <w:pStyle w:val="40"/>
        <w:overflowPunct w:val="0"/>
        <w:autoSpaceDE w:val="0"/>
        <w:autoSpaceDN w:val="0"/>
        <w:adjustRightInd w:val="0"/>
        <w:textAlignment w:val="baseline"/>
        <w:rPr>
          <w:color w:val="000000"/>
        </w:rPr>
      </w:pPr>
      <w:bookmarkStart w:id="101" w:name="_Toc158104339"/>
      <w:r>
        <w:t>6</w:t>
      </w:r>
      <w:r w:rsidRPr="00B102D2">
        <w:t>.</w:t>
      </w:r>
      <w:r>
        <w:t>3.1.2</w:t>
      </w:r>
      <w:r>
        <w:tab/>
        <w:t xml:space="preserve">Packet Loss </w:t>
      </w:r>
      <w:r w:rsidRPr="00EA0FAD">
        <w:t xml:space="preserve">for </w:t>
      </w:r>
      <w:r>
        <w:t>all</w:t>
      </w:r>
      <w:r w:rsidRPr="00EA0FAD">
        <w:t xml:space="preserve"> gNB deployment scenario</w:t>
      </w:r>
      <w:bookmarkEnd w:id="101"/>
    </w:p>
    <w:p w14:paraId="7C02B9A9" w14:textId="77777777" w:rsidR="000D7038" w:rsidRDefault="000D7038" w:rsidP="000D7038">
      <w:pPr>
        <w:pStyle w:val="50"/>
      </w:pPr>
      <w:bookmarkStart w:id="102" w:name="_Toc158104340"/>
      <w:r>
        <w:t>6</w:t>
      </w:r>
      <w:r w:rsidRPr="00B102D2">
        <w:t>.</w:t>
      </w:r>
      <w:r>
        <w:t>3.1.2</w:t>
      </w:r>
      <w:r>
        <w:rPr>
          <w:color w:val="000000"/>
        </w:rPr>
        <w:t>.1</w:t>
      </w:r>
      <w:r w:rsidRPr="00B102D2">
        <w:tab/>
      </w:r>
      <w:r>
        <w:t>DL</w:t>
      </w:r>
      <w:r w:rsidRPr="00CE54DD">
        <w:t xml:space="preserve"> </w:t>
      </w:r>
      <w:r>
        <w:rPr>
          <w:rFonts w:hint="eastAsia"/>
          <w:noProof/>
          <w:lang w:eastAsia="ja-JP"/>
        </w:rPr>
        <w:t>Packet</w:t>
      </w:r>
      <w:r w:rsidRPr="00CE54DD">
        <w:t xml:space="preserve"> Loss Rate</w:t>
      </w:r>
      <w:r>
        <w:t xml:space="preserve"> on Uu</w:t>
      </w:r>
      <w:bookmarkEnd w:id="102"/>
    </w:p>
    <w:p w14:paraId="0F998F1E" w14:textId="77777777" w:rsidR="000D7038" w:rsidRPr="00CE54DD" w:rsidRDefault="000D7038" w:rsidP="000D7038">
      <w:pPr>
        <w:overflowPunct w:val="0"/>
        <w:autoSpaceDE w:val="0"/>
        <w:autoSpaceDN w:val="0"/>
        <w:adjustRightInd w:val="0"/>
        <w:ind w:left="568" w:hanging="284"/>
        <w:textAlignment w:val="baseline"/>
      </w:pPr>
      <w:r w:rsidRPr="00CE54DD">
        <w:t>a)</w:t>
      </w:r>
      <w:r w:rsidRPr="00CE54DD">
        <w:tab/>
      </w:r>
      <w:r>
        <w:t xml:space="preserve">This measurement provides the DL Packet (i.e., </w:t>
      </w:r>
      <w:r w:rsidRPr="00FA64B6">
        <w:t>RLC SDU</w:t>
      </w:r>
      <w:r>
        <w:t xml:space="preserve">) Loss rate on Uu interface. The measurement is split into subcounters per QoS level (mapped 5QI or QCI in NR option 3) and per supported S-NSSAI. This measurement is also referred to as </w:t>
      </w:r>
      <w:r>
        <w:rPr>
          <w:rFonts w:hint="eastAsia"/>
          <w:lang w:eastAsia="zh-CN"/>
        </w:rPr>
        <w:t>DL</w:t>
      </w:r>
      <w:r>
        <w:t xml:space="preserve"> M7 in TS 37.320 [9].</w:t>
      </w:r>
    </w:p>
    <w:p w14:paraId="11143C28" w14:textId="77777777" w:rsidR="000D7038" w:rsidRPr="00CE54DD" w:rsidRDefault="000D7038" w:rsidP="000D7038">
      <w:pPr>
        <w:overflowPunct w:val="0"/>
        <w:autoSpaceDE w:val="0"/>
        <w:autoSpaceDN w:val="0"/>
        <w:adjustRightInd w:val="0"/>
        <w:ind w:left="568" w:hanging="284"/>
        <w:textAlignment w:val="baseline"/>
      </w:pPr>
      <w:r w:rsidRPr="00CE54DD">
        <w:t>b)</w:t>
      </w:r>
      <w:r w:rsidRPr="00CE54DD">
        <w:tab/>
      </w:r>
      <w:r>
        <w:t>CC</w:t>
      </w:r>
    </w:p>
    <w:p w14:paraId="50547E3B" w14:textId="77777777" w:rsidR="000D7038" w:rsidRDefault="000D7038" w:rsidP="000D7038">
      <w:pPr>
        <w:pStyle w:val="B1"/>
        <w:rPr>
          <w:color w:val="000000"/>
        </w:rPr>
      </w:pPr>
      <w:r w:rsidRPr="00CE54DD">
        <w:t>c)</w:t>
      </w:r>
      <w:r w:rsidRPr="00CE54DD">
        <w:tab/>
      </w:r>
      <w:r>
        <w:t xml:space="preserve">This measurement </w:t>
      </w:r>
      <w:r w:rsidRPr="006A453D">
        <w:t xml:space="preserve">is obtained according to the definition in </w:t>
      </w:r>
      <w:r w:rsidRPr="0006150F">
        <w:t xml:space="preserve">clause </w:t>
      </w:r>
      <w:r>
        <w:t>4.2.1.5.1</w:t>
      </w:r>
      <w:r w:rsidRPr="0006150F">
        <w:t xml:space="preserve"> of</w:t>
      </w:r>
      <w:r w:rsidRPr="006A453D">
        <w:t xml:space="preserve"> </w:t>
      </w:r>
      <w:r>
        <w:t xml:space="preserve">TS </w:t>
      </w:r>
      <w:r>
        <w:rPr>
          <w:color w:val="000000"/>
        </w:rPr>
        <w:t>38.314 [8]</w:t>
      </w:r>
      <w:r w:rsidRPr="006A453D">
        <w:t>, named "</w:t>
      </w:r>
      <w:r w:rsidRPr="0007706C">
        <w:t>Packet Uu Loss Rate in the DL per DRB per UE</w:t>
      </w:r>
      <w:r w:rsidRPr="006A453D">
        <w:rPr>
          <w:lang w:eastAsia="ja-JP"/>
        </w:rPr>
        <w:t>"</w:t>
      </w:r>
      <w:r w:rsidRPr="006A453D">
        <w:t>.</w:t>
      </w:r>
      <w:r>
        <w:rPr>
          <w:color w:val="000000"/>
        </w:rPr>
        <w:t xml:space="preserve"> </w:t>
      </w:r>
      <w:r w:rsidRPr="001C5D4D">
        <w:rPr>
          <w:color w:val="000000"/>
          <w:lang w:eastAsia="zh-CN"/>
        </w:rPr>
        <w:t>The measurement is performed per QoS level (mapped 5QI or QCI in NR option 3) and per supported S-NSSAI.</w:t>
      </w:r>
    </w:p>
    <w:p w14:paraId="547B8402" w14:textId="77777777" w:rsidR="000D7038" w:rsidRPr="00CE54DD" w:rsidRDefault="000D7038" w:rsidP="000D7038">
      <w:pPr>
        <w:overflowPunct w:val="0"/>
        <w:autoSpaceDE w:val="0"/>
        <w:autoSpaceDN w:val="0"/>
        <w:adjustRightInd w:val="0"/>
        <w:ind w:left="568" w:hanging="284"/>
        <w:textAlignment w:val="baseline"/>
      </w:pPr>
      <w:r w:rsidRPr="00CE54DD">
        <w:t>d)</w:t>
      </w:r>
      <w:r w:rsidRPr="00CE54DD">
        <w:tab/>
      </w:r>
      <w:r>
        <w:t xml:space="preserve">Each measurement is an integer value. </w:t>
      </w:r>
      <w:r w:rsidRPr="001C5D4D">
        <w:rPr>
          <w:color w:val="000000"/>
          <w:lang w:eastAsia="zh-CN"/>
        </w:rPr>
        <w:t>The number of measurements is equal to the number of QoS levels multiplied by the number of supported S-NSSAIs.</w:t>
      </w:r>
      <w:r w:rsidRPr="00AA1A63">
        <w:t xml:space="preserve"> </w:t>
      </w:r>
    </w:p>
    <w:p w14:paraId="2184341E" w14:textId="77777777" w:rsidR="000D7038" w:rsidRPr="00CE54DD" w:rsidRDefault="000D7038" w:rsidP="000D7038">
      <w:pPr>
        <w:overflowPunct w:val="0"/>
        <w:autoSpaceDE w:val="0"/>
        <w:autoSpaceDN w:val="0"/>
        <w:adjustRightInd w:val="0"/>
        <w:ind w:left="568" w:hanging="284"/>
        <w:textAlignment w:val="baseline"/>
        <w:rPr>
          <w:lang w:val="en-US"/>
        </w:rPr>
      </w:pPr>
      <w:r w:rsidRPr="00CE54DD">
        <w:t>e)</w:t>
      </w:r>
      <w:r w:rsidRPr="00CE54DD">
        <w:tab/>
      </w:r>
      <w:r>
        <w:rPr>
          <w:lang w:eastAsia="zh-CN"/>
        </w:rPr>
        <w:t>DRB.PacketLossRateUuDl</w:t>
      </w:r>
      <w:r>
        <w:rPr>
          <w:rFonts w:hint="eastAsia"/>
          <w:lang w:eastAsia="zh-CN"/>
        </w:rPr>
        <w:t>Ue</w:t>
      </w:r>
      <w:r>
        <w:rPr>
          <w:lang w:eastAsia="zh-CN"/>
        </w:rPr>
        <w:t>.</w:t>
      </w:r>
      <w:r w:rsidRPr="002B6325">
        <w:rPr>
          <w:i/>
          <w:iCs/>
          <w:lang w:eastAsia="zh-CN"/>
        </w:rPr>
        <w:t>Filter</w:t>
      </w:r>
      <w:r>
        <w:rPr>
          <w:lang w:eastAsia="zh-CN"/>
        </w:rPr>
        <w:t>,</w:t>
      </w:r>
      <w:r w:rsidRPr="00880803">
        <w:rPr>
          <w:lang w:eastAsia="zh-CN"/>
        </w:rPr>
        <w:t xml:space="preserve"> </w:t>
      </w:r>
      <w:r>
        <w:rPr>
          <w:lang w:eastAsia="zh-CN"/>
        </w:rPr>
        <w:br/>
      </w:r>
      <w:r w:rsidRPr="008B3B9B">
        <w:rPr>
          <w:lang w:eastAsia="zh-CN"/>
        </w:rPr>
        <w:t xml:space="preserve">Where </w:t>
      </w:r>
      <w:r w:rsidRPr="0041188B">
        <w:rPr>
          <w:i/>
          <w:lang w:eastAsia="zh-CN"/>
        </w:rPr>
        <w:t>Filter</w:t>
      </w:r>
      <w:r w:rsidRPr="008B3B9B">
        <w:rPr>
          <w:lang w:eastAsia="zh-CN"/>
        </w:rPr>
        <w:t xml:space="preserve"> is a combination of QoS level and S-NSSAI, QoS level represents the mapped 5QI or QCI level, and </w:t>
      </w:r>
      <w:r w:rsidRPr="0041188B">
        <w:rPr>
          <w:i/>
          <w:lang w:eastAsia="zh-CN"/>
        </w:rPr>
        <w:t>SNSSAI</w:t>
      </w:r>
      <w:r w:rsidRPr="008B3B9B">
        <w:rPr>
          <w:lang w:eastAsia="zh-CN"/>
        </w:rPr>
        <w:t xml:space="preserve"> represents S-NSSAI. </w:t>
      </w:r>
    </w:p>
    <w:p w14:paraId="67D0323F" w14:textId="77777777" w:rsidR="000D7038" w:rsidRPr="00CE54DD" w:rsidRDefault="000D7038" w:rsidP="000D7038">
      <w:pPr>
        <w:overflowPunct w:val="0"/>
        <w:autoSpaceDE w:val="0"/>
        <w:autoSpaceDN w:val="0"/>
        <w:adjustRightInd w:val="0"/>
        <w:ind w:left="568" w:hanging="284"/>
        <w:textAlignment w:val="baseline"/>
      </w:pPr>
      <w:r w:rsidRPr="00CE54DD">
        <w:t>f)</w:t>
      </w:r>
      <w:r w:rsidRPr="00CE54DD">
        <w:tab/>
      </w:r>
      <w:r w:rsidRPr="00AC22D1">
        <w:t>NRCell</w:t>
      </w:r>
      <w:r>
        <w:t>D</w:t>
      </w:r>
      <w:r w:rsidRPr="00AC22D1">
        <w:t>U</w:t>
      </w:r>
    </w:p>
    <w:p w14:paraId="39248270" w14:textId="77777777" w:rsidR="000D7038" w:rsidRDefault="000D7038" w:rsidP="000D7038">
      <w:pPr>
        <w:pStyle w:val="B1"/>
        <w:spacing w:after="100" w:line="180" w:lineRule="exact"/>
        <w:ind w:leftChars="142"/>
        <w:rPr>
          <w:lang w:eastAsia="zh-CN"/>
        </w:rPr>
      </w:pPr>
      <w:r w:rsidRPr="006A29B8">
        <w:rPr>
          <w:lang w:eastAsia="zh-CN"/>
        </w:rPr>
        <w:t>g)</w:t>
      </w:r>
      <w:r>
        <w:rPr>
          <w:lang w:eastAsia="zh-CN"/>
        </w:rPr>
        <w:tab/>
      </w:r>
      <w:del w:id="103" w:author="Huawei" w:date="2024-08-06T14:18:00Z">
        <w:r w:rsidDel="00473002">
          <w:rPr>
            <w:rFonts w:hint="eastAsia"/>
            <w:lang w:eastAsia="zh-CN"/>
          </w:rPr>
          <w:delText>S-TMSI</w:delText>
        </w:r>
      </w:del>
      <w:ins w:id="104" w:author="Huawei-d1" w:date="2024-08-22T16:04:00Z">
        <w:r w:rsidR="004D3640">
          <w:rPr>
            <w:color w:val="000000"/>
            <w:lang w:eastAsia="zh-CN"/>
          </w:rPr>
          <w:t>N/A</w:t>
        </w:r>
      </w:ins>
      <w:ins w:id="105" w:author="Huawei" w:date="2024-08-06T14:18:00Z">
        <w:del w:id="106" w:author="Huawei-d1" w:date="2024-08-22T16:04:00Z">
          <w:r w:rsidR="00473002" w:rsidDel="004D3640">
            <w:rPr>
              <w:rFonts w:hint="eastAsia"/>
              <w:lang w:eastAsia="zh-CN"/>
            </w:rPr>
            <w:delText>5G-S-TMSI</w:delText>
          </w:r>
        </w:del>
      </w:ins>
    </w:p>
    <w:p w14:paraId="48ACDD93" w14:textId="77777777" w:rsidR="000D7038" w:rsidRDefault="000D7038" w:rsidP="000D7038">
      <w:pPr>
        <w:overflowPunct w:val="0"/>
        <w:autoSpaceDE w:val="0"/>
        <w:autoSpaceDN w:val="0"/>
        <w:adjustRightInd w:val="0"/>
        <w:ind w:left="568" w:hanging="284"/>
        <w:textAlignment w:val="baseline"/>
      </w:pPr>
      <w:r w:rsidRPr="006A29B8">
        <w:rPr>
          <w:lang w:eastAsia="zh-CN"/>
        </w:rPr>
        <w:t>h)</w:t>
      </w:r>
      <w:r w:rsidRPr="006A29B8">
        <w:rPr>
          <w:lang w:eastAsia="zh-CN"/>
        </w:rPr>
        <w:tab/>
      </w:r>
      <w:r w:rsidRPr="007A1FB3">
        <w:rPr>
          <w:lang w:eastAsia="zh-CN"/>
        </w:rPr>
        <w:t>One usage of this measurement is to support ML training and performance evaluation.</w:t>
      </w:r>
    </w:p>
    <w:p w14:paraId="2ABD36E8" w14:textId="77777777" w:rsidR="000D7038" w:rsidRPr="007C3C8D" w:rsidRDefault="000D7038" w:rsidP="000D7038">
      <w:pPr>
        <w:pStyle w:val="40"/>
        <w:overflowPunct w:val="0"/>
        <w:autoSpaceDE w:val="0"/>
        <w:autoSpaceDN w:val="0"/>
        <w:adjustRightInd w:val="0"/>
        <w:textAlignment w:val="baseline"/>
      </w:pPr>
      <w:bookmarkStart w:id="107" w:name="_Toc158104341"/>
      <w:r>
        <w:t>6</w:t>
      </w:r>
      <w:r w:rsidRPr="00B102D2">
        <w:t>.</w:t>
      </w:r>
      <w:r>
        <w:t>3.1.3</w:t>
      </w:r>
      <w:r w:rsidRPr="007C3C8D">
        <w:tab/>
        <w:t>Packet loss for split gNB deployment scenario</w:t>
      </w:r>
      <w:bookmarkEnd w:id="107"/>
    </w:p>
    <w:p w14:paraId="37F02857" w14:textId="77777777" w:rsidR="000D7038" w:rsidRPr="007C3C8D" w:rsidRDefault="000D7038" w:rsidP="000D7038">
      <w:pPr>
        <w:pStyle w:val="50"/>
      </w:pPr>
      <w:bookmarkStart w:id="108" w:name="_Toc158104342"/>
      <w:r>
        <w:t>6</w:t>
      </w:r>
      <w:r w:rsidRPr="00B102D2">
        <w:t>.</w:t>
      </w:r>
      <w:r>
        <w:t>3.1.3.</w:t>
      </w:r>
      <w:r w:rsidRPr="007C3C8D">
        <w:t>1</w:t>
      </w:r>
      <w:r w:rsidRPr="007C3C8D">
        <w:tab/>
        <w:t>UL PDCP SDU Loss Rate</w:t>
      </w:r>
      <w:bookmarkEnd w:id="108"/>
    </w:p>
    <w:p w14:paraId="13486514" w14:textId="77777777" w:rsidR="000D7038" w:rsidRPr="00263AF4" w:rsidRDefault="000D7038" w:rsidP="000D7038">
      <w:pPr>
        <w:overflowPunct w:val="0"/>
        <w:autoSpaceDE w:val="0"/>
        <w:autoSpaceDN w:val="0"/>
        <w:adjustRightInd w:val="0"/>
        <w:ind w:left="568" w:hanging="284"/>
        <w:textAlignment w:val="baseline"/>
      </w:pPr>
      <w:r w:rsidRPr="00263AF4">
        <w:t>a)</w:t>
      </w:r>
      <w:r w:rsidRPr="00263AF4">
        <w:tab/>
        <w:t>This measurement provides the fraction of PDCP SDU packets which are not successfully received at gNB-CU-UP. It is a measure of the UL packet loss including any packet losses in the air interface, in the gNB-CU and on the F1-U interface. Only user-plane traffic (DTCH) and only PDCP SDUs that have entered PDCP (and given a PDCP sequence number) are considered.</w:t>
      </w:r>
      <w:r>
        <w:t xml:space="preserve"> </w:t>
      </w:r>
      <w:r w:rsidRPr="00A005B5">
        <w:t>The measurement is optionally split into subcounters per QoS level (</w:t>
      </w:r>
      <w:r>
        <w:t xml:space="preserve">mapped </w:t>
      </w:r>
      <w:r w:rsidRPr="00A005B5">
        <w:t>5QI or QCI in NR option 3)</w:t>
      </w:r>
      <w:r>
        <w:t>, and subcounters per supported S-NSSAI</w:t>
      </w:r>
      <w:r w:rsidRPr="00A005B5">
        <w:t>.</w:t>
      </w:r>
      <w:r>
        <w:t xml:space="preserve"> This measurement is also referred to as </w:t>
      </w:r>
      <w:r>
        <w:rPr>
          <w:lang w:eastAsia="zh-CN"/>
        </w:rPr>
        <w:t>U</w:t>
      </w:r>
      <w:r>
        <w:rPr>
          <w:rFonts w:hint="eastAsia"/>
          <w:lang w:eastAsia="zh-CN"/>
        </w:rPr>
        <w:t>L</w:t>
      </w:r>
      <w:r>
        <w:t xml:space="preserve"> M7 in TS 37.320 [9].</w:t>
      </w:r>
    </w:p>
    <w:p w14:paraId="5B5A7114" w14:textId="77777777" w:rsidR="000D7038" w:rsidRPr="00263AF4" w:rsidRDefault="000D7038" w:rsidP="000D7038">
      <w:pPr>
        <w:overflowPunct w:val="0"/>
        <w:autoSpaceDE w:val="0"/>
        <w:autoSpaceDN w:val="0"/>
        <w:adjustRightInd w:val="0"/>
        <w:ind w:left="568" w:hanging="284"/>
        <w:textAlignment w:val="baseline"/>
      </w:pPr>
      <w:r w:rsidRPr="00263AF4">
        <w:t>b)</w:t>
      </w:r>
      <w:r w:rsidRPr="00263AF4">
        <w:tab/>
        <w:t>SI</w:t>
      </w:r>
    </w:p>
    <w:p w14:paraId="37B0EAAD" w14:textId="77777777" w:rsidR="000D7038" w:rsidRPr="00263AF4" w:rsidRDefault="000D7038" w:rsidP="000D7038">
      <w:pPr>
        <w:overflowPunct w:val="0"/>
        <w:autoSpaceDE w:val="0"/>
        <w:autoSpaceDN w:val="0"/>
        <w:adjustRightInd w:val="0"/>
        <w:ind w:left="568" w:hanging="284"/>
        <w:textAlignment w:val="baseline"/>
      </w:pPr>
      <w:r w:rsidRPr="00263AF4">
        <w:t>c)</w:t>
      </w:r>
      <w:r w:rsidRPr="00263AF4">
        <w:tab/>
        <w:t>This measurement is obtained as: 1</w:t>
      </w:r>
      <w:r>
        <w:t>,</w:t>
      </w:r>
      <w:r w:rsidRPr="00263AF4">
        <w:t>000</w:t>
      </w:r>
      <w:r>
        <w:t>,</w:t>
      </w:r>
      <w:r w:rsidRPr="00263AF4">
        <w:t xml:space="preserve">000* </w:t>
      </w:r>
      <w:r w:rsidRPr="00263AF4">
        <w:rPr>
          <w:rFonts w:eastAsia="MS Mincho" w:cs="Arial"/>
          <w:kern w:val="2"/>
        </w:rPr>
        <w:t>Number of missing UL PDCP sequence numbers, representing packets that are not delivered to higher layers, of a data radio bearer,</w:t>
      </w:r>
      <w:r w:rsidRPr="00263AF4">
        <w:rPr>
          <w:rFonts w:eastAsia="MS Mincho"/>
        </w:rPr>
        <w:t xml:space="preserve"> divided by </w:t>
      </w:r>
      <w:r w:rsidRPr="00263AF4">
        <w:rPr>
          <w:rFonts w:cs="Arial"/>
          <w:kern w:val="2"/>
          <w:lang w:eastAsia="zh-CN"/>
        </w:rPr>
        <w:t>Total number of UL PDCP sequence numbers (also including missing sequence numbers) of a bearer, starting from the sequence number of the first packet delivered by UE PDCP to gNB-CU-UP until the sequence number of the last packet</w:t>
      </w:r>
      <w:r w:rsidRPr="00263AF4">
        <w:rPr>
          <w:rFonts w:eastAsia="MS Mincho" w:cs="Arial"/>
          <w:kern w:val="2"/>
        </w:rPr>
        <w:t xml:space="preserve">. If transmission of a packet might continue in another cell, it shall not be included in this count. </w:t>
      </w:r>
      <w:r w:rsidRPr="00A005B5">
        <w:t>Separate counters are optionally maintained for</w:t>
      </w:r>
      <w:r w:rsidRPr="00A829C7">
        <w:t xml:space="preserve"> </w:t>
      </w:r>
      <w:r>
        <w:t>mapped</w:t>
      </w:r>
      <w:r w:rsidRPr="00A005B5">
        <w:t xml:space="preserve"> 5QI (or QCI for NR option 3)</w:t>
      </w:r>
      <w:r>
        <w:t xml:space="preserve"> and per supported S-NSSAI</w:t>
      </w:r>
      <w:r w:rsidRPr="00A005B5">
        <w:t>.</w:t>
      </w:r>
    </w:p>
    <w:p w14:paraId="1927C398" w14:textId="77777777" w:rsidR="000D7038" w:rsidRPr="00263AF4" w:rsidRDefault="000D7038" w:rsidP="000D7038">
      <w:pPr>
        <w:overflowPunct w:val="0"/>
        <w:autoSpaceDE w:val="0"/>
        <w:autoSpaceDN w:val="0"/>
        <w:adjustRightInd w:val="0"/>
        <w:ind w:left="568" w:hanging="284"/>
        <w:textAlignment w:val="baseline"/>
      </w:pPr>
      <w:r w:rsidRPr="00263AF4">
        <w:t>d)</w:t>
      </w:r>
      <w:r w:rsidRPr="00263AF4">
        <w:tab/>
      </w:r>
      <w:r w:rsidRPr="00A005B5">
        <w:t>Each measurement is an integer value representing the loss rate multiplied by 1E6. The number of measurements is equal to one. If the optional QoS</w:t>
      </w:r>
      <w:r>
        <w:t xml:space="preserve"> and S-NSSAI</w:t>
      </w:r>
      <w:r w:rsidRPr="00A005B5">
        <w:t xml:space="preserve"> level measurements </w:t>
      </w:r>
      <w:r>
        <w:t>are</w:t>
      </w:r>
      <w:r w:rsidRPr="00A005B5">
        <w:t xml:space="preserve"> performed, the measurements are equal to the number of </w:t>
      </w:r>
      <w:r>
        <w:t xml:space="preserve">mapped </w:t>
      </w:r>
      <w:r w:rsidRPr="00A005B5">
        <w:t>5QIs</w:t>
      </w:r>
      <w:r>
        <w:t xml:space="preserve"> and the number of supported S-NSSAIs</w:t>
      </w:r>
      <w:r w:rsidRPr="00A005B5">
        <w:t xml:space="preserve">.  </w:t>
      </w:r>
    </w:p>
    <w:p w14:paraId="25876268" w14:textId="77777777" w:rsidR="000D7038" w:rsidRPr="00FA164B" w:rsidRDefault="000D7038" w:rsidP="000D7038">
      <w:pPr>
        <w:overflowPunct w:val="0"/>
        <w:autoSpaceDE w:val="0"/>
        <w:autoSpaceDN w:val="0"/>
        <w:adjustRightInd w:val="0"/>
        <w:spacing w:after="0"/>
        <w:ind w:left="568" w:hanging="284"/>
        <w:textAlignment w:val="baseline"/>
      </w:pPr>
      <w:r w:rsidRPr="00263AF4">
        <w:t>e)</w:t>
      </w:r>
      <w:r w:rsidRPr="00263AF4">
        <w:tab/>
      </w:r>
      <w:r w:rsidRPr="00A005B5">
        <w:t xml:space="preserve">The measurement name has the form </w:t>
      </w:r>
      <w:r w:rsidRPr="00A005B5">
        <w:rPr>
          <w:lang w:val="en-US"/>
        </w:rPr>
        <w:t>DRB.PacketLossRateUl</w:t>
      </w:r>
      <w:r>
        <w:rPr>
          <w:lang w:val="en-US"/>
        </w:rPr>
        <w:t>Ue, and</w:t>
      </w:r>
      <w:r w:rsidRPr="00A005B5">
        <w:rPr>
          <w:lang w:val="en-US"/>
        </w:rPr>
        <w:t xml:space="preserve"> optionally</w:t>
      </w:r>
      <w:r>
        <w:rPr>
          <w:lang w:val="en-US"/>
        </w:rPr>
        <w:br/>
      </w:r>
      <w:r w:rsidRPr="00A005B5">
        <w:rPr>
          <w:lang w:val="en-US"/>
        </w:rPr>
        <w:t>DRB.PacketLossRateUl</w:t>
      </w:r>
      <w:r>
        <w:rPr>
          <w:lang w:val="en-US"/>
        </w:rPr>
        <w:t>Ue</w:t>
      </w:r>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 xml:space="preserve">, </w:t>
      </w:r>
      <w:r>
        <w:rPr>
          <w:lang w:val="en-US"/>
        </w:rPr>
        <w:t>and</w:t>
      </w:r>
      <w:r w:rsidRPr="00A005B5">
        <w:rPr>
          <w:lang w:val="en-US"/>
        </w:rPr>
        <w:t xml:space="preserve"> DRB.PacketLossRateUl</w:t>
      </w:r>
      <w:r>
        <w:rPr>
          <w:lang w:val="en-US"/>
        </w:rPr>
        <w:t>Ue</w:t>
      </w:r>
      <w:r w:rsidRPr="00A005B5">
        <w:rPr>
          <w:lang w:val="en-US"/>
        </w:rPr>
        <w:t>.</w:t>
      </w:r>
      <w:r w:rsidRPr="00A005B5">
        <w:rPr>
          <w:i/>
        </w:rPr>
        <w:t>S</w:t>
      </w:r>
      <w:r>
        <w:rPr>
          <w:i/>
        </w:rPr>
        <w:t>NSSAI</w:t>
      </w:r>
      <w:r w:rsidRPr="00A005B5">
        <w:rPr>
          <w:i/>
        </w:rPr>
        <w:t xml:space="preserve"> </w:t>
      </w:r>
      <w:r w:rsidRPr="00A005B5">
        <w:t xml:space="preserve">where </w:t>
      </w:r>
      <w:r>
        <w:rPr>
          <w:i/>
        </w:rPr>
        <w:t>SNSSAI</w:t>
      </w:r>
      <w:r w:rsidRPr="00A005B5">
        <w:t xml:space="preserve"> identifies the </w:t>
      </w:r>
      <w:r>
        <w:t>S-NSSAI</w:t>
      </w:r>
      <w:r w:rsidRPr="00A005B5">
        <w:t>.</w:t>
      </w:r>
      <w:r w:rsidRPr="00263AF4">
        <w:rPr>
          <w:lang w:val="en-US"/>
        </w:rPr>
        <w:t xml:space="preserve"> </w:t>
      </w:r>
    </w:p>
    <w:p w14:paraId="55D6EE7F" w14:textId="77777777" w:rsidR="000D7038" w:rsidRPr="00263AF4" w:rsidRDefault="000D7038" w:rsidP="000D7038">
      <w:pPr>
        <w:overflowPunct w:val="0"/>
        <w:autoSpaceDE w:val="0"/>
        <w:autoSpaceDN w:val="0"/>
        <w:adjustRightInd w:val="0"/>
        <w:spacing w:before="120" w:after="0" w:line="240" w:lineRule="exact"/>
        <w:ind w:left="568" w:hanging="284"/>
        <w:textAlignment w:val="baseline"/>
      </w:pPr>
      <w:r w:rsidRPr="00263AF4">
        <w:t>f)</w:t>
      </w:r>
      <w:r w:rsidRPr="00263AF4">
        <w:tab/>
        <w:t>GNBCUUPFunction</w:t>
      </w:r>
      <w:r>
        <w:t>;</w:t>
      </w:r>
      <w:r w:rsidR="008E283A" w:rsidRPr="008E283A">
        <w:rPr>
          <w:color w:val="000000"/>
        </w:rPr>
        <w:t xml:space="preserve"> </w:t>
      </w:r>
    </w:p>
    <w:p w14:paraId="31885940" w14:textId="77777777" w:rsidR="000D7038" w:rsidRPr="00263AF4" w:rsidRDefault="000D7038" w:rsidP="000D7038">
      <w:pPr>
        <w:spacing w:afterLines="60" w:after="144" w:line="400" w:lineRule="exact"/>
        <w:ind w:left="568" w:hanging="284"/>
        <w:rPr>
          <w:lang w:eastAsia="zh-CN"/>
        </w:rPr>
      </w:pPr>
      <w:r w:rsidRPr="00263AF4">
        <w:rPr>
          <w:lang w:eastAsia="zh-CN"/>
        </w:rPr>
        <w:t>g)</w:t>
      </w:r>
      <w:r w:rsidRPr="00263AF4">
        <w:rPr>
          <w:lang w:eastAsia="zh-CN"/>
        </w:rPr>
        <w:tab/>
      </w:r>
      <w:del w:id="109" w:author="Huawei" w:date="2024-08-06T14:18:00Z">
        <w:r w:rsidDel="00473002">
          <w:rPr>
            <w:lang w:eastAsia="zh-CN"/>
          </w:rPr>
          <w:delText>S-TMSI</w:delText>
        </w:r>
      </w:del>
      <w:ins w:id="110" w:author="Huawei-d1" w:date="2024-08-22T16:04:00Z">
        <w:r w:rsidR="004D3640">
          <w:rPr>
            <w:color w:val="000000"/>
            <w:lang w:eastAsia="zh-CN"/>
          </w:rPr>
          <w:t>N/A</w:t>
        </w:r>
      </w:ins>
      <w:ins w:id="111" w:author="Huawei" w:date="2024-08-06T14:18:00Z">
        <w:del w:id="112" w:author="Huawei-d1" w:date="2024-08-22T16:04:00Z">
          <w:r w:rsidR="00473002" w:rsidDel="004D3640">
            <w:rPr>
              <w:lang w:eastAsia="zh-CN"/>
            </w:rPr>
            <w:delText>5G-S-TMSI</w:delText>
          </w:r>
        </w:del>
      </w:ins>
    </w:p>
    <w:p w14:paraId="56D4C14B" w14:textId="77777777" w:rsidR="000D7038" w:rsidRPr="00263AF4" w:rsidRDefault="000D7038" w:rsidP="000D7038">
      <w:pPr>
        <w:overflowPunct w:val="0"/>
        <w:autoSpaceDE w:val="0"/>
        <w:autoSpaceDN w:val="0"/>
        <w:adjustRightInd w:val="0"/>
        <w:spacing w:line="240" w:lineRule="exact"/>
        <w:ind w:left="568" w:hanging="284"/>
        <w:textAlignment w:val="baseline"/>
      </w:pPr>
      <w:r w:rsidRPr="00263AF4">
        <w:rPr>
          <w:lang w:eastAsia="zh-CN"/>
        </w:rPr>
        <w:t>h)</w:t>
      </w:r>
      <w:r w:rsidRPr="00263AF4">
        <w:rPr>
          <w:lang w:eastAsia="zh-CN"/>
        </w:rPr>
        <w:tab/>
        <w:t>One usage of this measurement is to support ML training and performance evaluation</w:t>
      </w:r>
      <w:r w:rsidRPr="00263AF4">
        <w:rPr>
          <w:color w:val="000000"/>
          <w:lang w:eastAsia="zh-CN"/>
        </w:rPr>
        <w:t>.</w:t>
      </w:r>
    </w:p>
    <w:p w14:paraId="3B083A4E" w14:textId="77777777" w:rsidR="000D7038" w:rsidRPr="007C3C8D" w:rsidRDefault="000D7038" w:rsidP="000D7038">
      <w:pPr>
        <w:pStyle w:val="50"/>
      </w:pPr>
      <w:bookmarkStart w:id="113" w:name="_Toc158104343"/>
      <w:r>
        <w:t>6</w:t>
      </w:r>
      <w:r w:rsidRPr="00B102D2">
        <w:t>.</w:t>
      </w:r>
      <w:r>
        <w:t>3.1.3.</w:t>
      </w:r>
      <w:r w:rsidRPr="007C3C8D">
        <w:t>2</w:t>
      </w:r>
      <w:r w:rsidRPr="007C3C8D">
        <w:tab/>
        <w:t>UL F1-U Packet Loss Rate</w:t>
      </w:r>
      <w:bookmarkEnd w:id="113"/>
    </w:p>
    <w:p w14:paraId="45B196EE" w14:textId="77777777" w:rsidR="000D7038" w:rsidRPr="00263AF4" w:rsidRDefault="000D7038" w:rsidP="000D7038">
      <w:pPr>
        <w:overflowPunct w:val="0"/>
        <w:autoSpaceDE w:val="0"/>
        <w:autoSpaceDN w:val="0"/>
        <w:adjustRightInd w:val="0"/>
        <w:ind w:left="568" w:hanging="284"/>
        <w:textAlignment w:val="baseline"/>
      </w:pPr>
      <w:r w:rsidRPr="00263AF4">
        <w:t>a)</w:t>
      </w:r>
      <w:r w:rsidRPr="00263AF4">
        <w:tab/>
        <w:t xml:space="preserve">This measurement provides the fraction of PDCP SDU packets which are not successfully received at gNB-CU-UP. It is a measure of the UL packet loss on the </w:t>
      </w:r>
      <w:r w:rsidRPr="00263AF4">
        <w:rPr>
          <w:lang w:eastAsia="zh-CN"/>
        </w:rPr>
        <w:t>F1-U interface</w:t>
      </w:r>
      <w:r w:rsidRPr="00263AF4">
        <w:t>.</w:t>
      </w:r>
      <w:r>
        <w:t xml:space="preserve"> </w:t>
      </w:r>
      <w:r w:rsidRPr="00A005B5">
        <w:t>The measurement is optionally split into subcounters per QoS level</w:t>
      </w:r>
      <w:r>
        <w:t xml:space="preserve"> </w:t>
      </w:r>
      <w:r w:rsidRPr="00AC22D1">
        <w:t>(</w:t>
      </w:r>
      <w:r>
        <w:t xml:space="preserve">mapped </w:t>
      </w:r>
      <w:r w:rsidRPr="00AC22D1">
        <w:t>5QI or QCI in NR option 3)</w:t>
      </w:r>
      <w:r>
        <w:t xml:space="preserve"> and subcounters per supported S-NSSAI</w:t>
      </w:r>
      <w:r w:rsidRPr="00A005B5">
        <w:t>.</w:t>
      </w:r>
      <w:r>
        <w:t xml:space="preserve"> This measurement is also referred to as </w:t>
      </w:r>
      <w:r>
        <w:rPr>
          <w:rFonts w:hint="eastAsia"/>
          <w:lang w:eastAsia="zh-CN"/>
        </w:rPr>
        <w:t>UL</w:t>
      </w:r>
      <w:r>
        <w:t xml:space="preserve"> M7 in TS 37.320 [9].</w:t>
      </w:r>
      <w:r w:rsidRPr="00263AF4">
        <w:t xml:space="preserve"> </w:t>
      </w:r>
    </w:p>
    <w:p w14:paraId="48F80512" w14:textId="77777777" w:rsidR="000D7038" w:rsidRPr="00263AF4" w:rsidRDefault="000D7038" w:rsidP="000D7038">
      <w:pPr>
        <w:overflowPunct w:val="0"/>
        <w:autoSpaceDE w:val="0"/>
        <w:autoSpaceDN w:val="0"/>
        <w:adjustRightInd w:val="0"/>
        <w:ind w:left="568" w:hanging="284"/>
        <w:textAlignment w:val="baseline"/>
      </w:pPr>
      <w:r w:rsidRPr="00263AF4">
        <w:t>b)</w:t>
      </w:r>
      <w:r w:rsidRPr="00263AF4">
        <w:tab/>
        <w:t>SI</w:t>
      </w:r>
    </w:p>
    <w:p w14:paraId="6DE770DB" w14:textId="77777777" w:rsidR="000D7038" w:rsidRPr="00263AF4" w:rsidRDefault="000D7038" w:rsidP="000D7038">
      <w:pPr>
        <w:overflowPunct w:val="0"/>
        <w:autoSpaceDE w:val="0"/>
        <w:autoSpaceDN w:val="0"/>
        <w:adjustRightInd w:val="0"/>
        <w:ind w:left="568" w:hanging="284"/>
        <w:textAlignment w:val="baseline"/>
      </w:pPr>
      <w:r w:rsidRPr="00263AF4">
        <w:t>c)</w:t>
      </w:r>
      <w:r w:rsidRPr="00263AF4">
        <w:tab/>
        <w:t>This measurement is obtained as: 1</w:t>
      </w:r>
      <w:r>
        <w:t>,</w:t>
      </w:r>
      <w:r w:rsidRPr="00263AF4">
        <w:t>000</w:t>
      </w:r>
      <w:r>
        <w:t>,</w:t>
      </w:r>
      <w:r w:rsidRPr="00263AF4">
        <w:t xml:space="preserve">000* </w:t>
      </w:r>
      <w:r w:rsidRPr="00263AF4">
        <w:rPr>
          <w:rFonts w:eastAsia="MS Mincho" w:cs="Arial"/>
          <w:kern w:val="2"/>
        </w:rPr>
        <w:t>Number of missing UL GTP sequence numbers (TS 29.281</w:t>
      </w:r>
      <w:r>
        <w:rPr>
          <w:rFonts w:eastAsia="MS Mincho" w:cs="Arial"/>
          <w:kern w:val="2"/>
        </w:rPr>
        <w:t xml:space="preserve"> [15]</w:t>
      </w:r>
      <w:r w:rsidRPr="00263AF4">
        <w:rPr>
          <w:rFonts w:eastAsia="MS Mincho" w:cs="Arial"/>
          <w:kern w:val="2"/>
        </w:rPr>
        <w:t>), representing packets that are not delivered to higher layers, of a data radio bearer,</w:t>
      </w:r>
      <w:r w:rsidRPr="00263AF4">
        <w:rPr>
          <w:rFonts w:eastAsia="MS Mincho"/>
        </w:rPr>
        <w:t xml:space="preserve"> divided by </w:t>
      </w:r>
      <w:r w:rsidRPr="00263AF4">
        <w:rPr>
          <w:rFonts w:cs="Arial"/>
          <w:kern w:val="2"/>
          <w:lang w:eastAsia="zh-CN"/>
        </w:rPr>
        <w:t>Total number of UL GTP sequence numbers (also including missing sequence numbers) of a bearer, starting from the GTP sequence number of the first packet delivered by gNB-DU to gNB-CU-UP until the GTP sequence number of the last packet</w:t>
      </w:r>
      <w:r w:rsidRPr="00263AF4">
        <w:rPr>
          <w:rFonts w:eastAsia="MS Mincho" w:cs="Arial"/>
          <w:kern w:val="2"/>
        </w:rPr>
        <w:t xml:space="preserve">. </w:t>
      </w:r>
      <w:r w:rsidRPr="00A005B5">
        <w:t xml:space="preserve">Separate counters are optionally maintained for </w:t>
      </w:r>
      <w:r>
        <w:t xml:space="preserve">mapped </w:t>
      </w:r>
      <w:r w:rsidRPr="00A005B5">
        <w:t>5QI (or QCI for option 3)</w:t>
      </w:r>
      <w:r>
        <w:t xml:space="preserve"> and per supported S-NSSAI</w:t>
      </w:r>
      <w:r w:rsidRPr="00A005B5">
        <w:t>.</w:t>
      </w:r>
    </w:p>
    <w:p w14:paraId="62E18249" w14:textId="77777777" w:rsidR="000D7038" w:rsidRPr="00263AF4" w:rsidRDefault="000D7038" w:rsidP="000D7038">
      <w:pPr>
        <w:overflowPunct w:val="0"/>
        <w:autoSpaceDE w:val="0"/>
        <w:autoSpaceDN w:val="0"/>
        <w:adjustRightInd w:val="0"/>
        <w:spacing w:line="240" w:lineRule="exact"/>
        <w:ind w:left="568" w:hanging="284"/>
        <w:textAlignment w:val="baseline"/>
      </w:pPr>
      <w:r w:rsidRPr="00263AF4">
        <w:t>d)</w:t>
      </w:r>
      <w:r w:rsidRPr="00263AF4">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performed, the measurements are equal to the number of </w:t>
      </w:r>
      <w:r>
        <w:t xml:space="preserve">mapped </w:t>
      </w:r>
      <w:r w:rsidRPr="00A005B5">
        <w:t>5QIs</w:t>
      </w:r>
      <w:r>
        <w:t xml:space="preserve"> and the number of supported S-NSSAIs</w:t>
      </w:r>
      <w:r w:rsidRPr="00A005B5">
        <w:t>.</w:t>
      </w:r>
    </w:p>
    <w:p w14:paraId="005006C3" w14:textId="77777777" w:rsidR="000D7038" w:rsidRPr="00FA164B" w:rsidRDefault="000D7038" w:rsidP="000D7038">
      <w:pPr>
        <w:overflowPunct w:val="0"/>
        <w:autoSpaceDE w:val="0"/>
        <w:autoSpaceDN w:val="0"/>
        <w:adjustRightInd w:val="0"/>
        <w:spacing w:line="240" w:lineRule="exact"/>
        <w:ind w:left="568" w:hanging="284"/>
        <w:textAlignment w:val="baseline"/>
      </w:pPr>
      <w:r w:rsidRPr="00263AF4">
        <w:t>e)</w:t>
      </w:r>
      <w:r w:rsidRPr="00263AF4">
        <w:tab/>
      </w:r>
      <w:r w:rsidRPr="00CD544B">
        <w:rPr>
          <w:lang w:val="en-US"/>
        </w:rPr>
        <w:t>The measurement name has the form DRB.F1UpacketLossRateUl</w:t>
      </w:r>
      <w:r>
        <w:rPr>
          <w:lang w:val="en-US"/>
        </w:rPr>
        <w:t>Ue,</w:t>
      </w:r>
      <w:r w:rsidRPr="00CD544B">
        <w:rPr>
          <w:lang w:val="en-US"/>
        </w:rPr>
        <w:t xml:space="preserve"> and optionally DRB.F1UPacketLossRateUl</w:t>
      </w:r>
      <w:r>
        <w:rPr>
          <w:lang w:val="en-US"/>
        </w:rPr>
        <w:t>Ue</w:t>
      </w:r>
      <w:r w:rsidRPr="00CD544B">
        <w:rPr>
          <w:lang w:val="en-US"/>
        </w:rPr>
        <w:t>.</w:t>
      </w:r>
      <w:r w:rsidRPr="007C3C8D">
        <w:rPr>
          <w:i/>
          <w:iCs/>
          <w:lang w:val="en-US"/>
        </w:rPr>
        <w:t>Q</w:t>
      </w:r>
      <w:r>
        <w:rPr>
          <w:i/>
          <w:iCs/>
          <w:lang w:val="en-US"/>
        </w:rPr>
        <w:t>o</w:t>
      </w:r>
      <w:r w:rsidRPr="007C3C8D">
        <w:rPr>
          <w:i/>
          <w:iCs/>
          <w:lang w:val="en-US"/>
        </w:rPr>
        <w:t>S</w:t>
      </w:r>
      <w:r w:rsidRPr="00CD544B">
        <w:rPr>
          <w:lang w:val="en-US"/>
        </w:rPr>
        <w:t xml:space="preserve"> where </w:t>
      </w:r>
      <w:r w:rsidRPr="007C3C8D">
        <w:rPr>
          <w:i/>
          <w:iCs/>
          <w:lang w:val="en-US"/>
        </w:rPr>
        <w:t>Q</w:t>
      </w:r>
      <w:r>
        <w:rPr>
          <w:i/>
          <w:iCs/>
          <w:lang w:val="en-US"/>
        </w:rPr>
        <w:t>o</w:t>
      </w:r>
      <w:r w:rsidRPr="007C3C8D">
        <w:rPr>
          <w:i/>
          <w:iCs/>
          <w:lang w:val="en-US"/>
        </w:rPr>
        <w:t>S</w:t>
      </w:r>
      <w:r w:rsidRPr="00CD544B">
        <w:rPr>
          <w:lang w:val="en-US"/>
        </w:rPr>
        <w:t xml:space="preserve"> identifies the target quality of service class, and DRB.F1UPacketLossRateUl</w:t>
      </w:r>
      <w:r>
        <w:rPr>
          <w:lang w:val="en-US"/>
        </w:rPr>
        <w:t>Ue</w:t>
      </w:r>
      <w:r w:rsidRPr="00CD544B">
        <w:rPr>
          <w:lang w:val="en-US"/>
        </w:rPr>
        <w:t>.</w:t>
      </w:r>
      <w:r w:rsidRPr="007C3C8D">
        <w:rPr>
          <w:i/>
          <w:iCs/>
          <w:lang w:val="en-US"/>
        </w:rPr>
        <w:t>SNSSAI</w:t>
      </w:r>
      <w:r w:rsidRPr="00CD544B">
        <w:rPr>
          <w:lang w:val="en-US"/>
        </w:rPr>
        <w:t xml:space="preserve"> where </w:t>
      </w:r>
      <w:r w:rsidRPr="007C3C8D">
        <w:rPr>
          <w:i/>
          <w:iCs/>
          <w:lang w:val="en-US"/>
        </w:rPr>
        <w:t>SNSSAI</w:t>
      </w:r>
      <w:r w:rsidRPr="00CD544B">
        <w:rPr>
          <w:lang w:val="en-US"/>
        </w:rPr>
        <w:t xml:space="preserve"> identifies the S-NSSAI.</w:t>
      </w:r>
    </w:p>
    <w:p w14:paraId="19200AF5" w14:textId="77777777" w:rsidR="000D7038" w:rsidRPr="00263AF4" w:rsidRDefault="000D7038" w:rsidP="000D7038">
      <w:pPr>
        <w:overflowPunct w:val="0"/>
        <w:autoSpaceDE w:val="0"/>
        <w:autoSpaceDN w:val="0"/>
        <w:adjustRightInd w:val="0"/>
        <w:spacing w:line="240" w:lineRule="exact"/>
        <w:ind w:left="568" w:hanging="284"/>
        <w:textAlignment w:val="baseline"/>
      </w:pPr>
      <w:r w:rsidRPr="00263AF4">
        <w:t>f)</w:t>
      </w:r>
      <w:r w:rsidRPr="00263AF4">
        <w:tab/>
        <w:t>GNBCUUPFunction</w:t>
      </w:r>
    </w:p>
    <w:p w14:paraId="7D51219C" w14:textId="77777777" w:rsidR="000D7038" w:rsidRPr="00263AF4" w:rsidRDefault="000D7038" w:rsidP="000D7038">
      <w:pPr>
        <w:spacing w:afterLines="60" w:after="144" w:line="240" w:lineRule="exact"/>
        <w:ind w:left="568" w:hanging="284"/>
        <w:rPr>
          <w:lang w:eastAsia="zh-CN"/>
        </w:rPr>
      </w:pPr>
      <w:r w:rsidRPr="00263AF4">
        <w:rPr>
          <w:lang w:eastAsia="zh-CN"/>
        </w:rPr>
        <w:t>g)</w:t>
      </w:r>
      <w:r w:rsidRPr="00263AF4">
        <w:rPr>
          <w:lang w:eastAsia="zh-CN"/>
        </w:rPr>
        <w:tab/>
      </w:r>
      <w:del w:id="114" w:author="Huawei" w:date="2024-08-06T14:18:00Z">
        <w:r w:rsidDel="00473002">
          <w:rPr>
            <w:lang w:eastAsia="zh-CN"/>
          </w:rPr>
          <w:delText>S-TMSI</w:delText>
        </w:r>
      </w:del>
      <w:ins w:id="115" w:author="Huawei-d1" w:date="2024-08-22T16:04:00Z">
        <w:r w:rsidR="004D3640">
          <w:rPr>
            <w:color w:val="000000"/>
            <w:lang w:eastAsia="zh-CN"/>
          </w:rPr>
          <w:t>N/A</w:t>
        </w:r>
      </w:ins>
      <w:ins w:id="116" w:author="Huawei" w:date="2024-08-06T14:18:00Z">
        <w:del w:id="117" w:author="Huawei-d1" w:date="2024-08-22T16:04:00Z">
          <w:r w:rsidR="00473002" w:rsidDel="004D3640">
            <w:rPr>
              <w:lang w:eastAsia="zh-CN"/>
            </w:rPr>
            <w:delText>5G-S-TMSI</w:delText>
          </w:r>
        </w:del>
      </w:ins>
    </w:p>
    <w:p w14:paraId="2C834641" w14:textId="77777777" w:rsidR="000D7038" w:rsidRPr="00263AF4" w:rsidRDefault="000D7038" w:rsidP="000D7038">
      <w:pPr>
        <w:overflowPunct w:val="0"/>
        <w:autoSpaceDE w:val="0"/>
        <w:autoSpaceDN w:val="0"/>
        <w:adjustRightInd w:val="0"/>
        <w:spacing w:afterLines="60" w:after="144" w:line="240" w:lineRule="exact"/>
        <w:ind w:left="568" w:hanging="284"/>
        <w:textAlignment w:val="baseline"/>
      </w:pPr>
      <w:r w:rsidRPr="00263AF4">
        <w:rPr>
          <w:lang w:eastAsia="zh-CN"/>
        </w:rPr>
        <w:t>h)</w:t>
      </w:r>
      <w:r w:rsidRPr="00263AF4">
        <w:rPr>
          <w:lang w:eastAsia="zh-CN"/>
        </w:rPr>
        <w:tab/>
        <w:t>One usage of this measurement is to support ML training and performance evaluation.</w:t>
      </w:r>
    </w:p>
    <w:p w14:paraId="432AFCE9" w14:textId="77777777" w:rsidR="000D7038" w:rsidRPr="007C3C8D" w:rsidRDefault="000D7038" w:rsidP="000D7038">
      <w:pPr>
        <w:pStyle w:val="50"/>
      </w:pPr>
      <w:bookmarkStart w:id="118" w:name="_Toc158104344"/>
      <w:r>
        <w:t>6</w:t>
      </w:r>
      <w:r w:rsidRPr="00B102D2">
        <w:t>.</w:t>
      </w:r>
      <w:r>
        <w:t>3.1.3.</w:t>
      </w:r>
      <w:r w:rsidRPr="007C3C8D">
        <w:t>3</w:t>
      </w:r>
      <w:r w:rsidRPr="007C3C8D">
        <w:tab/>
        <w:t>DL F1-U Packet Loss Rate</w:t>
      </w:r>
      <w:bookmarkEnd w:id="118"/>
    </w:p>
    <w:p w14:paraId="6335538E" w14:textId="77777777" w:rsidR="000D7038" w:rsidRPr="00263AF4" w:rsidRDefault="000D7038" w:rsidP="000D7038">
      <w:pPr>
        <w:overflowPunct w:val="0"/>
        <w:autoSpaceDE w:val="0"/>
        <w:autoSpaceDN w:val="0"/>
        <w:adjustRightInd w:val="0"/>
        <w:ind w:left="568" w:hanging="284"/>
        <w:textAlignment w:val="baseline"/>
      </w:pPr>
      <w:r w:rsidRPr="00263AF4">
        <w:t>a)</w:t>
      </w:r>
      <w:r w:rsidRPr="00263AF4">
        <w:tab/>
        <w:t>This measurement provides the fraction of PDCP SDU packets which are not successfully received at the gNB-DU). It is a measure of the DL packet loss on the</w:t>
      </w:r>
      <w:r w:rsidRPr="00263AF4">
        <w:rPr>
          <w:lang w:eastAsia="zh-CN"/>
        </w:rPr>
        <w:t xml:space="preserve"> F1-U interface</w:t>
      </w:r>
      <w:r w:rsidRPr="00263AF4">
        <w:t>.</w:t>
      </w:r>
      <w:r>
        <w:t xml:space="preserve"> </w:t>
      </w:r>
      <w:r w:rsidRPr="00A005B5">
        <w:t>The measurement is optionally split into subcounters per QoS level (</w:t>
      </w:r>
      <w:r>
        <w:t xml:space="preserve">mapped </w:t>
      </w:r>
      <w:r w:rsidRPr="00A005B5">
        <w:t>5QI or QCI in NR option 3)</w:t>
      </w:r>
      <w:r>
        <w:t>,</w:t>
      </w:r>
      <w:r w:rsidRPr="00574C75">
        <w:t xml:space="preserve"> </w:t>
      </w:r>
      <w:r>
        <w:t>and subcounters per supported S-NSSAI</w:t>
      </w:r>
      <w:r w:rsidRPr="00A005B5">
        <w:t>.</w:t>
      </w:r>
      <w:r>
        <w:t xml:space="preserve"> This measurement is also referred to as </w:t>
      </w:r>
      <w:r>
        <w:rPr>
          <w:rFonts w:hint="eastAsia"/>
          <w:lang w:eastAsia="zh-CN"/>
        </w:rPr>
        <w:t>DL</w:t>
      </w:r>
      <w:r>
        <w:t xml:space="preserve"> M7 in TS 37.320 [9].</w:t>
      </w:r>
    </w:p>
    <w:p w14:paraId="0FD3516B" w14:textId="77777777" w:rsidR="000D7038" w:rsidRPr="00263AF4" w:rsidRDefault="000D7038" w:rsidP="000D7038">
      <w:pPr>
        <w:overflowPunct w:val="0"/>
        <w:autoSpaceDE w:val="0"/>
        <w:autoSpaceDN w:val="0"/>
        <w:adjustRightInd w:val="0"/>
        <w:ind w:left="568" w:hanging="284"/>
        <w:textAlignment w:val="baseline"/>
      </w:pPr>
      <w:r w:rsidRPr="00263AF4">
        <w:t>b)</w:t>
      </w:r>
      <w:r w:rsidRPr="00263AF4">
        <w:tab/>
        <w:t>SI</w:t>
      </w:r>
    </w:p>
    <w:p w14:paraId="38E73FC0" w14:textId="77777777" w:rsidR="000D7038" w:rsidRPr="00263AF4" w:rsidRDefault="000D7038" w:rsidP="000D7038">
      <w:pPr>
        <w:overflowPunct w:val="0"/>
        <w:autoSpaceDE w:val="0"/>
        <w:autoSpaceDN w:val="0"/>
        <w:adjustRightInd w:val="0"/>
        <w:ind w:left="568" w:hanging="284"/>
        <w:textAlignment w:val="baseline"/>
      </w:pPr>
      <w:r w:rsidRPr="00263AF4">
        <w:t>c)</w:t>
      </w:r>
      <w:r w:rsidRPr="00263AF4">
        <w:tab/>
        <w:t>This measurement is obtained as: 1</w:t>
      </w:r>
      <w:r>
        <w:t>,</w:t>
      </w:r>
      <w:r w:rsidRPr="00263AF4">
        <w:t>000</w:t>
      </w:r>
      <w:r>
        <w:t>,</w:t>
      </w:r>
      <w:r w:rsidRPr="00263AF4">
        <w:t xml:space="preserve">000* </w:t>
      </w:r>
      <w:r w:rsidRPr="00263AF4">
        <w:rPr>
          <w:rFonts w:eastAsia="MS Mincho" w:cs="Arial"/>
          <w:kern w:val="2"/>
        </w:rPr>
        <w:t>Number of missing DL GTP sequence numbers (TS 29.281</w:t>
      </w:r>
      <w:r>
        <w:rPr>
          <w:rFonts w:eastAsia="MS Mincho" w:cs="Arial"/>
          <w:kern w:val="2"/>
        </w:rPr>
        <w:t xml:space="preserve"> [15]</w:t>
      </w:r>
      <w:r w:rsidRPr="00263AF4">
        <w:rPr>
          <w:rFonts w:eastAsia="MS Mincho" w:cs="Arial"/>
          <w:kern w:val="2"/>
        </w:rPr>
        <w:t>), representing packets that are not delivered to lower layers, of a data radio bearer,</w:t>
      </w:r>
      <w:r w:rsidRPr="00263AF4">
        <w:rPr>
          <w:rFonts w:eastAsia="MS Mincho"/>
        </w:rPr>
        <w:t xml:space="preserve"> divided by </w:t>
      </w:r>
      <w:r w:rsidRPr="00263AF4">
        <w:rPr>
          <w:rFonts w:cs="Arial"/>
          <w:kern w:val="2"/>
          <w:lang w:eastAsia="zh-CN"/>
        </w:rPr>
        <w:t>Total number of UL GTP sequence numbers (also including missing sequence numbers) of a bearer, starting from the sequence number of the first packet delivered by gNB-CU-UP to gNB-DU until the GTP sequence number of the last packet</w:t>
      </w:r>
      <w:r w:rsidRPr="00263AF4">
        <w:rPr>
          <w:rFonts w:eastAsia="MS Mincho" w:cs="Arial"/>
          <w:kern w:val="2"/>
        </w:rPr>
        <w:t xml:space="preserve">. </w:t>
      </w:r>
      <w:r w:rsidRPr="00A005B5">
        <w:t xml:space="preserve">Separate counters are optionally maintained for </w:t>
      </w:r>
      <w:r>
        <w:t xml:space="preserve">mapped </w:t>
      </w:r>
      <w:r w:rsidRPr="00A005B5">
        <w:t>5QI (or QCI for NR option 3)</w:t>
      </w:r>
      <w:r>
        <w:t xml:space="preserve"> and per supported S-NSSAI</w:t>
      </w:r>
      <w:r w:rsidRPr="00A005B5">
        <w:t>.</w:t>
      </w:r>
    </w:p>
    <w:p w14:paraId="1A858657" w14:textId="77777777" w:rsidR="000D7038" w:rsidRPr="00263AF4" w:rsidRDefault="000D7038" w:rsidP="000D7038">
      <w:pPr>
        <w:overflowPunct w:val="0"/>
        <w:autoSpaceDE w:val="0"/>
        <w:autoSpaceDN w:val="0"/>
        <w:adjustRightInd w:val="0"/>
        <w:ind w:left="568" w:hanging="284"/>
        <w:textAlignment w:val="baseline"/>
      </w:pPr>
      <w:r w:rsidRPr="00263AF4">
        <w:t>d)</w:t>
      </w:r>
      <w:r w:rsidRPr="00263AF4">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performed, the measurements are equal to the number of </w:t>
      </w:r>
      <w:r>
        <w:t xml:space="preserve">mapped </w:t>
      </w:r>
      <w:r w:rsidRPr="00A005B5">
        <w:t>5QIs</w:t>
      </w:r>
      <w:r>
        <w:t xml:space="preserve"> and the number of supported S-NSSAIs</w:t>
      </w:r>
      <w:r w:rsidRPr="00A005B5">
        <w:t>.</w:t>
      </w:r>
    </w:p>
    <w:p w14:paraId="0F7F6610" w14:textId="77777777" w:rsidR="000D7038" w:rsidRPr="00FA164B" w:rsidRDefault="000D7038" w:rsidP="000D7038">
      <w:pPr>
        <w:overflowPunct w:val="0"/>
        <w:autoSpaceDE w:val="0"/>
        <w:autoSpaceDN w:val="0"/>
        <w:adjustRightInd w:val="0"/>
        <w:ind w:left="568" w:hanging="284"/>
        <w:textAlignment w:val="baseline"/>
      </w:pPr>
      <w:r w:rsidRPr="00263AF4">
        <w:t>e)</w:t>
      </w:r>
      <w:r w:rsidRPr="00263AF4">
        <w:tab/>
      </w:r>
      <w:r w:rsidRPr="00A005B5">
        <w:t xml:space="preserve">The measurement name has the form </w:t>
      </w:r>
      <w:r w:rsidRPr="00A005B5">
        <w:rPr>
          <w:lang w:val="en-US"/>
        </w:rPr>
        <w:t>DRB.F1UpacketLossRateDl</w:t>
      </w:r>
      <w:r>
        <w:rPr>
          <w:lang w:val="en-US"/>
        </w:rPr>
        <w:t>Ue</w:t>
      </w:r>
      <w:r>
        <w:rPr>
          <w:rFonts w:hint="eastAsia"/>
          <w:lang w:val="en-US" w:eastAsia="zh-CN"/>
        </w:rPr>
        <w:t>,</w:t>
      </w:r>
      <w:r>
        <w:rPr>
          <w:lang w:val="en-US" w:eastAsia="zh-CN"/>
        </w:rPr>
        <w:t xml:space="preserve"> </w:t>
      </w:r>
      <w:r>
        <w:rPr>
          <w:lang w:val="en-US"/>
        </w:rPr>
        <w:t>and</w:t>
      </w:r>
      <w:r w:rsidRPr="00A005B5">
        <w:rPr>
          <w:lang w:val="en-US"/>
        </w:rPr>
        <w:t xml:space="preserve"> optionally DRB.F1UPacketLossRateDl</w:t>
      </w:r>
      <w:r>
        <w:rPr>
          <w:lang w:val="en-US"/>
        </w:rPr>
        <w:t>Ue</w:t>
      </w:r>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w:t>
      </w:r>
      <w:r w:rsidRPr="003B7614">
        <w:t xml:space="preserve"> </w:t>
      </w:r>
      <w:r>
        <w:t xml:space="preserve">and </w:t>
      </w:r>
      <w:r w:rsidRPr="00A005B5">
        <w:rPr>
          <w:lang w:val="en-US"/>
        </w:rPr>
        <w:t>DRB.F1UPacketLossRateDl</w:t>
      </w:r>
      <w:r>
        <w:rPr>
          <w:lang w:val="en-US"/>
        </w:rPr>
        <w:t>Ue.</w:t>
      </w:r>
      <w:r>
        <w:rPr>
          <w:i/>
          <w:lang w:val="en-US"/>
        </w:rPr>
        <w:t>SNSSAI</w:t>
      </w:r>
      <w:r>
        <w:rPr>
          <w:lang w:val="en-US"/>
        </w:rPr>
        <w:t xml:space="preserve"> where </w:t>
      </w:r>
      <w:r>
        <w:rPr>
          <w:i/>
          <w:lang w:val="en-US"/>
        </w:rPr>
        <w:t>SNSSAI</w:t>
      </w:r>
      <w:r>
        <w:rPr>
          <w:lang w:val="en-US"/>
        </w:rPr>
        <w:t xml:space="preserve"> identifies the S-NSSAI</w:t>
      </w:r>
      <w:r w:rsidRPr="00A005B5">
        <w:t>.</w:t>
      </w:r>
    </w:p>
    <w:p w14:paraId="257B3EF8" w14:textId="77777777" w:rsidR="000D7038" w:rsidRPr="00263AF4" w:rsidRDefault="000D7038" w:rsidP="000D7038">
      <w:pPr>
        <w:overflowPunct w:val="0"/>
        <w:autoSpaceDE w:val="0"/>
        <w:autoSpaceDN w:val="0"/>
        <w:adjustRightInd w:val="0"/>
        <w:ind w:left="568" w:hanging="284"/>
        <w:textAlignment w:val="baseline"/>
      </w:pPr>
      <w:r w:rsidRPr="00263AF4">
        <w:t>f)</w:t>
      </w:r>
      <w:r w:rsidRPr="00263AF4">
        <w:tab/>
        <w:t>NRCellDU</w:t>
      </w:r>
    </w:p>
    <w:p w14:paraId="042B6AB1" w14:textId="77777777" w:rsidR="000D7038" w:rsidRPr="00263AF4" w:rsidRDefault="000D7038" w:rsidP="000D7038">
      <w:pPr>
        <w:spacing w:afterLines="60" w:after="144"/>
        <w:ind w:left="568" w:hanging="284"/>
        <w:rPr>
          <w:lang w:eastAsia="zh-CN"/>
        </w:rPr>
      </w:pPr>
      <w:r w:rsidRPr="00263AF4">
        <w:rPr>
          <w:lang w:eastAsia="zh-CN"/>
        </w:rPr>
        <w:t>g)</w:t>
      </w:r>
      <w:r w:rsidRPr="00263AF4">
        <w:rPr>
          <w:lang w:eastAsia="zh-CN"/>
        </w:rPr>
        <w:tab/>
      </w:r>
      <w:del w:id="119" w:author="Huawei" w:date="2024-08-06T14:18:00Z">
        <w:r w:rsidDel="00473002">
          <w:rPr>
            <w:lang w:eastAsia="zh-CN"/>
          </w:rPr>
          <w:delText>S-TMSI</w:delText>
        </w:r>
      </w:del>
      <w:ins w:id="120" w:author="Huawei-d1" w:date="2024-08-22T16:04:00Z">
        <w:r w:rsidR="004D3640">
          <w:rPr>
            <w:color w:val="000000"/>
            <w:lang w:eastAsia="zh-CN"/>
          </w:rPr>
          <w:t>N/A</w:t>
        </w:r>
      </w:ins>
      <w:ins w:id="121" w:author="Huawei" w:date="2024-08-06T14:18:00Z">
        <w:del w:id="122" w:author="Huawei-d1" w:date="2024-08-22T16:04:00Z">
          <w:r w:rsidR="00473002" w:rsidDel="004D3640">
            <w:rPr>
              <w:lang w:eastAsia="zh-CN"/>
            </w:rPr>
            <w:delText>5G-S-TMSI</w:delText>
          </w:r>
        </w:del>
      </w:ins>
    </w:p>
    <w:p w14:paraId="10A8BD6E" w14:textId="77777777" w:rsidR="000D7038" w:rsidRDefault="000D7038" w:rsidP="000D7038">
      <w:pPr>
        <w:spacing w:after="0"/>
        <w:ind w:left="568" w:hanging="284"/>
        <w:rPr>
          <w:lang w:eastAsia="zh-CN"/>
        </w:rPr>
      </w:pPr>
      <w:r w:rsidRPr="00263AF4">
        <w:rPr>
          <w:lang w:eastAsia="zh-CN"/>
        </w:rPr>
        <w:t>h)</w:t>
      </w:r>
      <w:r w:rsidRPr="00263AF4">
        <w:rPr>
          <w:lang w:eastAsia="zh-CN"/>
        </w:rPr>
        <w:tab/>
        <w:t>One usage of this measurement is to support ML training and performance evaluation.</w:t>
      </w:r>
    </w:p>
    <w:p w14:paraId="3477D01F" w14:textId="77777777" w:rsidR="000D7038" w:rsidRPr="00F526DE" w:rsidRDefault="000D7038" w:rsidP="000D7038">
      <w:pPr>
        <w:pStyle w:val="40"/>
        <w:overflowPunct w:val="0"/>
        <w:autoSpaceDE w:val="0"/>
        <w:autoSpaceDN w:val="0"/>
        <w:adjustRightInd w:val="0"/>
        <w:textAlignment w:val="baseline"/>
      </w:pPr>
      <w:bookmarkStart w:id="123" w:name="_Toc158104345"/>
      <w:r>
        <w:t>6</w:t>
      </w:r>
      <w:r w:rsidRPr="00B102D2">
        <w:t>.</w:t>
      </w:r>
      <w:r>
        <w:t>3.1.4</w:t>
      </w:r>
      <w:r w:rsidRPr="007C3C8D">
        <w:tab/>
      </w:r>
      <w:r w:rsidRPr="00F526DE">
        <w:t>UE throughput</w:t>
      </w:r>
      <w:bookmarkEnd w:id="123"/>
    </w:p>
    <w:p w14:paraId="737800B6" w14:textId="77777777" w:rsidR="000D7038" w:rsidRPr="00F526DE" w:rsidRDefault="000D7038" w:rsidP="000D7038">
      <w:pPr>
        <w:pStyle w:val="50"/>
      </w:pPr>
      <w:bookmarkStart w:id="124" w:name="_Toc158104346"/>
      <w:r>
        <w:t>6</w:t>
      </w:r>
      <w:r w:rsidRPr="00B102D2">
        <w:t>.</w:t>
      </w:r>
      <w:r>
        <w:t>3.1.4</w:t>
      </w:r>
      <w:r w:rsidRPr="00F526DE">
        <w:t>.1</w:t>
      </w:r>
      <w:r w:rsidRPr="00F526DE">
        <w:tab/>
        <w:t>Average DL UE throughput in gNB</w:t>
      </w:r>
      <w:bookmarkEnd w:id="124"/>
    </w:p>
    <w:p w14:paraId="5DC042F2" w14:textId="77777777" w:rsidR="000D7038" w:rsidRDefault="000D7038" w:rsidP="000D7038">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downlink. </w:t>
      </w:r>
      <w:r>
        <w:rPr>
          <w:lang w:val="en-US" w:bidi="ar"/>
        </w:rPr>
        <w:t>This measurement is intended for data bursts that are large enough to require transmissions to be split across multiple slots. The UE data volume refers to the total volume scheduled for each UE regardless of if using only primary- or also supplemental aggregated carriers. The measurement is optionally split into subcounters per QoS level (mapped 5QI or QCI in NR option 3) and subcounters per supported S-NSSAI</w:t>
      </w:r>
      <w:r>
        <w:rPr>
          <w:rFonts w:hint="eastAsia"/>
          <w:lang w:val="en-US" w:eastAsia="zh-CN" w:bidi="ar"/>
        </w:rPr>
        <w:t xml:space="preserve">. </w:t>
      </w:r>
      <w:r>
        <w:t xml:space="preserve">This measurement is also referred to as </w:t>
      </w:r>
      <w:r>
        <w:rPr>
          <w:rFonts w:hint="eastAsia"/>
          <w:lang w:eastAsia="zh-CN"/>
        </w:rPr>
        <w:t>DL</w:t>
      </w:r>
      <w:r>
        <w:t xml:space="preserve"> M5 in TS 37.320 [9].</w:t>
      </w:r>
    </w:p>
    <w:p w14:paraId="33D52F6E" w14:textId="77777777" w:rsidR="000D7038" w:rsidRDefault="000D7038" w:rsidP="000D7038">
      <w:pPr>
        <w:overflowPunct w:val="0"/>
        <w:autoSpaceDE w:val="0"/>
        <w:autoSpaceDN w:val="0"/>
        <w:adjustRightInd w:val="0"/>
        <w:ind w:left="568" w:hanging="284"/>
        <w:textAlignment w:val="baseline"/>
      </w:pPr>
      <w:r>
        <w:rPr>
          <w:lang w:eastAsia="zh-CN"/>
        </w:rPr>
        <w:t>b)</w:t>
      </w:r>
      <w:r>
        <w:rPr>
          <w:lang w:eastAsia="zh-CN"/>
        </w:rPr>
        <w:tab/>
      </w:r>
      <w:r>
        <w:rPr>
          <w:rFonts w:hint="eastAsia"/>
          <w:lang w:eastAsia="zh-CN"/>
        </w:rPr>
        <w:t>DER(N=1)</w:t>
      </w:r>
    </w:p>
    <w:p w14:paraId="14896FEC" w14:textId="77777777" w:rsidR="000D7038" w:rsidRDefault="000D7038" w:rsidP="000D7038">
      <w:pPr>
        <w:overflowPunct w:val="0"/>
        <w:autoSpaceDE w:val="0"/>
        <w:autoSpaceDN w:val="0"/>
        <w:adjustRightInd w:val="0"/>
        <w:ind w:left="568" w:hanging="284"/>
        <w:textAlignment w:val="baseline"/>
      </w:pPr>
      <w:r>
        <w:t>c)</w:t>
      </w:r>
      <w:r>
        <w:tab/>
        <w:t xml:space="preserve">This measurement is obtained according to </w:t>
      </w:r>
      <w:r>
        <w:rPr>
          <w:rFonts w:hint="eastAsia"/>
        </w:rPr>
        <w:t>the following formula</w:t>
      </w:r>
      <w:r>
        <w:rPr>
          <w:rFonts w:hint="eastAsia"/>
          <w:lang w:eastAsia="zh-CN"/>
        </w:rPr>
        <w:t xml:space="preserve"> based on the </w:t>
      </w:r>
      <w:r>
        <w:rPr>
          <w:lang w:eastAsia="zh-CN"/>
        </w:rPr>
        <w:t>"</w:t>
      </w:r>
      <w:r>
        <w:rPr>
          <w:rFonts w:hint="eastAsia"/>
          <w:lang w:eastAsia="zh-CN"/>
        </w:rPr>
        <w:t>ThpVol</w:t>
      </w:r>
      <w:r>
        <w:rPr>
          <w:lang w:eastAsia="zh-CN"/>
        </w:rPr>
        <w:t>D</w:t>
      </w:r>
      <w:r>
        <w:rPr>
          <w:rFonts w:hint="eastAsia"/>
          <w:lang w:eastAsia="zh-CN"/>
        </w:rPr>
        <w:t>l</w:t>
      </w:r>
      <w:r>
        <w:rPr>
          <w:lang w:eastAsia="zh-CN"/>
        </w:rPr>
        <w:t>"</w:t>
      </w:r>
      <w:r>
        <w:rPr>
          <w:rFonts w:hint="eastAsia"/>
          <w:lang w:eastAsia="zh-CN"/>
        </w:rPr>
        <w:t xml:space="preserve"> and </w:t>
      </w:r>
      <w:r>
        <w:rPr>
          <w:lang w:eastAsia="zh-CN"/>
        </w:rPr>
        <w:t>"</w:t>
      </w:r>
      <w:r>
        <w:rPr>
          <w:rFonts w:hint="eastAsia"/>
          <w:lang w:eastAsia="zh-CN"/>
        </w:rPr>
        <w:t>ThpTime</w:t>
      </w:r>
      <w:r>
        <w:rPr>
          <w:lang w:eastAsia="zh-CN"/>
        </w:rPr>
        <w:t>D</w:t>
      </w:r>
      <w:r>
        <w:rPr>
          <w:rFonts w:hint="eastAsia"/>
          <w:lang w:eastAsia="zh-CN"/>
        </w:rPr>
        <w:t>l</w:t>
      </w:r>
      <w:r>
        <w:rPr>
          <w:lang w:eastAsia="zh-CN"/>
        </w:rPr>
        <w:t>"</w:t>
      </w:r>
      <w:r>
        <w:rPr>
          <w:rFonts w:hint="eastAsia"/>
          <w:lang w:eastAsia="zh-CN"/>
        </w:rPr>
        <w:t xml:space="preserve"> defined </w:t>
      </w:r>
      <w:r>
        <w:rPr>
          <w:lang w:eastAsia="zh-CN"/>
        </w:rPr>
        <w:t xml:space="preserve">below. </w:t>
      </w:r>
      <w:r>
        <w:rPr>
          <w:lang w:val="en-US" w:bidi="ar"/>
        </w:rPr>
        <w:t>Separate counters are maintained for each mapped 5QI (or QCI for option 3) and for each supported S-NSSAI</w:t>
      </w:r>
      <w:r>
        <w:rPr>
          <w:rFonts w:hint="eastAsia"/>
          <w:lang w:val="en-US" w:eastAsia="zh-CN"/>
        </w:rPr>
        <w:t>.</w:t>
      </w:r>
      <w:r>
        <w:rPr>
          <w:rFonts w:hint="eastAsia"/>
          <w:lang w:eastAsia="zh-CN"/>
        </w:rPr>
        <w:br/>
      </w:r>
    </w:p>
    <w:p w14:paraId="779765DB" w14:textId="77777777" w:rsidR="000D7038" w:rsidRPr="00820C68" w:rsidRDefault="000D7038" w:rsidP="000D7038">
      <w:pPr>
        <w:pStyle w:val="B1"/>
        <w:ind w:hanging="1"/>
      </w:pPr>
      <w:r w:rsidRPr="00820C68">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oMath>
      <w:r w:rsidRPr="00820C68">
        <w:t>,</w:t>
      </w:r>
      <m:oMath>
        <m:r>
          <m:rPr>
            <m:sty m:val="p"/>
          </m:rPr>
          <w:rPr>
            <w:rFonts w:ascii="Cambria Math" w:hAnsi="Cambria Math"/>
          </w:rPr>
          <m:t xml:space="preserve"> </m:t>
        </m:r>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ThpVolDl</m:t>
                </m:r>
              </m:e>
            </m:nary>
          </m:num>
          <m:den>
            <m:nary>
              <m:naryPr>
                <m:chr m:val="∑"/>
                <m:subHide m:val="1"/>
                <m:supHide m:val="1"/>
                <m:ctrlPr>
                  <w:rPr>
                    <w:rFonts w:ascii="Cambria Math" w:hAnsi="Cambria Math"/>
                  </w:rPr>
                </m:ctrlPr>
              </m:naryPr>
              <m:sub/>
              <m:sup/>
              <m:e>
                <m:r>
                  <w:rPr>
                    <w:rFonts w:ascii="Cambria Math" w:hAnsi="Cambria Math"/>
                  </w:rPr>
                  <m:t>ThpTimeDl</m:t>
                </m:r>
              </m:e>
            </m:nary>
          </m:den>
        </m:f>
      </m:oMath>
      <w:r w:rsidRPr="00820C68">
        <w:rPr>
          <w:rFonts w:cs="Arial"/>
        </w:rPr>
        <w:t>×</w:t>
      </w:r>
      <w:r w:rsidRPr="00820C68">
        <w:t>1000 [kbit/s]</w:t>
      </w:r>
    </w:p>
    <w:p w14:paraId="062B7A73" w14:textId="77777777" w:rsidR="000D7038" w:rsidRDefault="000D7038" w:rsidP="000D7038">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oMath>
      <w:r>
        <w:t>, 0 [kbit/s]</w:t>
      </w:r>
    </w:p>
    <w:p w14:paraId="4D0532DE" w14:textId="77777777" w:rsidR="000D7038" w:rsidRDefault="000D7038" w:rsidP="000D7038">
      <w:pPr>
        <w:ind w:left="630" w:hanging="63"/>
      </w:pPr>
      <w:r>
        <w:t>For small data bursts, where all buffered data is included in one initial HARQ transmission,</w:t>
      </w:r>
      <w:r>
        <w:rPr>
          <w:position w:val="-10"/>
        </w:rPr>
        <w:object w:dxaOrig="1560" w:dyaOrig="310" w14:anchorId="1B97B726">
          <v:shape id="_x0000_i1026" type="#_x0000_t75" style="width:68.5pt;height:13.5pt" o:ole="">
            <v:imagedata r:id="rId22" o:title=""/>
          </v:shape>
          <o:OLEObject Type="Embed" ProgID="Equation.3" ShapeID="_x0000_i1026" DrawAspect="Content" ObjectID="_1785868854" r:id="rId23"/>
        </w:object>
      </w:r>
      <w:r>
        <w:t xml:space="preserve">, otherwise </w:t>
      </w:r>
      <w:r>
        <w:rPr>
          <w:position w:val="-10"/>
        </w:rPr>
        <w:object w:dxaOrig="2550" w:dyaOrig="330" w14:anchorId="2659F590">
          <v:shape id="_x0000_i1027" type="#_x0000_t75" style="width:111.5pt;height:14.5pt" o:ole="">
            <v:imagedata r:id="rId24" o:title=""/>
          </v:shape>
          <o:OLEObject Type="Embed" ProgID="Equation.3" ShapeID="_x0000_i1027" DrawAspect="Content" ObjectID="_1785868855" r:id="rId25"/>
        </w:object>
      </w:r>
    </w:p>
    <w:p w14:paraId="5B7D451D" w14:textId="77777777" w:rsidR="000D7038" w:rsidRDefault="000D7038" w:rsidP="000D7038">
      <w:pPr>
        <w:overflowPunct w:val="0"/>
        <w:autoSpaceDE w:val="0"/>
        <w:autoSpaceDN w:val="0"/>
        <w:adjustRightInd w:val="0"/>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0D7038" w14:paraId="06DE34EC" w14:textId="77777777" w:rsidTr="00437B5C">
        <w:trPr>
          <w:trHeight w:val="179"/>
          <w:jc w:val="center"/>
        </w:trPr>
        <w:tc>
          <w:tcPr>
            <w:tcW w:w="1775" w:type="dxa"/>
            <w:vAlign w:val="center"/>
          </w:tcPr>
          <w:p w14:paraId="6FD15AE6"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sz w:val="18"/>
              </w:rPr>
              <w:t>ThpTimeDl</w:t>
            </w:r>
          </w:p>
        </w:tc>
        <w:tc>
          <w:tcPr>
            <w:tcW w:w="4885" w:type="dxa"/>
            <w:vAlign w:val="center"/>
          </w:tcPr>
          <w:p w14:paraId="4D9922F0"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"ThpTimeDl" for each time the DL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 Radio Bearer (DRB)</w:t>
            </w:r>
            <w:r>
              <w:rPr>
                <w:rFonts w:ascii="Arial" w:eastAsia="MS Mincho" w:hAnsi="Arial"/>
                <w:sz w:val="18"/>
              </w:rPr>
              <w:t xml:space="preserve"> is emptied.</w:t>
            </w:r>
          </w:p>
        </w:tc>
      </w:tr>
      <w:tr w:rsidR="000D7038" w14:paraId="083FE581" w14:textId="77777777" w:rsidTr="00437B5C">
        <w:trPr>
          <w:trHeight w:val="179"/>
          <w:jc w:val="center"/>
        </w:trPr>
        <w:tc>
          <w:tcPr>
            <w:tcW w:w="1775" w:type="dxa"/>
            <w:vAlign w:val="center"/>
          </w:tcPr>
          <w:p w14:paraId="15A0EC26"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21517B26" wp14:editId="4DEE1B79">
                  <wp:extent cx="190500" cy="167640"/>
                  <wp:effectExtent l="0" t="0" r="0" b="10795"/>
                  <wp:docPr id="424120504" name="Picture 42412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90500" cy="167640"/>
                          </a:xfrm>
                          <a:prstGeom prst="rect">
                            <a:avLst/>
                          </a:prstGeom>
                          <a:noFill/>
                          <a:ln>
                            <a:noFill/>
                          </a:ln>
                        </pic:spPr>
                      </pic:pic>
                    </a:graphicData>
                  </a:graphic>
                </wp:inline>
              </w:drawing>
            </w:r>
          </w:p>
        </w:tc>
        <w:tc>
          <w:tcPr>
            <w:tcW w:w="4885" w:type="dxa"/>
            <w:vAlign w:val="center"/>
          </w:tcPr>
          <w:p w14:paraId="599019F0"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after T2 when data up until the second last piece of data in the transmitted data burst which emptied the RLC SDU available for transmission for the particular DRB was successfully transmitted, as acknowledged by the UE. </w:t>
            </w:r>
          </w:p>
        </w:tc>
      </w:tr>
      <w:tr w:rsidR="000D7038" w14:paraId="3FD10051" w14:textId="77777777" w:rsidTr="00437B5C">
        <w:trPr>
          <w:trHeight w:val="179"/>
          <w:jc w:val="center"/>
        </w:trPr>
        <w:tc>
          <w:tcPr>
            <w:tcW w:w="1775" w:type="dxa"/>
            <w:vAlign w:val="center"/>
          </w:tcPr>
          <w:p w14:paraId="16544D1F"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42A0D36A" wp14:editId="2EDB56E9">
                  <wp:extent cx="213360" cy="167640"/>
                  <wp:effectExtent l="0" t="0" r="254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3360" cy="167640"/>
                          </a:xfrm>
                          <a:prstGeom prst="rect">
                            <a:avLst/>
                          </a:prstGeom>
                          <a:noFill/>
                          <a:ln>
                            <a:noFill/>
                          </a:ln>
                        </pic:spPr>
                      </pic:pic>
                    </a:graphicData>
                  </a:graphic>
                </wp:inline>
              </w:drawing>
            </w:r>
          </w:p>
        </w:tc>
        <w:tc>
          <w:tcPr>
            <w:tcW w:w="4885" w:type="dxa"/>
            <w:vAlign w:val="center"/>
          </w:tcPr>
          <w:p w14:paraId="3B1F6E23"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the first transmission begins after a RLC SDU becomes available for transmission, where previously no RLC SDUs were available for transmission for the particular DRB.</w:t>
            </w:r>
          </w:p>
        </w:tc>
      </w:tr>
      <w:tr w:rsidR="000D7038" w14:paraId="1D07EDDA" w14:textId="77777777" w:rsidTr="00437B5C">
        <w:trPr>
          <w:trHeight w:val="179"/>
          <w:jc w:val="center"/>
        </w:trPr>
        <w:tc>
          <w:tcPr>
            <w:tcW w:w="1775" w:type="dxa"/>
            <w:vAlign w:val="center"/>
          </w:tcPr>
          <w:p w14:paraId="500607D4"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noProof/>
                <w:position w:val="-10"/>
                <w:sz w:val="18"/>
                <w:lang w:val="en-US" w:eastAsia="zh-CN"/>
              </w:rPr>
              <w:drawing>
                <wp:inline distT="0" distB="0" distL="0" distR="0" wp14:anchorId="2FA1F479" wp14:editId="732C98E6">
                  <wp:extent cx="647700" cy="198120"/>
                  <wp:effectExtent l="0" t="0" r="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47700" cy="198120"/>
                          </a:xfrm>
                          <a:prstGeom prst="rect">
                            <a:avLst/>
                          </a:prstGeom>
                          <a:noFill/>
                          <a:ln>
                            <a:noFill/>
                          </a:ln>
                        </pic:spPr>
                      </pic:pic>
                    </a:graphicData>
                  </a:graphic>
                </wp:inline>
              </w:drawing>
            </w:r>
          </w:p>
        </w:tc>
        <w:tc>
          <w:tcPr>
            <w:tcW w:w="4885" w:type="dxa"/>
            <w:vAlign w:val="center"/>
          </w:tcPr>
          <w:p w14:paraId="12673925"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The RLC level volume of a data burst, excluding the data transmitted in the slot when the buffer is emptied. A sample for ThpVolDl is the data volume, counted on RLC SDU level, in kbit successfully transmitted (acknowledged by UE) in DL for one DRB during a sample of ThpTimeDl. (It shall exclude the volume of the last piece of data emptying the buffer).</w:t>
            </w:r>
          </w:p>
        </w:tc>
      </w:tr>
    </w:tbl>
    <w:p w14:paraId="543C7A84" w14:textId="77777777" w:rsidR="000D7038" w:rsidRDefault="000D7038" w:rsidP="000D7038">
      <w:pPr>
        <w:overflowPunct w:val="0"/>
        <w:autoSpaceDE w:val="0"/>
        <w:autoSpaceDN w:val="0"/>
        <w:adjustRightInd w:val="0"/>
        <w:textAlignment w:val="baseline"/>
        <w:rPr>
          <w:lang w:val="en-US" w:eastAsia="zh-CN"/>
        </w:rPr>
      </w:pPr>
    </w:p>
    <w:p w14:paraId="2F350E3E" w14:textId="77777777" w:rsidR="000D7038" w:rsidRDefault="000D7038" w:rsidP="000D7038">
      <w:pPr>
        <w:overflowPunct w:val="0"/>
        <w:autoSpaceDE w:val="0"/>
        <w:autoSpaceDN w:val="0"/>
        <w:adjustRightInd w:val="0"/>
        <w:ind w:left="568" w:hanging="284"/>
        <w:textAlignment w:val="baseline"/>
      </w:pPr>
      <w:r>
        <w:t>d)</w:t>
      </w:r>
      <w:r>
        <w:tab/>
      </w:r>
      <w:r>
        <w:rPr>
          <w:rFonts w:hint="eastAsia"/>
        </w:rPr>
        <w:t xml:space="preserve">Each measurement is a real value representing the throughput in kbit per second. The number of measurements is equal to one. If the optional QoS level subcounter and S-NSSAI subcounter are performed, the number of measurements is equal to the number of mapped 5QIs and the number of supported S-NSSAIs. </w:t>
      </w:r>
    </w:p>
    <w:p w14:paraId="217036C5" w14:textId="77777777" w:rsidR="000D7038" w:rsidRDefault="000D7038" w:rsidP="000D7038">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t>DRB.</w:t>
      </w:r>
      <w:r>
        <w:rPr>
          <w:lang w:val="en-US" w:eastAsia="zh-CN" w:bidi="ar"/>
        </w:rPr>
        <w:t>UE</w:t>
      </w:r>
      <w:r>
        <w:rPr>
          <w:lang w:val="en-US" w:bidi="ar"/>
        </w:rPr>
        <w:t>Thp</w:t>
      </w:r>
      <w:r>
        <w:rPr>
          <w:lang w:val="en-US" w:eastAsia="zh-CN" w:bidi="ar"/>
        </w:rPr>
        <w:t>D</w:t>
      </w:r>
      <w:r>
        <w:rPr>
          <w:lang w:val="en-US" w:bidi="ar"/>
        </w:rPr>
        <w:t xml:space="preserve">l, or optionally </w:t>
      </w:r>
      <w:r>
        <w:rPr>
          <w:lang w:val="en-US" w:bidi="ar"/>
        </w:rPr>
        <w:br/>
        <w:t>DRB.UEThpDl.</w:t>
      </w:r>
      <w:r>
        <w:rPr>
          <w:i/>
          <w:lang w:val="en-US" w:bidi="ar"/>
        </w:rPr>
        <w:t xml:space="preserve">QoS, </w:t>
      </w:r>
      <w:r>
        <w:rPr>
          <w:lang w:val="en-US" w:bidi="ar"/>
        </w:rPr>
        <w:t xml:space="preserve">where </w:t>
      </w:r>
      <w:r>
        <w:rPr>
          <w:i/>
          <w:lang w:val="en-US" w:bidi="ar"/>
        </w:rPr>
        <w:t>QoS</w:t>
      </w:r>
      <w:r>
        <w:rPr>
          <w:lang w:val="en-US" w:bidi="ar"/>
        </w:rPr>
        <w:t xml:space="preserve"> identifies the target quality of service class, and </w:t>
      </w:r>
      <w:r>
        <w:rPr>
          <w:lang w:val="en-US" w:bidi="ar"/>
        </w:rPr>
        <w:br/>
        <w:t>DRB.UEThpDl.</w:t>
      </w:r>
      <w:r>
        <w:rPr>
          <w:i/>
          <w:lang w:val="en-US" w:bidi="ar"/>
        </w:rPr>
        <w:t xml:space="preserve">SNSSAI, </w:t>
      </w:r>
      <w:r>
        <w:rPr>
          <w:lang w:val="en-US" w:bidi="ar"/>
        </w:rPr>
        <w:t xml:space="preserve">where </w:t>
      </w:r>
      <w:r>
        <w:rPr>
          <w:i/>
          <w:lang w:val="en-US" w:bidi="ar"/>
        </w:rPr>
        <w:t>SNSSAI</w:t>
      </w:r>
      <w:r>
        <w:rPr>
          <w:lang w:val="en-US" w:bidi="ar"/>
        </w:rPr>
        <w:t xml:space="preserve"> identifies the S-NSSAI</w:t>
      </w:r>
      <w:r>
        <w:rPr>
          <w:rFonts w:hint="eastAsia"/>
          <w:lang w:val="en-US" w:eastAsia="zh-CN" w:bidi="ar"/>
        </w:rPr>
        <w:t>.</w:t>
      </w:r>
    </w:p>
    <w:p w14:paraId="68F1D9AA" w14:textId="77777777" w:rsidR="000D7038" w:rsidRDefault="000D7038" w:rsidP="000D7038">
      <w:pPr>
        <w:overflowPunct w:val="0"/>
        <w:autoSpaceDE w:val="0"/>
        <w:autoSpaceDN w:val="0"/>
        <w:adjustRightInd w:val="0"/>
        <w:ind w:left="568" w:hanging="284"/>
        <w:textAlignment w:val="baseline"/>
      </w:pPr>
      <w:r>
        <w:t>f)</w:t>
      </w:r>
      <w:r>
        <w:tab/>
        <w:t xml:space="preserve">NRCellDU </w:t>
      </w:r>
    </w:p>
    <w:p w14:paraId="21382E25" w14:textId="77777777" w:rsidR="000D7038" w:rsidRDefault="000D7038" w:rsidP="000D7038">
      <w:pPr>
        <w:pStyle w:val="B1"/>
        <w:rPr>
          <w:lang w:eastAsia="zh-CN"/>
        </w:rPr>
      </w:pPr>
      <w:r>
        <w:rPr>
          <w:lang w:eastAsia="zh-CN"/>
        </w:rPr>
        <w:t>g)</w:t>
      </w:r>
      <w:r>
        <w:rPr>
          <w:lang w:eastAsia="zh-CN"/>
        </w:rPr>
        <w:tab/>
      </w:r>
      <w:del w:id="125" w:author="Huawei" w:date="2024-08-06T14:18:00Z">
        <w:r w:rsidDel="00473002">
          <w:rPr>
            <w:lang w:eastAsia="zh-CN"/>
          </w:rPr>
          <w:delText>S-</w:delText>
        </w:r>
        <w:r w:rsidRPr="001201C6" w:rsidDel="00473002">
          <w:rPr>
            <w:color w:val="000000"/>
            <w:lang w:eastAsia="zh-CN"/>
          </w:rPr>
          <w:delText>TMSI</w:delText>
        </w:r>
      </w:del>
      <w:ins w:id="126" w:author="Huawei-d1" w:date="2024-08-22T16:04:00Z">
        <w:r w:rsidR="004D3640">
          <w:rPr>
            <w:color w:val="000000"/>
            <w:lang w:eastAsia="zh-CN"/>
          </w:rPr>
          <w:t>N/A</w:t>
        </w:r>
      </w:ins>
      <w:ins w:id="127" w:author="Huawei" w:date="2024-08-06T14:18:00Z">
        <w:del w:id="128" w:author="Huawei-d1" w:date="2024-08-22T16:04:00Z">
          <w:r w:rsidR="00473002" w:rsidDel="004D3640">
            <w:rPr>
              <w:lang w:eastAsia="zh-CN"/>
            </w:rPr>
            <w:delText>5G-S-TMSI</w:delText>
          </w:r>
        </w:del>
      </w:ins>
    </w:p>
    <w:p w14:paraId="034EFDB0" w14:textId="77777777" w:rsidR="000D7038" w:rsidRDefault="000D7038" w:rsidP="000D7038">
      <w:pPr>
        <w:overflowPunct w:val="0"/>
        <w:autoSpaceDE w:val="0"/>
        <w:autoSpaceDN w:val="0"/>
        <w:adjustRightInd w:val="0"/>
        <w:spacing w:afterLines="60" w:after="144"/>
        <w:ind w:left="568" w:hanging="284"/>
        <w:textAlignment w:val="baseline"/>
      </w:pPr>
      <w:r>
        <w:rPr>
          <w:lang w:eastAsia="zh-CN"/>
        </w:rPr>
        <w:t>h)</w:t>
      </w:r>
      <w:r>
        <w:rPr>
          <w:lang w:eastAsia="zh-CN"/>
        </w:rPr>
        <w:tab/>
        <w:t>One usage of this measurement is to support ML training and performance evaluation.</w:t>
      </w:r>
    </w:p>
    <w:p w14:paraId="0866FDEA" w14:textId="77777777" w:rsidR="000D7038" w:rsidRPr="00F526DE" w:rsidRDefault="000D7038" w:rsidP="000D7038">
      <w:pPr>
        <w:pStyle w:val="50"/>
      </w:pPr>
      <w:bookmarkStart w:id="129" w:name="_Toc158104347"/>
      <w:r>
        <w:t>6</w:t>
      </w:r>
      <w:r w:rsidRPr="00B102D2">
        <w:t>.</w:t>
      </w:r>
      <w:r>
        <w:t>3.1.4</w:t>
      </w:r>
      <w:r w:rsidRPr="00F526DE">
        <w:t>.2</w:t>
      </w:r>
      <w:r w:rsidRPr="00F526DE">
        <w:tab/>
        <w:t>Average UL UE throughput in gNB</w:t>
      </w:r>
      <w:bookmarkEnd w:id="129"/>
    </w:p>
    <w:p w14:paraId="7227BD98" w14:textId="77777777" w:rsidR="000D7038" w:rsidRDefault="000D7038" w:rsidP="000D7038">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uplink. </w:t>
      </w:r>
      <w:r>
        <w:rPr>
          <w:lang w:val="en-US" w:bidi="ar"/>
        </w:rPr>
        <w:t>This measurement is intended for data bursts that are large enough to require transmissions to be split across multiple slots. The UE data volume refers to the total volume scheduled for each UE regardless of using only primary- or also supplemental aggregated carriers. The measurement is optionally split into subcounters per QoS level (mapped 5QI or QCI in NR option 3) and subcounters per supported S-NSSAI</w:t>
      </w:r>
      <w:r>
        <w:rPr>
          <w:rFonts w:hint="eastAsia"/>
          <w:lang w:val="en-US" w:eastAsia="zh-CN"/>
        </w:rPr>
        <w:t>.</w:t>
      </w:r>
      <w:r>
        <w:t xml:space="preserve"> This measurement is also referred to as </w:t>
      </w:r>
      <w:r>
        <w:rPr>
          <w:rFonts w:hint="eastAsia"/>
          <w:lang w:eastAsia="zh-CN"/>
        </w:rPr>
        <w:t>UL</w:t>
      </w:r>
      <w:r>
        <w:t xml:space="preserve"> M5 in TS 37.320[9].</w:t>
      </w:r>
    </w:p>
    <w:p w14:paraId="79A15AE7" w14:textId="77777777" w:rsidR="000D7038" w:rsidRDefault="000D7038" w:rsidP="000D7038">
      <w:pPr>
        <w:overflowPunct w:val="0"/>
        <w:autoSpaceDE w:val="0"/>
        <w:autoSpaceDN w:val="0"/>
        <w:adjustRightInd w:val="0"/>
        <w:ind w:left="568" w:hanging="284"/>
        <w:textAlignment w:val="baseline"/>
      </w:pPr>
      <w:r>
        <w:rPr>
          <w:lang w:eastAsia="zh-CN"/>
        </w:rPr>
        <w:t>B)</w:t>
      </w:r>
      <w:r>
        <w:rPr>
          <w:lang w:eastAsia="zh-CN"/>
        </w:rPr>
        <w:tab/>
      </w:r>
      <w:r>
        <w:rPr>
          <w:rFonts w:hint="eastAsia"/>
          <w:lang w:eastAsia="zh-CN"/>
        </w:rPr>
        <w:t>DER(N=1)</w:t>
      </w:r>
    </w:p>
    <w:p w14:paraId="3E295A29" w14:textId="77777777" w:rsidR="000D7038" w:rsidRDefault="000D7038" w:rsidP="000D7038">
      <w:pPr>
        <w:overflowPunct w:val="0"/>
        <w:autoSpaceDE w:val="0"/>
        <w:autoSpaceDN w:val="0"/>
        <w:adjustRightInd w:val="0"/>
        <w:ind w:left="568" w:hanging="284"/>
        <w:textAlignment w:val="baseline"/>
        <w:rPr>
          <w:lang w:val="en-US" w:eastAsia="zh-CN"/>
        </w:rPr>
      </w:pPr>
      <w:r>
        <w:t>c)</w:t>
      </w:r>
      <w:r>
        <w:tab/>
      </w:r>
      <w:r>
        <w:rPr>
          <w:lang w:val="en-US" w:bidi="ar"/>
        </w:rPr>
        <w:t>This measurement is obtained according to the following formula</w:t>
      </w:r>
      <w:r>
        <w:rPr>
          <w:lang w:val="en-US" w:eastAsia="zh-CN" w:bidi="ar"/>
        </w:rPr>
        <w:t xml:space="preserve"> based on the "ThpVolUl" and "ThpTimeUl" defined below. </w:t>
      </w:r>
      <w:r>
        <w:rPr>
          <w:lang w:val="en-US" w:bidi="ar"/>
        </w:rPr>
        <w:t>Separate counters are maintained for each mapped 5QI (or QCI for option 3) and for each supported S-NSSAI</w:t>
      </w:r>
      <w:r>
        <w:rPr>
          <w:rFonts w:hint="eastAsia"/>
          <w:lang w:val="en-US" w:eastAsia="zh-CN"/>
        </w:rPr>
        <w:t>.</w:t>
      </w:r>
    </w:p>
    <w:p w14:paraId="5374B5AE" w14:textId="77777777" w:rsidR="000D7038" w:rsidRDefault="000D7038" w:rsidP="000D7038">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oMath>
      <w:r>
        <w:t xml:space="preserve">, </w:t>
      </w:r>
      <m:oMath>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ThpVolUl</m:t>
                </m:r>
              </m:e>
            </m:nary>
          </m:num>
          <m:den>
            <m:nary>
              <m:naryPr>
                <m:chr m:val="∑"/>
                <m:subHide m:val="1"/>
                <m:supHide m:val="1"/>
                <m:ctrlPr>
                  <w:rPr>
                    <w:rFonts w:ascii="Cambria Math" w:hAnsi="Cambria Math"/>
                  </w:rPr>
                </m:ctrlPr>
              </m:naryPr>
              <m:sub/>
              <m:sup/>
              <m:e>
                <m:r>
                  <w:rPr>
                    <w:rFonts w:ascii="Cambria Math" w:hAnsi="Cambria Math"/>
                  </w:rPr>
                  <m:t>ThpTimeUl</m:t>
                </m:r>
              </m:e>
            </m:nary>
          </m:den>
        </m:f>
      </m:oMath>
      <w:r>
        <w:rPr>
          <w:rFonts w:cs="Arial"/>
        </w:rPr>
        <w:t>×</w:t>
      </w:r>
      <w:r>
        <w:t>1000 [kbit/s]</w:t>
      </w:r>
    </w:p>
    <w:p w14:paraId="3F6AA56F" w14:textId="77777777" w:rsidR="000D7038" w:rsidRDefault="000D7038" w:rsidP="000D7038">
      <w:pPr>
        <w:ind w:left="851" w:hanging="284"/>
        <w:rPr>
          <w:lang w:eastAsia="zh-CN"/>
        </w:rPr>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oMath>
      <w:r>
        <w:t>, 0 [kbit/s]</w:t>
      </w:r>
    </w:p>
    <w:p w14:paraId="79596944" w14:textId="77777777" w:rsidR="000D7038" w:rsidRDefault="000D7038" w:rsidP="000D7038">
      <w:pPr>
        <w:ind w:left="630" w:hanging="63"/>
      </w:pPr>
      <w:r>
        <w:t xml:space="preserve">For small data bursts, where all buffered data is included in one initial HARQ transmission </w:t>
      </w:r>
      <w:r>
        <w:rPr>
          <w:noProof/>
          <w:position w:val="-10"/>
          <w:lang w:val="en-US" w:eastAsia="zh-CN"/>
        </w:rPr>
        <w:drawing>
          <wp:inline distT="0" distB="0" distL="0" distR="0" wp14:anchorId="10F2B2AF" wp14:editId="49BD9241">
            <wp:extent cx="920750" cy="182744"/>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927885" cy="184160"/>
                    </a:xfrm>
                    <a:prstGeom prst="rect">
                      <a:avLst/>
                    </a:prstGeom>
                    <a:noFill/>
                    <a:ln>
                      <a:noFill/>
                    </a:ln>
                  </pic:spPr>
                </pic:pic>
              </a:graphicData>
            </a:graphic>
          </wp:inline>
        </w:drawing>
      </w:r>
      <w:r>
        <w:t xml:space="preserve">otherwise </w:t>
      </w:r>
      <w:r>
        <w:rPr>
          <w:noProof/>
          <w:position w:val="-10"/>
          <w:lang w:val="en-US" w:eastAsia="zh-CN"/>
        </w:rPr>
        <w:drawing>
          <wp:inline distT="0" distB="0" distL="0" distR="0" wp14:anchorId="08A0A7AD" wp14:editId="164D4615">
            <wp:extent cx="1422400" cy="186108"/>
            <wp:effectExtent l="0" t="0" r="635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76282" cy="193158"/>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0D7038" w14:paraId="5858A2B1" w14:textId="77777777" w:rsidTr="00437B5C">
        <w:trPr>
          <w:trHeight w:val="179"/>
          <w:jc w:val="center"/>
        </w:trPr>
        <w:tc>
          <w:tcPr>
            <w:tcW w:w="1775" w:type="dxa"/>
            <w:vAlign w:val="center"/>
          </w:tcPr>
          <w:p w14:paraId="76283CA7"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sz w:val="18"/>
              </w:rPr>
              <w:t>ThpTimeUl</w:t>
            </w:r>
          </w:p>
        </w:tc>
        <w:tc>
          <w:tcPr>
            <w:tcW w:w="4885" w:type="dxa"/>
            <w:vAlign w:val="center"/>
          </w:tcPr>
          <w:p w14:paraId="00ABC2B1"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"ThpTimeUl" for each time the UL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 Radio Bearer (DRB)</w:t>
            </w:r>
            <w:r>
              <w:rPr>
                <w:rFonts w:ascii="Arial" w:eastAsia="MS Mincho" w:hAnsi="Arial"/>
                <w:sz w:val="18"/>
              </w:rPr>
              <w:t xml:space="preserve"> is emptied.</w:t>
            </w:r>
          </w:p>
        </w:tc>
      </w:tr>
      <w:tr w:rsidR="000D7038" w14:paraId="6F219477" w14:textId="77777777" w:rsidTr="00437B5C">
        <w:trPr>
          <w:trHeight w:val="179"/>
          <w:jc w:val="center"/>
        </w:trPr>
        <w:tc>
          <w:tcPr>
            <w:tcW w:w="1775" w:type="dxa"/>
            <w:vAlign w:val="center"/>
          </w:tcPr>
          <w:p w14:paraId="5B664873"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2D8649E1" wp14:editId="13CD03B3">
                  <wp:extent cx="190500" cy="167640"/>
                  <wp:effectExtent l="0" t="0" r="0" b="107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90500" cy="167640"/>
                          </a:xfrm>
                          <a:prstGeom prst="rect">
                            <a:avLst/>
                          </a:prstGeom>
                          <a:noFill/>
                          <a:ln>
                            <a:noFill/>
                          </a:ln>
                        </pic:spPr>
                      </pic:pic>
                    </a:graphicData>
                  </a:graphic>
                </wp:inline>
              </w:drawing>
            </w:r>
          </w:p>
        </w:tc>
        <w:tc>
          <w:tcPr>
            <w:tcW w:w="4885" w:type="dxa"/>
            <w:vAlign w:val="center"/>
          </w:tcPr>
          <w:p w14:paraId="7DF65B82"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when the data up until the second last piece of data in data burst has been successfully received for a particular DRB </w:t>
            </w:r>
          </w:p>
        </w:tc>
      </w:tr>
      <w:tr w:rsidR="000D7038" w14:paraId="1EE024C2" w14:textId="77777777" w:rsidTr="00437B5C">
        <w:trPr>
          <w:trHeight w:val="179"/>
          <w:jc w:val="center"/>
        </w:trPr>
        <w:tc>
          <w:tcPr>
            <w:tcW w:w="1775" w:type="dxa"/>
            <w:vAlign w:val="center"/>
          </w:tcPr>
          <w:p w14:paraId="76499E60"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3B139E07" wp14:editId="7AA24EA0">
                  <wp:extent cx="213360" cy="167640"/>
                  <wp:effectExtent l="0" t="0" r="2540" b="1079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3360" cy="167640"/>
                          </a:xfrm>
                          <a:prstGeom prst="rect">
                            <a:avLst/>
                          </a:prstGeom>
                          <a:noFill/>
                          <a:ln>
                            <a:noFill/>
                          </a:ln>
                        </pic:spPr>
                      </pic:pic>
                    </a:graphicData>
                  </a:graphic>
                </wp:inline>
              </w:drawing>
            </w:r>
          </w:p>
        </w:tc>
        <w:tc>
          <w:tcPr>
            <w:tcW w:w="4885" w:type="dxa"/>
            <w:vAlign w:val="center"/>
          </w:tcPr>
          <w:p w14:paraId="014DC08A"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transmission is started for the first data in data burst for a particular DRB.</w:t>
            </w:r>
          </w:p>
        </w:tc>
      </w:tr>
      <w:tr w:rsidR="000D7038" w14:paraId="1AA22850" w14:textId="77777777" w:rsidTr="00437B5C">
        <w:trPr>
          <w:trHeight w:val="179"/>
          <w:jc w:val="center"/>
        </w:trPr>
        <w:tc>
          <w:tcPr>
            <w:tcW w:w="1775" w:type="dxa"/>
            <w:vAlign w:val="center"/>
          </w:tcPr>
          <w:p w14:paraId="17EEE9EA"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noProof/>
                <w:position w:val="-10"/>
                <w:sz w:val="18"/>
                <w:lang w:val="en-US" w:eastAsia="zh-CN"/>
              </w:rPr>
              <w:drawing>
                <wp:inline distT="0" distB="0" distL="0" distR="0" wp14:anchorId="3FAF5965" wp14:editId="4505488A">
                  <wp:extent cx="647700" cy="198120"/>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47700" cy="198120"/>
                          </a:xfrm>
                          <a:prstGeom prst="rect">
                            <a:avLst/>
                          </a:prstGeom>
                          <a:noFill/>
                          <a:ln>
                            <a:noFill/>
                          </a:ln>
                        </pic:spPr>
                      </pic:pic>
                    </a:graphicData>
                  </a:graphic>
                </wp:inline>
              </w:drawing>
            </w:r>
          </w:p>
        </w:tc>
        <w:tc>
          <w:tcPr>
            <w:tcW w:w="4885" w:type="dxa"/>
            <w:vAlign w:val="center"/>
          </w:tcPr>
          <w:p w14:paraId="43908745" w14:textId="77777777" w:rsidR="000D7038" w:rsidRDefault="000D7038" w:rsidP="00437B5C">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 xml:space="preserve">The RLC level volume of a data burst, excluding the data transmitted in the slot when the buffer is emptied. A sample for </w:t>
            </w:r>
            <w:r>
              <w:rPr>
                <w:rFonts w:ascii="Arial" w:eastAsia="MS Mincho" w:hAnsi="Arial"/>
                <w:sz w:val="18"/>
              </w:rPr>
              <w:t xml:space="preserve">ThpVolUl is </w:t>
            </w:r>
            <w:r>
              <w:rPr>
                <w:rFonts w:ascii="Arial" w:eastAsia="MS Mincho" w:hAnsi="Arial"/>
                <w:sz w:val="18"/>
                <w:lang w:eastAsia="zh-CN"/>
              </w:rPr>
              <w:t>the</w:t>
            </w:r>
            <w:r>
              <w:rPr>
                <w:rFonts w:ascii="Arial" w:eastAsia="MS Mincho" w:hAnsi="Arial"/>
                <w:sz w:val="18"/>
              </w:rPr>
              <w:t xml:space="preserve"> data volume counted on RLC SDU level in kbit received in UL </w:t>
            </w:r>
            <w:r>
              <w:rPr>
                <w:rFonts w:ascii="Arial" w:eastAsia="MS Mincho" w:hAnsi="Arial"/>
                <w:sz w:val="18"/>
                <w:lang w:eastAsia="zh-CN"/>
              </w:rPr>
              <w:t xml:space="preserve">for one DRB </w:t>
            </w:r>
            <w:r>
              <w:rPr>
                <w:rFonts w:ascii="Arial" w:eastAsia="MS Mincho" w:hAnsi="Arial"/>
                <w:sz w:val="18"/>
              </w:rPr>
              <w:t>during a sample of ThpTimeUl, (</w:t>
            </w:r>
            <w:r>
              <w:rPr>
                <w:rFonts w:ascii="Arial" w:eastAsia="MS Mincho" w:hAnsi="Arial"/>
                <w:sz w:val="18"/>
                <w:lang w:eastAsia="zh-CN"/>
              </w:rPr>
              <w:t>It</w:t>
            </w:r>
            <w:r>
              <w:rPr>
                <w:rFonts w:ascii="Arial" w:eastAsia="MS Mincho" w:hAnsi="Arial"/>
                <w:sz w:val="18"/>
              </w:rPr>
              <w:t xml:space="preserve"> shall exclude the volume of the last piece of data emptying the buffer).</w:t>
            </w:r>
          </w:p>
        </w:tc>
      </w:tr>
    </w:tbl>
    <w:p w14:paraId="59F156BC" w14:textId="77777777" w:rsidR="000D7038" w:rsidRDefault="000D7038" w:rsidP="000D7038">
      <w:pPr>
        <w:overflowPunct w:val="0"/>
        <w:autoSpaceDE w:val="0"/>
        <w:autoSpaceDN w:val="0"/>
        <w:adjustRightInd w:val="0"/>
        <w:textAlignment w:val="baseline"/>
      </w:pPr>
    </w:p>
    <w:p w14:paraId="1A9943B0" w14:textId="77777777" w:rsidR="000D7038" w:rsidRDefault="000D7038" w:rsidP="000D7038">
      <w:pPr>
        <w:overflowPunct w:val="0"/>
        <w:autoSpaceDE w:val="0"/>
        <w:autoSpaceDN w:val="0"/>
        <w:adjustRightInd w:val="0"/>
        <w:ind w:left="568" w:hanging="284"/>
        <w:textAlignment w:val="baseline"/>
      </w:pPr>
      <w:r>
        <w:t>d)</w:t>
      </w:r>
      <w:r>
        <w:tab/>
      </w:r>
      <w:r>
        <w:rPr>
          <w:rFonts w:hint="eastAsia"/>
        </w:rPr>
        <w:t>Each measurement is a real value representing the throughput in kbit per second. The number of measurements is equal to one. If the optional QoS level subcounter and S-NSSAI subcounter are performed, the number of measurements is equal to the number of mapped 5QIs and the number of supported S-NSSAIs.</w:t>
      </w:r>
    </w:p>
    <w:p w14:paraId="04C6852B" w14:textId="77777777" w:rsidR="000D7038" w:rsidRDefault="000D7038" w:rsidP="000D7038">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t>DRB.</w:t>
      </w:r>
      <w:r>
        <w:rPr>
          <w:lang w:val="en-US" w:eastAsia="zh-CN" w:bidi="ar"/>
        </w:rPr>
        <w:t>UE</w:t>
      </w:r>
      <w:r>
        <w:rPr>
          <w:lang w:val="en-US" w:bidi="ar"/>
        </w:rPr>
        <w:t>Thp</w:t>
      </w:r>
      <w:r>
        <w:rPr>
          <w:lang w:val="en-US" w:eastAsia="zh-CN" w:bidi="ar"/>
        </w:rPr>
        <w:t>U</w:t>
      </w:r>
      <w:r>
        <w:rPr>
          <w:lang w:val="en-US" w:bidi="ar"/>
        </w:rPr>
        <w:t xml:space="preserve">l, or optionally </w:t>
      </w:r>
      <w:r>
        <w:rPr>
          <w:lang w:val="en-US" w:bidi="ar"/>
        </w:rPr>
        <w:br/>
        <w:t>DRB.UEThpUl.</w:t>
      </w:r>
      <w:r>
        <w:rPr>
          <w:i/>
          <w:lang w:val="en-US" w:bidi="ar"/>
        </w:rPr>
        <w:t xml:space="preserve">QoS, </w:t>
      </w:r>
      <w:r>
        <w:rPr>
          <w:lang w:val="en-US" w:bidi="ar"/>
        </w:rPr>
        <w:t xml:space="preserve">where </w:t>
      </w:r>
      <w:r>
        <w:rPr>
          <w:i/>
          <w:lang w:val="en-US" w:bidi="ar"/>
        </w:rPr>
        <w:t>QoS</w:t>
      </w:r>
      <w:r>
        <w:rPr>
          <w:lang w:val="en-US" w:bidi="ar"/>
        </w:rPr>
        <w:t xml:space="preserve"> identifies the target quality of service class, and </w:t>
      </w:r>
      <w:r>
        <w:rPr>
          <w:lang w:val="en-US" w:bidi="ar"/>
        </w:rPr>
        <w:br/>
        <w:t>DRB.UEThpUl.</w:t>
      </w:r>
      <w:r>
        <w:rPr>
          <w:i/>
          <w:lang w:val="en-US" w:bidi="ar"/>
        </w:rPr>
        <w:t xml:space="preserve">SNSSAI, </w:t>
      </w:r>
      <w:r>
        <w:rPr>
          <w:lang w:val="en-US" w:bidi="ar"/>
        </w:rPr>
        <w:t xml:space="preserve">where </w:t>
      </w:r>
      <w:r>
        <w:rPr>
          <w:i/>
          <w:lang w:val="en-US" w:bidi="ar"/>
        </w:rPr>
        <w:t>SNSSAI</w:t>
      </w:r>
      <w:r>
        <w:rPr>
          <w:lang w:val="en-US" w:bidi="ar"/>
        </w:rPr>
        <w:t xml:space="preserve"> identifies the S-NSSAI</w:t>
      </w:r>
      <w:r>
        <w:rPr>
          <w:rFonts w:hint="eastAsia"/>
          <w:lang w:val="en-US" w:eastAsia="zh-CN" w:bidi="ar"/>
        </w:rPr>
        <w:t>.</w:t>
      </w:r>
    </w:p>
    <w:p w14:paraId="4EEF6802" w14:textId="77777777" w:rsidR="000D7038" w:rsidRDefault="000D7038" w:rsidP="000D7038">
      <w:pPr>
        <w:overflowPunct w:val="0"/>
        <w:autoSpaceDE w:val="0"/>
        <w:autoSpaceDN w:val="0"/>
        <w:adjustRightInd w:val="0"/>
        <w:ind w:left="568" w:hanging="284"/>
        <w:textAlignment w:val="baseline"/>
      </w:pPr>
      <w:r>
        <w:t>f)</w:t>
      </w:r>
      <w:r>
        <w:tab/>
        <w:t xml:space="preserve">NRCellDU </w:t>
      </w:r>
    </w:p>
    <w:p w14:paraId="51760711" w14:textId="77777777" w:rsidR="000D7038" w:rsidRDefault="000D7038" w:rsidP="000D7038">
      <w:pPr>
        <w:pStyle w:val="B1"/>
        <w:rPr>
          <w:lang w:eastAsia="zh-CN"/>
        </w:rPr>
      </w:pPr>
      <w:r>
        <w:rPr>
          <w:lang w:eastAsia="zh-CN"/>
        </w:rPr>
        <w:t>g)</w:t>
      </w:r>
      <w:r>
        <w:rPr>
          <w:lang w:eastAsia="zh-CN"/>
        </w:rPr>
        <w:tab/>
      </w:r>
      <w:del w:id="130" w:author="Huawei" w:date="2024-08-06T14:18:00Z">
        <w:r w:rsidDel="00473002">
          <w:rPr>
            <w:lang w:eastAsia="zh-CN"/>
          </w:rPr>
          <w:delText>S-</w:delText>
        </w:r>
        <w:r w:rsidRPr="001201C6" w:rsidDel="00473002">
          <w:rPr>
            <w:color w:val="000000"/>
            <w:lang w:eastAsia="zh-CN"/>
          </w:rPr>
          <w:delText>TMSI</w:delText>
        </w:r>
      </w:del>
      <w:ins w:id="131" w:author="Huawei-d1" w:date="2024-08-22T16:05:00Z">
        <w:r w:rsidR="004D3640">
          <w:rPr>
            <w:color w:val="000000"/>
            <w:lang w:eastAsia="zh-CN"/>
          </w:rPr>
          <w:t>N/A</w:t>
        </w:r>
      </w:ins>
      <w:ins w:id="132" w:author="Huawei" w:date="2024-08-06T14:18:00Z">
        <w:del w:id="133" w:author="Huawei-d1" w:date="2024-08-22T16:05:00Z">
          <w:r w:rsidR="00473002" w:rsidDel="004D3640">
            <w:rPr>
              <w:lang w:eastAsia="zh-CN"/>
            </w:rPr>
            <w:delText>5G-S-TMSI</w:delText>
          </w:r>
        </w:del>
      </w:ins>
    </w:p>
    <w:p w14:paraId="37F9F80F" w14:textId="77777777" w:rsidR="000D7038" w:rsidRDefault="000D7038" w:rsidP="000D7038">
      <w:pPr>
        <w:overflowPunct w:val="0"/>
        <w:autoSpaceDE w:val="0"/>
        <w:autoSpaceDN w:val="0"/>
        <w:adjustRightInd w:val="0"/>
        <w:spacing w:afterLines="60" w:after="144"/>
        <w:ind w:left="568" w:hanging="284"/>
        <w:textAlignment w:val="baseline"/>
      </w:pPr>
      <w:r>
        <w:rPr>
          <w:lang w:eastAsia="zh-CN"/>
        </w:rPr>
        <w:t>h)</w:t>
      </w:r>
      <w:r>
        <w:rPr>
          <w:lang w:eastAsia="zh-CN"/>
        </w:rPr>
        <w:tab/>
        <w:t>One usage of this measurement is to support ML training and performance evaluation.</w:t>
      </w:r>
    </w:p>
    <w:p w14:paraId="0BAE2BF9" w14:textId="77777777" w:rsidR="000D7038" w:rsidRDefault="000D7038" w:rsidP="000D7038">
      <w:pPr>
        <w:pStyle w:val="8"/>
      </w:pPr>
      <w:r w:rsidRPr="004D3578">
        <w:br w:type="page"/>
      </w:r>
    </w:p>
    <w:p w14:paraId="33D99EBD" w14:textId="77777777" w:rsidR="00BC40FE" w:rsidRPr="000D7038" w:rsidRDefault="00BC40FE" w:rsidP="003E3354">
      <w:pPr>
        <w:pStyle w:val="8"/>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C40FE" w:rsidRPr="007D21AA" w14:paraId="54E9C3A6" w14:textId="77777777" w:rsidTr="00D845BE">
        <w:tc>
          <w:tcPr>
            <w:tcW w:w="9521" w:type="dxa"/>
            <w:shd w:val="clear" w:color="auto" w:fill="FFFFCC"/>
            <w:vAlign w:val="center"/>
          </w:tcPr>
          <w:p w14:paraId="3EAB83BD" w14:textId="77777777" w:rsidR="00BC40FE" w:rsidRPr="007D21AA" w:rsidRDefault="00BC40FE" w:rsidP="00D845BE">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70396EA" w14:textId="77777777" w:rsidR="00BC40FE" w:rsidRPr="00BC40FE" w:rsidRDefault="00BC40FE">
      <w:pPr>
        <w:rPr>
          <w:noProof/>
        </w:rPr>
      </w:pPr>
    </w:p>
    <w:sectPr w:rsidR="00BC40FE" w:rsidRPr="00BC40FE"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2C3B5" w14:textId="77777777" w:rsidR="00B11DA3" w:rsidRDefault="00B11DA3">
      <w:r>
        <w:separator/>
      </w:r>
    </w:p>
  </w:endnote>
  <w:endnote w:type="continuationSeparator" w:id="0">
    <w:p w14:paraId="47635678" w14:textId="77777777" w:rsidR="00B11DA3" w:rsidRDefault="00B1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A6B30" w14:textId="77777777" w:rsidR="00B11DA3" w:rsidRDefault="00B11DA3">
      <w:r>
        <w:separator/>
      </w:r>
    </w:p>
  </w:footnote>
  <w:footnote w:type="continuationSeparator" w:id="0">
    <w:p w14:paraId="6E1DF6D5" w14:textId="77777777" w:rsidR="00B11DA3" w:rsidRDefault="00B11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16028"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718F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8A00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C83AC"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AD55EDF"/>
    <w:multiLevelType w:val="hybridMultilevel"/>
    <w:tmpl w:val="7FFC744C"/>
    <w:lvl w:ilvl="0" w:tplc="FFB430C6">
      <w:start w:val="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oxrAZLNbzwsAAAA"/>
  </w:docVars>
  <w:rsids>
    <w:rsidRoot w:val="00022E4A"/>
    <w:rsid w:val="0001782C"/>
    <w:rsid w:val="00022E4A"/>
    <w:rsid w:val="000A6394"/>
    <w:rsid w:val="000B7FED"/>
    <w:rsid w:val="000C038A"/>
    <w:rsid w:val="000C6598"/>
    <w:rsid w:val="000D1C7A"/>
    <w:rsid w:val="000D44B3"/>
    <w:rsid w:val="000D7038"/>
    <w:rsid w:val="000E014D"/>
    <w:rsid w:val="000E2A0B"/>
    <w:rsid w:val="00145D43"/>
    <w:rsid w:val="00192C46"/>
    <w:rsid w:val="001A08B3"/>
    <w:rsid w:val="001A7B60"/>
    <w:rsid w:val="001B52F0"/>
    <w:rsid w:val="001B7A65"/>
    <w:rsid w:val="001C5547"/>
    <w:rsid w:val="001E293E"/>
    <w:rsid w:val="001E41F3"/>
    <w:rsid w:val="0026004D"/>
    <w:rsid w:val="002640DD"/>
    <w:rsid w:val="00267CD3"/>
    <w:rsid w:val="00275D12"/>
    <w:rsid w:val="00284C6E"/>
    <w:rsid w:val="00284FEB"/>
    <w:rsid w:val="002860C4"/>
    <w:rsid w:val="002A7CA8"/>
    <w:rsid w:val="002B5741"/>
    <w:rsid w:val="002D0D27"/>
    <w:rsid w:val="002E472E"/>
    <w:rsid w:val="002F5BEA"/>
    <w:rsid w:val="00300C3E"/>
    <w:rsid w:val="00305409"/>
    <w:rsid w:val="0034108E"/>
    <w:rsid w:val="0034278F"/>
    <w:rsid w:val="003609EF"/>
    <w:rsid w:val="0036231A"/>
    <w:rsid w:val="00374DD4"/>
    <w:rsid w:val="003A49CB"/>
    <w:rsid w:val="003B09D0"/>
    <w:rsid w:val="003E1A36"/>
    <w:rsid w:val="003E3354"/>
    <w:rsid w:val="003F38D8"/>
    <w:rsid w:val="00401F38"/>
    <w:rsid w:val="00410371"/>
    <w:rsid w:val="004242F1"/>
    <w:rsid w:val="00435A0B"/>
    <w:rsid w:val="004476B0"/>
    <w:rsid w:val="004508B9"/>
    <w:rsid w:val="00473002"/>
    <w:rsid w:val="004A52C6"/>
    <w:rsid w:val="004B75B7"/>
    <w:rsid w:val="004D1D31"/>
    <w:rsid w:val="004D3640"/>
    <w:rsid w:val="004F2CBA"/>
    <w:rsid w:val="005009D9"/>
    <w:rsid w:val="00503EAC"/>
    <w:rsid w:val="0051580D"/>
    <w:rsid w:val="00531EE4"/>
    <w:rsid w:val="00547111"/>
    <w:rsid w:val="00552668"/>
    <w:rsid w:val="005658F2"/>
    <w:rsid w:val="0058218B"/>
    <w:rsid w:val="00585775"/>
    <w:rsid w:val="00592D74"/>
    <w:rsid w:val="005956A2"/>
    <w:rsid w:val="00597AFB"/>
    <w:rsid w:val="005D6EAF"/>
    <w:rsid w:val="005E2C44"/>
    <w:rsid w:val="00601057"/>
    <w:rsid w:val="00614405"/>
    <w:rsid w:val="00621188"/>
    <w:rsid w:val="006257ED"/>
    <w:rsid w:val="0065536E"/>
    <w:rsid w:val="00665C47"/>
    <w:rsid w:val="006755AA"/>
    <w:rsid w:val="00684CD2"/>
    <w:rsid w:val="0068622F"/>
    <w:rsid w:val="00695808"/>
    <w:rsid w:val="006B46FB"/>
    <w:rsid w:val="006B4EA8"/>
    <w:rsid w:val="006E21FB"/>
    <w:rsid w:val="00785599"/>
    <w:rsid w:val="00792342"/>
    <w:rsid w:val="007977A8"/>
    <w:rsid w:val="007B512A"/>
    <w:rsid w:val="007C2097"/>
    <w:rsid w:val="007D6A07"/>
    <w:rsid w:val="007F7259"/>
    <w:rsid w:val="008040A8"/>
    <w:rsid w:val="008279FA"/>
    <w:rsid w:val="008626E7"/>
    <w:rsid w:val="00870EE7"/>
    <w:rsid w:val="008809DF"/>
    <w:rsid w:val="00880A55"/>
    <w:rsid w:val="008863B9"/>
    <w:rsid w:val="008A45A6"/>
    <w:rsid w:val="008B7764"/>
    <w:rsid w:val="008D39FE"/>
    <w:rsid w:val="008E283A"/>
    <w:rsid w:val="008F3789"/>
    <w:rsid w:val="008F686C"/>
    <w:rsid w:val="009148DE"/>
    <w:rsid w:val="00926CE5"/>
    <w:rsid w:val="00941E30"/>
    <w:rsid w:val="009777D9"/>
    <w:rsid w:val="00991B88"/>
    <w:rsid w:val="009A5753"/>
    <w:rsid w:val="009A579D"/>
    <w:rsid w:val="009D73A7"/>
    <w:rsid w:val="009E3297"/>
    <w:rsid w:val="009E514D"/>
    <w:rsid w:val="009F734F"/>
    <w:rsid w:val="00A0474F"/>
    <w:rsid w:val="00A1069F"/>
    <w:rsid w:val="00A246B6"/>
    <w:rsid w:val="00A47E70"/>
    <w:rsid w:val="00A50CF0"/>
    <w:rsid w:val="00A7671C"/>
    <w:rsid w:val="00AA2CBC"/>
    <w:rsid w:val="00AC5820"/>
    <w:rsid w:val="00AD1CD8"/>
    <w:rsid w:val="00AE5DD8"/>
    <w:rsid w:val="00B01454"/>
    <w:rsid w:val="00B11DA3"/>
    <w:rsid w:val="00B13F88"/>
    <w:rsid w:val="00B258BB"/>
    <w:rsid w:val="00B25C35"/>
    <w:rsid w:val="00B67B97"/>
    <w:rsid w:val="00B722D8"/>
    <w:rsid w:val="00B7527D"/>
    <w:rsid w:val="00B76AE0"/>
    <w:rsid w:val="00B84CD7"/>
    <w:rsid w:val="00B968C8"/>
    <w:rsid w:val="00BA3EC5"/>
    <w:rsid w:val="00BA51D9"/>
    <w:rsid w:val="00BB5DFC"/>
    <w:rsid w:val="00BC40FE"/>
    <w:rsid w:val="00BD279D"/>
    <w:rsid w:val="00BD6BB8"/>
    <w:rsid w:val="00BF27A2"/>
    <w:rsid w:val="00BF67B0"/>
    <w:rsid w:val="00C12D8A"/>
    <w:rsid w:val="00C403F5"/>
    <w:rsid w:val="00C51886"/>
    <w:rsid w:val="00C61A91"/>
    <w:rsid w:val="00C66BA2"/>
    <w:rsid w:val="00C92114"/>
    <w:rsid w:val="00C92728"/>
    <w:rsid w:val="00C95985"/>
    <w:rsid w:val="00CB4C4B"/>
    <w:rsid w:val="00CC5026"/>
    <w:rsid w:val="00CC68D0"/>
    <w:rsid w:val="00CF23CC"/>
    <w:rsid w:val="00CF34B5"/>
    <w:rsid w:val="00CF5C18"/>
    <w:rsid w:val="00D03F9A"/>
    <w:rsid w:val="00D06D51"/>
    <w:rsid w:val="00D24991"/>
    <w:rsid w:val="00D50255"/>
    <w:rsid w:val="00D64646"/>
    <w:rsid w:val="00D66520"/>
    <w:rsid w:val="00DE34CF"/>
    <w:rsid w:val="00E054E2"/>
    <w:rsid w:val="00E13F3D"/>
    <w:rsid w:val="00E23CBD"/>
    <w:rsid w:val="00E34898"/>
    <w:rsid w:val="00E411AD"/>
    <w:rsid w:val="00E41B87"/>
    <w:rsid w:val="00E51D2E"/>
    <w:rsid w:val="00E8306C"/>
    <w:rsid w:val="00EB09B7"/>
    <w:rsid w:val="00EE7D7C"/>
    <w:rsid w:val="00F01566"/>
    <w:rsid w:val="00F25D98"/>
    <w:rsid w:val="00F300FB"/>
    <w:rsid w:val="00F53069"/>
    <w:rsid w:val="00F622B2"/>
    <w:rsid w:val="00F80633"/>
    <w:rsid w:val="00FA7A82"/>
    <w:rsid w:val="00FB3992"/>
    <w:rsid w:val="00FB6386"/>
    <w:rsid w:val="00FE16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sz w:val="18"/>
      <w:lang w:val="en-GB" w:eastAsia="en-US"/>
    </w:rPr>
  </w:style>
  <w:style w:type="paragraph" w:styleId="af1">
    <w:name w:val="Bibliography"/>
    <w:basedOn w:val="a"/>
    <w:next w:val="a"/>
    <w:uiPriority w:val="37"/>
    <w:semiHidden/>
    <w:unhideWhenUsed/>
    <w:rsid w:val="000E2A0B"/>
  </w:style>
  <w:style w:type="paragraph" w:styleId="af2">
    <w:name w:val="Block Text"/>
    <w:basedOn w:val="a"/>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0"/>
    <w:semiHidden/>
    <w:unhideWhenUsed/>
    <w:rsid w:val="000E2A0B"/>
    <w:pPr>
      <w:spacing w:after="120"/>
    </w:pPr>
  </w:style>
  <w:style w:type="character" w:customStyle="1" w:styleId="Char0">
    <w:name w:val="正文文本 Char"/>
    <w:basedOn w:val="a0"/>
    <w:link w:val="af3"/>
    <w:semiHidden/>
    <w:rsid w:val="000E2A0B"/>
    <w:rPr>
      <w:rFonts w:ascii="Times New Roman" w:hAnsi="Times New Roman"/>
      <w:lang w:val="en-GB" w:eastAsia="en-US"/>
    </w:rPr>
  </w:style>
  <w:style w:type="paragraph" w:styleId="25">
    <w:name w:val="Body Text 2"/>
    <w:basedOn w:val="a"/>
    <w:link w:val="2Char"/>
    <w:semiHidden/>
    <w:unhideWhenUsed/>
    <w:rsid w:val="000E2A0B"/>
    <w:pPr>
      <w:spacing w:after="120" w:line="480" w:lineRule="auto"/>
    </w:pPr>
  </w:style>
  <w:style w:type="character" w:customStyle="1" w:styleId="2Char">
    <w:name w:val="正文文本 2 Char"/>
    <w:basedOn w:val="a0"/>
    <w:link w:val="25"/>
    <w:semiHidden/>
    <w:rsid w:val="000E2A0B"/>
    <w:rPr>
      <w:rFonts w:ascii="Times New Roman" w:hAnsi="Times New Roman"/>
      <w:lang w:val="en-GB" w:eastAsia="en-US"/>
    </w:rPr>
  </w:style>
  <w:style w:type="paragraph" w:styleId="34">
    <w:name w:val="Body Text 3"/>
    <w:basedOn w:val="a"/>
    <w:link w:val="3Char"/>
    <w:semiHidden/>
    <w:unhideWhenUsed/>
    <w:rsid w:val="000E2A0B"/>
    <w:pPr>
      <w:spacing w:after="120"/>
    </w:pPr>
    <w:rPr>
      <w:sz w:val="16"/>
      <w:szCs w:val="16"/>
    </w:rPr>
  </w:style>
  <w:style w:type="character" w:customStyle="1" w:styleId="3Char">
    <w:name w:val="正文文本 3 Char"/>
    <w:basedOn w:val="a0"/>
    <w:link w:val="34"/>
    <w:semiHidden/>
    <w:rsid w:val="000E2A0B"/>
    <w:rPr>
      <w:rFonts w:ascii="Times New Roman" w:hAnsi="Times New Roman"/>
      <w:sz w:val="16"/>
      <w:szCs w:val="16"/>
      <w:lang w:val="en-GB" w:eastAsia="en-US"/>
    </w:rPr>
  </w:style>
  <w:style w:type="paragraph" w:styleId="af4">
    <w:name w:val="Body Text First Indent"/>
    <w:basedOn w:val="af3"/>
    <w:link w:val="Char1"/>
    <w:rsid w:val="000E2A0B"/>
    <w:pPr>
      <w:spacing w:after="180"/>
      <w:ind w:firstLine="360"/>
    </w:pPr>
  </w:style>
  <w:style w:type="character" w:customStyle="1" w:styleId="Char1">
    <w:name w:val="正文首行缩进 Char"/>
    <w:basedOn w:val="Char0"/>
    <w:link w:val="af4"/>
    <w:rsid w:val="000E2A0B"/>
    <w:rPr>
      <w:rFonts w:ascii="Times New Roman" w:hAnsi="Times New Roman"/>
      <w:lang w:val="en-GB" w:eastAsia="en-US"/>
    </w:rPr>
  </w:style>
  <w:style w:type="paragraph" w:styleId="af5">
    <w:name w:val="Body Text Indent"/>
    <w:basedOn w:val="a"/>
    <w:link w:val="Char2"/>
    <w:semiHidden/>
    <w:unhideWhenUsed/>
    <w:rsid w:val="000E2A0B"/>
    <w:pPr>
      <w:spacing w:after="120"/>
      <w:ind w:left="283"/>
    </w:pPr>
  </w:style>
  <w:style w:type="character" w:customStyle="1" w:styleId="Char2">
    <w:name w:val="正文文本缩进 Char"/>
    <w:basedOn w:val="a0"/>
    <w:link w:val="af5"/>
    <w:semiHidden/>
    <w:rsid w:val="000E2A0B"/>
    <w:rPr>
      <w:rFonts w:ascii="Times New Roman" w:hAnsi="Times New Roman"/>
      <w:lang w:val="en-GB" w:eastAsia="en-US"/>
    </w:rPr>
  </w:style>
  <w:style w:type="paragraph" w:styleId="26">
    <w:name w:val="Body Text First Indent 2"/>
    <w:basedOn w:val="af5"/>
    <w:link w:val="2Char0"/>
    <w:semiHidden/>
    <w:unhideWhenUsed/>
    <w:rsid w:val="000E2A0B"/>
    <w:pPr>
      <w:spacing w:after="180"/>
      <w:ind w:left="360" w:firstLine="360"/>
    </w:pPr>
  </w:style>
  <w:style w:type="character" w:customStyle="1" w:styleId="2Char0">
    <w:name w:val="正文首行缩进 2 Char"/>
    <w:basedOn w:val="Char2"/>
    <w:link w:val="26"/>
    <w:semiHidden/>
    <w:rsid w:val="000E2A0B"/>
    <w:rPr>
      <w:rFonts w:ascii="Times New Roman" w:hAnsi="Times New Roman"/>
      <w:lang w:val="en-GB" w:eastAsia="en-US"/>
    </w:rPr>
  </w:style>
  <w:style w:type="paragraph" w:styleId="27">
    <w:name w:val="Body Text Indent 2"/>
    <w:basedOn w:val="a"/>
    <w:link w:val="2Char1"/>
    <w:semiHidden/>
    <w:unhideWhenUsed/>
    <w:rsid w:val="000E2A0B"/>
    <w:pPr>
      <w:spacing w:after="120" w:line="480" w:lineRule="auto"/>
      <w:ind w:left="283"/>
    </w:pPr>
  </w:style>
  <w:style w:type="character" w:customStyle="1" w:styleId="2Char1">
    <w:name w:val="正文文本缩进 2 Char"/>
    <w:basedOn w:val="a0"/>
    <w:link w:val="27"/>
    <w:semiHidden/>
    <w:rsid w:val="000E2A0B"/>
    <w:rPr>
      <w:rFonts w:ascii="Times New Roman" w:hAnsi="Times New Roman"/>
      <w:lang w:val="en-GB" w:eastAsia="en-US"/>
    </w:rPr>
  </w:style>
  <w:style w:type="paragraph" w:styleId="35">
    <w:name w:val="Body Text Indent 3"/>
    <w:basedOn w:val="a"/>
    <w:link w:val="3Char0"/>
    <w:semiHidden/>
    <w:unhideWhenUsed/>
    <w:rsid w:val="000E2A0B"/>
    <w:pPr>
      <w:spacing w:after="120"/>
      <w:ind w:left="283"/>
    </w:pPr>
    <w:rPr>
      <w:sz w:val="16"/>
      <w:szCs w:val="16"/>
    </w:rPr>
  </w:style>
  <w:style w:type="character" w:customStyle="1" w:styleId="3Char0">
    <w:name w:val="正文文本缩进 3 Char"/>
    <w:basedOn w:val="a0"/>
    <w:link w:val="35"/>
    <w:semiHidden/>
    <w:rsid w:val="000E2A0B"/>
    <w:rPr>
      <w:rFonts w:ascii="Times New Roman" w:hAnsi="Times New Roman"/>
      <w:sz w:val="16"/>
      <w:szCs w:val="16"/>
      <w:lang w:val="en-GB" w:eastAsia="en-US"/>
    </w:rPr>
  </w:style>
  <w:style w:type="paragraph" w:styleId="af6">
    <w:name w:val="caption"/>
    <w:basedOn w:val="a"/>
    <w:next w:val="a"/>
    <w:semiHidden/>
    <w:unhideWhenUsed/>
    <w:qFormat/>
    <w:rsid w:val="000E2A0B"/>
    <w:pPr>
      <w:spacing w:after="200"/>
    </w:pPr>
    <w:rPr>
      <w:i/>
      <w:iCs/>
      <w:color w:val="1F497D" w:themeColor="text2"/>
      <w:sz w:val="18"/>
      <w:szCs w:val="18"/>
    </w:rPr>
  </w:style>
  <w:style w:type="paragraph" w:styleId="af7">
    <w:name w:val="Closing"/>
    <w:basedOn w:val="a"/>
    <w:link w:val="Char3"/>
    <w:semiHidden/>
    <w:unhideWhenUsed/>
    <w:rsid w:val="000E2A0B"/>
    <w:pPr>
      <w:spacing w:after="0"/>
      <w:ind w:left="4252"/>
    </w:pPr>
  </w:style>
  <w:style w:type="character" w:customStyle="1" w:styleId="Char3">
    <w:name w:val="结束语 Char"/>
    <w:basedOn w:val="a0"/>
    <w:link w:val="af7"/>
    <w:semiHidden/>
    <w:rsid w:val="000E2A0B"/>
    <w:rPr>
      <w:rFonts w:ascii="Times New Roman" w:hAnsi="Times New Roman"/>
      <w:lang w:val="en-GB" w:eastAsia="en-US"/>
    </w:rPr>
  </w:style>
  <w:style w:type="paragraph" w:styleId="af8">
    <w:name w:val="Date"/>
    <w:basedOn w:val="a"/>
    <w:next w:val="a"/>
    <w:link w:val="Char4"/>
    <w:rsid w:val="000E2A0B"/>
  </w:style>
  <w:style w:type="character" w:customStyle="1" w:styleId="Char4">
    <w:name w:val="日期 Char"/>
    <w:basedOn w:val="a0"/>
    <w:link w:val="af8"/>
    <w:rsid w:val="000E2A0B"/>
    <w:rPr>
      <w:rFonts w:ascii="Times New Roman" w:hAnsi="Times New Roman"/>
      <w:lang w:val="en-GB" w:eastAsia="en-US"/>
    </w:rPr>
  </w:style>
  <w:style w:type="paragraph" w:styleId="af9">
    <w:name w:val="E-mail Signature"/>
    <w:basedOn w:val="a"/>
    <w:link w:val="Char5"/>
    <w:semiHidden/>
    <w:unhideWhenUsed/>
    <w:rsid w:val="000E2A0B"/>
    <w:pPr>
      <w:spacing w:after="0"/>
    </w:pPr>
  </w:style>
  <w:style w:type="character" w:customStyle="1" w:styleId="Char5">
    <w:name w:val="电子邮件签名 Char"/>
    <w:basedOn w:val="a0"/>
    <w:link w:val="af9"/>
    <w:semiHidden/>
    <w:rsid w:val="000E2A0B"/>
    <w:rPr>
      <w:rFonts w:ascii="Times New Roman" w:hAnsi="Times New Roman"/>
      <w:lang w:val="en-GB" w:eastAsia="en-US"/>
    </w:rPr>
  </w:style>
  <w:style w:type="paragraph" w:styleId="afa">
    <w:name w:val="endnote text"/>
    <w:basedOn w:val="a"/>
    <w:link w:val="Char6"/>
    <w:semiHidden/>
    <w:unhideWhenUsed/>
    <w:rsid w:val="000E2A0B"/>
    <w:pPr>
      <w:spacing w:after="0"/>
    </w:pPr>
  </w:style>
  <w:style w:type="character" w:customStyle="1" w:styleId="Char6">
    <w:name w:val="尾注文本 Char"/>
    <w:basedOn w:val="a0"/>
    <w:link w:val="afa"/>
    <w:semiHidden/>
    <w:rsid w:val="000E2A0B"/>
    <w:rPr>
      <w:rFonts w:ascii="Times New Roman" w:hAnsi="Times New Roman"/>
      <w:lang w:val="en-GB" w:eastAsia="en-US"/>
    </w:rPr>
  </w:style>
  <w:style w:type="paragraph" w:styleId="afb">
    <w:name w:val="envelope address"/>
    <w:basedOn w:val="a"/>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0E2A0B"/>
    <w:pPr>
      <w:spacing w:after="0"/>
    </w:pPr>
    <w:rPr>
      <w:rFonts w:asciiTheme="majorHAnsi" w:eastAsiaTheme="majorEastAsia" w:hAnsiTheme="majorHAnsi" w:cstheme="majorBidi"/>
    </w:rPr>
  </w:style>
  <w:style w:type="paragraph" w:styleId="HTML">
    <w:name w:val="HTML Address"/>
    <w:basedOn w:val="a"/>
    <w:link w:val="HTMLChar"/>
    <w:semiHidden/>
    <w:unhideWhenUsed/>
    <w:rsid w:val="000E2A0B"/>
    <w:pPr>
      <w:spacing w:after="0"/>
    </w:pPr>
    <w:rPr>
      <w:i/>
      <w:iCs/>
    </w:rPr>
  </w:style>
  <w:style w:type="character" w:customStyle="1" w:styleId="HTMLChar">
    <w:name w:val="HTML 地址 Char"/>
    <w:basedOn w:val="a0"/>
    <w:link w:val="HTML"/>
    <w:semiHidden/>
    <w:rsid w:val="000E2A0B"/>
    <w:rPr>
      <w:rFonts w:ascii="Times New Roman" w:hAnsi="Times New Roman"/>
      <w:i/>
      <w:iCs/>
      <w:lang w:val="en-GB" w:eastAsia="en-US"/>
    </w:rPr>
  </w:style>
  <w:style w:type="paragraph" w:styleId="HTML0">
    <w:name w:val="HTML Preformatted"/>
    <w:basedOn w:val="a"/>
    <w:link w:val="HTMLChar0"/>
    <w:semiHidden/>
    <w:unhideWhenUsed/>
    <w:rsid w:val="000E2A0B"/>
    <w:pPr>
      <w:spacing w:after="0"/>
    </w:pPr>
    <w:rPr>
      <w:rFonts w:ascii="Consolas" w:hAnsi="Consolas"/>
    </w:rPr>
  </w:style>
  <w:style w:type="character" w:customStyle="1" w:styleId="HTMLChar0">
    <w:name w:val="HTML 预设格式 Char"/>
    <w:basedOn w:val="a0"/>
    <w:link w:val="HTML0"/>
    <w:semiHidden/>
    <w:rsid w:val="000E2A0B"/>
    <w:rPr>
      <w:rFonts w:ascii="Consolas" w:hAnsi="Consolas"/>
      <w:lang w:val="en-GB" w:eastAsia="en-US"/>
    </w:rPr>
  </w:style>
  <w:style w:type="paragraph" w:styleId="36">
    <w:name w:val="index 3"/>
    <w:basedOn w:val="a"/>
    <w:next w:val="a"/>
    <w:semiHidden/>
    <w:unhideWhenUsed/>
    <w:rsid w:val="000E2A0B"/>
    <w:pPr>
      <w:spacing w:after="0"/>
      <w:ind w:left="600" w:hanging="200"/>
    </w:pPr>
  </w:style>
  <w:style w:type="paragraph" w:styleId="44">
    <w:name w:val="index 4"/>
    <w:basedOn w:val="a"/>
    <w:next w:val="a"/>
    <w:semiHidden/>
    <w:unhideWhenUsed/>
    <w:rsid w:val="000E2A0B"/>
    <w:pPr>
      <w:spacing w:after="0"/>
      <w:ind w:left="800" w:hanging="200"/>
    </w:pPr>
  </w:style>
  <w:style w:type="paragraph" w:styleId="54">
    <w:name w:val="index 5"/>
    <w:basedOn w:val="a"/>
    <w:next w:val="a"/>
    <w:semiHidden/>
    <w:unhideWhenUsed/>
    <w:rsid w:val="000E2A0B"/>
    <w:pPr>
      <w:spacing w:after="0"/>
      <w:ind w:left="1000" w:hanging="200"/>
    </w:pPr>
  </w:style>
  <w:style w:type="paragraph" w:styleId="61">
    <w:name w:val="index 6"/>
    <w:basedOn w:val="a"/>
    <w:next w:val="a"/>
    <w:semiHidden/>
    <w:unhideWhenUsed/>
    <w:rsid w:val="000E2A0B"/>
    <w:pPr>
      <w:spacing w:after="0"/>
      <w:ind w:left="1200" w:hanging="200"/>
    </w:pPr>
  </w:style>
  <w:style w:type="paragraph" w:styleId="71">
    <w:name w:val="index 7"/>
    <w:basedOn w:val="a"/>
    <w:next w:val="a"/>
    <w:semiHidden/>
    <w:unhideWhenUsed/>
    <w:rsid w:val="000E2A0B"/>
    <w:pPr>
      <w:spacing w:after="0"/>
      <w:ind w:left="1400" w:hanging="200"/>
    </w:pPr>
  </w:style>
  <w:style w:type="paragraph" w:styleId="81">
    <w:name w:val="index 8"/>
    <w:basedOn w:val="a"/>
    <w:next w:val="a"/>
    <w:semiHidden/>
    <w:unhideWhenUsed/>
    <w:rsid w:val="000E2A0B"/>
    <w:pPr>
      <w:spacing w:after="0"/>
      <w:ind w:left="1600" w:hanging="200"/>
    </w:pPr>
  </w:style>
  <w:style w:type="paragraph" w:styleId="91">
    <w:name w:val="index 9"/>
    <w:basedOn w:val="a"/>
    <w:next w:val="a"/>
    <w:semiHidden/>
    <w:unhideWhenUsed/>
    <w:rsid w:val="000E2A0B"/>
    <w:pPr>
      <w:spacing w:after="0"/>
      <w:ind w:left="1800" w:hanging="200"/>
    </w:pPr>
  </w:style>
  <w:style w:type="paragraph" w:styleId="afd">
    <w:name w:val="index heading"/>
    <w:basedOn w:val="a"/>
    <w:next w:val="11"/>
    <w:semiHidden/>
    <w:unhideWhenUsed/>
    <w:rsid w:val="000E2A0B"/>
    <w:rPr>
      <w:rFonts w:asciiTheme="majorHAnsi" w:eastAsiaTheme="majorEastAsia" w:hAnsiTheme="majorHAnsi" w:cstheme="majorBidi"/>
      <w:b/>
      <w:bCs/>
    </w:rPr>
  </w:style>
  <w:style w:type="paragraph" w:styleId="afe">
    <w:name w:val="Intense Quote"/>
    <w:basedOn w:val="a"/>
    <w:next w:val="a"/>
    <w:link w:val="Char7"/>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semiHidden/>
    <w:unhideWhenUsed/>
    <w:rsid w:val="000E2A0B"/>
    <w:pPr>
      <w:spacing w:after="120"/>
      <w:ind w:left="283"/>
      <w:contextualSpacing/>
    </w:pPr>
  </w:style>
  <w:style w:type="paragraph" w:styleId="28">
    <w:name w:val="List Continue 2"/>
    <w:basedOn w:val="a"/>
    <w:semiHidden/>
    <w:unhideWhenUsed/>
    <w:rsid w:val="000E2A0B"/>
    <w:pPr>
      <w:spacing w:after="120"/>
      <w:ind w:left="566"/>
      <w:contextualSpacing/>
    </w:pPr>
  </w:style>
  <w:style w:type="paragraph" w:styleId="37">
    <w:name w:val="List Continue 3"/>
    <w:basedOn w:val="a"/>
    <w:semiHidden/>
    <w:unhideWhenUsed/>
    <w:rsid w:val="000E2A0B"/>
    <w:pPr>
      <w:spacing w:after="120"/>
      <w:ind w:left="849"/>
      <w:contextualSpacing/>
    </w:pPr>
  </w:style>
  <w:style w:type="paragraph" w:styleId="45">
    <w:name w:val="List Continue 4"/>
    <w:basedOn w:val="a"/>
    <w:semiHidden/>
    <w:unhideWhenUsed/>
    <w:rsid w:val="000E2A0B"/>
    <w:pPr>
      <w:spacing w:after="120"/>
      <w:ind w:left="1132"/>
      <w:contextualSpacing/>
    </w:pPr>
  </w:style>
  <w:style w:type="paragraph" w:styleId="55">
    <w:name w:val="List Continue 5"/>
    <w:basedOn w:val="a"/>
    <w:semiHidden/>
    <w:unhideWhenUsed/>
    <w:rsid w:val="000E2A0B"/>
    <w:pPr>
      <w:spacing w:after="120"/>
      <w:ind w:left="1415"/>
      <w:contextualSpacing/>
    </w:pPr>
  </w:style>
  <w:style w:type="paragraph" w:styleId="3">
    <w:name w:val="List Number 3"/>
    <w:basedOn w:val="a"/>
    <w:semiHidden/>
    <w:unhideWhenUsed/>
    <w:rsid w:val="000E2A0B"/>
    <w:pPr>
      <w:numPr>
        <w:numId w:val="1"/>
      </w:numPr>
      <w:contextualSpacing/>
    </w:pPr>
  </w:style>
  <w:style w:type="paragraph" w:styleId="4">
    <w:name w:val="List Number 4"/>
    <w:basedOn w:val="a"/>
    <w:semiHidden/>
    <w:unhideWhenUsed/>
    <w:rsid w:val="000E2A0B"/>
    <w:pPr>
      <w:numPr>
        <w:numId w:val="2"/>
      </w:numPr>
      <w:contextualSpacing/>
    </w:pPr>
  </w:style>
  <w:style w:type="paragraph" w:styleId="5">
    <w:name w:val="List Number 5"/>
    <w:basedOn w:val="a"/>
    <w:semiHidden/>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8"/>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宏文本 Char"/>
    <w:basedOn w:val="a0"/>
    <w:link w:val="aff1"/>
    <w:semiHidden/>
    <w:rsid w:val="000E2A0B"/>
    <w:rPr>
      <w:rFonts w:ascii="Consolas" w:hAnsi="Consolas"/>
      <w:lang w:val="en-GB" w:eastAsia="en-US"/>
    </w:rPr>
  </w:style>
  <w:style w:type="paragraph" w:styleId="aff2">
    <w:name w:val="Message Header"/>
    <w:basedOn w:val="a"/>
    <w:link w:val="Char9"/>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信息标题 Char"/>
    <w:basedOn w:val="a0"/>
    <w:link w:val="aff2"/>
    <w:semiHidden/>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semiHidden/>
    <w:unhideWhenUsed/>
    <w:rsid w:val="000E2A0B"/>
    <w:rPr>
      <w:sz w:val="24"/>
      <w:szCs w:val="24"/>
    </w:rPr>
  </w:style>
  <w:style w:type="paragraph" w:styleId="aff5">
    <w:name w:val="Normal Indent"/>
    <w:basedOn w:val="a"/>
    <w:semiHidden/>
    <w:unhideWhenUsed/>
    <w:rsid w:val="000E2A0B"/>
    <w:pPr>
      <w:ind w:left="720"/>
    </w:pPr>
  </w:style>
  <w:style w:type="paragraph" w:styleId="aff6">
    <w:name w:val="Note Heading"/>
    <w:basedOn w:val="a"/>
    <w:next w:val="a"/>
    <w:link w:val="Chara"/>
    <w:semiHidden/>
    <w:unhideWhenUsed/>
    <w:rsid w:val="000E2A0B"/>
    <w:pPr>
      <w:spacing w:after="0"/>
    </w:pPr>
  </w:style>
  <w:style w:type="character" w:customStyle="1" w:styleId="Chara">
    <w:name w:val="注释标题 Char"/>
    <w:basedOn w:val="a0"/>
    <w:link w:val="aff6"/>
    <w:semiHidden/>
    <w:rsid w:val="000E2A0B"/>
    <w:rPr>
      <w:rFonts w:ascii="Times New Roman" w:hAnsi="Times New Roman"/>
      <w:lang w:val="en-GB" w:eastAsia="en-US"/>
    </w:rPr>
  </w:style>
  <w:style w:type="paragraph" w:styleId="aff7">
    <w:name w:val="Plain Text"/>
    <w:basedOn w:val="a"/>
    <w:link w:val="Charb"/>
    <w:semiHidden/>
    <w:unhideWhenUsed/>
    <w:rsid w:val="000E2A0B"/>
    <w:pPr>
      <w:spacing w:after="0"/>
    </w:pPr>
    <w:rPr>
      <w:rFonts w:ascii="Consolas" w:hAnsi="Consolas"/>
      <w:sz w:val="21"/>
      <w:szCs w:val="21"/>
    </w:rPr>
  </w:style>
  <w:style w:type="character" w:customStyle="1" w:styleId="Charb">
    <w:name w:val="纯文本 Char"/>
    <w:basedOn w:val="a0"/>
    <w:link w:val="aff7"/>
    <w:semiHidden/>
    <w:rsid w:val="000E2A0B"/>
    <w:rPr>
      <w:rFonts w:ascii="Consolas" w:hAnsi="Consolas"/>
      <w:sz w:val="21"/>
      <w:szCs w:val="21"/>
      <w:lang w:val="en-GB" w:eastAsia="en-US"/>
    </w:rPr>
  </w:style>
  <w:style w:type="paragraph" w:styleId="aff8">
    <w:name w:val="Quote"/>
    <w:basedOn w:val="a"/>
    <w:next w:val="a"/>
    <w:link w:val="Charc"/>
    <w:uiPriority w:val="29"/>
    <w:qFormat/>
    <w:rsid w:val="000E2A0B"/>
    <w:pPr>
      <w:spacing w:before="200" w:after="160"/>
      <w:ind w:left="864" w:right="864"/>
      <w:jc w:val="center"/>
    </w:pPr>
    <w:rPr>
      <w:i/>
      <w:iCs/>
      <w:color w:val="404040" w:themeColor="text1" w:themeTint="BF"/>
    </w:rPr>
  </w:style>
  <w:style w:type="character" w:customStyle="1" w:styleId="Charc">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d"/>
    <w:rsid w:val="000E2A0B"/>
  </w:style>
  <w:style w:type="character" w:customStyle="1" w:styleId="Chard">
    <w:name w:val="称呼 Char"/>
    <w:basedOn w:val="a0"/>
    <w:link w:val="aff9"/>
    <w:rsid w:val="000E2A0B"/>
    <w:rPr>
      <w:rFonts w:ascii="Times New Roman" w:hAnsi="Times New Roman"/>
      <w:lang w:val="en-GB" w:eastAsia="en-US"/>
    </w:rPr>
  </w:style>
  <w:style w:type="paragraph" w:styleId="affa">
    <w:name w:val="Signature"/>
    <w:basedOn w:val="a"/>
    <w:link w:val="Chare"/>
    <w:semiHidden/>
    <w:unhideWhenUsed/>
    <w:rsid w:val="000E2A0B"/>
    <w:pPr>
      <w:spacing w:after="0"/>
      <w:ind w:left="4252"/>
    </w:pPr>
  </w:style>
  <w:style w:type="character" w:customStyle="1" w:styleId="Chare">
    <w:name w:val="签名 Char"/>
    <w:basedOn w:val="a0"/>
    <w:link w:val="affa"/>
    <w:semiHidden/>
    <w:rsid w:val="000E2A0B"/>
    <w:rPr>
      <w:rFonts w:ascii="Times New Roman" w:hAnsi="Times New Roman"/>
      <w:lang w:val="en-GB" w:eastAsia="en-US"/>
    </w:rPr>
  </w:style>
  <w:style w:type="paragraph" w:styleId="affb">
    <w:name w:val="Subtitle"/>
    <w:basedOn w:val="a"/>
    <w:next w:val="a"/>
    <w:link w:val="Charf"/>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0E2A0B"/>
    <w:pPr>
      <w:spacing w:after="0"/>
      <w:ind w:left="200" w:hanging="200"/>
    </w:pPr>
  </w:style>
  <w:style w:type="paragraph" w:styleId="affd">
    <w:name w:val="table of figures"/>
    <w:basedOn w:val="a"/>
    <w:next w:val="a"/>
    <w:semiHidden/>
    <w:unhideWhenUsed/>
    <w:rsid w:val="000E2A0B"/>
    <w:pPr>
      <w:spacing w:after="0"/>
    </w:pPr>
  </w:style>
  <w:style w:type="paragraph" w:styleId="affe">
    <w:name w:val="Title"/>
    <w:basedOn w:val="a"/>
    <w:next w:val="a"/>
    <w:link w:val="Charf0"/>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0">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
    <w:name w:val="B1 Char"/>
    <w:link w:val="B1"/>
    <w:qFormat/>
    <w:locked/>
    <w:rsid w:val="00BC40FE"/>
    <w:rPr>
      <w:rFonts w:ascii="Times New Roman" w:hAnsi="Times New Roman"/>
      <w:lang w:val="en-GB" w:eastAsia="en-US"/>
    </w:rPr>
  </w:style>
  <w:style w:type="character" w:customStyle="1" w:styleId="NOZchn">
    <w:name w:val="NO Zchn"/>
    <w:link w:val="NO"/>
    <w:locked/>
    <w:rsid w:val="003E3354"/>
    <w:rPr>
      <w:rFonts w:ascii="Times New Roman" w:hAnsi="Times New Roman"/>
      <w:lang w:val="en-GB" w:eastAsia="en-US"/>
    </w:rPr>
  </w:style>
  <w:style w:type="character" w:customStyle="1" w:styleId="THChar">
    <w:name w:val="TH Char"/>
    <w:link w:val="TH"/>
    <w:qFormat/>
    <w:locked/>
    <w:rsid w:val="003E3354"/>
    <w:rPr>
      <w:rFonts w:ascii="Arial" w:hAnsi="Arial"/>
      <w:b/>
      <w:lang w:val="en-GB" w:eastAsia="en-US"/>
    </w:rPr>
  </w:style>
  <w:style w:type="character" w:customStyle="1" w:styleId="B2Char">
    <w:name w:val="B2 Char"/>
    <w:link w:val="B2"/>
    <w:qFormat/>
    <w:locked/>
    <w:rsid w:val="003E3354"/>
    <w:rPr>
      <w:rFonts w:ascii="Times New Roman" w:hAnsi="Times New Roman"/>
      <w:lang w:val="en-GB" w:eastAsia="en-US"/>
    </w:rPr>
  </w:style>
  <w:style w:type="character" w:customStyle="1" w:styleId="EXCar">
    <w:name w:val="EX Car"/>
    <w:link w:val="EX"/>
    <w:qFormat/>
    <w:locked/>
    <w:rsid w:val="003E335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79682931">
      <w:bodyDiv w:val="1"/>
      <w:marLeft w:val="0"/>
      <w:marRight w:val="0"/>
      <w:marTop w:val="0"/>
      <w:marBottom w:val="0"/>
      <w:divBdr>
        <w:top w:val="none" w:sz="0" w:space="0" w:color="auto"/>
        <w:left w:val="none" w:sz="0" w:space="0" w:color="auto"/>
        <w:bottom w:val="none" w:sz="0" w:space="0" w:color="auto"/>
        <w:right w:val="none" w:sz="0" w:space="0" w:color="auto"/>
      </w:divBdr>
    </w:div>
    <w:div w:id="1118262334">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414887244">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4250750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dynareport/23288.htm" TargetMode="External"/><Relationship Id="rId18" Type="http://schemas.openxmlformats.org/officeDocument/2006/relationships/hyperlink" Target="https://www.3gpp.org/dynareport/23288.htm" TargetMode="External"/><Relationship Id="rId26" Type="http://schemas.openxmlformats.org/officeDocument/2006/relationships/image" Target="media/image4.wmf"/><Relationship Id="rId21" Type="http://schemas.openxmlformats.org/officeDocument/2006/relationships/hyperlink" Target="https://www.3gpp.org/dynareport/23288.htm"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3gpp.org/dynareport/23288.htm" TargetMode="External"/><Relationship Id="rId17" Type="http://schemas.openxmlformats.org/officeDocument/2006/relationships/hyperlink" Target="https://www.3gpp.org/dynareport/23288.htm" TargetMode="External"/><Relationship Id="rId25" Type="http://schemas.openxmlformats.org/officeDocument/2006/relationships/oleObject" Target="embeddings/oleObject2.bin"/><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3gpp.org/dynareport/23288.htm" TargetMode="External"/><Relationship Id="rId20" Type="http://schemas.openxmlformats.org/officeDocument/2006/relationships/hyperlink" Target="https://www.3gpp.org/dynareport/23288.htm" TargetMode="Externa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w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Word___1.docx"/><Relationship Id="rId23" Type="http://schemas.openxmlformats.org/officeDocument/2006/relationships/oleObject" Target="embeddings/oleObject1.bin"/><Relationship Id="rId28" Type="http://schemas.openxmlformats.org/officeDocument/2006/relationships/image" Target="media/image6.wmf"/><Relationship Id="rId36"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yperlink" Target="https://www.3gpp.org/dynareport/23288.htm" TargetMode="External"/><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fontTable" Target="fontTable.xml"/><Relationship Id="rId8" Type="http://schemas.openxmlformats.org/officeDocument/2006/relationships/hyperlink" Target="http://www.3gpp.org/3G_Specs/CRs.ht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5E371-F151-4029-A8A1-22B0AC84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4194</Words>
  <Characters>22842</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26983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2</cp:revision>
  <cp:lastPrinted>1899-12-31T23:00:00Z</cp:lastPrinted>
  <dcterms:created xsi:type="dcterms:W3CDTF">2024-08-22T13:38:00Z</dcterms:created>
  <dcterms:modified xsi:type="dcterms:W3CDTF">2024-08-22T13:38:00Z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(3)RJMZmIFAFmNCnvN5K7TNqKJfZJEG7ufs/294qNIeqvyyqyiHXRmGs3RsgrSimg2xGPVG0w1g
dV8pIPmMa2SbVnufjoBPQeqJq6iEfMXha1+tLbEBcM6FyEhzxFqkiMTkLDl/qC17ENfK3A3G
weFW7/SMn4jVBWWVlffpEV/5dnPD4dAnarZBniT50okGzv7lUpAxAN2C5Ims/JX3ycHikGKX
frLVO8gLXZIRGAkMKh</vt:lpwstr>
  </property>
  <property fmtid="{D5CDD505-2E9C-101B-9397-08002B2CF9AE}" pid="23" name="_2015_ms_pID_7253431">
    <vt:lpwstr>n/Z7UKKRKtP4hE0vCZRsWNsZ9U9ymbW0s+NBmMM45AreQYAs/X4AcC
dKnuqXKF2jF0SoNtYOwA0btdqagSx86UBDSQLMQUw3Pnd7o6Jp3SgFi0QAdNoyN2BQurUVD+
6MWuFpJR6NtVYKUUr8gEw9mOfaDO3B3GHJZDEeREQxjWKlx/yWWnPEuqA+lBoBgs1B0CTz6U
ZxRKqpvUTuTmUG5bQJZFZHqR97At39lp3QY+</vt:lpwstr>
  </property>
  <property fmtid="{D5CDD505-2E9C-101B-9397-08002B2CF9AE}" pid="24" name="_2015_ms_pID_7253432">
    <vt:lpwstr>RaT0iHCNFqxzZmxwi7o6cWo=</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1724050173</vt:lpwstr>
  </property>
</Properties>
</file>