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DCF33" w14:textId="5A8A44A1" w:rsidR="00C87B5E" w:rsidRPr="00144FF0" w:rsidRDefault="00C87B5E" w:rsidP="00C87B5E">
      <w:pPr>
        <w:pStyle w:val="CRCoverPage"/>
        <w:tabs>
          <w:tab w:val="right" w:pos="9639"/>
        </w:tabs>
        <w:spacing w:after="0"/>
        <w:rPr>
          <w:b/>
          <w:i/>
          <w:noProof/>
          <w:sz w:val="28"/>
          <w:lang w:val="en-US"/>
        </w:rPr>
      </w:pPr>
      <w:r w:rsidRPr="00144FF0">
        <w:rPr>
          <w:b/>
          <w:noProof/>
          <w:sz w:val="24"/>
          <w:lang w:val="en-US"/>
        </w:rPr>
        <w:t>3GPP TSG-SA4 Meeting # 128</w:t>
      </w:r>
      <w:r w:rsidRPr="00144FF0" w:rsidDel="005E5071">
        <w:rPr>
          <w:b/>
          <w:noProof/>
          <w:sz w:val="24"/>
          <w:lang w:val="en-US"/>
        </w:rPr>
        <w:t xml:space="preserve"> </w:t>
      </w:r>
      <w:r w:rsidRPr="00144FF0">
        <w:rPr>
          <w:b/>
          <w:i/>
          <w:noProof/>
          <w:sz w:val="28"/>
          <w:lang w:val="en-US"/>
        </w:rPr>
        <w:tab/>
      </w:r>
      <w:r w:rsidR="00AC561A" w:rsidRPr="00AC561A">
        <w:rPr>
          <w:b/>
          <w:noProof/>
          <w:sz w:val="24"/>
          <w:lang w:val="en-US"/>
        </w:rPr>
        <w:t>S4-241074</w:t>
      </w:r>
    </w:p>
    <w:p w14:paraId="6F6DA7EE" w14:textId="1FA2D9E8" w:rsidR="006D10F4" w:rsidRPr="00025ADA" w:rsidRDefault="00C87B5E" w:rsidP="00C87B5E">
      <w:pPr>
        <w:pStyle w:val="CRCoverPage"/>
        <w:outlineLvl w:val="0"/>
        <w:rPr>
          <w:b/>
          <w:noProof/>
          <w:sz w:val="24"/>
        </w:rPr>
      </w:pPr>
      <w:r w:rsidRPr="00DA1ABC">
        <w:rPr>
          <w:b/>
          <w:noProof/>
          <w:sz w:val="24"/>
          <w:lang w:val="en-US"/>
        </w:rPr>
        <w:t xml:space="preserve">Jeju, KR, </w:t>
      </w:r>
      <w:r>
        <w:fldChar w:fldCharType="begin"/>
      </w:r>
      <w:r w:rsidRPr="00DA1ABC">
        <w:rPr>
          <w:lang w:val="en-US"/>
        </w:rPr>
        <w:instrText xml:space="preserve"> DOCPROPERTY  StartDate  \* MERGEFORMAT </w:instrText>
      </w:r>
      <w:r>
        <w:fldChar w:fldCharType="separate"/>
      </w:r>
      <w:r w:rsidRPr="00DA1ABC">
        <w:rPr>
          <w:b/>
          <w:noProof/>
          <w:sz w:val="24"/>
          <w:lang w:val="en-US"/>
        </w:rPr>
        <w:t>20</w:t>
      </w:r>
      <w:r w:rsidRPr="00DA1ABC">
        <w:rPr>
          <w:b/>
          <w:noProof/>
          <w:sz w:val="24"/>
          <w:vertAlign w:val="superscript"/>
        </w:rPr>
        <w:t>th</w:t>
      </w:r>
      <w:r w:rsidRPr="00DA1ABC">
        <w:rPr>
          <w:b/>
          <w:noProof/>
          <w:sz w:val="24"/>
          <w:lang w:val="en-US"/>
        </w:rPr>
        <w:t xml:space="preserve"> -</w:t>
      </w:r>
      <w:r>
        <w:rPr>
          <w:b/>
          <w:noProof/>
          <w:sz w:val="24"/>
        </w:rPr>
        <w:fldChar w:fldCharType="end"/>
      </w:r>
      <w:r>
        <w:rPr>
          <w:b/>
          <w:noProof/>
          <w:sz w:val="24"/>
        </w:rPr>
        <w:t xml:space="preserve"> 24</w:t>
      </w:r>
      <w:r w:rsidRPr="00902156">
        <w:rPr>
          <w:b/>
          <w:noProof/>
          <w:sz w:val="24"/>
          <w:vertAlign w:val="superscript"/>
        </w:rPr>
        <w:t>th</w:t>
      </w:r>
      <w:r>
        <w:rPr>
          <w:b/>
          <w:noProof/>
          <w:sz w:val="24"/>
        </w:rPr>
        <w:t xml:space="preserve"> May 2024</w:t>
      </w:r>
      <w:r w:rsidR="006D10F4" w:rsidRPr="00683D60">
        <w:rPr>
          <w:b/>
          <w:sz w:val="24"/>
          <w:lang w:val="en-CA"/>
        </w:rPr>
        <w:tab/>
      </w:r>
    </w:p>
    <w:p w14:paraId="2889E645" w14:textId="77777777" w:rsidR="00C9183B" w:rsidRDefault="00C9183B">
      <w:pPr>
        <w:spacing w:after="120"/>
        <w:ind w:left="1985" w:hanging="1985"/>
        <w:rPr>
          <w:rFonts w:ascii="Arial" w:hAnsi="Arial" w:cs="Arial"/>
          <w:b/>
          <w:bCs/>
        </w:rPr>
      </w:pPr>
    </w:p>
    <w:p w14:paraId="484BE995" w14:textId="509573C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30834">
        <w:rPr>
          <w:rFonts w:ascii="Arial" w:hAnsi="Arial" w:cs="Arial"/>
          <w:b/>
          <w:bCs/>
        </w:rPr>
        <w:t>Apple</w:t>
      </w:r>
      <w:r w:rsidR="00EF4F21">
        <w:rPr>
          <w:rFonts w:ascii="Arial" w:hAnsi="Arial" w:cs="Arial"/>
          <w:b/>
          <w:bCs/>
        </w:rPr>
        <w:t xml:space="preserve"> Inc.</w:t>
      </w:r>
    </w:p>
    <w:p w14:paraId="234CD7C4" w14:textId="32C2D43C"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AC561A">
        <w:rPr>
          <w:rFonts w:ascii="Arial" w:hAnsi="Arial" w:cs="Arial"/>
          <w:b/>
          <w:bCs/>
        </w:rPr>
        <w:t xml:space="preserve">[VOPS] </w:t>
      </w:r>
      <w:r w:rsidR="004024E9">
        <w:rPr>
          <w:rFonts w:ascii="Arial" w:hAnsi="Arial" w:cs="Arial"/>
          <w:b/>
          <w:bCs/>
          <w:iCs/>
        </w:rPr>
        <w:t xml:space="preserve">On </w:t>
      </w:r>
      <w:r w:rsidR="00947E8F">
        <w:rPr>
          <w:rFonts w:ascii="Arial" w:hAnsi="Arial" w:cs="Arial"/>
          <w:b/>
          <w:bCs/>
          <w:iCs/>
        </w:rPr>
        <w:t>codec string encoding for L-HEVC</w:t>
      </w:r>
    </w:p>
    <w:p w14:paraId="55FE3D7D" w14:textId="18D7966A"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C561A">
        <w:rPr>
          <w:rFonts w:ascii="Arial" w:hAnsi="Arial" w:cs="Arial"/>
          <w:b/>
          <w:bCs/>
        </w:rPr>
        <w:t>9</w:t>
      </w:r>
      <w:r w:rsidR="00E40ECB" w:rsidRPr="00C36CC7">
        <w:rPr>
          <w:rFonts w:ascii="Arial" w:hAnsi="Arial" w:cs="Arial"/>
          <w:b/>
          <w:bCs/>
        </w:rPr>
        <w:t>.</w:t>
      </w:r>
      <w:r w:rsidR="00AC561A">
        <w:rPr>
          <w:rFonts w:ascii="Arial" w:hAnsi="Arial" w:cs="Arial"/>
          <w:b/>
          <w:bCs/>
        </w:rPr>
        <w:t>5</w:t>
      </w:r>
    </w:p>
    <w:p w14:paraId="1589C299" w14:textId="073B8E05"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025ADA">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1D132ADB" w:rsidR="00236D1F" w:rsidRDefault="00236D1F">
      <w:pPr>
        <w:rPr>
          <w:rFonts w:ascii="Arial" w:hAnsi="Arial" w:cs="Arial"/>
          <w:b/>
          <w:bCs/>
        </w:rPr>
      </w:pPr>
    </w:p>
    <w:p w14:paraId="10294A7E" w14:textId="3D765537" w:rsidR="00DE5299" w:rsidRDefault="00A32468" w:rsidP="00A32468">
      <w:pPr>
        <w:pStyle w:val="Heading1"/>
      </w:pPr>
      <w:r>
        <w:t xml:space="preserve">1 </w:t>
      </w:r>
      <w:r w:rsidR="00C10730">
        <w:t>Overview</w:t>
      </w:r>
    </w:p>
    <w:p w14:paraId="5E88C544" w14:textId="43F09B5F" w:rsidR="00685DAB" w:rsidRDefault="00402EF4" w:rsidP="00C10730">
      <w:pPr>
        <w:rPr>
          <w:iCs/>
        </w:rPr>
      </w:pPr>
      <w:r>
        <w:rPr>
          <w:iCs/>
        </w:rPr>
        <w:t>Existing products in the market</w:t>
      </w:r>
      <w:r w:rsidR="00F35F30">
        <w:rPr>
          <w:iCs/>
        </w:rPr>
        <w:t xml:space="preserve"> are employing </w:t>
      </w:r>
      <w:r w:rsidR="00E45BC3">
        <w:rPr>
          <w:iCs/>
        </w:rPr>
        <w:t xml:space="preserve">the </w:t>
      </w:r>
      <w:r w:rsidR="00F35F30">
        <w:rPr>
          <w:iCs/>
        </w:rPr>
        <w:t>format documented in</w:t>
      </w:r>
      <w:r>
        <w:rPr>
          <w:iCs/>
        </w:rPr>
        <w:t xml:space="preserve"> </w:t>
      </w:r>
      <w:r w:rsidR="00E45BC3">
        <w:rPr>
          <w:iCs/>
        </w:rPr>
        <w:fldChar w:fldCharType="begin"/>
      </w:r>
      <w:r w:rsidR="00E45BC3">
        <w:rPr>
          <w:iCs/>
        </w:rPr>
        <w:instrText xml:space="preserve"> REF _Ref166503774 \r \h </w:instrText>
      </w:r>
      <w:r w:rsidR="00E45BC3">
        <w:rPr>
          <w:iCs/>
        </w:rPr>
      </w:r>
      <w:r w:rsidR="00E45BC3">
        <w:rPr>
          <w:iCs/>
        </w:rPr>
        <w:fldChar w:fldCharType="separate"/>
      </w:r>
      <w:r w:rsidR="00E45BC3">
        <w:rPr>
          <w:iCs/>
        </w:rPr>
        <w:t>[1]</w:t>
      </w:r>
      <w:r w:rsidR="00E45BC3">
        <w:rPr>
          <w:iCs/>
        </w:rPr>
        <w:fldChar w:fldCharType="end"/>
      </w:r>
      <w:r w:rsidR="00E45BC3">
        <w:rPr>
          <w:iCs/>
        </w:rPr>
        <w:fldChar w:fldCharType="begin"/>
      </w:r>
      <w:r w:rsidR="00E45BC3">
        <w:rPr>
          <w:iCs/>
        </w:rPr>
        <w:instrText xml:space="preserve"> REF _Ref166503776 \r \h </w:instrText>
      </w:r>
      <w:r w:rsidR="00E45BC3">
        <w:rPr>
          <w:iCs/>
        </w:rPr>
      </w:r>
      <w:r w:rsidR="00E45BC3">
        <w:rPr>
          <w:iCs/>
        </w:rPr>
        <w:fldChar w:fldCharType="separate"/>
      </w:r>
      <w:r w:rsidR="00E45BC3">
        <w:rPr>
          <w:iCs/>
        </w:rPr>
        <w:t>[2]</w:t>
      </w:r>
      <w:r w:rsidR="00E45BC3">
        <w:rPr>
          <w:iCs/>
        </w:rPr>
        <w:fldChar w:fldCharType="end"/>
      </w:r>
      <w:r>
        <w:rPr>
          <w:iCs/>
        </w:rPr>
        <w:t xml:space="preserve"> </w:t>
      </w:r>
      <w:r w:rsidR="00F35F30">
        <w:rPr>
          <w:iCs/>
        </w:rPr>
        <w:t>to</w:t>
      </w:r>
      <w:r>
        <w:rPr>
          <w:iCs/>
        </w:rPr>
        <w:t xml:space="preserve"> carry stereoscopic </w:t>
      </w:r>
      <w:r w:rsidR="00E45BC3">
        <w:rPr>
          <w:iCs/>
        </w:rPr>
        <w:t>content</w:t>
      </w:r>
      <w:r w:rsidR="00C10730" w:rsidRPr="00C10730">
        <w:rPr>
          <w:iCs/>
        </w:rPr>
        <w:t xml:space="preserve"> </w:t>
      </w:r>
      <w:r w:rsidR="00F35F30">
        <w:rPr>
          <w:iCs/>
        </w:rPr>
        <w:t xml:space="preserve">and alpha </w:t>
      </w:r>
      <w:r w:rsidR="00E45BC3">
        <w:rPr>
          <w:iCs/>
        </w:rPr>
        <w:t xml:space="preserve">using the Multiview extensions of the HEVC standard </w:t>
      </w:r>
      <w:r>
        <w:rPr>
          <w:iCs/>
        </w:rPr>
        <w:t xml:space="preserve">as </w:t>
      </w:r>
      <w:r w:rsidR="00C10730" w:rsidRPr="00C10730">
        <w:rPr>
          <w:iCs/>
        </w:rPr>
        <w:t>L-HEVC</w:t>
      </w:r>
      <w:r>
        <w:rPr>
          <w:iCs/>
        </w:rPr>
        <w:t xml:space="preserve"> </w:t>
      </w:r>
      <w:r w:rsidR="00C10730" w:rsidRPr="00C10730">
        <w:rPr>
          <w:iCs/>
        </w:rPr>
        <w:t>in mp4</w:t>
      </w:r>
      <w:r w:rsidR="00F35F30">
        <w:rPr>
          <w:iCs/>
        </w:rPr>
        <w:t>. This</w:t>
      </w:r>
      <w:r w:rsidR="00C10730" w:rsidRPr="00C10730">
        <w:rPr>
          <w:iCs/>
        </w:rPr>
        <w:t xml:space="preserve"> is </w:t>
      </w:r>
      <w:r w:rsidR="00F35F30">
        <w:rPr>
          <w:iCs/>
        </w:rPr>
        <w:t xml:space="preserve">done </w:t>
      </w:r>
      <w:r w:rsidR="00C10730" w:rsidRPr="00C10730">
        <w:rPr>
          <w:iCs/>
        </w:rPr>
        <w:t>by using the 'hvc1' sample entry type</w:t>
      </w:r>
      <w:r>
        <w:rPr>
          <w:iCs/>
        </w:rPr>
        <w:t>,</w:t>
      </w:r>
      <w:r w:rsidR="00C10730" w:rsidRPr="00C10730">
        <w:rPr>
          <w:iCs/>
        </w:rPr>
        <w:t xml:space="preserve"> as specified in clause 9 of </w:t>
      </w:r>
      <w:r w:rsidR="00E45BC3">
        <w:rPr>
          <w:iCs/>
        </w:rPr>
        <w:fldChar w:fldCharType="begin"/>
      </w:r>
      <w:r w:rsidR="00E45BC3">
        <w:rPr>
          <w:iCs/>
        </w:rPr>
        <w:instrText xml:space="preserve"> REF _Ref166503828 \r \h </w:instrText>
      </w:r>
      <w:r w:rsidR="00E45BC3">
        <w:rPr>
          <w:iCs/>
        </w:rPr>
      </w:r>
      <w:r w:rsidR="00E45BC3">
        <w:rPr>
          <w:iCs/>
        </w:rPr>
        <w:fldChar w:fldCharType="separate"/>
      </w:r>
      <w:r w:rsidR="00E45BC3">
        <w:rPr>
          <w:iCs/>
        </w:rPr>
        <w:t>[3]</w:t>
      </w:r>
      <w:r w:rsidR="00E45BC3">
        <w:rPr>
          <w:iCs/>
        </w:rPr>
        <w:fldChar w:fldCharType="end"/>
      </w:r>
      <w:r w:rsidR="00C10730" w:rsidRPr="00C10730">
        <w:rPr>
          <w:iCs/>
        </w:rPr>
        <w:t xml:space="preserve"> in a backwards compatible manner. </w:t>
      </w:r>
      <w:r w:rsidR="00010A5A">
        <w:rPr>
          <w:iCs/>
        </w:rPr>
        <w:t xml:space="preserve">Such profiles with existing support in </w:t>
      </w:r>
      <w:r w:rsidR="00E45BC3">
        <w:rPr>
          <w:iCs/>
        </w:rPr>
        <w:t xml:space="preserve">the </w:t>
      </w:r>
      <w:r w:rsidR="00010A5A">
        <w:rPr>
          <w:iCs/>
        </w:rPr>
        <w:t xml:space="preserve">mobile ecosystem are targeted for </w:t>
      </w:r>
      <w:r w:rsidR="00E45BC3">
        <w:rPr>
          <w:iCs/>
        </w:rPr>
        <w:t xml:space="preserve">the </w:t>
      </w:r>
      <w:r w:rsidR="00E56A01">
        <w:rPr>
          <w:iCs/>
        </w:rPr>
        <w:t>ongoing SA4</w:t>
      </w:r>
      <w:r w:rsidR="00E45BC3">
        <w:rPr>
          <w:iCs/>
        </w:rPr>
        <w:t xml:space="preserve"> </w:t>
      </w:r>
      <w:r w:rsidR="00010A5A">
        <w:rPr>
          <w:iCs/>
        </w:rPr>
        <w:t>VOPS work</w:t>
      </w:r>
      <w:r w:rsidR="00E56A01">
        <w:rPr>
          <w:iCs/>
        </w:rPr>
        <w:t xml:space="preserve"> item</w:t>
      </w:r>
      <w:r w:rsidR="00010A5A">
        <w:rPr>
          <w:iCs/>
        </w:rPr>
        <w:t xml:space="preserve">. </w:t>
      </w:r>
      <w:r w:rsidR="00C10730" w:rsidRPr="00C10730">
        <w:rPr>
          <w:iCs/>
        </w:rPr>
        <w:t>However, when constructing the MIME types 'codecs' parameter, according to Annex E of [</w:t>
      </w:r>
      <w:r w:rsidR="00010A5A">
        <w:rPr>
          <w:iCs/>
        </w:rPr>
        <w:t>2</w:t>
      </w:r>
      <w:r w:rsidR="00C10730" w:rsidRPr="00C10730">
        <w:rPr>
          <w:iCs/>
        </w:rPr>
        <w:t xml:space="preserve">], the MIME type specification includes </w:t>
      </w:r>
      <w:r w:rsidR="000B1670" w:rsidRPr="00C10730">
        <w:rPr>
          <w:iCs/>
        </w:rPr>
        <w:t>signalling</w:t>
      </w:r>
      <w:r w:rsidR="00C10730" w:rsidRPr="00C10730">
        <w:rPr>
          <w:iCs/>
        </w:rPr>
        <w:t xml:space="preserve"> </w:t>
      </w:r>
      <w:r w:rsidR="00E45BC3">
        <w:rPr>
          <w:iCs/>
        </w:rPr>
        <w:t xml:space="preserve">of </w:t>
      </w:r>
      <w:r w:rsidR="00010A5A">
        <w:rPr>
          <w:iCs/>
        </w:rPr>
        <w:t>the base</w:t>
      </w:r>
      <w:r w:rsidR="00C10730" w:rsidRPr="00C10730">
        <w:rPr>
          <w:iCs/>
        </w:rPr>
        <w:t xml:space="preserve"> layer</w:t>
      </w:r>
      <w:r w:rsidR="00010A5A">
        <w:rPr>
          <w:iCs/>
        </w:rPr>
        <w:t xml:space="preserve"> only</w:t>
      </w:r>
      <w:r w:rsidR="00C10730" w:rsidRPr="00C10730">
        <w:rPr>
          <w:iCs/>
        </w:rPr>
        <w:t xml:space="preserve">. This does not </w:t>
      </w:r>
      <w:r w:rsidR="000B1670">
        <w:rPr>
          <w:iCs/>
        </w:rPr>
        <w:t xml:space="preserve">allow signalling </w:t>
      </w:r>
      <w:r w:rsidR="00C10730" w:rsidRPr="00C10730">
        <w:rPr>
          <w:iCs/>
        </w:rPr>
        <w:t>other important information</w:t>
      </w:r>
      <w:r w:rsidR="00E45BC3">
        <w:rPr>
          <w:iCs/>
        </w:rPr>
        <w:t xml:space="preserve"> that may relate to the </w:t>
      </w:r>
      <w:r w:rsidR="006F68A3">
        <w:rPr>
          <w:iCs/>
        </w:rPr>
        <w:t>additional layers carried in the bitstream</w:t>
      </w:r>
      <w:r w:rsidR="00E45BC3">
        <w:rPr>
          <w:iCs/>
        </w:rPr>
        <w:t>,</w:t>
      </w:r>
      <w:r w:rsidR="00C10730" w:rsidRPr="00C10730">
        <w:rPr>
          <w:iCs/>
        </w:rPr>
        <w:t xml:space="preserve"> </w:t>
      </w:r>
      <w:r w:rsidR="008455FE">
        <w:rPr>
          <w:iCs/>
        </w:rPr>
        <w:t>e.g.</w:t>
      </w:r>
      <w:r w:rsidR="00C10730" w:rsidRPr="00C10730">
        <w:rPr>
          <w:iCs/>
        </w:rPr>
        <w:t xml:space="preserve"> </w:t>
      </w:r>
      <w:r w:rsidR="006F68A3">
        <w:rPr>
          <w:iCs/>
        </w:rPr>
        <w:t xml:space="preserve">information about a layer corresponding to </w:t>
      </w:r>
      <w:r w:rsidR="008455FE">
        <w:rPr>
          <w:iCs/>
        </w:rPr>
        <w:t>the</w:t>
      </w:r>
      <w:r w:rsidR="000B1670">
        <w:rPr>
          <w:iCs/>
        </w:rPr>
        <w:t xml:space="preserve"> second view </w:t>
      </w:r>
      <w:r w:rsidR="006F68A3">
        <w:rPr>
          <w:iCs/>
        </w:rPr>
        <w:t xml:space="preserve">in </w:t>
      </w:r>
      <w:r w:rsidR="000B1670">
        <w:rPr>
          <w:iCs/>
        </w:rPr>
        <w:t xml:space="preserve">stereoscopic video or </w:t>
      </w:r>
      <w:r w:rsidR="006F68A3">
        <w:rPr>
          <w:iCs/>
        </w:rPr>
        <w:t>information about an</w:t>
      </w:r>
      <w:r w:rsidR="006F68A3" w:rsidRPr="00C10730">
        <w:rPr>
          <w:iCs/>
        </w:rPr>
        <w:t xml:space="preserve"> </w:t>
      </w:r>
      <w:r w:rsidR="00C10730" w:rsidRPr="00C10730">
        <w:rPr>
          <w:iCs/>
        </w:rPr>
        <w:t xml:space="preserve">auxiliary </w:t>
      </w:r>
      <w:r w:rsidR="006F68A3">
        <w:rPr>
          <w:iCs/>
        </w:rPr>
        <w:t xml:space="preserve">layer that may indicate </w:t>
      </w:r>
      <w:r w:rsidR="00C10730" w:rsidRPr="00C10730">
        <w:rPr>
          <w:iCs/>
        </w:rPr>
        <w:t xml:space="preserve">alpha </w:t>
      </w:r>
      <w:r w:rsidR="006F68A3">
        <w:rPr>
          <w:iCs/>
        </w:rPr>
        <w:t>information</w:t>
      </w:r>
      <w:r w:rsidR="00C10730" w:rsidRPr="00C10730">
        <w:rPr>
          <w:iCs/>
        </w:rPr>
        <w:t>.</w:t>
      </w:r>
      <w:r w:rsidR="008455FE">
        <w:rPr>
          <w:iCs/>
        </w:rPr>
        <w:t xml:space="preserve"> This issue was </w:t>
      </w:r>
      <w:r w:rsidR="00F35F30">
        <w:rPr>
          <w:iCs/>
        </w:rPr>
        <w:t>reported</w:t>
      </w:r>
      <w:r w:rsidR="008455FE">
        <w:rPr>
          <w:iCs/>
        </w:rPr>
        <w:t xml:space="preserve"> to MPEG in LS </w:t>
      </w:r>
      <w:r w:rsidR="008455FE" w:rsidRPr="008455FE">
        <w:rPr>
          <w:iCs/>
        </w:rPr>
        <w:t>S4-240817</w:t>
      </w:r>
      <w:r w:rsidR="008455FE">
        <w:rPr>
          <w:iCs/>
        </w:rPr>
        <w:t xml:space="preserve"> </w:t>
      </w:r>
      <w:r w:rsidR="006F68A3">
        <w:rPr>
          <w:iCs/>
        </w:rPr>
        <w:fldChar w:fldCharType="begin"/>
      </w:r>
      <w:r w:rsidR="006F68A3">
        <w:rPr>
          <w:iCs/>
        </w:rPr>
        <w:instrText xml:space="preserve"> REF _Ref166504155 \r \h </w:instrText>
      </w:r>
      <w:r w:rsidR="006F68A3">
        <w:rPr>
          <w:iCs/>
        </w:rPr>
      </w:r>
      <w:r w:rsidR="006F68A3">
        <w:rPr>
          <w:iCs/>
        </w:rPr>
        <w:fldChar w:fldCharType="separate"/>
      </w:r>
      <w:r w:rsidR="006F68A3">
        <w:rPr>
          <w:iCs/>
        </w:rPr>
        <w:t>[4]</w:t>
      </w:r>
      <w:r w:rsidR="006F68A3">
        <w:rPr>
          <w:iCs/>
        </w:rPr>
        <w:fldChar w:fldCharType="end"/>
      </w:r>
      <w:r w:rsidR="008455FE">
        <w:rPr>
          <w:iCs/>
        </w:rPr>
        <w:t xml:space="preserve">, however it seems that the </w:t>
      </w:r>
      <w:r w:rsidR="006F68A3">
        <w:rPr>
          <w:iCs/>
        </w:rPr>
        <w:t xml:space="preserve">above </w:t>
      </w:r>
      <w:r w:rsidR="008455FE">
        <w:rPr>
          <w:iCs/>
        </w:rPr>
        <w:t xml:space="preserve">use case </w:t>
      </w:r>
      <w:r w:rsidR="00685DAB">
        <w:rPr>
          <w:iCs/>
        </w:rPr>
        <w:t xml:space="preserve">was not clear </w:t>
      </w:r>
      <w:r w:rsidR="006F68A3">
        <w:rPr>
          <w:iCs/>
        </w:rPr>
        <w:t xml:space="preserve">enough </w:t>
      </w:r>
      <w:r w:rsidR="00685DAB">
        <w:rPr>
          <w:iCs/>
        </w:rPr>
        <w:t xml:space="preserve">according to the discussion in MPEG </w:t>
      </w:r>
      <w:r w:rsidR="006F68A3">
        <w:rPr>
          <w:iCs/>
        </w:rPr>
        <w:fldChar w:fldCharType="begin"/>
      </w:r>
      <w:r w:rsidR="006F68A3">
        <w:rPr>
          <w:iCs/>
        </w:rPr>
        <w:instrText xml:space="preserve"> REF _Ref166504174 \r \h </w:instrText>
      </w:r>
      <w:r w:rsidR="006F68A3">
        <w:rPr>
          <w:iCs/>
        </w:rPr>
      </w:r>
      <w:r w:rsidR="006F68A3">
        <w:rPr>
          <w:iCs/>
        </w:rPr>
        <w:fldChar w:fldCharType="separate"/>
      </w:r>
      <w:r w:rsidR="006F68A3">
        <w:rPr>
          <w:iCs/>
        </w:rPr>
        <w:t>[6]</w:t>
      </w:r>
      <w:r w:rsidR="006F68A3">
        <w:rPr>
          <w:iCs/>
        </w:rPr>
        <w:fldChar w:fldCharType="end"/>
      </w:r>
      <w:r w:rsidR="006F68A3">
        <w:rPr>
          <w:iCs/>
        </w:rPr>
        <w:t>. T</w:t>
      </w:r>
      <w:r w:rsidR="00685DAB">
        <w:rPr>
          <w:iCs/>
        </w:rPr>
        <w:t xml:space="preserve">he </w:t>
      </w:r>
      <w:proofErr w:type="gramStart"/>
      <w:r w:rsidR="00685DAB">
        <w:rPr>
          <w:iCs/>
        </w:rPr>
        <w:t>reply</w:t>
      </w:r>
      <w:proofErr w:type="gramEnd"/>
      <w:r w:rsidR="00685DAB">
        <w:rPr>
          <w:iCs/>
        </w:rPr>
        <w:t xml:space="preserve"> LS in </w:t>
      </w:r>
      <w:r w:rsidR="006F68A3">
        <w:rPr>
          <w:iCs/>
        </w:rPr>
        <w:fldChar w:fldCharType="begin"/>
      </w:r>
      <w:r w:rsidR="006F68A3">
        <w:rPr>
          <w:iCs/>
        </w:rPr>
        <w:instrText xml:space="preserve"> REF _Ref166504189 \r \h </w:instrText>
      </w:r>
      <w:r w:rsidR="006F68A3">
        <w:rPr>
          <w:iCs/>
        </w:rPr>
      </w:r>
      <w:r w:rsidR="006F68A3">
        <w:rPr>
          <w:iCs/>
        </w:rPr>
        <w:fldChar w:fldCharType="separate"/>
      </w:r>
      <w:r w:rsidR="006F68A3">
        <w:rPr>
          <w:iCs/>
        </w:rPr>
        <w:t>[5]</w:t>
      </w:r>
      <w:r w:rsidR="006F68A3">
        <w:rPr>
          <w:iCs/>
        </w:rPr>
        <w:fldChar w:fldCharType="end"/>
      </w:r>
      <w:r w:rsidR="00685DAB">
        <w:rPr>
          <w:iCs/>
        </w:rPr>
        <w:t xml:space="preserve"> </w:t>
      </w:r>
      <w:r w:rsidR="006F68A3">
        <w:rPr>
          <w:iCs/>
        </w:rPr>
        <w:t xml:space="preserve">mentions </w:t>
      </w:r>
      <w:r w:rsidR="00685DAB">
        <w:rPr>
          <w:iCs/>
        </w:rPr>
        <w:t xml:space="preserve">that MPEG is </w:t>
      </w:r>
      <w:r w:rsidR="006F68A3">
        <w:rPr>
          <w:iCs/>
        </w:rPr>
        <w:t xml:space="preserve">still </w:t>
      </w:r>
      <w:r w:rsidR="00685DAB">
        <w:rPr>
          <w:iCs/>
        </w:rPr>
        <w:t xml:space="preserve">working to resolve this </w:t>
      </w:r>
      <w:r w:rsidR="006F68A3">
        <w:rPr>
          <w:iCs/>
        </w:rPr>
        <w:t xml:space="preserve">issue </w:t>
      </w:r>
      <w:r w:rsidR="00685DAB">
        <w:rPr>
          <w:iCs/>
        </w:rPr>
        <w:t>for some new use cases.</w:t>
      </w:r>
    </w:p>
    <w:p w14:paraId="0F7BEAE2" w14:textId="77777777" w:rsidR="00685DAB" w:rsidRDefault="00685DAB" w:rsidP="00C10730">
      <w:pPr>
        <w:rPr>
          <w:iCs/>
        </w:rPr>
      </w:pPr>
    </w:p>
    <w:p w14:paraId="4945B7A5" w14:textId="6D3287B6" w:rsidR="00C10730" w:rsidRDefault="00685DAB" w:rsidP="00C10730">
      <w:pPr>
        <w:rPr>
          <w:iCs/>
        </w:rPr>
      </w:pPr>
      <w:r>
        <w:rPr>
          <w:iCs/>
        </w:rPr>
        <w:t xml:space="preserve">Following is the summary of </w:t>
      </w:r>
      <w:r w:rsidR="006F68A3">
        <w:rPr>
          <w:iCs/>
        </w:rPr>
        <w:t xml:space="preserve">the </w:t>
      </w:r>
      <w:r>
        <w:rPr>
          <w:iCs/>
        </w:rPr>
        <w:t>existing discussion on this issue.</w:t>
      </w:r>
    </w:p>
    <w:p w14:paraId="49DA8DFE" w14:textId="77777777" w:rsidR="00935656" w:rsidRDefault="00935656" w:rsidP="00C10730">
      <w:pPr>
        <w:rPr>
          <w:iCs/>
        </w:rPr>
      </w:pPr>
    </w:p>
    <w:p w14:paraId="1DD44F9F" w14:textId="56A69FC4" w:rsidR="00685DAB" w:rsidRPr="00935656" w:rsidRDefault="00685DAB" w:rsidP="00685DAB">
      <w:pPr>
        <w:pStyle w:val="ListParagraph"/>
        <w:numPr>
          <w:ilvl w:val="0"/>
          <w:numId w:val="31"/>
        </w:numPr>
        <w:rPr>
          <w:iCs/>
          <w:sz w:val="20"/>
          <w:szCs w:val="20"/>
        </w:rPr>
      </w:pPr>
      <w:r w:rsidRPr="00935656">
        <w:rPr>
          <w:iCs/>
          <w:sz w:val="20"/>
          <w:szCs w:val="20"/>
        </w:rPr>
        <w:t xml:space="preserve">It is generally </w:t>
      </w:r>
      <w:r w:rsidR="00F35F30">
        <w:rPr>
          <w:iCs/>
          <w:sz w:val="20"/>
          <w:szCs w:val="20"/>
        </w:rPr>
        <w:t>agreed</w:t>
      </w:r>
      <w:r w:rsidRPr="00935656">
        <w:rPr>
          <w:iCs/>
          <w:sz w:val="20"/>
          <w:szCs w:val="20"/>
        </w:rPr>
        <w:t xml:space="preserve"> that there need to be extensions </w:t>
      </w:r>
      <w:r w:rsidR="00F35F30">
        <w:rPr>
          <w:iCs/>
          <w:sz w:val="20"/>
          <w:szCs w:val="20"/>
        </w:rPr>
        <w:t xml:space="preserve">made </w:t>
      </w:r>
      <w:r w:rsidRPr="00935656">
        <w:rPr>
          <w:iCs/>
          <w:sz w:val="20"/>
          <w:szCs w:val="20"/>
        </w:rPr>
        <w:t>to the information carried by the codec string</w:t>
      </w:r>
      <w:r w:rsidR="00F35F30">
        <w:rPr>
          <w:iCs/>
          <w:sz w:val="20"/>
          <w:szCs w:val="20"/>
        </w:rPr>
        <w:t>,</w:t>
      </w:r>
      <w:r w:rsidRPr="00935656">
        <w:rPr>
          <w:iCs/>
          <w:sz w:val="20"/>
          <w:szCs w:val="20"/>
        </w:rPr>
        <w:t xml:space="preserve"> </w:t>
      </w:r>
      <w:r w:rsidR="00F35F30">
        <w:rPr>
          <w:iCs/>
          <w:sz w:val="20"/>
          <w:szCs w:val="20"/>
        </w:rPr>
        <w:t>since</w:t>
      </w:r>
      <w:r w:rsidRPr="00935656">
        <w:rPr>
          <w:iCs/>
          <w:sz w:val="20"/>
          <w:szCs w:val="20"/>
        </w:rPr>
        <w:t xml:space="preserve"> currently</w:t>
      </w:r>
      <w:r w:rsidR="006F68A3">
        <w:rPr>
          <w:iCs/>
          <w:sz w:val="20"/>
          <w:szCs w:val="20"/>
        </w:rPr>
        <w:t>,</w:t>
      </w:r>
      <w:r w:rsidRPr="00935656">
        <w:rPr>
          <w:iCs/>
          <w:sz w:val="20"/>
          <w:szCs w:val="20"/>
        </w:rPr>
        <w:t xml:space="preserve"> according to Annex E of </w:t>
      </w:r>
      <w:r w:rsidR="006F68A3">
        <w:rPr>
          <w:iCs/>
          <w:sz w:val="20"/>
          <w:szCs w:val="20"/>
        </w:rPr>
        <w:fldChar w:fldCharType="begin"/>
      </w:r>
      <w:r w:rsidR="006F68A3">
        <w:rPr>
          <w:iCs/>
          <w:sz w:val="20"/>
          <w:szCs w:val="20"/>
        </w:rPr>
        <w:instrText xml:space="preserve"> REF _Ref166503776 \r \h </w:instrText>
      </w:r>
      <w:r w:rsidR="006F68A3">
        <w:rPr>
          <w:iCs/>
          <w:sz w:val="20"/>
          <w:szCs w:val="20"/>
        </w:rPr>
      </w:r>
      <w:r w:rsidR="006F68A3">
        <w:rPr>
          <w:iCs/>
          <w:sz w:val="20"/>
          <w:szCs w:val="20"/>
        </w:rPr>
        <w:fldChar w:fldCharType="separate"/>
      </w:r>
      <w:r w:rsidR="006F68A3">
        <w:rPr>
          <w:iCs/>
          <w:sz w:val="20"/>
          <w:szCs w:val="20"/>
        </w:rPr>
        <w:t>[2]</w:t>
      </w:r>
      <w:r w:rsidR="006F68A3">
        <w:rPr>
          <w:iCs/>
          <w:sz w:val="20"/>
          <w:szCs w:val="20"/>
        </w:rPr>
        <w:fldChar w:fldCharType="end"/>
      </w:r>
      <w:r w:rsidRPr="00935656">
        <w:rPr>
          <w:iCs/>
          <w:sz w:val="20"/>
          <w:szCs w:val="20"/>
        </w:rPr>
        <w:t xml:space="preserve">, the MIME type specification only includes </w:t>
      </w:r>
      <w:proofErr w:type="spellStart"/>
      <w:r w:rsidRPr="00935656">
        <w:rPr>
          <w:iCs/>
          <w:sz w:val="20"/>
          <w:szCs w:val="20"/>
        </w:rPr>
        <w:t>signalling</w:t>
      </w:r>
      <w:proofErr w:type="spellEnd"/>
      <w:r w:rsidRPr="00935656">
        <w:rPr>
          <w:iCs/>
          <w:sz w:val="20"/>
          <w:szCs w:val="20"/>
        </w:rPr>
        <w:t xml:space="preserve"> of </w:t>
      </w:r>
      <w:r w:rsidR="006F68A3">
        <w:rPr>
          <w:iCs/>
          <w:sz w:val="20"/>
          <w:szCs w:val="20"/>
        </w:rPr>
        <w:t xml:space="preserve">the </w:t>
      </w:r>
      <w:r w:rsidRPr="00935656">
        <w:rPr>
          <w:iCs/>
          <w:sz w:val="20"/>
          <w:szCs w:val="20"/>
        </w:rPr>
        <w:t xml:space="preserve">base layer. This does not allow </w:t>
      </w:r>
      <w:proofErr w:type="spellStart"/>
      <w:r w:rsidRPr="00935656">
        <w:rPr>
          <w:iCs/>
          <w:sz w:val="20"/>
          <w:szCs w:val="20"/>
        </w:rPr>
        <w:t>signalling</w:t>
      </w:r>
      <w:proofErr w:type="spellEnd"/>
      <w:r w:rsidRPr="00935656">
        <w:rPr>
          <w:iCs/>
          <w:sz w:val="20"/>
          <w:szCs w:val="20"/>
        </w:rPr>
        <w:t xml:space="preserve"> other important information</w:t>
      </w:r>
      <w:r w:rsidR="002D02E0">
        <w:rPr>
          <w:iCs/>
          <w:sz w:val="20"/>
          <w:szCs w:val="20"/>
        </w:rPr>
        <w:t xml:space="preserve"> that may relate to other layers within the track</w:t>
      </w:r>
      <w:r w:rsidRPr="00935656">
        <w:rPr>
          <w:iCs/>
          <w:sz w:val="20"/>
          <w:szCs w:val="20"/>
        </w:rPr>
        <w:t>.</w:t>
      </w:r>
    </w:p>
    <w:p w14:paraId="32FB8A3E" w14:textId="70E47D29" w:rsidR="00685DAB" w:rsidRPr="00935656" w:rsidRDefault="00685DAB" w:rsidP="00685DAB">
      <w:pPr>
        <w:pStyle w:val="ListParagraph"/>
        <w:numPr>
          <w:ilvl w:val="0"/>
          <w:numId w:val="31"/>
        </w:numPr>
        <w:rPr>
          <w:iCs/>
          <w:sz w:val="20"/>
          <w:szCs w:val="20"/>
        </w:rPr>
      </w:pPr>
      <w:r w:rsidRPr="00935656">
        <w:rPr>
          <w:iCs/>
          <w:sz w:val="20"/>
          <w:szCs w:val="20"/>
        </w:rPr>
        <w:t xml:space="preserve">There is </w:t>
      </w:r>
      <w:r w:rsidR="00935656" w:rsidRPr="00935656">
        <w:rPr>
          <w:iCs/>
          <w:sz w:val="20"/>
          <w:szCs w:val="20"/>
        </w:rPr>
        <w:t>ongoing</w:t>
      </w:r>
      <w:r w:rsidRPr="00935656">
        <w:rPr>
          <w:iCs/>
          <w:sz w:val="20"/>
          <w:szCs w:val="20"/>
        </w:rPr>
        <w:t xml:space="preserve"> discussion on how to enable this signalling. The proposal on table in </w:t>
      </w:r>
      <w:r w:rsidR="002D02E0">
        <w:rPr>
          <w:iCs/>
          <w:sz w:val="20"/>
          <w:szCs w:val="20"/>
        </w:rPr>
        <w:fldChar w:fldCharType="begin"/>
      </w:r>
      <w:r w:rsidR="002D02E0">
        <w:rPr>
          <w:iCs/>
          <w:sz w:val="20"/>
          <w:szCs w:val="20"/>
        </w:rPr>
        <w:instrText xml:space="preserve"> REF _Ref166504174 \r \h </w:instrText>
      </w:r>
      <w:r w:rsidR="002D02E0">
        <w:rPr>
          <w:iCs/>
          <w:sz w:val="20"/>
          <w:szCs w:val="20"/>
        </w:rPr>
      </w:r>
      <w:r w:rsidR="002D02E0">
        <w:rPr>
          <w:iCs/>
          <w:sz w:val="20"/>
          <w:szCs w:val="20"/>
        </w:rPr>
        <w:fldChar w:fldCharType="separate"/>
      </w:r>
      <w:r w:rsidR="002D02E0">
        <w:rPr>
          <w:iCs/>
          <w:sz w:val="20"/>
          <w:szCs w:val="20"/>
        </w:rPr>
        <w:t>[6]</w:t>
      </w:r>
      <w:r w:rsidR="002D02E0">
        <w:rPr>
          <w:iCs/>
          <w:sz w:val="20"/>
          <w:szCs w:val="20"/>
        </w:rPr>
        <w:fldChar w:fldCharType="end"/>
      </w:r>
      <w:r w:rsidR="002D02E0">
        <w:rPr>
          <w:iCs/>
          <w:sz w:val="20"/>
          <w:szCs w:val="20"/>
        </w:rPr>
        <w:t xml:space="preserve"> </w:t>
      </w:r>
      <w:r w:rsidRPr="00935656">
        <w:rPr>
          <w:iCs/>
          <w:sz w:val="20"/>
          <w:szCs w:val="20"/>
        </w:rPr>
        <w:t xml:space="preserve">provides </w:t>
      </w:r>
      <w:r w:rsidR="002D02E0">
        <w:rPr>
          <w:iCs/>
          <w:sz w:val="20"/>
          <w:szCs w:val="20"/>
        </w:rPr>
        <w:t xml:space="preserve">an </w:t>
      </w:r>
      <w:r w:rsidRPr="00935656">
        <w:rPr>
          <w:iCs/>
          <w:sz w:val="20"/>
          <w:szCs w:val="20"/>
        </w:rPr>
        <w:t xml:space="preserve">extension to the codec string. Some have </w:t>
      </w:r>
      <w:r w:rsidR="00935656" w:rsidRPr="00935656">
        <w:rPr>
          <w:iCs/>
          <w:sz w:val="20"/>
          <w:szCs w:val="20"/>
        </w:rPr>
        <w:t xml:space="preserve">raised </w:t>
      </w:r>
      <w:r w:rsidRPr="00935656">
        <w:rPr>
          <w:iCs/>
          <w:sz w:val="20"/>
          <w:szCs w:val="20"/>
        </w:rPr>
        <w:t>concern</w:t>
      </w:r>
      <w:r w:rsidR="002D02E0">
        <w:rPr>
          <w:iCs/>
          <w:sz w:val="20"/>
          <w:szCs w:val="20"/>
        </w:rPr>
        <w:t>s</w:t>
      </w:r>
      <w:r w:rsidRPr="00935656">
        <w:rPr>
          <w:iCs/>
          <w:sz w:val="20"/>
          <w:szCs w:val="20"/>
        </w:rPr>
        <w:t xml:space="preserve"> that existing </w:t>
      </w:r>
      <w:r w:rsidR="00B1628C" w:rsidRPr="00935656">
        <w:rPr>
          <w:iCs/>
          <w:sz w:val="20"/>
          <w:szCs w:val="20"/>
        </w:rPr>
        <w:t xml:space="preserve">Web API’s </w:t>
      </w:r>
      <w:proofErr w:type="gramStart"/>
      <w:r w:rsidRPr="00935656">
        <w:rPr>
          <w:iCs/>
          <w:sz w:val="20"/>
          <w:szCs w:val="20"/>
        </w:rPr>
        <w:t>implementations  may</w:t>
      </w:r>
      <w:proofErr w:type="gramEnd"/>
      <w:r w:rsidRPr="00935656">
        <w:rPr>
          <w:iCs/>
          <w:sz w:val="20"/>
          <w:szCs w:val="20"/>
        </w:rPr>
        <w:t xml:space="preserve"> not be able to handle </w:t>
      </w:r>
      <w:r w:rsidR="00935656" w:rsidRPr="00935656">
        <w:rPr>
          <w:iCs/>
          <w:sz w:val="20"/>
          <w:szCs w:val="20"/>
        </w:rPr>
        <w:t>these extensions</w:t>
      </w:r>
      <w:r w:rsidRPr="00935656">
        <w:rPr>
          <w:iCs/>
          <w:sz w:val="20"/>
          <w:szCs w:val="20"/>
        </w:rPr>
        <w:t xml:space="preserve"> properly</w:t>
      </w:r>
      <w:r w:rsidR="00935656" w:rsidRPr="00935656">
        <w:rPr>
          <w:iCs/>
          <w:sz w:val="20"/>
          <w:szCs w:val="20"/>
        </w:rPr>
        <w:t xml:space="preserve"> (e.g. implementations </w:t>
      </w:r>
      <w:r w:rsidR="00B1628C">
        <w:rPr>
          <w:iCs/>
          <w:sz w:val="20"/>
          <w:szCs w:val="20"/>
        </w:rPr>
        <w:t>that are not able to handle</w:t>
      </w:r>
      <w:r w:rsidR="00935656" w:rsidRPr="00935656">
        <w:rPr>
          <w:iCs/>
          <w:sz w:val="20"/>
          <w:szCs w:val="20"/>
        </w:rPr>
        <w:t xml:space="preserve"> full codec string parsing but </w:t>
      </w:r>
      <w:r w:rsidR="00B1628C">
        <w:rPr>
          <w:iCs/>
          <w:sz w:val="20"/>
          <w:szCs w:val="20"/>
        </w:rPr>
        <w:t xml:space="preserve">instead rely on </w:t>
      </w:r>
      <w:r w:rsidR="00935656" w:rsidRPr="00935656">
        <w:rPr>
          <w:iCs/>
          <w:sz w:val="20"/>
          <w:szCs w:val="20"/>
        </w:rPr>
        <w:t>look up table</w:t>
      </w:r>
      <w:r w:rsidR="00B1628C">
        <w:rPr>
          <w:iCs/>
          <w:sz w:val="20"/>
          <w:szCs w:val="20"/>
        </w:rPr>
        <w:t>s</w:t>
      </w:r>
      <w:r w:rsidR="00935656" w:rsidRPr="00935656">
        <w:rPr>
          <w:iCs/>
          <w:sz w:val="20"/>
          <w:szCs w:val="20"/>
        </w:rPr>
        <w:t>)</w:t>
      </w:r>
      <w:r w:rsidRPr="00935656">
        <w:rPr>
          <w:iCs/>
          <w:sz w:val="20"/>
          <w:szCs w:val="20"/>
        </w:rPr>
        <w:t>.</w:t>
      </w:r>
    </w:p>
    <w:p w14:paraId="5837C704" w14:textId="77777777" w:rsidR="00685DAB" w:rsidRDefault="00685DAB" w:rsidP="00685DAB">
      <w:pPr>
        <w:rPr>
          <w:iCs/>
        </w:rPr>
      </w:pPr>
    </w:p>
    <w:p w14:paraId="5F771AB3" w14:textId="071ABD2E" w:rsidR="00685DAB" w:rsidRDefault="00685DAB" w:rsidP="00685DAB">
      <w:pPr>
        <w:rPr>
          <w:iCs/>
        </w:rPr>
      </w:pPr>
      <w:r>
        <w:rPr>
          <w:iCs/>
        </w:rPr>
        <w:t>The final noted issue can be addressed in a manifest by providing the new signalling in a backward compatible way. One such wa</w:t>
      </w:r>
      <w:r w:rsidR="00935656">
        <w:rPr>
          <w:iCs/>
        </w:rPr>
        <w:t>y</w:t>
      </w:r>
      <w:r>
        <w:rPr>
          <w:iCs/>
        </w:rPr>
        <w:t xml:space="preserve"> would be to enable multiple codec strings and if the implementation cannot handle the extended</w:t>
      </w:r>
      <w:r w:rsidR="00590467">
        <w:rPr>
          <w:iCs/>
        </w:rPr>
        <w:t xml:space="preserve"> codec string, to </w:t>
      </w:r>
      <w:r w:rsidR="00935656">
        <w:rPr>
          <w:iCs/>
        </w:rPr>
        <w:t>fall back</w:t>
      </w:r>
      <w:r w:rsidR="00590467">
        <w:rPr>
          <w:iCs/>
        </w:rPr>
        <w:t xml:space="preserve"> to the legacy codec string.</w:t>
      </w:r>
      <w:r w:rsidR="00E56A01">
        <w:rPr>
          <w:iCs/>
        </w:rPr>
        <w:t xml:space="preserve"> Alternatively, such legacy string can even be treated as the default codec signalling, and an enhanced version of the codec string can be used by players that are expected to support it, while legacy players ignore it.</w:t>
      </w:r>
    </w:p>
    <w:p w14:paraId="0AA580AB" w14:textId="77777777" w:rsidR="00590467" w:rsidRDefault="00590467" w:rsidP="00685DAB">
      <w:pPr>
        <w:rPr>
          <w:iCs/>
        </w:rPr>
      </w:pPr>
    </w:p>
    <w:p w14:paraId="3706A166" w14:textId="7DA62682" w:rsidR="00590467" w:rsidRDefault="00590467" w:rsidP="00685DAB">
      <w:pPr>
        <w:rPr>
          <w:iCs/>
        </w:rPr>
      </w:pPr>
      <w:r>
        <w:rPr>
          <w:iCs/>
        </w:rPr>
        <w:t xml:space="preserve">These discussions need to </w:t>
      </w:r>
      <w:r w:rsidR="00FC2112">
        <w:rPr>
          <w:iCs/>
        </w:rPr>
        <w:t>happen,</w:t>
      </w:r>
      <w:r w:rsidR="00935656">
        <w:rPr>
          <w:iCs/>
        </w:rPr>
        <w:t xml:space="preserve"> and progress needs to be made</w:t>
      </w:r>
      <w:r>
        <w:rPr>
          <w:iCs/>
        </w:rPr>
        <w:t xml:space="preserve"> in upcoming </w:t>
      </w:r>
      <w:r w:rsidR="00935656">
        <w:rPr>
          <w:iCs/>
        </w:rPr>
        <w:t>MPEG ad hoc group calls.</w:t>
      </w:r>
    </w:p>
    <w:p w14:paraId="1D4FA810" w14:textId="77777777" w:rsidR="00935656" w:rsidRDefault="00935656" w:rsidP="00685DAB">
      <w:pPr>
        <w:rPr>
          <w:iCs/>
        </w:rPr>
      </w:pPr>
    </w:p>
    <w:p w14:paraId="5AFFEAC7" w14:textId="2E2467F9" w:rsidR="00935656" w:rsidRPr="00935656" w:rsidRDefault="00935656" w:rsidP="00685DAB">
      <w:pPr>
        <w:rPr>
          <w:rFonts w:ascii="Arial" w:hAnsi="Arial"/>
          <w:b/>
          <w:sz w:val="24"/>
        </w:rPr>
      </w:pPr>
      <w:r>
        <w:rPr>
          <w:rFonts w:ascii="Arial" w:hAnsi="Arial"/>
          <w:b/>
          <w:sz w:val="24"/>
        </w:rPr>
        <w:t xml:space="preserve">2 </w:t>
      </w:r>
      <w:r w:rsidRPr="00935656">
        <w:rPr>
          <w:rFonts w:ascii="Arial" w:hAnsi="Arial"/>
          <w:b/>
          <w:sz w:val="24"/>
        </w:rPr>
        <w:t>Proposal</w:t>
      </w:r>
    </w:p>
    <w:p w14:paraId="5AB9E493" w14:textId="7F2DF8D1" w:rsidR="00935656" w:rsidRPr="00685DAB" w:rsidRDefault="00935656" w:rsidP="00685DAB">
      <w:pPr>
        <w:rPr>
          <w:iCs/>
        </w:rPr>
      </w:pPr>
      <w:r>
        <w:rPr>
          <w:iCs/>
        </w:rPr>
        <w:t xml:space="preserve">It is proposed that SA4 agrees on </w:t>
      </w:r>
      <w:r w:rsidR="00E56A01">
        <w:rPr>
          <w:iCs/>
        </w:rPr>
        <w:t xml:space="preserve">the </w:t>
      </w:r>
      <w:proofErr w:type="gramStart"/>
      <w:r w:rsidR="00E56A01">
        <w:rPr>
          <w:iCs/>
        </w:rPr>
        <w:t>above described</w:t>
      </w:r>
      <w:proofErr w:type="gramEnd"/>
      <w:r>
        <w:rPr>
          <w:iCs/>
        </w:rPr>
        <w:t xml:space="preserve"> concrete use case </w:t>
      </w:r>
      <w:r w:rsidR="00E56A01">
        <w:rPr>
          <w:iCs/>
        </w:rPr>
        <w:t xml:space="preserve">of carriage of MV-HEVC and alpha content </w:t>
      </w:r>
      <w:r>
        <w:rPr>
          <w:iCs/>
        </w:rPr>
        <w:t>and the issue it results in, and develop an agreement on a way forward based on the approach proposed above.</w:t>
      </w:r>
      <w:r w:rsidR="00FC2112">
        <w:rPr>
          <w:iCs/>
        </w:rPr>
        <w:t xml:space="preserve"> Such further </w:t>
      </w:r>
      <w:r w:rsidR="00E56A01">
        <w:rPr>
          <w:iCs/>
        </w:rPr>
        <w:t xml:space="preserve">developed </w:t>
      </w:r>
      <w:r w:rsidR="00FC2112">
        <w:rPr>
          <w:iCs/>
        </w:rPr>
        <w:t>understanding should be conveyed to MPEG.</w:t>
      </w:r>
    </w:p>
    <w:p w14:paraId="0D7FD238" w14:textId="77777777" w:rsidR="00783CC9" w:rsidRPr="00DA4B86" w:rsidRDefault="00783CC9" w:rsidP="00DA4B86">
      <w:pPr>
        <w:rPr>
          <w:iCs/>
        </w:rPr>
      </w:pPr>
    </w:p>
    <w:p w14:paraId="36BBFB6A" w14:textId="29ABA704" w:rsidR="00B27254" w:rsidRPr="00F205B6" w:rsidRDefault="005D5C11" w:rsidP="00F205B6">
      <w:pPr>
        <w:pStyle w:val="Heading1"/>
      </w:pPr>
      <w:r>
        <w:t>References</w:t>
      </w:r>
    </w:p>
    <w:p w14:paraId="45743F24" w14:textId="78E6665A" w:rsidR="00452655" w:rsidRPr="00402EF4" w:rsidRDefault="00402EF4" w:rsidP="00402EF4">
      <w:pPr>
        <w:numPr>
          <w:ilvl w:val="0"/>
          <w:numId w:val="22"/>
        </w:numPr>
        <w:rPr>
          <w:iCs/>
        </w:rPr>
      </w:pPr>
      <w:bookmarkStart w:id="0" w:name="_Ref166503774"/>
      <w:r w:rsidRPr="00402EF4">
        <w:rPr>
          <w:iCs/>
          <w:lang w:val="en-CA"/>
        </w:rPr>
        <w:t>Apple Inc. "</w:t>
      </w:r>
      <w:bookmarkStart w:id="1" w:name="OLE_LINK21"/>
      <w:bookmarkStart w:id="2" w:name="OLE_LINK22"/>
      <w:r w:rsidRPr="00402EF4">
        <w:rPr>
          <w:iCs/>
        </w:rPr>
        <w:t>Apple HEVC Stereo Video</w:t>
      </w:r>
      <w:r>
        <w:rPr>
          <w:iCs/>
        </w:rPr>
        <w:t xml:space="preserve"> </w:t>
      </w:r>
      <w:r w:rsidRPr="00402EF4">
        <w:rPr>
          <w:iCs/>
        </w:rPr>
        <w:t>Interoperability Profile (Beta)</w:t>
      </w:r>
      <w:bookmarkEnd w:id="1"/>
      <w:bookmarkEnd w:id="2"/>
      <w:r>
        <w:rPr>
          <w:iCs/>
        </w:rPr>
        <w:t xml:space="preserve">,” </w:t>
      </w:r>
      <w:r w:rsidRPr="00402EF4">
        <w:rPr>
          <w:iCs/>
        </w:rPr>
        <w:t>Version 0.9 (Beta)</w:t>
      </w:r>
      <w:r>
        <w:rPr>
          <w:iCs/>
        </w:rPr>
        <w:t xml:space="preserve"> </w:t>
      </w:r>
      <w:r w:rsidRPr="00402EF4">
        <w:rPr>
          <w:iCs/>
        </w:rPr>
        <w:t>June 21, 2023</w:t>
      </w:r>
      <w:r>
        <w:rPr>
          <w:iCs/>
        </w:rPr>
        <w:t xml:space="preserve">, [online]: </w:t>
      </w:r>
      <w:r w:rsidRPr="00402EF4">
        <w:rPr>
          <w:iCs/>
        </w:rPr>
        <w:t>https://developer.apple.com/av-foundation/HEVC-Stereo-Video-Profile.pdf</w:t>
      </w:r>
      <w:bookmarkEnd w:id="0"/>
    </w:p>
    <w:p w14:paraId="45A906DB" w14:textId="03F15643" w:rsidR="00402EF4" w:rsidRPr="00402EF4" w:rsidRDefault="00402EF4" w:rsidP="00402EF4">
      <w:pPr>
        <w:numPr>
          <w:ilvl w:val="0"/>
          <w:numId w:val="22"/>
        </w:numPr>
        <w:rPr>
          <w:iCs/>
          <w:lang w:val="en-CA"/>
        </w:rPr>
      </w:pPr>
      <w:bookmarkStart w:id="3" w:name="OLE_LINK19"/>
      <w:bookmarkStart w:id="4" w:name="OLE_LINK20"/>
      <w:bookmarkStart w:id="5" w:name="_Ref155938454"/>
      <w:bookmarkStart w:id="6" w:name="_Ref166503776"/>
      <w:r w:rsidRPr="00402EF4">
        <w:rPr>
          <w:iCs/>
          <w:lang w:val="en-CA"/>
        </w:rPr>
        <w:t>Apple Inc. "</w:t>
      </w:r>
      <w:bookmarkEnd w:id="3"/>
      <w:bookmarkEnd w:id="4"/>
      <w:r w:rsidRPr="00402EF4">
        <w:rPr>
          <w:iCs/>
          <w:lang w:val="en-CA"/>
        </w:rPr>
        <w:t xml:space="preserve">HEVC Video with Alpha: Interoperability Profile", </w:t>
      </w:r>
      <w:bookmarkEnd w:id="5"/>
      <w:r w:rsidR="00775BB6">
        <w:t xml:space="preserve">[online] </w:t>
      </w:r>
      <w:r w:rsidR="00775BB6" w:rsidRPr="00775BB6">
        <w:t>https://developer.apple.com/av-foundation/HEVC-Video-with-Alpha-Interoperability-Profile.pdf</w:t>
      </w:r>
      <w:bookmarkEnd w:id="6"/>
    </w:p>
    <w:p w14:paraId="45A3B300" w14:textId="5169F011" w:rsidR="00402EF4" w:rsidRDefault="00402EF4" w:rsidP="00402EF4">
      <w:pPr>
        <w:pStyle w:val="ListParagraph"/>
        <w:numPr>
          <w:ilvl w:val="0"/>
          <w:numId w:val="22"/>
        </w:numPr>
        <w:jc w:val="both"/>
        <w:rPr>
          <w:iCs/>
          <w:sz w:val="20"/>
          <w:szCs w:val="20"/>
          <w:lang w:val="en-GB"/>
        </w:rPr>
      </w:pPr>
      <w:bookmarkStart w:id="7" w:name="_Ref166503828"/>
      <w:r w:rsidRPr="00402EF4">
        <w:rPr>
          <w:iCs/>
          <w:sz w:val="20"/>
          <w:szCs w:val="20"/>
          <w:lang w:val="en-GB"/>
        </w:rPr>
        <w:t>ISO/IEC 14496-15: Information technology — Coding of audio-visual objects — Part 15: Carriage of network abstraction layer (NAL) unit structured video in the ISO base media file format</w:t>
      </w:r>
      <w:bookmarkEnd w:id="7"/>
    </w:p>
    <w:p w14:paraId="32C86CBD" w14:textId="45E8B4C0" w:rsidR="008455FE" w:rsidRDefault="008455FE" w:rsidP="00402EF4">
      <w:pPr>
        <w:pStyle w:val="ListParagraph"/>
        <w:numPr>
          <w:ilvl w:val="0"/>
          <w:numId w:val="22"/>
        </w:numPr>
        <w:jc w:val="both"/>
        <w:rPr>
          <w:iCs/>
          <w:sz w:val="20"/>
          <w:szCs w:val="20"/>
          <w:lang w:val="en-GB"/>
        </w:rPr>
      </w:pPr>
      <w:bookmarkStart w:id="8" w:name="_Ref166504155"/>
      <w:r w:rsidRPr="008455FE">
        <w:rPr>
          <w:iCs/>
          <w:sz w:val="20"/>
          <w:szCs w:val="20"/>
          <w:lang w:val="en-GB"/>
        </w:rPr>
        <w:t>S4-240817</w:t>
      </w:r>
      <w:r>
        <w:rPr>
          <w:iCs/>
          <w:sz w:val="20"/>
          <w:szCs w:val="20"/>
          <w:lang w:val="en-GB"/>
        </w:rPr>
        <w:t>, “</w:t>
      </w:r>
      <w:r w:rsidRPr="008455FE">
        <w:rPr>
          <w:iCs/>
          <w:sz w:val="20"/>
          <w:szCs w:val="20"/>
          <w:lang w:val="en-GB"/>
        </w:rPr>
        <w:t>LS on Video operating points harmonization and stereo MV-HEVC work (VOPS)</w:t>
      </w:r>
      <w:r>
        <w:rPr>
          <w:iCs/>
          <w:sz w:val="20"/>
          <w:szCs w:val="20"/>
          <w:lang w:val="en-GB"/>
        </w:rPr>
        <w:t>”</w:t>
      </w:r>
      <w:bookmarkEnd w:id="8"/>
    </w:p>
    <w:p w14:paraId="507FF9DA" w14:textId="3FEE6FF2" w:rsidR="008455FE" w:rsidRDefault="008455FE" w:rsidP="00402EF4">
      <w:pPr>
        <w:pStyle w:val="ListParagraph"/>
        <w:numPr>
          <w:ilvl w:val="0"/>
          <w:numId w:val="22"/>
        </w:numPr>
        <w:jc w:val="both"/>
        <w:rPr>
          <w:iCs/>
          <w:sz w:val="20"/>
          <w:szCs w:val="20"/>
          <w:lang w:val="en-GB"/>
        </w:rPr>
      </w:pPr>
      <w:bookmarkStart w:id="9" w:name="_Ref166504189"/>
      <w:r>
        <w:rPr>
          <w:iCs/>
          <w:sz w:val="20"/>
          <w:szCs w:val="20"/>
          <w:lang w:val="en-GB"/>
        </w:rPr>
        <w:t>S4-24xxxx, “</w:t>
      </w:r>
      <w:r w:rsidRPr="008455FE">
        <w:rPr>
          <w:iCs/>
          <w:sz w:val="20"/>
          <w:szCs w:val="20"/>
          <w:lang w:val="en-GB"/>
        </w:rPr>
        <w:t xml:space="preserve">Reply Liaison statement to 3GPP SA4 on MV-HEVC Integration and Media Messaging Application </w:t>
      </w:r>
      <w:proofErr w:type="gramStart"/>
      <w:r w:rsidRPr="008455FE">
        <w:rPr>
          <w:iCs/>
          <w:sz w:val="20"/>
          <w:szCs w:val="20"/>
          <w:lang w:val="en-GB"/>
        </w:rPr>
        <w:t>Format</w:t>
      </w:r>
      <w:r>
        <w:rPr>
          <w:iCs/>
          <w:sz w:val="20"/>
          <w:szCs w:val="20"/>
          <w:lang w:val="en-GB"/>
        </w:rPr>
        <w:t>”</w:t>
      </w:r>
      <w:bookmarkEnd w:id="9"/>
      <w:proofErr w:type="gramEnd"/>
    </w:p>
    <w:p w14:paraId="2F504C37" w14:textId="6F0E4450" w:rsidR="00685DAB" w:rsidRPr="00402EF4" w:rsidRDefault="00685DAB" w:rsidP="00402EF4">
      <w:pPr>
        <w:pStyle w:val="ListParagraph"/>
        <w:numPr>
          <w:ilvl w:val="0"/>
          <w:numId w:val="22"/>
        </w:numPr>
        <w:jc w:val="both"/>
        <w:rPr>
          <w:iCs/>
          <w:sz w:val="20"/>
          <w:szCs w:val="20"/>
          <w:lang w:val="en-GB"/>
        </w:rPr>
      </w:pPr>
      <w:bookmarkStart w:id="10" w:name="_Ref166504174"/>
      <w:r>
        <w:rPr>
          <w:iCs/>
          <w:sz w:val="20"/>
          <w:szCs w:val="20"/>
          <w:lang w:val="en-GB"/>
        </w:rPr>
        <w:lastRenderedPageBreak/>
        <w:t>“</w:t>
      </w:r>
      <w:r w:rsidRPr="00685DAB">
        <w:rPr>
          <w:iCs/>
          <w:sz w:val="20"/>
          <w:szCs w:val="20"/>
          <w:lang w:val="en-GB"/>
        </w:rPr>
        <w:t xml:space="preserve">m67864 </w:t>
      </w:r>
      <w:proofErr w:type="gramStart"/>
      <w:r w:rsidRPr="00685DAB">
        <w:rPr>
          <w:iCs/>
          <w:sz w:val="20"/>
          <w:szCs w:val="20"/>
          <w:lang w:val="en-GB"/>
        </w:rPr>
        <w:t>On</w:t>
      </w:r>
      <w:proofErr w:type="gramEnd"/>
      <w:r w:rsidRPr="00685DAB">
        <w:rPr>
          <w:iCs/>
          <w:sz w:val="20"/>
          <w:szCs w:val="20"/>
          <w:lang w:val="en-GB"/>
        </w:rPr>
        <w:t xml:space="preserve"> codec-agnostic codecs string extension</w:t>
      </w:r>
      <w:r>
        <w:rPr>
          <w:iCs/>
          <w:sz w:val="20"/>
          <w:szCs w:val="20"/>
          <w:lang w:val="en-GB"/>
        </w:rPr>
        <w:t xml:space="preserve">”, [online] </w:t>
      </w:r>
      <w:r w:rsidRPr="00685DAB">
        <w:rPr>
          <w:iCs/>
          <w:sz w:val="20"/>
          <w:szCs w:val="20"/>
          <w:lang w:val="en-GB"/>
        </w:rPr>
        <w:t>https://git.mpeg.expert/MPEG/Systems/FileFormat/isobmff/-/issues/288</w:t>
      </w:r>
      <w:bookmarkEnd w:id="10"/>
    </w:p>
    <w:sectPr w:rsidR="00685DAB" w:rsidRPr="00402EF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C918F" w14:textId="77777777" w:rsidR="00AD0E1B" w:rsidRDefault="00AD0E1B">
      <w:r>
        <w:separator/>
      </w:r>
    </w:p>
  </w:endnote>
  <w:endnote w:type="continuationSeparator" w:id="0">
    <w:p w14:paraId="6ACE3D87" w14:textId="77777777" w:rsidR="00AD0E1B" w:rsidRDefault="00AD0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44C50" w14:textId="77777777" w:rsidR="00AD0E1B" w:rsidRDefault="00AD0E1B">
      <w:r>
        <w:separator/>
      </w:r>
    </w:p>
  </w:footnote>
  <w:footnote w:type="continuationSeparator" w:id="0">
    <w:p w14:paraId="5B129C71" w14:textId="77777777" w:rsidR="00AD0E1B" w:rsidRDefault="00AD0E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7C728FF2"/>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F23443"/>
    <w:multiLevelType w:val="hybridMultilevel"/>
    <w:tmpl w:val="62CC8B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B162A1"/>
    <w:multiLevelType w:val="hybridMultilevel"/>
    <w:tmpl w:val="26B8D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55C17"/>
    <w:multiLevelType w:val="hybridMultilevel"/>
    <w:tmpl w:val="A96C00B2"/>
    <w:lvl w:ilvl="0" w:tplc="FB6ACE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5F0AF9"/>
    <w:multiLevelType w:val="hybridMultilevel"/>
    <w:tmpl w:val="31501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1B0045"/>
    <w:multiLevelType w:val="hybridMultilevel"/>
    <w:tmpl w:val="03D2F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494013"/>
    <w:multiLevelType w:val="hybridMultilevel"/>
    <w:tmpl w:val="4B9E5022"/>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5" w15:restartNumberingAfterBreak="0">
    <w:nsid w:val="2E953516"/>
    <w:multiLevelType w:val="hybridMultilevel"/>
    <w:tmpl w:val="A1C2F7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ED90280"/>
    <w:multiLevelType w:val="hybridMultilevel"/>
    <w:tmpl w:val="BE5C7578"/>
    <w:lvl w:ilvl="0" w:tplc="CA000568">
      <w:start w:val="1"/>
      <w:numFmt w:val="decimal"/>
      <w:lvlText w:val="[%1]"/>
      <w:lvlJc w:val="left"/>
      <w:pPr>
        <w:ind w:left="397" w:hanging="397"/>
      </w:pPr>
      <w:rPr>
        <w:rFonts w:asciiTheme="minorHAnsi" w:hAnsiTheme="minorHAnsi" w:hint="default"/>
        <w:b w:val="0"/>
        <w:i w:val="0"/>
        <w:sz w:val="24"/>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33AC7EB8"/>
    <w:multiLevelType w:val="multilevel"/>
    <w:tmpl w:val="975087F0"/>
    <w:lvl w:ilvl="0">
      <w:start w:val="1"/>
      <w:numFmt w:val="decimal"/>
      <w:lvlText w:val="%1"/>
      <w:lvlJc w:val="left"/>
      <w:pPr>
        <w:tabs>
          <w:tab w:val="num" w:pos="432"/>
        </w:tabs>
        <w:ind w:left="432" w:hanging="432"/>
      </w:pPr>
      <w:rPr>
        <w:rFonts w:cs="Times New Roman"/>
        <w:b/>
        <w:i w:val="0"/>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19" w15:restartNumberingAfterBreak="0">
    <w:nsid w:val="3E8E7D49"/>
    <w:multiLevelType w:val="hybridMultilevel"/>
    <w:tmpl w:val="39445B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6F61816"/>
    <w:multiLevelType w:val="hybridMultilevel"/>
    <w:tmpl w:val="B15EFFEE"/>
    <w:lvl w:ilvl="0" w:tplc="D284CA48">
      <w:start w:val="1"/>
      <w:numFmt w:val="decimalZero"/>
      <w:lvlText w:val="[00%1]"/>
      <w:lvlJc w:val="left"/>
      <w:pPr>
        <w:tabs>
          <w:tab w:val="num" w:pos="720"/>
        </w:tabs>
        <w:ind w:left="0" w:firstLine="0"/>
      </w:pPr>
      <w:rPr>
        <w:rFonts w:hint="default"/>
        <w:b/>
        <w:i w:val="0"/>
      </w:rPr>
    </w:lvl>
    <w:lvl w:ilvl="1" w:tplc="154C7632">
      <w:start w:val="1"/>
      <w:numFmt w:val="bullet"/>
      <w:lvlText w:val=""/>
      <w:lvlJc w:val="left"/>
      <w:pPr>
        <w:tabs>
          <w:tab w:val="num" w:pos="1440"/>
        </w:tabs>
        <w:ind w:left="1440" w:hanging="360"/>
      </w:pPr>
      <w:rPr>
        <w:rFonts w:ascii="Symbol" w:hAnsi="Symbol" w:hint="default"/>
      </w:rPr>
    </w:lvl>
    <w:lvl w:ilvl="2" w:tplc="CA34D902">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B5E0B71"/>
    <w:multiLevelType w:val="hybridMultilevel"/>
    <w:tmpl w:val="2D3C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91497A"/>
    <w:multiLevelType w:val="hybridMultilevel"/>
    <w:tmpl w:val="3EE6601C"/>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79440F"/>
    <w:multiLevelType w:val="hybridMultilevel"/>
    <w:tmpl w:val="AC74771C"/>
    <w:lvl w:ilvl="0" w:tplc="F962AB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3A28A9"/>
    <w:multiLevelType w:val="hybridMultilevel"/>
    <w:tmpl w:val="9B2EAF76"/>
    <w:lvl w:ilvl="0" w:tplc="910044F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638385">
    <w:abstractNumId w:val="23"/>
  </w:num>
  <w:num w:numId="2" w16cid:durableId="1633753767">
    <w:abstractNumId w:val="17"/>
  </w:num>
  <w:num w:numId="3" w16cid:durableId="528221516">
    <w:abstractNumId w:val="14"/>
  </w:num>
  <w:num w:numId="4" w16cid:durableId="1825197658">
    <w:abstractNumId w:val="20"/>
  </w:num>
  <w:num w:numId="5" w16cid:durableId="192302189">
    <w:abstractNumId w:val="5"/>
  </w:num>
  <w:num w:numId="6" w16cid:durableId="1216701737">
    <w:abstractNumId w:val="26"/>
  </w:num>
  <w:num w:numId="7" w16cid:durableId="682056200">
    <w:abstractNumId w:val="11"/>
  </w:num>
  <w:num w:numId="8" w16cid:durableId="526338605">
    <w:abstractNumId w:val="12"/>
  </w:num>
  <w:num w:numId="9" w16cid:durableId="1097142627">
    <w:abstractNumId w:val="3"/>
  </w:num>
  <w:num w:numId="10" w16cid:durableId="570236721">
    <w:abstractNumId w:val="29"/>
  </w:num>
  <w:num w:numId="11" w16cid:durableId="2046825267">
    <w:abstractNumId w:val="21"/>
  </w:num>
  <w:num w:numId="12" w16cid:durableId="1512528016">
    <w:abstractNumId w:val="28"/>
  </w:num>
  <w:num w:numId="13" w16cid:durableId="1874420934">
    <w:abstractNumId w:val="19"/>
  </w:num>
  <w:num w:numId="14" w16cid:durableId="435831125">
    <w:abstractNumId w:val="13"/>
  </w:num>
  <w:num w:numId="15" w16cid:durableId="1193306403">
    <w:abstractNumId w:val="30"/>
  </w:num>
  <w:num w:numId="16" w16cid:durableId="1771003199">
    <w:abstractNumId w:val="8"/>
  </w:num>
  <w:num w:numId="17" w16cid:durableId="103883841">
    <w:abstractNumId w:val="25"/>
  </w:num>
  <w:num w:numId="18" w16cid:durableId="467820463">
    <w:abstractNumId w:val="6"/>
  </w:num>
  <w:num w:numId="19" w16cid:durableId="1851286995">
    <w:abstractNumId w:val="10"/>
  </w:num>
  <w:num w:numId="20" w16cid:durableId="2062973918">
    <w:abstractNumId w:val="27"/>
  </w:num>
  <w:num w:numId="21" w16cid:durableId="88233332">
    <w:abstractNumId w:val="7"/>
  </w:num>
  <w:num w:numId="22" w16cid:durableId="1128621999">
    <w:abstractNumId w:val="16"/>
  </w:num>
  <w:num w:numId="23" w16cid:durableId="363143322">
    <w:abstractNumId w:val="18"/>
  </w:num>
  <w:num w:numId="24" w16cid:durableId="836113671">
    <w:abstractNumId w:val="0"/>
  </w:num>
  <w:num w:numId="25" w16cid:durableId="1861772845">
    <w:abstractNumId w:val="1"/>
  </w:num>
  <w:num w:numId="26" w16cid:durableId="551774517">
    <w:abstractNumId w:val="2"/>
  </w:num>
  <w:num w:numId="27" w16cid:durableId="1052997428">
    <w:abstractNumId w:val="22"/>
  </w:num>
  <w:num w:numId="28" w16cid:durableId="2085758069">
    <w:abstractNumId w:val="24"/>
  </w:num>
  <w:num w:numId="29" w16cid:durableId="1492062028">
    <w:abstractNumId w:val="4"/>
  </w:num>
  <w:num w:numId="30" w16cid:durableId="605118323">
    <w:abstractNumId w:val="9"/>
  </w:num>
  <w:num w:numId="31" w16cid:durableId="2365246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FE"/>
    <w:rsid w:val="00007935"/>
    <w:rsid w:val="00010A5A"/>
    <w:rsid w:val="0001570A"/>
    <w:rsid w:val="0002191A"/>
    <w:rsid w:val="00025ADA"/>
    <w:rsid w:val="00030CD4"/>
    <w:rsid w:val="000368E1"/>
    <w:rsid w:val="00043D50"/>
    <w:rsid w:val="00046686"/>
    <w:rsid w:val="00046FDD"/>
    <w:rsid w:val="00050925"/>
    <w:rsid w:val="00053F8C"/>
    <w:rsid w:val="00054884"/>
    <w:rsid w:val="000573B9"/>
    <w:rsid w:val="00057E1E"/>
    <w:rsid w:val="00064C96"/>
    <w:rsid w:val="00072A7C"/>
    <w:rsid w:val="000775E7"/>
    <w:rsid w:val="0007775C"/>
    <w:rsid w:val="00080C74"/>
    <w:rsid w:val="000854D7"/>
    <w:rsid w:val="00090B24"/>
    <w:rsid w:val="00094F23"/>
    <w:rsid w:val="000954FC"/>
    <w:rsid w:val="000967F4"/>
    <w:rsid w:val="000A4C17"/>
    <w:rsid w:val="000B1670"/>
    <w:rsid w:val="000B277A"/>
    <w:rsid w:val="000B661B"/>
    <w:rsid w:val="000D6D78"/>
    <w:rsid w:val="000E03D7"/>
    <w:rsid w:val="000E0429"/>
    <w:rsid w:val="000F0820"/>
    <w:rsid w:val="000F60DC"/>
    <w:rsid w:val="000F6E51"/>
    <w:rsid w:val="00102A24"/>
    <w:rsid w:val="00103FFE"/>
    <w:rsid w:val="00106EC7"/>
    <w:rsid w:val="0013259C"/>
    <w:rsid w:val="00135831"/>
    <w:rsid w:val="001376A6"/>
    <w:rsid w:val="001424CD"/>
    <w:rsid w:val="0014413C"/>
    <w:rsid w:val="00144179"/>
    <w:rsid w:val="00145170"/>
    <w:rsid w:val="001474E7"/>
    <w:rsid w:val="00163D28"/>
    <w:rsid w:val="00165CE9"/>
    <w:rsid w:val="00166A1B"/>
    <w:rsid w:val="00181F38"/>
    <w:rsid w:val="00183730"/>
    <w:rsid w:val="00187304"/>
    <w:rsid w:val="00192B41"/>
    <w:rsid w:val="00197478"/>
    <w:rsid w:val="00197E4A"/>
    <w:rsid w:val="001A31EF"/>
    <w:rsid w:val="001B01F1"/>
    <w:rsid w:val="001B2414"/>
    <w:rsid w:val="001B36DC"/>
    <w:rsid w:val="001B5421"/>
    <w:rsid w:val="001B650D"/>
    <w:rsid w:val="001C77E7"/>
    <w:rsid w:val="001D0B09"/>
    <w:rsid w:val="001D3CF0"/>
    <w:rsid w:val="001E0992"/>
    <w:rsid w:val="001E50ED"/>
    <w:rsid w:val="001E6729"/>
    <w:rsid w:val="001F7113"/>
    <w:rsid w:val="00205583"/>
    <w:rsid w:val="002062AA"/>
    <w:rsid w:val="002070CB"/>
    <w:rsid w:val="00220E93"/>
    <w:rsid w:val="002336BF"/>
    <w:rsid w:val="00235165"/>
    <w:rsid w:val="00235F9B"/>
    <w:rsid w:val="00236BBA"/>
    <w:rsid w:val="00236CA0"/>
    <w:rsid w:val="00236D1F"/>
    <w:rsid w:val="002405D5"/>
    <w:rsid w:val="002407FF"/>
    <w:rsid w:val="00250F58"/>
    <w:rsid w:val="002514FB"/>
    <w:rsid w:val="002541D3"/>
    <w:rsid w:val="00256429"/>
    <w:rsid w:val="0026253E"/>
    <w:rsid w:val="00272D61"/>
    <w:rsid w:val="002919B7"/>
    <w:rsid w:val="00291A10"/>
    <w:rsid w:val="00295D61"/>
    <w:rsid w:val="002A1E0C"/>
    <w:rsid w:val="002A5FE1"/>
    <w:rsid w:val="002A63A1"/>
    <w:rsid w:val="002B074C"/>
    <w:rsid w:val="002B2FE7"/>
    <w:rsid w:val="002B3081"/>
    <w:rsid w:val="002B34EA"/>
    <w:rsid w:val="002B5361"/>
    <w:rsid w:val="002C1BA4"/>
    <w:rsid w:val="002C47B8"/>
    <w:rsid w:val="002D02E0"/>
    <w:rsid w:val="002E0774"/>
    <w:rsid w:val="002E338D"/>
    <w:rsid w:val="002E397B"/>
    <w:rsid w:val="002E3AE2"/>
    <w:rsid w:val="002F1042"/>
    <w:rsid w:val="002F7CCB"/>
    <w:rsid w:val="00310E70"/>
    <w:rsid w:val="00313F3E"/>
    <w:rsid w:val="00320536"/>
    <w:rsid w:val="00321072"/>
    <w:rsid w:val="00325E33"/>
    <w:rsid w:val="003275E6"/>
    <w:rsid w:val="0033107A"/>
    <w:rsid w:val="00334A82"/>
    <w:rsid w:val="00343C27"/>
    <w:rsid w:val="00354553"/>
    <w:rsid w:val="00392C87"/>
    <w:rsid w:val="003953D1"/>
    <w:rsid w:val="003A5FFA"/>
    <w:rsid w:val="003A67E1"/>
    <w:rsid w:val="003B78A6"/>
    <w:rsid w:val="003C1A6B"/>
    <w:rsid w:val="003D4593"/>
    <w:rsid w:val="003E1627"/>
    <w:rsid w:val="003E2C8B"/>
    <w:rsid w:val="003E51FA"/>
    <w:rsid w:val="003E574B"/>
    <w:rsid w:val="003E710B"/>
    <w:rsid w:val="003F1C0E"/>
    <w:rsid w:val="004008D7"/>
    <w:rsid w:val="0040145D"/>
    <w:rsid w:val="004024E9"/>
    <w:rsid w:val="00402EF4"/>
    <w:rsid w:val="00411339"/>
    <w:rsid w:val="004131BD"/>
    <w:rsid w:val="0041374B"/>
    <w:rsid w:val="00416CEA"/>
    <w:rsid w:val="004205A1"/>
    <w:rsid w:val="00421AFD"/>
    <w:rsid w:val="00432048"/>
    <w:rsid w:val="00434B58"/>
    <w:rsid w:val="004518DB"/>
    <w:rsid w:val="00452655"/>
    <w:rsid w:val="004726C5"/>
    <w:rsid w:val="00473252"/>
    <w:rsid w:val="004757CA"/>
    <w:rsid w:val="00477EBC"/>
    <w:rsid w:val="0048064B"/>
    <w:rsid w:val="00484751"/>
    <w:rsid w:val="004A0A73"/>
    <w:rsid w:val="004A661C"/>
    <w:rsid w:val="004C02F0"/>
    <w:rsid w:val="004C12CA"/>
    <w:rsid w:val="004C481F"/>
    <w:rsid w:val="004C4C9B"/>
    <w:rsid w:val="004D0280"/>
    <w:rsid w:val="004D2955"/>
    <w:rsid w:val="004D2FA0"/>
    <w:rsid w:val="004D3E74"/>
    <w:rsid w:val="004D6D84"/>
    <w:rsid w:val="004E1010"/>
    <w:rsid w:val="0050202A"/>
    <w:rsid w:val="00512589"/>
    <w:rsid w:val="005137AA"/>
    <w:rsid w:val="0052032E"/>
    <w:rsid w:val="00521F03"/>
    <w:rsid w:val="005220FF"/>
    <w:rsid w:val="0052355F"/>
    <w:rsid w:val="005250F0"/>
    <w:rsid w:val="00544D8F"/>
    <w:rsid w:val="00551C4D"/>
    <w:rsid w:val="00553BDE"/>
    <w:rsid w:val="005564AD"/>
    <w:rsid w:val="00557655"/>
    <w:rsid w:val="00561860"/>
    <w:rsid w:val="00562495"/>
    <w:rsid w:val="00563D88"/>
    <w:rsid w:val="00570241"/>
    <w:rsid w:val="00570FC5"/>
    <w:rsid w:val="0057294F"/>
    <w:rsid w:val="00577727"/>
    <w:rsid w:val="005777AF"/>
    <w:rsid w:val="00580407"/>
    <w:rsid w:val="005816C0"/>
    <w:rsid w:val="0058242F"/>
    <w:rsid w:val="00586562"/>
    <w:rsid w:val="00590467"/>
    <w:rsid w:val="00593DC4"/>
    <w:rsid w:val="0059529B"/>
    <w:rsid w:val="005A115D"/>
    <w:rsid w:val="005A20B8"/>
    <w:rsid w:val="005A3249"/>
    <w:rsid w:val="005A4068"/>
    <w:rsid w:val="005A5B8F"/>
    <w:rsid w:val="005A6ABC"/>
    <w:rsid w:val="005B1577"/>
    <w:rsid w:val="005B4ED0"/>
    <w:rsid w:val="005C0CC6"/>
    <w:rsid w:val="005C0FFC"/>
    <w:rsid w:val="005C3F71"/>
    <w:rsid w:val="005C7352"/>
    <w:rsid w:val="005C7F6B"/>
    <w:rsid w:val="005D1F7E"/>
    <w:rsid w:val="005D2738"/>
    <w:rsid w:val="005D4A24"/>
    <w:rsid w:val="005D515F"/>
    <w:rsid w:val="005D5C11"/>
    <w:rsid w:val="005D613A"/>
    <w:rsid w:val="005E0B8A"/>
    <w:rsid w:val="005E0FEC"/>
    <w:rsid w:val="005E12F4"/>
    <w:rsid w:val="005E1B7C"/>
    <w:rsid w:val="005E677F"/>
    <w:rsid w:val="005E7235"/>
    <w:rsid w:val="005F0018"/>
    <w:rsid w:val="005F041C"/>
    <w:rsid w:val="005F3423"/>
    <w:rsid w:val="005F4B34"/>
    <w:rsid w:val="006120F5"/>
    <w:rsid w:val="00616E18"/>
    <w:rsid w:val="00623AED"/>
    <w:rsid w:val="0062443C"/>
    <w:rsid w:val="006248EB"/>
    <w:rsid w:val="00632157"/>
    <w:rsid w:val="00633971"/>
    <w:rsid w:val="0064121E"/>
    <w:rsid w:val="0064162B"/>
    <w:rsid w:val="0064667C"/>
    <w:rsid w:val="00660354"/>
    <w:rsid w:val="00663354"/>
    <w:rsid w:val="00665B9B"/>
    <w:rsid w:val="006705F6"/>
    <w:rsid w:val="00683E7C"/>
    <w:rsid w:val="00685DAB"/>
    <w:rsid w:val="00691CB8"/>
    <w:rsid w:val="006B0264"/>
    <w:rsid w:val="006B5D6E"/>
    <w:rsid w:val="006C2544"/>
    <w:rsid w:val="006D10F4"/>
    <w:rsid w:val="006D3D54"/>
    <w:rsid w:val="006E1A49"/>
    <w:rsid w:val="006E70AB"/>
    <w:rsid w:val="006F1B00"/>
    <w:rsid w:val="006F4B7A"/>
    <w:rsid w:val="006F68A3"/>
    <w:rsid w:val="006F7727"/>
    <w:rsid w:val="00700A59"/>
    <w:rsid w:val="00710142"/>
    <w:rsid w:val="00712E81"/>
    <w:rsid w:val="00723919"/>
    <w:rsid w:val="007261D3"/>
    <w:rsid w:val="0074596C"/>
    <w:rsid w:val="00750AC1"/>
    <w:rsid w:val="00754230"/>
    <w:rsid w:val="00762474"/>
    <w:rsid w:val="00773406"/>
    <w:rsid w:val="00775BB6"/>
    <w:rsid w:val="007805CD"/>
    <w:rsid w:val="007814A8"/>
    <w:rsid w:val="00781A62"/>
    <w:rsid w:val="00781E27"/>
    <w:rsid w:val="00782953"/>
    <w:rsid w:val="00783C0E"/>
    <w:rsid w:val="00783CC9"/>
    <w:rsid w:val="00787383"/>
    <w:rsid w:val="00791B51"/>
    <w:rsid w:val="00795AD1"/>
    <w:rsid w:val="007A593C"/>
    <w:rsid w:val="007B23D4"/>
    <w:rsid w:val="007B5456"/>
    <w:rsid w:val="007B5F65"/>
    <w:rsid w:val="007C1E72"/>
    <w:rsid w:val="007D0140"/>
    <w:rsid w:val="007D254E"/>
    <w:rsid w:val="007D3C7C"/>
    <w:rsid w:val="007F05C8"/>
    <w:rsid w:val="007F1EBA"/>
    <w:rsid w:val="007F2DAD"/>
    <w:rsid w:val="007F6574"/>
    <w:rsid w:val="008054C3"/>
    <w:rsid w:val="008058C2"/>
    <w:rsid w:val="00806351"/>
    <w:rsid w:val="00812D85"/>
    <w:rsid w:val="0081304E"/>
    <w:rsid w:val="008278D8"/>
    <w:rsid w:val="00830834"/>
    <w:rsid w:val="00833529"/>
    <w:rsid w:val="008455FE"/>
    <w:rsid w:val="0085000D"/>
    <w:rsid w:val="0085071A"/>
    <w:rsid w:val="00850CD4"/>
    <w:rsid w:val="00851A02"/>
    <w:rsid w:val="00854A49"/>
    <w:rsid w:val="00861455"/>
    <w:rsid w:val="00864077"/>
    <w:rsid w:val="0087325B"/>
    <w:rsid w:val="0087705D"/>
    <w:rsid w:val="00881ACB"/>
    <w:rsid w:val="00891064"/>
    <w:rsid w:val="008A06BE"/>
    <w:rsid w:val="008A3AC5"/>
    <w:rsid w:val="008A56FD"/>
    <w:rsid w:val="008B53F5"/>
    <w:rsid w:val="008B5428"/>
    <w:rsid w:val="008C748E"/>
    <w:rsid w:val="008D1131"/>
    <w:rsid w:val="008D3DA6"/>
    <w:rsid w:val="008E47B3"/>
    <w:rsid w:val="008F7444"/>
    <w:rsid w:val="0090015D"/>
    <w:rsid w:val="00901A99"/>
    <w:rsid w:val="00906DDF"/>
    <w:rsid w:val="00907C31"/>
    <w:rsid w:val="0091399A"/>
    <w:rsid w:val="00914D35"/>
    <w:rsid w:val="009170CB"/>
    <w:rsid w:val="00920A70"/>
    <w:rsid w:val="00926791"/>
    <w:rsid w:val="0093544C"/>
    <w:rsid w:val="00935656"/>
    <w:rsid w:val="0093661C"/>
    <w:rsid w:val="00940736"/>
    <w:rsid w:val="00947E8F"/>
    <w:rsid w:val="00950CF7"/>
    <w:rsid w:val="00960A44"/>
    <w:rsid w:val="00965886"/>
    <w:rsid w:val="00973537"/>
    <w:rsid w:val="009768C3"/>
    <w:rsid w:val="00977C43"/>
    <w:rsid w:val="00980433"/>
    <w:rsid w:val="00982E69"/>
    <w:rsid w:val="00990EEE"/>
    <w:rsid w:val="00996533"/>
    <w:rsid w:val="009A3833"/>
    <w:rsid w:val="009A5F57"/>
    <w:rsid w:val="009A62E2"/>
    <w:rsid w:val="009B110B"/>
    <w:rsid w:val="009B13F0"/>
    <w:rsid w:val="009B196A"/>
    <w:rsid w:val="009B32B2"/>
    <w:rsid w:val="009D6D9F"/>
    <w:rsid w:val="009E1910"/>
    <w:rsid w:val="009E5DBA"/>
    <w:rsid w:val="009F01EE"/>
    <w:rsid w:val="009F1135"/>
    <w:rsid w:val="009F6047"/>
    <w:rsid w:val="009F7270"/>
    <w:rsid w:val="00A03D2A"/>
    <w:rsid w:val="00A059AD"/>
    <w:rsid w:val="00A10AB8"/>
    <w:rsid w:val="00A10ADB"/>
    <w:rsid w:val="00A12C91"/>
    <w:rsid w:val="00A144AB"/>
    <w:rsid w:val="00A151A1"/>
    <w:rsid w:val="00A17F01"/>
    <w:rsid w:val="00A24557"/>
    <w:rsid w:val="00A248B2"/>
    <w:rsid w:val="00A27A64"/>
    <w:rsid w:val="00A32468"/>
    <w:rsid w:val="00A37F80"/>
    <w:rsid w:val="00A46B3F"/>
    <w:rsid w:val="00A46F30"/>
    <w:rsid w:val="00A61169"/>
    <w:rsid w:val="00A63024"/>
    <w:rsid w:val="00A63C4A"/>
    <w:rsid w:val="00A82FCC"/>
    <w:rsid w:val="00A87F57"/>
    <w:rsid w:val="00A906A4"/>
    <w:rsid w:val="00A961F4"/>
    <w:rsid w:val="00AA574E"/>
    <w:rsid w:val="00AA72A6"/>
    <w:rsid w:val="00AC561A"/>
    <w:rsid w:val="00AD0E1B"/>
    <w:rsid w:val="00AD324E"/>
    <w:rsid w:val="00AD4A22"/>
    <w:rsid w:val="00AD59FD"/>
    <w:rsid w:val="00AD5B51"/>
    <w:rsid w:val="00AD7B78"/>
    <w:rsid w:val="00AF3EC6"/>
    <w:rsid w:val="00AF4020"/>
    <w:rsid w:val="00AF4118"/>
    <w:rsid w:val="00B1628C"/>
    <w:rsid w:val="00B24260"/>
    <w:rsid w:val="00B27254"/>
    <w:rsid w:val="00B3526C"/>
    <w:rsid w:val="00B42F37"/>
    <w:rsid w:val="00B47534"/>
    <w:rsid w:val="00B50D5B"/>
    <w:rsid w:val="00B553F2"/>
    <w:rsid w:val="00B56859"/>
    <w:rsid w:val="00B61CBD"/>
    <w:rsid w:val="00B62F4A"/>
    <w:rsid w:val="00B65BC5"/>
    <w:rsid w:val="00B67290"/>
    <w:rsid w:val="00B67E66"/>
    <w:rsid w:val="00B709F5"/>
    <w:rsid w:val="00B724B6"/>
    <w:rsid w:val="00B84B54"/>
    <w:rsid w:val="00B85106"/>
    <w:rsid w:val="00B92C7D"/>
    <w:rsid w:val="00B93334"/>
    <w:rsid w:val="00B93BB2"/>
    <w:rsid w:val="00B956A0"/>
    <w:rsid w:val="00B9697B"/>
    <w:rsid w:val="00B97076"/>
    <w:rsid w:val="00BA2476"/>
    <w:rsid w:val="00BA46C7"/>
    <w:rsid w:val="00BA4D60"/>
    <w:rsid w:val="00BA4DA4"/>
    <w:rsid w:val="00BB370E"/>
    <w:rsid w:val="00BB4AF8"/>
    <w:rsid w:val="00BB785A"/>
    <w:rsid w:val="00BB7B45"/>
    <w:rsid w:val="00BC2E5F"/>
    <w:rsid w:val="00BC481E"/>
    <w:rsid w:val="00BC5AF6"/>
    <w:rsid w:val="00BD3E51"/>
    <w:rsid w:val="00BF0A84"/>
    <w:rsid w:val="00BF51AC"/>
    <w:rsid w:val="00C03706"/>
    <w:rsid w:val="00C03AE6"/>
    <w:rsid w:val="00C03F46"/>
    <w:rsid w:val="00C10730"/>
    <w:rsid w:val="00C159BC"/>
    <w:rsid w:val="00C15A54"/>
    <w:rsid w:val="00C20FBC"/>
    <w:rsid w:val="00C2214E"/>
    <w:rsid w:val="00C2519B"/>
    <w:rsid w:val="00C36CC7"/>
    <w:rsid w:val="00C36E48"/>
    <w:rsid w:val="00C3782E"/>
    <w:rsid w:val="00C404D1"/>
    <w:rsid w:val="00C42176"/>
    <w:rsid w:val="00C44174"/>
    <w:rsid w:val="00C52914"/>
    <w:rsid w:val="00C5567D"/>
    <w:rsid w:val="00C63F06"/>
    <w:rsid w:val="00C64491"/>
    <w:rsid w:val="00C6590B"/>
    <w:rsid w:val="00C7131F"/>
    <w:rsid w:val="00C87B5E"/>
    <w:rsid w:val="00C9183B"/>
    <w:rsid w:val="00CA165A"/>
    <w:rsid w:val="00CA50CA"/>
    <w:rsid w:val="00CA5DB0"/>
    <w:rsid w:val="00CC2E18"/>
    <w:rsid w:val="00CC58ED"/>
    <w:rsid w:val="00CC7863"/>
    <w:rsid w:val="00CC7AAB"/>
    <w:rsid w:val="00CE2667"/>
    <w:rsid w:val="00CE3900"/>
    <w:rsid w:val="00CE555E"/>
    <w:rsid w:val="00D02A1D"/>
    <w:rsid w:val="00D145EC"/>
    <w:rsid w:val="00D17BE0"/>
    <w:rsid w:val="00D24402"/>
    <w:rsid w:val="00D36438"/>
    <w:rsid w:val="00D40A1D"/>
    <w:rsid w:val="00D43C0B"/>
    <w:rsid w:val="00D44A74"/>
    <w:rsid w:val="00D47DAE"/>
    <w:rsid w:val="00D57CD2"/>
    <w:rsid w:val="00D57E66"/>
    <w:rsid w:val="00D618C1"/>
    <w:rsid w:val="00D645CC"/>
    <w:rsid w:val="00D73350"/>
    <w:rsid w:val="00D779DE"/>
    <w:rsid w:val="00D82231"/>
    <w:rsid w:val="00D8756E"/>
    <w:rsid w:val="00D87DF8"/>
    <w:rsid w:val="00D938DD"/>
    <w:rsid w:val="00D974EA"/>
    <w:rsid w:val="00DA4B86"/>
    <w:rsid w:val="00DB17CA"/>
    <w:rsid w:val="00DC0F52"/>
    <w:rsid w:val="00DC4726"/>
    <w:rsid w:val="00DC626F"/>
    <w:rsid w:val="00DD40D2"/>
    <w:rsid w:val="00DD73EE"/>
    <w:rsid w:val="00DD761F"/>
    <w:rsid w:val="00DE4143"/>
    <w:rsid w:val="00DE5299"/>
    <w:rsid w:val="00DE5BBF"/>
    <w:rsid w:val="00E03A99"/>
    <w:rsid w:val="00E041CD"/>
    <w:rsid w:val="00E1463F"/>
    <w:rsid w:val="00E16EC1"/>
    <w:rsid w:val="00E24682"/>
    <w:rsid w:val="00E33059"/>
    <w:rsid w:val="00E3403D"/>
    <w:rsid w:val="00E363A9"/>
    <w:rsid w:val="00E37E40"/>
    <w:rsid w:val="00E40ECB"/>
    <w:rsid w:val="00E413E0"/>
    <w:rsid w:val="00E45BC3"/>
    <w:rsid w:val="00E478E5"/>
    <w:rsid w:val="00E53AE3"/>
    <w:rsid w:val="00E5574A"/>
    <w:rsid w:val="00E56A01"/>
    <w:rsid w:val="00E610B9"/>
    <w:rsid w:val="00E64FB2"/>
    <w:rsid w:val="00E71170"/>
    <w:rsid w:val="00E75D33"/>
    <w:rsid w:val="00E81E2C"/>
    <w:rsid w:val="00EA7D3F"/>
    <w:rsid w:val="00EB5D2F"/>
    <w:rsid w:val="00EC10EC"/>
    <w:rsid w:val="00EC3D54"/>
    <w:rsid w:val="00EC6293"/>
    <w:rsid w:val="00ED6080"/>
    <w:rsid w:val="00EE0176"/>
    <w:rsid w:val="00EE2483"/>
    <w:rsid w:val="00EF0942"/>
    <w:rsid w:val="00EF291F"/>
    <w:rsid w:val="00EF4F21"/>
    <w:rsid w:val="00F0071C"/>
    <w:rsid w:val="00F0218C"/>
    <w:rsid w:val="00F0393B"/>
    <w:rsid w:val="00F04ADA"/>
    <w:rsid w:val="00F06A88"/>
    <w:rsid w:val="00F1342A"/>
    <w:rsid w:val="00F14536"/>
    <w:rsid w:val="00F205B6"/>
    <w:rsid w:val="00F313DD"/>
    <w:rsid w:val="00F35F30"/>
    <w:rsid w:val="00F378BE"/>
    <w:rsid w:val="00F43120"/>
    <w:rsid w:val="00F4480F"/>
    <w:rsid w:val="00F763A4"/>
    <w:rsid w:val="00F80375"/>
    <w:rsid w:val="00F81BA0"/>
    <w:rsid w:val="00F81CF2"/>
    <w:rsid w:val="00F83B9F"/>
    <w:rsid w:val="00F87FD2"/>
    <w:rsid w:val="00F92915"/>
    <w:rsid w:val="00F941B8"/>
    <w:rsid w:val="00FA4F35"/>
    <w:rsid w:val="00FA5FA5"/>
    <w:rsid w:val="00FA79A7"/>
    <w:rsid w:val="00FB2019"/>
    <w:rsid w:val="00FB3805"/>
    <w:rsid w:val="00FB3E6E"/>
    <w:rsid w:val="00FC0AE7"/>
    <w:rsid w:val="00FC2112"/>
    <w:rsid w:val="00FC643D"/>
    <w:rsid w:val="00FC6F6E"/>
    <w:rsid w:val="00FD1DAF"/>
    <w:rsid w:val="00FE3381"/>
    <w:rsid w:val="00FE3DCC"/>
    <w:rsid w:val="00FE53C8"/>
    <w:rsid w:val="00FE5FB7"/>
    <w:rsid w:val="00FF01BE"/>
    <w:rsid w:val="00FF695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907C3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DE5299"/>
    <w:pPr>
      <w:ind w:left="720"/>
      <w:contextualSpacing/>
    </w:pPr>
    <w:rPr>
      <w:sz w:val="24"/>
      <w:szCs w:val="24"/>
      <w:lang w:val="en-US"/>
    </w:rPr>
  </w:style>
  <w:style w:type="character" w:customStyle="1" w:styleId="B1Char1">
    <w:name w:val="B1 Char1"/>
    <w:link w:val="B1"/>
    <w:rsid w:val="00DE5299"/>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DE5299"/>
    <w:rPr>
      <w:sz w:val="24"/>
      <w:szCs w:val="24"/>
      <w:lang w:val="en-US" w:eastAsia="en-US"/>
    </w:rPr>
  </w:style>
  <w:style w:type="character" w:styleId="CommentReference">
    <w:name w:val="annotation reference"/>
    <w:basedOn w:val="DefaultParagraphFont"/>
    <w:uiPriority w:val="99"/>
    <w:rsid w:val="005E677F"/>
    <w:rPr>
      <w:sz w:val="16"/>
      <w:szCs w:val="16"/>
    </w:rPr>
  </w:style>
  <w:style w:type="paragraph" w:styleId="CommentSubject">
    <w:name w:val="annotation subject"/>
    <w:basedOn w:val="CommentText"/>
    <w:next w:val="CommentText"/>
    <w:link w:val="CommentSubjectChar"/>
    <w:rsid w:val="005E677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E677F"/>
    <w:rPr>
      <w:rFonts w:ascii="Arial" w:hAnsi="Arial"/>
      <w:lang w:eastAsia="en-US"/>
    </w:rPr>
  </w:style>
  <w:style w:type="character" w:customStyle="1" w:styleId="CommentSubjectChar">
    <w:name w:val="Comment Subject Char"/>
    <w:basedOn w:val="CommentTextChar"/>
    <w:link w:val="CommentSubject"/>
    <w:rsid w:val="005E677F"/>
    <w:rPr>
      <w:rFonts w:ascii="Arial" w:hAnsi="Arial"/>
      <w:b/>
      <w:bCs/>
      <w:lang w:eastAsia="en-US"/>
    </w:rPr>
  </w:style>
  <w:style w:type="paragraph" w:styleId="Revision">
    <w:name w:val="Revision"/>
    <w:hidden/>
    <w:uiPriority w:val="99"/>
    <w:semiHidden/>
    <w:rsid w:val="00E478E5"/>
    <w:rPr>
      <w:lang w:eastAsia="en-US"/>
    </w:rPr>
  </w:style>
  <w:style w:type="character" w:customStyle="1" w:styleId="Heading4Char">
    <w:name w:val="Heading 4 Char"/>
    <w:basedOn w:val="DefaultParagraphFont"/>
    <w:link w:val="Heading4"/>
    <w:semiHidden/>
    <w:rsid w:val="00907C31"/>
    <w:rPr>
      <w:rFonts w:asciiTheme="majorHAnsi" w:eastAsiaTheme="majorEastAsia" w:hAnsiTheme="majorHAnsi" w:cstheme="majorBidi"/>
      <w:i/>
      <w:iCs/>
      <w:color w:val="2F5496" w:themeColor="accent1" w:themeShade="BF"/>
      <w:lang w:eastAsia="en-US"/>
    </w:rPr>
  </w:style>
  <w:style w:type="character" w:styleId="Hyperlink">
    <w:name w:val="Hyperlink"/>
    <w:basedOn w:val="DefaultParagraphFont"/>
    <w:uiPriority w:val="99"/>
    <w:rsid w:val="00861455"/>
    <w:rPr>
      <w:color w:val="0563C1" w:themeColor="hyperlink"/>
      <w:u w:val="single"/>
    </w:rPr>
  </w:style>
  <w:style w:type="character" w:styleId="UnresolvedMention">
    <w:name w:val="Unresolved Mention"/>
    <w:basedOn w:val="DefaultParagraphFont"/>
    <w:uiPriority w:val="99"/>
    <w:semiHidden/>
    <w:unhideWhenUsed/>
    <w:rsid w:val="00861455"/>
    <w:rPr>
      <w:color w:val="605E5C"/>
      <w:shd w:val="clear" w:color="auto" w:fill="E1DFDD"/>
    </w:rPr>
  </w:style>
  <w:style w:type="character" w:styleId="FollowedHyperlink">
    <w:name w:val="FollowedHyperlink"/>
    <w:basedOn w:val="DefaultParagraphFont"/>
    <w:rsid w:val="00434B58"/>
    <w:rPr>
      <w:color w:val="954F72" w:themeColor="followedHyperlink"/>
      <w:u w:val="single"/>
    </w:rPr>
  </w:style>
  <w:style w:type="character" w:customStyle="1" w:styleId="apple-converted-space">
    <w:name w:val="apple-converted-space"/>
    <w:basedOn w:val="DefaultParagraphFont"/>
    <w:rsid w:val="009B32B2"/>
  </w:style>
  <w:style w:type="paragraph" w:customStyle="1" w:styleId="Grilleclaire-Accent32">
    <w:name w:val="Grille claire - Accent 32"/>
    <w:basedOn w:val="Normal"/>
    <w:rsid w:val="006D10F4"/>
    <w:pPr>
      <w:widowControl w:val="0"/>
      <w:spacing w:after="120" w:line="240" w:lineRule="atLeast"/>
      <w:ind w:left="720"/>
      <w:contextualSpacing/>
    </w:pPr>
    <w:rPr>
      <w:rFonts w:ascii="Arial" w:hAnsi="Arial"/>
      <w:color w:val="000000"/>
      <w:sz w:val="22"/>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autoRedefine/>
    <w:unhideWhenUsed/>
    <w:qFormat/>
    <w:rsid w:val="00DB17CA"/>
    <w:pPr>
      <w:keepNext/>
      <w:spacing w:before="240" w:after="240"/>
      <w:jc w:val="center"/>
    </w:pPr>
    <w:rPr>
      <w:rFonts w:eastAsia="MS Mincho"/>
      <w:iCs/>
      <w:color w:val="44546A" w:themeColor="text2"/>
      <w:sz w:val="24"/>
      <w:szCs w:val="18"/>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B17CA"/>
    <w:rPr>
      <w:rFonts w:eastAsia="MS Mincho"/>
      <w:iCs/>
      <w:color w:val="44546A" w:themeColor="text2"/>
      <w:sz w:val="24"/>
      <w:szCs w:val="18"/>
      <w:lang w:val="en-US" w:eastAsia="en-US"/>
    </w:rPr>
  </w:style>
  <w:style w:type="table" w:styleId="TableGrid">
    <w:name w:val="Table Grid"/>
    <w:basedOn w:val="TableNormal"/>
    <w:rsid w:val="000E03D7"/>
    <w:pPr>
      <w:spacing w:after="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
    <w:name w:val="code"/>
    <w:basedOn w:val="Normal"/>
    <w:next w:val="Normal"/>
    <w:link w:val="codeZchn"/>
    <w:autoRedefine/>
    <w:qFormat/>
    <w:rsid w:val="000E03D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20" w:after="120"/>
    </w:pPr>
    <w:rPr>
      <w:rFonts w:ascii="Courier" w:eastAsia="MS Mincho" w:hAnsi="Courier"/>
      <w:noProof/>
      <w:szCs w:val="22"/>
    </w:rPr>
  </w:style>
  <w:style w:type="character" w:customStyle="1" w:styleId="codeZchn">
    <w:name w:val="code Zchn"/>
    <w:link w:val="code"/>
    <w:rsid w:val="000E03D7"/>
    <w:rPr>
      <w:rFonts w:ascii="Courier" w:eastAsia="MS Mincho" w:hAnsi="Courier"/>
      <w:noProof/>
      <w:szCs w:val="22"/>
      <w:lang w:eastAsia="en-US"/>
    </w:rPr>
  </w:style>
  <w:style w:type="paragraph" w:customStyle="1" w:styleId="Note">
    <w:name w:val="Note"/>
    <w:basedOn w:val="Normal"/>
    <w:next w:val="Normal"/>
    <w:link w:val="NoteZchn"/>
    <w:autoRedefine/>
    <w:qFormat/>
    <w:rsid w:val="000E03D7"/>
    <w:pPr>
      <w:tabs>
        <w:tab w:val="left" w:pos="1685"/>
        <w:tab w:val="left" w:pos="2160"/>
      </w:tabs>
      <w:spacing w:before="120" w:after="120" w:line="210" w:lineRule="atLeast"/>
      <w:ind w:left="720" w:right="720"/>
      <w:jc w:val="both"/>
    </w:pPr>
    <w:rPr>
      <w:rFonts w:asciiTheme="minorHAnsi" w:eastAsia="MS Mincho" w:hAnsiTheme="minorHAnsi"/>
      <w:lang w:val="de-DE" w:eastAsia="ja-JP"/>
    </w:rPr>
  </w:style>
  <w:style w:type="character" w:customStyle="1" w:styleId="NoteZchn">
    <w:name w:val="Note Zchn"/>
    <w:link w:val="Note"/>
    <w:rsid w:val="000E03D7"/>
    <w:rPr>
      <w:rFonts w:asciiTheme="minorHAnsi" w:eastAsia="MS Mincho" w:hAnsiTheme="minorHAnsi"/>
      <w:lang w:val="de-DE" w:eastAsia="ja-JP"/>
    </w:rPr>
  </w:style>
  <w:style w:type="paragraph" w:styleId="NormalWeb">
    <w:name w:val="Normal (Web)"/>
    <w:basedOn w:val="Normal"/>
    <w:uiPriority w:val="99"/>
    <w:unhideWhenUsed/>
    <w:rsid w:val="00580407"/>
    <w:pPr>
      <w:spacing w:before="100" w:beforeAutospacing="1" w:after="100" w:afterAutospacing="1"/>
    </w:pPr>
    <w:rPr>
      <w:sz w:val="24"/>
      <w:szCs w:val="24"/>
      <w:lang w:val="en-US"/>
    </w:rPr>
  </w:style>
  <w:style w:type="paragraph" w:styleId="FootnoteText">
    <w:name w:val="footnote text"/>
    <w:basedOn w:val="Normal"/>
    <w:link w:val="FootnoteTextChar"/>
    <w:rsid w:val="00580407"/>
    <w:rPr>
      <w:lang w:val="en-US"/>
    </w:rPr>
  </w:style>
  <w:style w:type="character" w:customStyle="1" w:styleId="FootnoteTextChar">
    <w:name w:val="Footnote Text Char"/>
    <w:basedOn w:val="DefaultParagraphFont"/>
    <w:link w:val="FootnoteText"/>
    <w:rsid w:val="00580407"/>
    <w:rPr>
      <w:lang w:val="en-US" w:eastAsia="en-US"/>
    </w:rPr>
  </w:style>
  <w:style w:type="character" w:styleId="FootnoteReference">
    <w:name w:val="footnote reference"/>
    <w:basedOn w:val="DefaultParagraphFont"/>
    <w:rsid w:val="005804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949526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6856163">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0691634">
      <w:bodyDiv w:val="1"/>
      <w:marLeft w:val="0"/>
      <w:marRight w:val="0"/>
      <w:marTop w:val="0"/>
      <w:marBottom w:val="0"/>
      <w:divBdr>
        <w:top w:val="none" w:sz="0" w:space="0" w:color="auto"/>
        <w:left w:val="none" w:sz="0" w:space="0" w:color="auto"/>
        <w:bottom w:val="none" w:sz="0" w:space="0" w:color="auto"/>
        <w:right w:val="none" w:sz="0" w:space="0" w:color="auto"/>
      </w:divBdr>
      <w:divsChild>
        <w:div w:id="490407113">
          <w:marLeft w:val="0"/>
          <w:marRight w:val="0"/>
          <w:marTop w:val="0"/>
          <w:marBottom w:val="0"/>
          <w:divBdr>
            <w:top w:val="none" w:sz="0" w:space="0" w:color="auto"/>
            <w:left w:val="none" w:sz="0" w:space="0" w:color="auto"/>
            <w:bottom w:val="none" w:sz="0" w:space="0" w:color="auto"/>
            <w:right w:val="none" w:sz="0" w:space="0" w:color="auto"/>
          </w:divBdr>
          <w:divsChild>
            <w:div w:id="1577931205">
              <w:marLeft w:val="0"/>
              <w:marRight w:val="0"/>
              <w:marTop w:val="0"/>
              <w:marBottom w:val="0"/>
              <w:divBdr>
                <w:top w:val="none" w:sz="0" w:space="0" w:color="auto"/>
                <w:left w:val="none" w:sz="0" w:space="0" w:color="auto"/>
                <w:bottom w:val="none" w:sz="0" w:space="0" w:color="auto"/>
                <w:right w:val="none" w:sz="0" w:space="0" w:color="auto"/>
              </w:divBdr>
              <w:divsChild>
                <w:div w:id="71257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1348065">
      <w:bodyDiv w:val="1"/>
      <w:marLeft w:val="0"/>
      <w:marRight w:val="0"/>
      <w:marTop w:val="0"/>
      <w:marBottom w:val="0"/>
      <w:divBdr>
        <w:top w:val="none" w:sz="0" w:space="0" w:color="auto"/>
        <w:left w:val="none" w:sz="0" w:space="0" w:color="auto"/>
        <w:bottom w:val="none" w:sz="0" w:space="0" w:color="auto"/>
        <w:right w:val="none" w:sz="0" w:space="0" w:color="auto"/>
      </w:divBdr>
    </w:div>
    <w:div w:id="37362635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2306905">
      <w:bodyDiv w:val="1"/>
      <w:marLeft w:val="0"/>
      <w:marRight w:val="0"/>
      <w:marTop w:val="0"/>
      <w:marBottom w:val="0"/>
      <w:divBdr>
        <w:top w:val="none" w:sz="0" w:space="0" w:color="auto"/>
        <w:left w:val="none" w:sz="0" w:space="0" w:color="auto"/>
        <w:bottom w:val="none" w:sz="0" w:space="0" w:color="auto"/>
        <w:right w:val="none" w:sz="0" w:space="0" w:color="auto"/>
      </w:divBdr>
    </w:div>
    <w:div w:id="45510157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328158">
      <w:bodyDiv w:val="1"/>
      <w:marLeft w:val="0"/>
      <w:marRight w:val="0"/>
      <w:marTop w:val="0"/>
      <w:marBottom w:val="0"/>
      <w:divBdr>
        <w:top w:val="none" w:sz="0" w:space="0" w:color="auto"/>
        <w:left w:val="none" w:sz="0" w:space="0" w:color="auto"/>
        <w:bottom w:val="none" w:sz="0" w:space="0" w:color="auto"/>
        <w:right w:val="none" w:sz="0" w:space="0" w:color="auto"/>
      </w:divBdr>
      <w:divsChild>
        <w:div w:id="1698391701">
          <w:marLeft w:val="0"/>
          <w:marRight w:val="0"/>
          <w:marTop w:val="0"/>
          <w:marBottom w:val="0"/>
          <w:divBdr>
            <w:top w:val="none" w:sz="0" w:space="0" w:color="auto"/>
            <w:left w:val="none" w:sz="0" w:space="0" w:color="auto"/>
            <w:bottom w:val="none" w:sz="0" w:space="0" w:color="auto"/>
            <w:right w:val="none" w:sz="0" w:space="0" w:color="auto"/>
          </w:divBdr>
          <w:divsChild>
            <w:div w:id="1766799053">
              <w:marLeft w:val="0"/>
              <w:marRight w:val="0"/>
              <w:marTop w:val="0"/>
              <w:marBottom w:val="0"/>
              <w:divBdr>
                <w:top w:val="none" w:sz="0" w:space="0" w:color="auto"/>
                <w:left w:val="none" w:sz="0" w:space="0" w:color="auto"/>
                <w:bottom w:val="none" w:sz="0" w:space="0" w:color="auto"/>
                <w:right w:val="none" w:sz="0" w:space="0" w:color="auto"/>
              </w:divBdr>
              <w:divsChild>
                <w:div w:id="639649389">
                  <w:marLeft w:val="0"/>
                  <w:marRight w:val="0"/>
                  <w:marTop w:val="0"/>
                  <w:marBottom w:val="0"/>
                  <w:divBdr>
                    <w:top w:val="none" w:sz="0" w:space="0" w:color="auto"/>
                    <w:left w:val="none" w:sz="0" w:space="0" w:color="auto"/>
                    <w:bottom w:val="none" w:sz="0" w:space="0" w:color="auto"/>
                    <w:right w:val="none" w:sz="0" w:space="0" w:color="auto"/>
                  </w:divBdr>
                  <w:divsChild>
                    <w:div w:id="179525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62767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032244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736891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590513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44183040">
      <w:bodyDiv w:val="1"/>
      <w:marLeft w:val="0"/>
      <w:marRight w:val="0"/>
      <w:marTop w:val="0"/>
      <w:marBottom w:val="0"/>
      <w:divBdr>
        <w:top w:val="none" w:sz="0" w:space="0" w:color="auto"/>
        <w:left w:val="none" w:sz="0" w:space="0" w:color="auto"/>
        <w:bottom w:val="none" w:sz="0" w:space="0" w:color="auto"/>
        <w:right w:val="none" w:sz="0" w:space="0" w:color="auto"/>
      </w:divBdr>
    </w:div>
    <w:div w:id="78820718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312561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716970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2873930">
      <w:bodyDiv w:val="1"/>
      <w:marLeft w:val="0"/>
      <w:marRight w:val="0"/>
      <w:marTop w:val="0"/>
      <w:marBottom w:val="0"/>
      <w:divBdr>
        <w:top w:val="none" w:sz="0" w:space="0" w:color="auto"/>
        <w:left w:val="none" w:sz="0" w:space="0" w:color="auto"/>
        <w:bottom w:val="none" w:sz="0" w:space="0" w:color="auto"/>
        <w:right w:val="none" w:sz="0" w:space="0" w:color="auto"/>
      </w:divBdr>
    </w:div>
    <w:div w:id="101457503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398795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762911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3394171">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8080465">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035322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0924193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127217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7480484">
      <w:bodyDiv w:val="1"/>
      <w:marLeft w:val="0"/>
      <w:marRight w:val="0"/>
      <w:marTop w:val="0"/>
      <w:marBottom w:val="0"/>
      <w:divBdr>
        <w:top w:val="none" w:sz="0" w:space="0" w:color="auto"/>
        <w:left w:val="none" w:sz="0" w:space="0" w:color="auto"/>
        <w:bottom w:val="none" w:sz="0" w:space="0" w:color="auto"/>
        <w:right w:val="none" w:sz="0" w:space="0" w:color="auto"/>
      </w:divBdr>
      <w:divsChild>
        <w:div w:id="1727024609">
          <w:marLeft w:val="0"/>
          <w:marRight w:val="0"/>
          <w:marTop w:val="0"/>
          <w:marBottom w:val="0"/>
          <w:divBdr>
            <w:top w:val="none" w:sz="0" w:space="0" w:color="auto"/>
            <w:left w:val="none" w:sz="0" w:space="0" w:color="auto"/>
            <w:bottom w:val="none" w:sz="0" w:space="0" w:color="auto"/>
            <w:right w:val="none" w:sz="0" w:space="0" w:color="auto"/>
          </w:divBdr>
          <w:divsChild>
            <w:div w:id="804587069">
              <w:marLeft w:val="0"/>
              <w:marRight w:val="0"/>
              <w:marTop w:val="0"/>
              <w:marBottom w:val="0"/>
              <w:divBdr>
                <w:top w:val="none" w:sz="0" w:space="0" w:color="auto"/>
                <w:left w:val="none" w:sz="0" w:space="0" w:color="auto"/>
                <w:bottom w:val="none" w:sz="0" w:space="0" w:color="auto"/>
                <w:right w:val="none" w:sz="0" w:space="0" w:color="auto"/>
              </w:divBdr>
              <w:divsChild>
                <w:div w:id="2027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7972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08909221">
      <w:bodyDiv w:val="1"/>
      <w:marLeft w:val="0"/>
      <w:marRight w:val="0"/>
      <w:marTop w:val="0"/>
      <w:marBottom w:val="0"/>
      <w:divBdr>
        <w:top w:val="none" w:sz="0" w:space="0" w:color="auto"/>
        <w:left w:val="none" w:sz="0" w:space="0" w:color="auto"/>
        <w:bottom w:val="none" w:sz="0" w:space="0" w:color="auto"/>
        <w:right w:val="none" w:sz="0" w:space="0" w:color="auto"/>
      </w:divBdr>
    </w:div>
    <w:div w:id="1554776109">
      <w:bodyDiv w:val="1"/>
      <w:marLeft w:val="0"/>
      <w:marRight w:val="0"/>
      <w:marTop w:val="0"/>
      <w:marBottom w:val="0"/>
      <w:divBdr>
        <w:top w:val="none" w:sz="0" w:space="0" w:color="auto"/>
        <w:left w:val="none" w:sz="0" w:space="0" w:color="auto"/>
        <w:bottom w:val="none" w:sz="0" w:space="0" w:color="auto"/>
        <w:right w:val="none" w:sz="0" w:space="0" w:color="auto"/>
      </w:divBdr>
    </w:div>
    <w:div w:id="1606302448">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0695605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904588">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818216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098629">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9272791">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1737228">
      <w:bodyDiv w:val="1"/>
      <w:marLeft w:val="0"/>
      <w:marRight w:val="0"/>
      <w:marTop w:val="0"/>
      <w:marBottom w:val="0"/>
      <w:divBdr>
        <w:top w:val="none" w:sz="0" w:space="0" w:color="auto"/>
        <w:left w:val="none" w:sz="0" w:space="0" w:color="auto"/>
        <w:bottom w:val="none" w:sz="0" w:space="0" w:color="auto"/>
        <w:right w:val="none" w:sz="0" w:space="0" w:color="auto"/>
      </w:divBdr>
      <w:divsChild>
        <w:div w:id="7759005">
          <w:marLeft w:val="0"/>
          <w:marRight w:val="0"/>
          <w:marTop w:val="0"/>
          <w:marBottom w:val="0"/>
          <w:divBdr>
            <w:top w:val="none" w:sz="0" w:space="0" w:color="auto"/>
            <w:left w:val="none" w:sz="0" w:space="0" w:color="auto"/>
            <w:bottom w:val="none" w:sz="0" w:space="0" w:color="auto"/>
            <w:right w:val="none" w:sz="0" w:space="0" w:color="auto"/>
          </w:divBdr>
          <w:divsChild>
            <w:div w:id="254411462">
              <w:marLeft w:val="0"/>
              <w:marRight w:val="0"/>
              <w:marTop w:val="0"/>
              <w:marBottom w:val="0"/>
              <w:divBdr>
                <w:top w:val="none" w:sz="0" w:space="0" w:color="auto"/>
                <w:left w:val="none" w:sz="0" w:space="0" w:color="auto"/>
                <w:bottom w:val="none" w:sz="0" w:space="0" w:color="auto"/>
                <w:right w:val="none" w:sz="0" w:space="0" w:color="auto"/>
              </w:divBdr>
              <w:divsChild>
                <w:div w:id="1350184837">
                  <w:marLeft w:val="0"/>
                  <w:marRight w:val="0"/>
                  <w:marTop w:val="0"/>
                  <w:marBottom w:val="0"/>
                  <w:divBdr>
                    <w:top w:val="none" w:sz="0" w:space="0" w:color="auto"/>
                    <w:left w:val="none" w:sz="0" w:space="0" w:color="auto"/>
                    <w:bottom w:val="none" w:sz="0" w:space="0" w:color="auto"/>
                    <w:right w:val="none" w:sz="0" w:space="0" w:color="auto"/>
                  </w:divBdr>
                  <w:divsChild>
                    <w:div w:id="827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593972">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7706987">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617</Words>
  <Characters>3522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Waqar Zia</cp:lastModifiedBy>
  <cp:revision>2</cp:revision>
  <cp:lastPrinted>2001-04-23T09:30:00Z</cp:lastPrinted>
  <dcterms:created xsi:type="dcterms:W3CDTF">2024-05-14T18:57:00Z</dcterms:created>
  <dcterms:modified xsi:type="dcterms:W3CDTF">2024-05-14T18:57:00Z</dcterms:modified>
</cp:coreProperties>
</file>