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0287" w14:textId="30AD0344" w:rsidR="00101137" w:rsidRPr="00AA259C" w:rsidRDefault="001E0A28" w:rsidP="0010113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right" w:pos="9641"/>
        </w:tabs>
        <w:spacing w:after="120"/>
        <w:ind w:left="1985" w:hanging="1985"/>
        <w:rPr>
          <w:rFonts w:ascii="Arial" w:eastAsiaTheme="minorEastAsia" w:hAnsi="Arial" w:cs="Arial"/>
          <w:b/>
          <w:sz w:val="24"/>
          <w:szCs w:val="24"/>
          <w:lang w:val="en-US" w:eastAsia="zh-CN"/>
        </w:rPr>
      </w:pPr>
      <w:r w:rsidRPr="00AA259C">
        <w:rPr>
          <w:rFonts w:ascii="Arial" w:eastAsiaTheme="minorEastAsia" w:hAnsi="Arial" w:cs="Arial"/>
          <w:b/>
          <w:sz w:val="24"/>
          <w:szCs w:val="24"/>
          <w:lang w:val="en-US" w:eastAsia="zh-CN"/>
        </w:rPr>
        <w:t>3GPP TSG-RAN WG4 Meeting #</w:t>
      </w:r>
      <w:r w:rsidR="0055203D" w:rsidRPr="00AA259C">
        <w:rPr>
          <w:rFonts w:ascii="Arial" w:eastAsiaTheme="minorEastAsia" w:hAnsi="Arial" w:cs="Arial"/>
          <w:b/>
          <w:sz w:val="24"/>
          <w:szCs w:val="24"/>
          <w:lang w:val="en-US" w:eastAsia="zh-CN"/>
        </w:rPr>
        <w:t>11</w:t>
      </w:r>
      <w:r w:rsidR="00BB39A3">
        <w:rPr>
          <w:rFonts w:ascii="Arial" w:eastAsiaTheme="minorEastAsia" w:hAnsi="Arial" w:cs="Arial"/>
          <w:b/>
          <w:sz w:val="24"/>
          <w:szCs w:val="24"/>
          <w:lang w:val="en-US" w:eastAsia="zh-CN"/>
        </w:rPr>
        <w:t>1</w:t>
      </w:r>
      <w:r w:rsidR="00004583" w:rsidRPr="00AA259C">
        <w:rPr>
          <w:rFonts w:ascii="Arial" w:eastAsiaTheme="minorEastAsia" w:hAnsi="Arial" w:cs="Arial"/>
          <w:b/>
          <w:sz w:val="24"/>
          <w:szCs w:val="24"/>
          <w:lang w:val="en-US" w:eastAsia="zh-CN"/>
        </w:rPr>
        <w:tab/>
      </w:r>
      <w:r w:rsidR="00F863CD" w:rsidRPr="00C7326D">
        <w:rPr>
          <w:rFonts w:ascii="Arial" w:eastAsiaTheme="minorEastAsia" w:hAnsi="Arial" w:cs="Arial"/>
          <w:b/>
          <w:i/>
          <w:iCs/>
          <w:sz w:val="24"/>
          <w:szCs w:val="24"/>
          <w:lang w:val="en-US" w:eastAsia="zh-CN"/>
        </w:rPr>
        <w:t>R4-24</w:t>
      </w:r>
      <w:r w:rsidR="00C7326D" w:rsidRPr="00C7326D">
        <w:rPr>
          <w:rFonts w:ascii="Arial" w:eastAsiaTheme="minorEastAsia" w:hAnsi="Arial" w:cs="Arial"/>
          <w:b/>
          <w:i/>
          <w:iCs/>
          <w:sz w:val="24"/>
          <w:szCs w:val="24"/>
          <w:lang w:val="en-US" w:eastAsia="zh-CN"/>
        </w:rPr>
        <w:t>10123</w:t>
      </w:r>
    </w:p>
    <w:p w14:paraId="2637FD31" w14:textId="0C021D0A" w:rsidR="001E0A28" w:rsidRPr="00AA259C" w:rsidRDefault="00BB39A3" w:rsidP="00793DE0">
      <w:pPr>
        <w:spacing w:after="120"/>
        <w:ind w:left="1985" w:hanging="1985"/>
        <w:rPr>
          <w:rFonts w:ascii="Arial" w:eastAsiaTheme="minorEastAsia" w:hAnsi="Arial" w:cs="Arial"/>
          <w:b/>
          <w:sz w:val="24"/>
          <w:szCs w:val="24"/>
          <w:lang w:val="en-US" w:eastAsia="zh-CN"/>
        </w:rPr>
      </w:pPr>
      <w:r>
        <w:rPr>
          <w:rFonts w:ascii="Arial" w:hAnsi="Arial"/>
          <w:b/>
          <w:sz w:val="24"/>
          <w:szCs w:val="24"/>
          <w:lang w:val="en-US" w:eastAsia="zh-CN"/>
        </w:rPr>
        <w:t>Fukuoka</w:t>
      </w:r>
      <w:r w:rsidR="00E95B61" w:rsidRPr="00AA259C">
        <w:rPr>
          <w:rFonts w:ascii="Arial" w:hAnsi="Arial"/>
          <w:b/>
          <w:sz w:val="24"/>
          <w:szCs w:val="24"/>
          <w:lang w:val="en-US" w:eastAsia="zh-CN"/>
        </w:rPr>
        <w:t xml:space="preserve">, </w:t>
      </w:r>
      <w:r>
        <w:rPr>
          <w:rFonts w:ascii="Arial" w:hAnsi="Arial"/>
          <w:b/>
          <w:sz w:val="24"/>
          <w:szCs w:val="24"/>
          <w:lang w:val="en-US" w:eastAsia="zh-CN"/>
        </w:rPr>
        <w:t>Japan</w:t>
      </w:r>
      <w:r w:rsidR="00CC3582" w:rsidRPr="00AA259C">
        <w:rPr>
          <w:rFonts w:ascii="Arial" w:hAnsi="Arial"/>
          <w:b/>
          <w:sz w:val="24"/>
          <w:szCs w:val="24"/>
          <w:lang w:val="en-US" w:eastAsia="zh-CN"/>
        </w:rPr>
        <w:t xml:space="preserve">, </w:t>
      </w:r>
      <w:r>
        <w:rPr>
          <w:rFonts w:ascii="Arial" w:hAnsi="Arial"/>
          <w:b/>
          <w:sz w:val="24"/>
          <w:szCs w:val="24"/>
          <w:lang w:val="en-US" w:eastAsia="zh-CN"/>
        </w:rPr>
        <w:t>20</w:t>
      </w:r>
      <w:r w:rsidR="00E95B61" w:rsidRPr="00AA259C">
        <w:rPr>
          <w:rFonts w:ascii="Arial" w:hAnsi="Arial"/>
          <w:b/>
          <w:sz w:val="24"/>
          <w:szCs w:val="24"/>
          <w:lang w:val="en-US" w:eastAsia="zh-CN"/>
        </w:rPr>
        <w:t xml:space="preserve">th </w:t>
      </w:r>
      <w:r>
        <w:rPr>
          <w:rFonts w:ascii="Arial" w:hAnsi="Arial"/>
          <w:b/>
          <w:sz w:val="24"/>
          <w:szCs w:val="24"/>
          <w:lang w:val="en-US" w:eastAsia="zh-CN"/>
        </w:rPr>
        <w:t>May</w:t>
      </w:r>
      <w:r w:rsidR="00E95B61" w:rsidRPr="00AA259C">
        <w:rPr>
          <w:rFonts w:ascii="Arial" w:hAnsi="Arial"/>
          <w:b/>
          <w:sz w:val="24"/>
          <w:szCs w:val="24"/>
          <w:lang w:val="en-US" w:eastAsia="zh-CN"/>
        </w:rPr>
        <w:t xml:space="preserve"> 2024</w:t>
      </w:r>
      <w:r w:rsidR="00CC3582" w:rsidRPr="00AA259C">
        <w:rPr>
          <w:rFonts w:ascii="Arial" w:hAnsi="Arial"/>
          <w:b/>
          <w:sz w:val="24"/>
          <w:szCs w:val="24"/>
          <w:lang w:val="en-US" w:eastAsia="zh-CN"/>
        </w:rPr>
        <w:t xml:space="preserve"> ‒ </w:t>
      </w:r>
      <w:r>
        <w:rPr>
          <w:rFonts w:ascii="Arial" w:hAnsi="Arial"/>
          <w:b/>
          <w:sz w:val="24"/>
          <w:szCs w:val="24"/>
          <w:lang w:val="en-US" w:eastAsia="zh-CN"/>
        </w:rPr>
        <w:t>24</w:t>
      </w:r>
      <w:r w:rsidR="00DD6981" w:rsidRPr="00AA259C">
        <w:rPr>
          <w:rFonts w:ascii="Arial" w:hAnsi="Arial"/>
          <w:b/>
          <w:sz w:val="24"/>
          <w:szCs w:val="24"/>
          <w:lang w:val="en-US" w:eastAsia="zh-CN"/>
        </w:rPr>
        <w:t>th</w:t>
      </w:r>
      <w:r w:rsidR="00E95B61" w:rsidRPr="00AA259C">
        <w:rPr>
          <w:rFonts w:ascii="Arial" w:hAnsi="Arial"/>
          <w:b/>
          <w:sz w:val="24"/>
          <w:szCs w:val="24"/>
          <w:lang w:val="en-US" w:eastAsia="zh-CN"/>
        </w:rPr>
        <w:t xml:space="preserve"> </w:t>
      </w:r>
      <w:r>
        <w:rPr>
          <w:rFonts w:ascii="Arial" w:hAnsi="Arial"/>
          <w:b/>
          <w:sz w:val="24"/>
          <w:szCs w:val="24"/>
          <w:lang w:val="en-US" w:eastAsia="zh-CN"/>
        </w:rPr>
        <w:t>May</w:t>
      </w:r>
      <w:r w:rsidR="00CC3582" w:rsidRPr="00AA259C">
        <w:rPr>
          <w:rFonts w:ascii="Arial" w:hAnsi="Arial"/>
          <w:b/>
          <w:sz w:val="24"/>
          <w:szCs w:val="24"/>
          <w:lang w:val="en-US" w:eastAsia="zh-CN"/>
        </w:rPr>
        <w:t xml:space="preserve"> 2024</w:t>
      </w:r>
    </w:p>
    <w:p w14:paraId="6A8CD6B9" w14:textId="77777777" w:rsidR="00F67661" w:rsidRPr="00AA259C" w:rsidRDefault="00F67661"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282755FA" w14:textId="36CE7E6F" w:rsidR="00C24D2F" w:rsidRPr="00AA25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AA259C">
        <w:rPr>
          <w:rFonts w:ascii="Arial" w:eastAsia="MS Mincho" w:hAnsi="Arial" w:cs="Arial"/>
          <w:b/>
          <w:color w:val="000000"/>
          <w:sz w:val="22"/>
          <w:lang w:val="en-US"/>
        </w:rPr>
        <w:t xml:space="preserve">Agenda </w:t>
      </w:r>
      <w:r w:rsidR="007D19B7" w:rsidRPr="00AA259C">
        <w:rPr>
          <w:rFonts w:ascii="Arial" w:eastAsia="MS Mincho" w:hAnsi="Arial" w:cs="Arial"/>
          <w:b/>
          <w:color w:val="000000"/>
          <w:sz w:val="22"/>
          <w:lang w:val="en-US"/>
        </w:rPr>
        <w:t>item</w:t>
      </w:r>
      <w:r w:rsidRPr="00AA259C">
        <w:rPr>
          <w:rFonts w:ascii="Arial" w:eastAsia="MS Mincho" w:hAnsi="Arial" w:cs="Arial"/>
          <w:b/>
          <w:color w:val="000000"/>
          <w:sz w:val="22"/>
          <w:lang w:val="en-US"/>
        </w:rPr>
        <w:t>:</w:t>
      </w:r>
      <w:r w:rsidRPr="00AA259C">
        <w:rPr>
          <w:rFonts w:ascii="Arial" w:eastAsia="MS Mincho" w:hAnsi="Arial" w:cs="Arial"/>
          <w:b/>
          <w:color w:val="000000"/>
          <w:sz w:val="22"/>
          <w:lang w:val="en-US"/>
        </w:rPr>
        <w:tab/>
      </w:r>
      <w:r w:rsidRPr="00AA259C">
        <w:rPr>
          <w:rFonts w:ascii="Arial" w:eastAsia="MS Mincho" w:hAnsi="Arial" w:cs="Arial"/>
          <w:b/>
          <w:color w:val="000000"/>
          <w:sz w:val="22"/>
          <w:lang w:val="en-US" w:eastAsia="ja-JP"/>
        </w:rPr>
        <w:tab/>
      </w:r>
      <w:r w:rsidRPr="00AA259C">
        <w:rPr>
          <w:rFonts w:ascii="Arial" w:eastAsia="MS Mincho" w:hAnsi="Arial" w:cs="Arial"/>
          <w:b/>
          <w:color w:val="000000"/>
          <w:sz w:val="22"/>
          <w:lang w:val="en-US" w:eastAsia="ja-JP"/>
        </w:rPr>
        <w:tab/>
      </w:r>
      <w:r w:rsidR="00BB39A3">
        <w:rPr>
          <w:rFonts w:ascii="Arial" w:eastAsiaTheme="minorEastAsia" w:hAnsi="Arial" w:cs="Arial"/>
          <w:color w:val="000000"/>
          <w:sz w:val="22"/>
          <w:lang w:val="en-US" w:eastAsia="zh-CN"/>
        </w:rPr>
        <w:t>7.21.3</w:t>
      </w:r>
    </w:p>
    <w:p w14:paraId="50D5329D" w14:textId="0E087922" w:rsidR="00915D73" w:rsidRPr="00AA259C" w:rsidRDefault="00915D73" w:rsidP="00915D73">
      <w:pPr>
        <w:spacing w:after="120"/>
        <w:ind w:left="1985" w:hanging="1985"/>
        <w:rPr>
          <w:rFonts w:ascii="Arial" w:hAnsi="Arial" w:cs="Arial"/>
          <w:color w:val="000000"/>
          <w:sz w:val="22"/>
          <w:lang w:val="en-US" w:eastAsia="zh-CN"/>
        </w:rPr>
      </w:pPr>
      <w:r w:rsidRPr="00AA259C">
        <w:rPr>
          <w:rFonts w:ascii="Arial" w:eastAsia="MS Mincho" w:hAnsi="Arial" w:cs="Arial"/>
          <w:b/>
          <w:sz w:val="22"/>
          <w:lang w:val="en-US"/>
        </w:rPr>
        <w:t>Source:</w:t>
      </w:r>
      <w:r w:rsidRPr="00AA259C">
        <w:rPr>
          <w:rFonts w:ascii="Arial" w:eastAsia="MS Mincho" w:hAnsi="Arial" w:cs="Arial"/>
          <w:b/>
          <w:sz w:val="22"/>
          <w:lang w:val="en-US"/>
        </w:rPr>
        <w:tab/>
      </w:r>
      <w:r w:rsidR="004D737D" w:rsidRPr="00AA259C">
        <w:rPr>
          <w:rFonts w:ascii="Arial" w:hAnsi="Arial" w:cs="Arial"/>
          <w:color w:val="000000"/>
          <w:sz w:val="22"/>
          <w:lang w:val="en-US" w:eastAsia="zh-CN"/>
        </w:rPr>
        <w:t>Moderator</w:t>
      </w:r>
      <w:r w:rsidR="00321150" w:rsidRPr="00AA259C">
        <w:rPr>
          <w:rFonts w:ascii="Arial" w:hAnsi="Arial" w:cs="Arial"/>
          <w:color w:val="000000"/>
          <w:sz w:val="22"/>
          <w:lang w:val="en-US" w:eastAsia="zh-CN"/>
        </w:rPr>
        <w:t xml:space="preserve"> </w:t>
      </w:r>
      <w:r w:rsidR="004D737D" w:rsidRPr="00AA259C">
        <w:rPr>
          <w:rFonts w:ascii="Arial" w:hAnsi="Arial" w:cs="Arial"/>
          <w:color w:val="000000"/>
          <w:sz w:val="22"/>
          <w:lang w:val="en-US" w:eastAsia="zh-CN"/>
        </w:rPr>
        <w:t>(</w:t>
      </w:r>
      <w:r w:rsidR="00533E97" w:rsidRPr="00AA259C">
        <w:rPr>
          <w:rFonts w:ascii="Arial" w:hAnsi="Arial" w:cs="Arial"/>
          <w:color w:val="000000"/>
          <w:sz w:val="22"/>
          <w:lang w:val="en-US" w:eastAsia="zh-CN"/>
        </w:rPr>
        <w:t>Ericsson</w:t>
      </w:r>
      <w:r w:rsidR="004D737D" w:rsidRPr="00AA259C">
        <w:rPr>
          <w:rFonts w:ascii="Arial" w:hAnsi="Arial" w:cs="Arial"/>
          <w:color w:val="000000"/>
          <w:sz w:val="22"/>
          <w:lang w:val="en-US" w:eastAsia="zh-CN"/>
        </w:rPr>
        <w:t>)</w:t>
      </w:r>
    </w:p>
    <w:p w14:paraId="1E0389E7" w14:textId="228E3E9E" w:rsidR="00915D73" w:rsidRPr="00AA259C" w:rsidRDefault="00915D73" w:rsidP="00915D73">
      <w:pPr>
        <w:spacing w:after="120"/>
        <w:ind w:left="1985" w:hanging="1985"/>
        <w:rPr>
          <w:rFonts w:ascii="Arial" w:eastAsiaTheme="minorEastAsia" w:hAnsi="Arial" w:cs="Arial"/>
          <w:color w:val="000000"/>
          <w:sz w:val="22"/>
          <w:lang w:val="en-US" w:eastAsia="zh-CN"/>
        </w:rPr>
      </w:pPr>
      <w:r w:rsidRPr="00AA259C">
        <w:rPr>
          <w:rFonts w:ascii="Arial" w:eastAsia="MS Mincho" w:hAnsi="Arial" w:cs="Arial"/>
          <w:b/>
          <w:color w:val="000000"/>
          <w:sz w:val="22"/>
          <w:lang w:val="en-US"/>
        </w:rPr>
        <w:t>Title:</w:t>
      </w:r>
      <w:r w:rsidRPr="00AA259C">
        <w:rPr>
          <w:rFonts w:ascii="Arial" w:eastAsia="MS Mincho" w:hAnsi="Arial" w:cs="Arial"/>
          <w:b/>
          <w:color w:val="000000"/>
          <w:sz w:val="22"/>
          <w:lang w:val="en-US"/>
        </w:rPr>
        <w:tab/>
      </w:r>
      <w:r w:rsidR="00A72C62" w:rsidRPr="00A72C62">
        <w:rPr>
          <w:rFonts w:ascii="Arial" w:eastAsiaTheme="minorEastAsia" w:hAnsi="Arial" w:cs="Arial"/>
          <w:color w:val="000000"/>
          <w:sz w:val="22"/>
          <w:lang w:val="en-US" w:eastAsia="zh-CN"/>
        </w:rPr>
        <w:t>Topic summary for [111][330] NR_redcap_enh_demod</w:t>
      </w:r>
    </w:p>
    <w:p w14:paraId="67B0962B" w14:textId="0319B659" w:rsidR="00915D73" w:rsidRPr="00AA259C" w:rsidRDefault="00915D73" w:rsidP="00915D73">
      <w:pPr>
        <w:spacing w:after="120"/>
        <w:ind w:left="1985" w:hanging="1985"/>
        <w:rPr>
          <w:rFonts w:ascii="Arial" w:eastAsiaTheme="minorEastAsia" w:hAnsi="Arial" w:cs="Arial"/>
          <w:sz w:val="22"/>
          <w:lang w:val="en-US" w:eastAsia="zh-CN"/>
        </w:rPr>
      </w:pPr>
      <w:r w:rsidRPr="00AA259C">
        <w:rPr>
          <w:rFonts w:ascii="Arial" w:eastAsia="MS Mincho" w:hAnsi="Arial" w:cs="Arial"/>
          <w:b/>
          <w:color w:val="000000"/>
          <w:sz w:val="22"/>
          <w:lang w:val="en-US"/>
        </w:rPr>
        <w:t>Document for:</w:t>
      </w:r>
      <w:r w:rsidRPr="00AA259C">
        <w:rPr>
          <w:rFonts w:ascii="Arial" w:eastAsia="MS Mincho" w:hAnsi="Arial" w:cs="Arial"/>
          <w:b/>
          <w:color w:val="000000"/>
          <w:sz w:val="22"/>
          <w:lang w:val="en-US"/>
        </w:rPr>
        <w:tab/>
      </w:r>
      <w:r w:rsidR="00484C5D" w:rsidRPr="00AA259C">
        <w:rPr>
          <w:rFonts w:ascii="Arial" w:eastAsiaTheme="minorEastAsia" w:hAnsi="Arial" w:cs="Arial"/>
          <w:color w:val="000000"/>
          <w:sz w:val="22"/>
          <w:lang w:val="en-US" w:eastAsia="zh-CN"/>
        </w:rPr>
        <w:t>Information</w:t>
      </w:r>
    </w:p>
    <w:p w14:paraId="4A0AE149" w14:textId="4268E307" w:rsidR="005D7AF8" w:rsidRPr="00AA259C" w:rsidRDefault="00915D73" w:rsidP="00FA5848">
      <w:pPr>
        <w:pStyle w:val="Heading1"/>
        <w:rPr>
          <w:rFonts w:eastAsiaTheme="minorEastAsia"/>
          <w:lang w:val="en-US" w:eastAsia="zh-CN"/>
        </w:rPr>
      </w:pPr>
      <w:r w:rsidRPr="00AA259C">
        <w:rPr>
          <w:lang w:val="en-US" w:eastAsia="ja-JP"/>
        </w:rPr>
        <w:t>Introduction</w:t>
      </w:r>
    </w:p>
    <w:p w14:paraId="1CE10DE4" w14:textId="329EA3DF" w:rsidR="002F47F2" w:rsidRPr="00AA259C" w:rsidRDefault="002F47F2" w:rsidP="002F47F2">
      <w:pPr>
        <w:rPr>
          <w:iCs/>
          <w:color w:val="000000" w:themeColor="text1"/>
          <w:lang w:val="en-US" w:eastAsia="zh-CN"/>
        </w:rPr>
      </w:pPr>
      <w:r w:rsidRPr="00AA259C">
        <w:rPr>
          <w:iCs/>
          <w:color w:val="000000" w:themeColor="text1"/>
          <w:lang w:val="en-US" w:eastAsia="zh-CN"/>
        </w:rPr>
        <w:t xml:space="preserve">This topic summary lists open issues on Demodulation performance part for Rel-18 WI </w:t>
      </w:r>
      <w:r w:rsidR="001037CC" w:rsidRPr="00AA259C">
        <w:rPr>
          <w:iCs/>
          <w:color w:val="000000" w:themeColor="text1"/>
          <w:lang w:val="en-US" w:eastAsia="zh-CN"/>
        </w:rPr>
        <w:t>Enhanced support of reduced capability NR devices</w:t>
      </w:r>
      <w:r w:rsidRPr="00AA259C">
        <w:rPr>
          <w:iCs/>
          <w:color w:val="000000" w:themeColor="text1"/>
          <w:lang w:val="en-US" w:eastAsia="zh-CN"/>
        </w:rPr>
        <w:t>.</w:t>
      </w:r>
    </w:p>
    <w:p w14:paraId="4C954A3D" w14:textId="285C83CB" w:rsidR="005D22BC" w:rsidRPr="00AA259C" w:rsidRDefault="006D74EE" w:rsidP="007A0DE9">
      <w:pPr>
        <w:pStyle w:val="ListParagraph"/>
        <w:numPr>
          <w:ilvl w:val="0"/>
          <w:numId w:val="34"/>
        </w:numPr>
        <w:ind w:firstLineChars="0"/>
        <w:rPr>
          <w:iCs/>
          <w:color w:val="000000" w:themeColor="text1"/>
          <w:lang w:val="en-US" w:eastAsia="zh-CN"/>
        </w:rPr>
      </w:pPr>
      <w:r>
        <w:rPr>
          <w:iCs/>
          <w:color w:val="000000" w:themeColor="text1"/>
          <w:lang w:val="en-US" w:eastAsia="zh-CN"/>
        </w:rPr>
        <w:t>7</w:t>
      </w:r>
      <w:r w:rsidR="000C20C6" w:rsidRPr="00AA259C">
        <w:rPr>
          <w:iCs/>
          <w:color w:val="000000" w:themeColor="text1"/>
          <w:lang w:val="en-US" w:eastAsia="zh-CN"/>
        </w:rPr>
        <w:t>.</w:t>
      </w:r>
      <w:r>
        <w:rPr>
          <w:iCs/>
          <w:color w:val="000000" w:themeColor="text1"/>
          <w:lang w:val="en-US" w:eastAsia="zh-CN"/>
        </w:rPr>
        <w:t>21</w:t>
      </w:r>
      <w:r w:rsidR="005D22BC" w:rsidRPr="00AA259C">
        <w:rPr>
          <w:iCs/>
          <w:color w:val="000000" w:themeColor="text1"/>
          <w:lang w:val="en-US" w:eastAsia="zh-CN"/>
        </w:rPr>
        <w:t>.</w:t>
      </w:r>
      <w:r>
        <w:rPr>
          <w:iCs/>
          <w:color w:val="000000" w:themeColor="text1"/>
          <w:lang w:val="en-US" w:eastAsia="zh-CN"/>
        </w:rPr>
        <w:t>2</w:t>
      </w:r>
      <w:r w:rsidR="005D22BC" w:rsidRPr="00AA259C">
        <w:rPr>
          <w:iCs/>
          <w:color w:val="000000" w:themeColor="text1"/>
          <w:lang w:val="en-US" w:eastAsia="zh-CN"/>
        </w:rPr>
        <w:t>.1: UE demodulation performance and CSI requirements [NR_redcap_enh-Perf]</w:t>
      </w:r>
    </w:p>
    <w:p w14:paraId="11F36725" w14:textId="01A6F6F6" w:rsidR="00DD19DE" w:rsidRPr="00AA259C" w:rsidRDefault="00142BB9" w:rsidP="00DD19DE">
      <w:pPr>
        <w:pStyle w:val="Heading1"/>
        <w:rPr>
          <w:lang w:val="en-US" w:eastAsia="ja-JP"/>
        </w:rPr>
      </w:pPr>
      <w:r w:rsidRPr="00AA259C">
        <w:rPr>
          <w:lang w:val="en-US" w:eastAsia="ja-JP"/>
        </w:rPr>
        <w:t>Topic</w:t>
      </w:r>
      <w:r w:rsidR="00DD19DE" w:rsidRPr="00AA259C">
        <w:rPr>
          <w:lang w:val="en-US" w:eastAsia="ja-JP"/>
        </w:rPr>
        <w:t xml:space="preserve"> #</w:t>
      </w:r>
      <w:r w:rsidR="008E54DD" w:rsidRPr="00AA259C">
        <w:rPr>
          <w:lang w:val="en-US" w:eastAsia="ja-JP"/>
        </w:rPr>
        <w:t>1</w:t>
      </w:r>
      <w:r w:rsidR="00DD19DE" w:rsidRPr="00AA259C">
        <w:rPr>
          <w:lang w:val="en-US" w:eastAsia="ja-JP"/>
        </w:rPr>
        <w:t xml:space="preserve">: </w:t>
      </w:r>
      <w:r w:rsidR="00814B32" w:rsidRPr="00AA259C">
        <w:rPr>
          <w:lang w:val="en-US" w:eastAsia="ja-JP"/>
        </w:rPr>
        <w:t xml:space="preserve">UE demodulation </w:t>
      </w:r>
      <w:r w:rsidR="005D22BC" w:rsidRPr="00AA259C">
        <w:rPr>
          <w:lang w:val="en-US" w:eastAsia="ja-JP"/>
        </w:rPr>
        <w:t xml:space="preserve">and CSI reporting </w:t>
      </w:r>
      <w:r w:rsidR="00814B32" w:rsidRPr="00AA259C">
        <w:rPr>
          <w:lang w:val="en-US" w:eastAsia="ja-JP"/>
        </w:rPr>
        <w:t>requirements</w:t>
      </w:r>
    </w:p>
    <w:p w14:paraId="4BA6DCF9" w14:textId="77777777" w:rsidR="00DD19DE" w:rsidRPr="00AA259C" w:rsidRDefault="00DD19DE" w:rsidP="00DD19DE">
      <w:pPr>
        <w:pStyle w:val="Heading2"/>
        <w:rPr>
          <w:lang w:val="en-US"/>
        </w:rPr>
      </w:pPr>
      <w:r w:rsidRPr="00AA259C">
        <w:rPr>
          <w:lang w:val="en-US"/>
        </w:rPr>
        <w:t>Companies’ contributions summary</w:t>
      </w:r>
    </w:p>
    <w:tbl>
      <w:tblPr>
        <w:tblStyle w:val="TableGrid"/>
        <w:tblW w:w="0" w:type="auto"/>
        <w:tblLook w:val="04A0" w:firstRow="1" w:lastRow="0" w:firstColumn="1" w:lastColumn="0" w:noHBand="0" w:noVBand="1"/>
      </w:tblPr>
      <w:tblGrid>
        <w:gridCol w:w="1622"/>
        <w:gridCol w:w="1430"/>
        <w:gridCol w:w="6579"/>
      </w:tblGrid>
      <w:tr w:rsidR="00D06C1A" w:rsidRPr="00AA259C" w14:paraId="2B7D3AEC" w14:textId="77777777" w:rsidTr="009A6F84">
        <w:trPr>
          <w:trHeight w:val="58"/>
        </w:trPr>
        <w:tc>
          <w:tcPr>
            <w:tcW w:w="1622" w:type="dxa"/>
            <w:vAlign w:val="center"/>
          </w:tcPr>
          <w:p w14:paraId="452D5191" w14:textId="77777777" w:rsidR="00D06C1A" w:rsidRPr="00AA259C" w:rsidRDefault="00D06C1A" w:rsidP="009A6F84">
            <w:pPr>
              <w:spacing w:before="60" w:after="60"/>
              <w:rPr>
                <w:b/>
                <w:bCs/>
                <w:lang w:val="en-US"/>
              </w:rPr>
            </w:pPr>
            <w:r w:rsidRPr="00AA259C">
              <w:rPr>
                <w:b/>
                <w:bCs/>
                <w:lang w:val="en-US"/>
              </w:rPr>
              <w:t>T-doc number</w:t>
            </w:r>
          </w:p>
        </w:tc>
        <w:tc>
          <w:tcPr>
            <w:tcW w:w="1430" w:type="dxa"/>
            <w:vAlign w:val="center"/>
          </w:tcPr>
          <w:p w14:paraId="769F1119" w14:textId="77777777" w:rsidR="00D06C1A" w:rsidRPr="00AA259C" w:rsidRDefault="00D06C1A" w:rsidP="009A6F84">
            <w:pPr>
              <w:spacing w:before="60" w:after="60"/>
              <w:rPr>
                <w:b/>
                <w:bCs/>
                <w:lang w:val="en-US"/>
              </w:rPr>
            </w:pPr>
            <w:r w:rsidRPr="00AA259C">
              <w:rPr>
                <w:b/>
                <w:bCs/>
                <w:lang w:val="en-US"/>
              </w:rPr>
              <w:t>Company</w:t>
            </w:r>
          </w:p>
        </w:tc>
        <w:tc>
          <w:tcPr>
            <w:tcW w:w="6579" w:type="dxa"/>
            <w:vAlign w:val="center"/>
          </w:tcPr>
          <w:p w14:paraId="4F5FDBB9" w14:textId="77777777" w:rsidR="00D06C1A" w:rsidRPr="00AA259C" w:rsidRDefault="00D06C1A" w:rsidP="009A6F84">
            <w:pPr>
              <w:spacing w:before="60" w:after="60"/>
              <w:rPr>
                <w:b/>
                <w:bCs/>
                <w:lang w:val="en-US"/>
              </w:rPr>
            </w:pPr>
            <w:r w:rsidRPr="00AA259C">
              <w:rPr>
                <w:b/>
                <w:bCs/>
                <w:lang w:val="en-US"/>
              </w:rPr>
              <w:t>Proposals / Observations</w:t>
            </w:r>
          </w:p>
        </w:tc>
      </w:tr>
      <w:tr w:rsidR="00D06C1A" w:rsidRPr="00AA259C" w14:paraId="7A4A1CDE" w14:textId="77777777" w:rsidTr="009A6F84">
        <w:trPr>
          <w:trHeight w:val="89"/>
        </w:trPr>
        <w:tc>
          <w:tcPr>
            <w:tcW w:w="1622" w:type="dxa"/>
          </w:tcPr>
          <w:p w14:paraId="7E4A4D17" w14:textId="0E95F27B" w:rsidR="00D06C1A" w:rsidRPr="00AA259C" w:rsidRDefault="009A6F84" w:rsidP="009A6F84">
            <w:pPr>
              <w:spacing w:before="60" w:after="60"/>
              <w:rPr>
                <w:lang w:val="en-US"/>
              </w:rPr>
            </w:pPr>
            <w:bookmarkStart w:id="0" w:name="_Hlk166669702"/>
            <w:r w:rsidRPr="009A6F84">
              <w:rPr>
                <w:lang w:val="en-US"/>
              </w:rPr>
              <w:t>R4-2407267</w:t>
            </w:r>
          </w:p>
        </w:tc>
        <w:tc>
          <w:tcPr>
            <w:tcW w:w="1430" w:type="dxa"/>
          </w:tcPr>
          <w:p w14:paraId="037C7800" w14:textId="6E74B4B1" w:rsidR="00D06C1A" w:rsidRPr="00AA259C" w:rsidRDefault="0072391C" w:rsidP="009A6F84">
            <w:pPr>
              <w:spacing w:before="60" w:after="60"/>
              <w:rPr>
                <w:lang w:val="en-US"/>
              </w:rPr>
            </w:pPr>
            <w:r w:rsidRPr="00AA259C">
              <w:rPr>
                <w:lang w:val="en-US"/>
              </w:rPr>
              <w:t>Apple</w:t>
            </w:r>
          </w:p>
        </w:tc>
        <w:tc>
          <w:tcPr>
            <w:tcW w:w="6579" w:type="dxa"/>
          </w:tcPr>
          <w:p w14:paraId="5914493A" w14:textId="5BBEBEFA" w:rsidR="00D06C1A" w:rsidRPr="00E50B28" w:rsidRDefault="00D52550" w:rsidP="009A6F84">
            <w:pPr>
              <w:tabs>
                <w:tab w:val="left" w:pos="1332"/>
              </w:tabs>
              <w:spacing w:before="60" w:after="60"/>
              <w:rPr>
                <w:lang w:val="en-US"/>
              </w:rPr>
            </w:pPr>
            <w:r>
              <w:rPr>
                <w:lang w:val="en-US"/>
              </w:rPr>
              <w:t>Simulation results</w:t>
            </w:r>
          </w:p>
        </w:tc>
      </w:tr>
      <w:tr w:rsidR="00591DC7" w:rsidRPr="00AA259C" w14:paraId="7E76FB65" w14:textId="77777777" w:rsidTr="009A6F84">
        <w:trPr>
          <w:trHeight w:val="89"/>
        </w:trPr>
        <w:tc>
          <w:tcPr>
            <w:tcW w:w="1622" w:type="dxa"/>
          </w:tcPr>
          <w:p w14:paraId="78D2B4D0" w14:textId="5A694B32" w:rsidR="00591DC7" w:rsidRPr="00AA259C" w:rsidRDefault="009A6F84" w:rsidP="009A6F84">
            <w:pPr>
              <w:spacing w:before="60" w:after="60"/>
              <w:rPr>
                <w:lang w:val="en-US"/>
              </w:rPr>
            </w:pPr>
            <w:r w:rsidRPr="009A6F84">
              <w:rPr>
                <w:lang w:val="en-US"/>
              </w:rPr>
              <w:t>R4-2407268</w:t>
            </w:r>
          </w:p>
        </w:tc>
        <w:tc>
          <w:tcPr>
            <w:tcW w:w="1430" w:type="dxa"/>
          </w:tcPr>
          <w:p w14:paraId="466F850D" w14:textId="06279843" w:rsidR="00591DC7" w:rsidRPr="00AA259C" w:rsidRDefault="00591DC7" w:rsidP="009A6F84">
            <w:pPr>
              <w:spacing w:before="60" w:after="60"/>
              <w:rPr>
                <w:lang w:val="en-US"/>
              </w:rPr>
            </w:pPr>
            <w:r w:rsidRPr="00AA259C">
              <w:rPr>
                <w:lang w:val="en-US"/>
              </w:rPr>
              <w:t>Apple</w:t>
            </w:r>
          </w:p>
        </w:tc>
        <w:tc>
          <w:tcPr>
            <w:tcW w:w="6579" w:type="dxa"/>
          </w:tcPr>
          <w:p w14:paraId="3F50165E" w14:textId="1EBC59A1" w:rsidR="00591DC7" w:rsidRPr="00E50B28" w:rsidRDefault="009A6F84" w:rsidP="009A6F84">
            <w:pPr>
              <w:spacing w:before="60" w:after="60"/>
              <w:rPr>
                <w:lang w:val="en-US"/>
              </w:rPr>
            </w:pPr>
            <w:r>
              <w:rPr>
                <w:lang w:val="en-US"/>
              </w:rPr>
              <w:t>Not found</w:t>
            </w:r>
          </w:p>
        </w:tc>
      </w:tr>
      <w:tr w:rsidR="0072391C" w:rsidRPr="00AA259C" w14:paraId="33937687" w14:textId="77777777" w:rsidTr="009A6F84">
        <w:trPr>
          <w:trHeight w:val="58"/>
        </w:trPr>
        <w:tc>
          <w:tcPr>
            <w:tcW w:w="1622" w:type="dxa"/>
          </w:tcPr>
          <w:p w14:paraId="79C7A825" w14:textId="17CE38F1" w:rsidR="0072391C" w:rsidRPr="00AA259C" w:rsidRDefault="009A6F84" w:rsidP="009A6F84">
            <w:pPr>
              <w:spacing w:before="60" w:after="60"/>
              <w:rPr>
                <w:lang w:val="en-US"/>
              </w:rPr>
            </w:pPr>
            <w:r w:rsidRPr="009A6F84">
              <w:rPr>
                <w:lang w:val="en-US"/>
              </w:rPr>
              <w:t>R4-2408774</w:t>
            </w:r>
          </w:p>
        </w:tc>
        <w:tc>
          <w:tcPr>
            <w:tcW w:w="1430" w:type="dxa"/>
          </w:tcPr>
          <w:p w14:paraId="7B8A7EE3" w14:textId="5A42FDC5" w:rsidR="0072391C" w:rsidRPr="007810C5" w:rsidRDefault="00591DC7" w:rsidP="009A6F84">
            <w:pPr>
              <w:spacing w:before="60" w:after="60"/>
              <w:rPr>
                <w:lang w:val="en-US"/>
              </w:rPr>
            </w:pPr>
            <w:r w:rsidRPr="007810C5">
              <w:rPr>
                <w:lang w:val="en-US"/>
              </w:rPr>
              <w:t>Ericsson</w:t>
            </w:r>
          </w:p>
        </w:tc>
        <w:tc>
          <w:tcPr>
            <w:tcW w:w="6579" w:type="dxa"/>
          </w:tcPr>
          <w:p w14:paraId="560AD94C" w14:textId="77777777" w:rsidR="00955842" w:rsidRPr="007810C5" w:rsidRDefault="00955842" w:rsidP="00955842">
            <w:pPr>
              <w:spacing w:before="60" w:after="60"/>
              <w:rPr>
                <w:lang w:val="en-US"/>
              </w:rPr>
            </w:pPr>
            <w:r w:rsidRPr="007810C5">
              <w:rPr>
                <w:b/>
                <w:bCs/>
                <w:lang w:val="en-US"/>
              </w:rPr>
              <w:t>Proposal 1:</w:t>
            </w:r>
            <w:r w:rsidRPr="007810C5">
              <w:rPr>
                <w:lang w:val="en-US"/>
              </w:rPr>
              <w:t xml:space="preserve"> Set SNR=5/6dB and SNR=11/12dB for CQI reporting test in static condition for FDD/HD-FDD/TDD with 1Rx, same as Rel-17 RedCap CQI reporting test in static condition.</w:t>
            </w:r>
          </w:p>
          <w:p w14:paraId="793F2C12" w14:textId="6D9E9416" w:rsidR="00955842" w:rsidRPr="007810C5" w:rsidRDefault="00955842" w:rsidP="00955842">
            <w:pPr>
              <w:spacing w:before="60" w:after="60"/>
              <w:rPr>
                <w:lang w:val="en-US"/>
              </w:rPr>
            </w:pPr>
            <w:r w:rsidRPr="007810C5">
              <w:rPr>
                <w:b/>
                <w:bCs/>
                <w:lang w:val="en-US"/>
              </w:rPr>
              <w:t>Proposal 2:</w:t>
            </w:r>
            <w:r w:rsidR="005A62FF" w:rsidRPr="007810C5">
              <w:rPr>
                <w:b/>
                <w:bCs/>
                <w:lang w:val="en-US"/>
              </w:rPr>
              <w:t xml:space="preserve"> </w:t>
            </w:r>
            <w:r w:rsidRPr="007810C5">
              <w:rPr>
                <w:lang w:val="en-US"/>
              </w:rPr>
              <w:t>Set SNR=8/9dB and SNR=14/15dB for CQI reporting test in static condition for FDD/HD-FDD/TDD with 2Rx, same as Rel-17 RedCap CQI reporting test in static condition.</w:t>
            </w:r>
          </w:p>
          <w:p w14:paraId="078AAB39" w14:textId="77777777" w:rsidR="00955842" w:rsidRPr="007810C5" w:rsidRDefault="00955842" w:rsidP="00955842">
            <w:pPr>
              <w:spacing w:before="60" w:after="60"/>
              <w:rPr>
                <w:lang w:val="en-US"/>
              </w:rPr>
            </w:pPr>
            <w:r w:rsidRPr="007810C5">
              <w:rPr>
                <w:b/>
                <w:bCs/>
                <w:lang w:val="en-US"/>
              </w:rPr>
              <w:t>Proposal 3:</w:t>
            </w:r>
            <w:r w:rsidRPr="007810C5">
              <w:rPr>
                <w:lang w:val="en-US"/>
              </w:rPr>
              <w:t xml:space="preserve"> Set SNR=9/10dB and SNR=15/16dB for CQI reporting test in fading condition for FDD/HD-FDD/TDD with 1Rx, same as Rel-17 RedCap CQI reporting test in fading condition. </w:t>
            </w:r>
          </w:p>
          <w:p w14:paraId="6DD766C5" w14:textId="77777777" w:rsidR="00955842" w:rsidRPr="007810C5" w:rsidRDefault="00955842" w:rsidP="00955842">
            <w:pPr>
              <w:spacing w:before="60" w:after="60"/>
              <w:rPr>
                <w:lang w:val="en-US"/>
              </w:rPr>
            </w:pPr>
            <w:r w:rsidRPr="007810C5">
              <w:rPr>
                <w:b/>
                <w:bCs/>
                <w:lang w:val="en-US"/>
              </w:rPr>
              <w:t>Proposal 4:</w:t>
            </w:r>
            <w:r w:rsidRPr="007810C5">
              <w:rPr>
                <w:lang w:val="en-US"/>
              </w:rPr>
              <w:t xml:space="preserve"> Set SNR=6/7dB for CQI reporting test in fading condition for FDD/HD-FDD/TDD with 2Rx, same as Rel-17 RedCap CQI reporting test in fading condition. </w:t>
            </w:r>
          </w:p>
          <w:p w14:paraId="7B8E9530" w14:textId="5DAD42A8" w:rsidR="00955842" w:rsidRPr="007810C5" w:rsidRDefault="00955842" w:rsidP="00955842">
            <w:pPr>
              <w:spacing w:before="60" w:after="60"/>
              <w:rPr>
                <w:lang w:val="en-US"/>
              </w:rPr>
            </w:pPr>
            <w:r w:rsidRPr="007810C5">
              <w:rPr>
                <w:b/>
                <w:bCs/>
                <w:lang w:val="en-US"/>
              </w:rPr>
              <w:t>Proposal 5:</w:t>
            </w:r>
            <w:r w:rsidRPr="007810C5">
              <w:rPr>
                <w:lang w:val="en-US"/>
              </w:rPr>
              <w:t xml:space="preserve"> Apply the same requirements as Rel-17 RedCap UE CQI reporting test in fading condition.</w:t>
            </w:r>
          </w:p>
          <w:p w14:paraId="0B32B697" w14:textId="647D91CF" w:rsidR="0072391C" w:rsidRPr="007810C5" w:rsidRDefault="00955842" w:rsidP="00955842">
            <w:pPr>
              <w:spacing w:before="60" w:after="60"/>
              <w:rPr>
                <w:lang w:val="en-US"/>
              </w:rPr>
            </w:pPr>
            <w:r w:rsidRPr="007810C5">
              <w:rPr>
                <w:b/>
                <w:bCs/>
                <w:lang w:val="en-US"/>
              </w:rPr>
              <w:t>Proposal 6:</w:t>
            </w:r>
            <w:r w:rsidRPr="007810C5">
              <w:rPr>
                <w:lang w:val="en-US"/>
              </w:rPr>
              <w:t xml:space="preserve"> Apply the same requirements as Rel-17 RedCap UE PMI reporting test for FDD/HD-FDD/TDD with 1Rx/2Rx.</w:t>
            </w:r>
          </w:p>
        </w:tc>
      </w:tr>
      <w:tr w:rsidR="0072391C" w:rsidRPr="00AA259C" w14:paraId="1F8BE96D" w14:textId="77777777" w:rsidTr="009A6F84">
        <w:trPr>
          <w:trHeight w:val="58"/>
        </w:trPr>
        <w:tc>
          <w:tcPr>
            <w:tcW w:w="1622" w:type="dxa"/>
          </w:tcPr>
          <w:p w14:paraId="65B8F777" w14:textId="54482ADF" w:rsidR="0072391C" w:rsidRPr="00AA259C" w:rsidRDefault="009A6F84" w:rsidP="009A6F84">
            <w:pPr>
              <w:spacing w:before="60" w:after="60"/>
              <w:rPr>
                <w:lang w:val="en-US"/>
              </w:rPr>
            </w:pPr>
            <w:r w:rsidRPr="009A6F84">
              <w:rPr>
                <w:lang w:val="en-US"/>
              </w:rPr>
              <w:t>R4-2408775</w:t>
            </w:r>
          </w:p>
        </w:tc>
        <w:tc>
          <w:tcPr>
            <w:tcW w:w="1430" w:type="dxa"/>
          </w:tcPr>
          <w:p w14:paraId="03FA7B9B" w14:textId="0E6B8002" w:rsidR="0072391C" w:rsidRPr="00AA259C" w:rsidRDefault="0072391C" w:rsidP="009A6F84">
            <w:pPr>
              <w:spacing w:before="60" w:after="60"/>
              <w:rPr>
                <w:lang w:val="en-US"/>
              </w:rPr>
            </w:pPr>
            <w:r w:rsidRPr="00AA259C">
              <w:rPr>
                <w:lang w:val="en-US"/>
              </w:rPr>
              <w:t>Ericsson</w:t>
            </w:r>
          </w:p>
        </w:tc>
        <w:tc>
          <w:tcPr>
            <w:tcW w:w="6579" w:type="dxa"/>
          </w:tcPr>
          <w:p w14:paraId="3B64A7F3" w14:textId="42A3B045" w:rsidR="002E1ADB" w:rsidRPr="00E50B28" w:rsidRDefault="009A6F84" w:rsidP="009A6F84">
            <w:pPr>
              <w:spacing w:before="60" w:after="60"/>
              <w:rPr>
                <w:lang w:val="en-US"/>
              </w:rPr>
            </w:pPr>
            <w:r>
              <w:rPr>
                <w:lang w:val="en-US"/>
              </w:rPr>
              <w:t>Simulation results</w:t>
            </w:r>
          </w:p>
        </w:tc>
      </w:tr>
      <w:tr w:rsidR="0072391C" w:rsidRPr="00AA259C" w14:paraId="09CA06CE" w14:textId="77777777" w:rsidTr="009A6F84">
        <w:trPr>
          <w:trHeight w:val="58"/>
        </w:trPr>
        <w:tc>
          <w:tcPr>
            <w:tcW w:w="1622" w:type="dxa"/>
          </w:tcPr>
          <w:p w14:paraId="246D2B7A" w14:textId="709F6E95" w:rsidR="0072391C" w:rsidRPr="00AA259C" w:rsidRDefault="009A6F84" w:rsidP="009A6F84">
            <w:pPr>
              <w:spacing w:before="60" w:after="60"/>
              <w:rPr>
                <w:lang w:val="en-US"/>
              </w:rPr>
            </w:pPr>
            <w:r w:rsidRPr="009A6F84">
              <w:rPr>
                <w:lang w:val="en-US"/>
              </w:rPr>
              <w:t>R4-2408776</w:t>
            </w:r>
          </w:p>
        </w:tc>
        <w:tc>
          <w:tcPr>
            <w:tcW w:w="1430" w:type="dxa"/>
          </w:tcPr>
          <w:p w14:paraId="0B29A331" w14:textId="04D2437B" w:rsidR="0072391C" w:rsidRPr="00AA259C" w:rsidRDefault="00591DC7" w:rsidP="009A6F84">
            <w:pPr>
              <w:spacing w:before="60" w:after="60"/>
              <w:rPr>
                <w:lang w:val="en-US"/>
              </w:rPr>
            </w:pPr>
            <w:r w:rsidRPr="00AA259C">
              <w:rPr>
                <w:lang w:val="en-US"/>
              </w:rPr>
              <w:t>Ericsson</w:t>
            </w:r>
          </w:p>
        </w:tc>
        <w:tc>
          <w:tcPr>
            <w:tcW w:w="6579" w:type="dxa"/>
          </w:tcPr>
          <w:p w14:paraId="5766474C" w14:textId="07EE9B73" w:rsidR="0072391C" w:rsidRPr="00E50B28" w:rsidRDefault="009A6F84" w:rsidP="009A6F84">
            <w:pPr>
              <w:spacing w:before="60" w:after="60"/>
              <w:rPr>
                <w:lang w:val="en-US"/>
              </w:rPr>
            </w:pPr>
            <w:r>
              <w:rPr>
                <w:lang w:val="en-US"/>
              </w:rPr>
              <w:t>Simulation results summary</w:t>
            </w:r>
          </w:p>
        </w:tc>
      </w:tr>
      <w:tr w:rsidR="0072391C" w:rsidRPr="00AA259C" w14:paraId="38B965E9" w14:textId="77777777" w:rsidTr="009A6F84">
        <w:trPr>
          <w:trHeight w:val="58"/>
        </w:trPr>
        <w:tc>
          <w:tcPr>
            <w:tcW w:w="1622" w:type="dxa"/>
          </w:tcPr>
          <w:p w14:paraId="3659E992" w14:textId="029F2346" w:rsidR="0072391C" w:rsidRPr="00AA259C" w:rsidRDefault="009A6F84" w:rsidP="009A6F84">
            <w:pPr>
              <w:spacing w:before="60" w:after="60"/>
              <w:rPr>
                <w:lang w:val="en-US"/>
              </w:rPr>
            </w:pPr>
            <w:r w:rsidRPr="009A6F84">
              <w:rPr>
                <w:lang w:val="en-US"/>
              </w:rPr>
              <w:t>R4-2409014</w:t>
            </w:r>
          </w:p>
        </w:tc>
        <w:tc>
          <w:tcPr>
            <w:tcW w:w="1430" w:type="dxa"/>
          </w:tcPr>
          <w:p w14:paraId="32625CE2" w14:textId="38F71FEB" w:rsidR="0072391C" w:rsidRPr="00AA259C" w:rsidRDefault="00591DC7" w:rsidP="009A6F84">
            <w:pPr>
              <w:spacing w:before="60" w:after="60"/>
              <w:rPr>
                <w:lang w:val="en-US"/>
              </w:rPr>
            </w:pPr>
            <w:r w:rsidRPr="00AA259C">
              <w:rPr>
                <w:lang w:val="en-US"/>
              </w:rPr>
              <w:t>Huawei, HiSilicon</w:t>
            </w:r>
          </w:p>
        </w:tc>
        <w:tc>
          <w:tcPr>
            <w:tcW w:w="6579" w:type="dxa"/>
          </w:tcPr>
          <w:p w14:paraId="15FBA839" w14:textId="77777777" w:rsidR="005A62FF" w:rsidRPr="009A1B00" w:rsidRDefault="005A62FF" w:rsidP="005A62FF">
            <w:pPr>
              <w:spacing w:before="60" w:afterLines="50" w:after="120"/>
              <w:jc w:val="both"/>
              <w:rPr>
                <w:rFonts w:cs="SimSun"/>
                <w:lang w:eastAsia="zh-CN"/>
              </w:rPr>
            </w:pPr>
            <w:r w:rsidRPr="009A1B00">
              <w:rPr>
                <w:rFonts w:cs="SimSun"/>
                <w:b/>
                <w:bCs/>
                <w:lang w:eastAsia="zh-CN"/>
              </w:rPr>
              <w:t xml:space="preserve">Observation 1: </w:t>
            </w:r>
            <w:r w:rsidRPr="009A1B00">
              <w:rPr>
                <w:rFonts w:cs="SimSun"/>
                <w:lang w:eastAsia="zh-CN"/>
              </w:rPr>
              <w:t>For most SNR points of TDD, the throughput gain of follow CQI is quite limited and for some SNR points, the negative gain can be observed.</w:t>
            </w:r>
          </w:p>
          <w:p w14:paraId="727142E2" w14:textId="77777777" w:rsidR="005A62FF" w:rsidRPr="009A1B00" w:rsidRDefault="005A62FF" w:rsidP="005A62FF">
            <w:pPr>
              <w:spacing w:before="60" w:afterLines="50" w:after="120"/>
              <w:jc w:val="both"/>
              <w:rPr>
                <w:rFonts w:cs="SimSun"/>
                <w:lang w:eastAsia="zh-CN"/>
              </w:rPr>
            </w:pPr>
            <w:r w:rsidRPr="009A1B00">
              <w:rPr>
                <w:rFonts w:cs="SimSun"/>
                <w:b/>
                <w:bCs/>
                <w:lang w:eastAsia="zh-CN"/>
              </w:rPr>
              <w:t xml:space="preserve">Proposal 1: </w:t>
            </w:r>
            <w:r w:rsidRPr="009A1B00">
              <w:rPr>
                <w:rFonts w:cs="SimSun"/>
                <w:lang w:eastAsia="zh-CN"/>
              </w:rPr>
              <w:t>RAN4 to define CQI requirements under AWGN conditions and PMI requirements by reusing the Rel-17 RedCap test setup and test metric.</w:t>
            </w:r>
          </w:p>
          <w:p w14:paraId="02921196" w14:textId="7E1FD06F" w:rsidR="0072391C" w:rsidRPr="009A1B00" w:rsidRDefault="005A62FF" w:rsidP="005A62FF">
            <w:pPr>
              <w:spacing w:before="60" w:afterLines="50" w:after="120"/>
              <w:jc w:val="both"/>
              <w:rPr>
                <w:rFonts w:cs="SimSun"/>
                <w:lang w:eastAsia="zh-CN"/>
              </w:rPr>
            </w:pPr>
            <w:r w:rsidRPr="009A1B00">
              <w:rPr>
                <w:rFonts w:cs="SimSun"/>
                <w:b/>
                <w:bCs/>
                <w:lang w:eastAsia="zh-CN"/>
              </w:rPr>
              <w:lastRenderedPageBreak/>
              <w:t xml:space="preserve">Proposal 2: </w:t>
            </w:r>
            <w:r w:rsidRPr="009A1B00">
              <w:rPr>
                <w:rFonts w:cs="SimSun"/>
                <w:lang w:eastAsia="zh-CN"/>
              </w:rPr>
              <w:t>RAN4 shall not define CQI requirements under fading conditions.</w:t>
            </w:r>
          </w:p>
        </w:tc>
      </w:tr>
      <w:tr w:rsidR="00492A5E" w:rsidRPr="00AA259C" w14:paraId="10F0FCB4" w14:textId="77777777" w:rsidTr="009A6F84">
        <w:trPr>
          <w:trHeight w:val="58"/>
        </w:trPr>
        <w:tc>
          <w:tcPr>
            <w:tcW w:w="1622" w:type="dxa"/>
          </w:tcPr>
          <w:p w14:paraId="12D555CF" w14:textId="2D9F8926" w:rsidR="00492A5E" w:rsidRPr="00AA259C" w:rsidRDefault="009A6F84" w:rsidP="009A6F84">
            <w:pPr>
              <w:spacing w:before="60" w:after="60"/>
              <w:rPr>
                <w:lang w:val="en-US"/>
              </w:rPr>
            </w:pPr>
            <w:r w:rsidRPr="009A6F84">
              <w:rPr>
                <w:lang w:val="en-US"/>
              </w:rPr>
              <w:lastRenderedPageBreak/>
              <w:t>R4-2409015</w:t>
            </w:r>
          </w:p>
        </w:tc>
        <w:tc>
          <w:tcPr>
            <w:tcW w:w="1430" w:type="dxa"/>
          </w:tcPr>
          <w:p w14:paraId="1D499016" w14:textId="3CFBC78C" w:rsidR="00492A5E" w:rsidRPr="00AA259C" w:rsidRDefault="00492A5E" w:rsidP="009A6F84">
            <w:pPr>
              <w:spacing w:before="60" w:after="60"/>
              <w:rPr>
                <w:lang w:val="en-US"/>
              </w:rPr>
            </w:pPr>
            <w:r w:rsidRPr="00AA259C">
              <w:rPr>
                <w:lang w:val="en-US"/>
              </w:rPr>
              <w:t>Huawei, HiSilicon</w:t>
            </w:r>
          </w:p>
        </w:tc>
        <w:tc>
          <w:tcPr>
            <w:tcW w:w="6579" w:type="dxa"/>
          </w:tcPr>
          <w:p w14:paraId="2A296413" w14:textId="3BA86627" w:rsidR="00492A5E" w:rsidRPr="00AA259C" w:rsidRDefault="009A6F84" w:rsidP="009A6F84">
            <w:pPr>
              <w:spacing w:before="60" w:after="60"/>
              <w:rPr>
                <w:lang w:val="en-US"/>
              </w:rPr>
            </w:pPr>
            <w:r>
              <w:rPr>
                <w:lang w:val="en-US"/>
              </w:rPr>
              <w:t>Simulation results</w:t>
            </w:r>
          </w:p>
        </w:tc>
      </w:tr>
      <w:tr w:rsidR="00B73CDC" w:rsidRPr="00AA259C" w14:paraId="4B57A8E1" w14:textId="77777777" w:rsidTr="009A6F84">
        <w:trPr>
          <w:trHeight w:val="58"/>
        </w:trPr>
        <w:tc>
          <w:tcPr>
            <w:tcW w:w="1622" w:type="dxa"/>
          </w:tcPr>
          <w:p w14:paraId="566651F1" w14:textId="161DB179" w:rsidR="00B73CDC" w:rsidRPr="009A6F84" w:rsidRDefault="00B73CDC" w:rsidP="009A6F84">
            <w:pPr>
              <w:spacing w:before="60" w:after="60"/>
              <w:rPr>
                <w:lang w:val="en-US"/>
              </w:rPr>
            </w:pPr>
            <w:r w:rsidRPr="00B73CDC">
              <w:rPr>
                <w:lang w:val="en-US"/>
              </w:rPr>
              <w:t>R4-2409164</w:t>
            </w:r>
          </w:p>
        </w:tc>
        <w:tc>
          <w:tcPr>
            <w:tcW w:w="1430" w:type="dxa"/>
          </w:tcPr>
          <w:p w14:paraId="2E626FB5" w14:textId="3448DB51" w:rsidR="00B73CDC" w:rsidRPr="00AA259C" w:rsidRDefault="00B73CDC" w:rsidP="009A6F84">
            <w:pPr>
              <w:spacing w:before="60" w:after="60"/>
              <w:rPr>
                <w:lang w:val="en-US"/>
              </w:rPr>
            </w:pPr>
            <w:r w:rsidRPr="00B73CDC">
              <w:rPr>
                <w:lang w:val="en-US"/>
              </w:rPr>
              <w:t>Nokia</w:t>
            </w:r>
            <w:r>
              <w:rPr>
                <w:lang w:val="en-US"/>
              </w:rPr>
              <w:t>,</w:t>
            </w:r>
            <w:r w:rsidRPr="00B73CDC">
              <w:rPr>
                <w:lang w:val="en-US"/>
              </w:rPr>
              <w:t xml:space="preserve"> Nokia Shanghai Bell</w:t>
            </w:r>
          </w:p>
        </w:tc>
        <w:tc>
          <w:tcPr>
            <w:tcW w:w="6579" w:type="dxa"/>
          </w:tcPr>
          <w:p w14:paraId="11642E7A" w14:textId="34B6DA05" w:rsidR="00B73CDC" w:rsidRDefault="00120E72" w:rsidP="009A6F84">
            <w:pPr>
              <w:spacing w:before="60" w:after="60"/>
              <w:rPr>
                <w:lang w:val="en-US"/>
              </w:rPr>
            </w:pPr>
            <w:r>
              <w:rPr>
                <w:lang w:val="en-US"/>
              </w:rPr>
              <w:t>Simulation results</w:t>
            </w:r>
          </w:p>
        </w:tc>
      </w:tr>
      <w:bookmarkEnd w:id="0"/>
    </w:tbl>
    <w:p w14:paraId="6D517A3A" w14:textId="77777777" w:rsidR="00253652" w:rsidRPr="00AA259C" w:rsidRDefault="00253652" w:rsidP="00253652">
      <w:pPr>
        <w:rPr>
          <w:lang w:val="en-US" w:eastAsia="zh-CN"/>
        </w:rPr>
      </w:pPr>
    </w:p>
    <w:p w14:paraId="70D89159" w14:textId="77777777" w:rsidR="00DD19DE" w:rsidRPr="00AA259C" w:rsidRDefault="00DD19DE" w:rsidP="00DD19DE">
      <w:pPr>
        <w:pStyle w:val="Heading2"/>
        <w:rPr>
          <w:lang w:val="en-US"/>
        </w:rPr>
      </w:pPr>
      <w:r w:rsidRPr="00AA259C">
        <w:rPr>
          <w:lang w:val="en-US"/>
        </w:rPr>
        <w:t>Open issues summary</w:t>
      </w:r>
    </w:p>
    <w:p w14:paraId="4450914D" w14:textId="47C6850B" w:rsidR="00BB0C4C" w:rsidRDefault="00BB0C4C" w:rsidP="00BB0C4C">
      <w:pPr>
        <w:pStyle w:val="Heading3"/>
        <w:rPr>
          <w:sz w:val="24"/>
          <w:szCs w:val="16"/>
          <w:lang w:val="en-US"/>
        </w:rPr>
      </w:pPr>
      <w:r w:rsidRPr="00AA259C">
        <w:rPr>
          <w:sz w:val="24"/>
          <w:szCs w:val="16"/>
          <w:lang w:val="en-US"/>
        </w:rPr>
        <w:t>Sub-topic 1-</w:t>
      </w:r>
      <w:r w:rsidR="00A43E80">
        <w:rPr>
          <w:sz w:val="24"/>
          <w:szCs w:val="16"/>
          <w:lang w:val="en-US"/>
        </w:rPr>
        <w:t>1</w:t>
      </w:r>
      <w:r w:rsidRPr="00AA259C">
        <w:rPr>
          <w:sz w:val="24"/>
          <w:szCs w:val="16"/>
          <w:lang w:val="en-US"/>
        </w:rPr>
        <w:t xml:space="preserve"> CSI reporting requirements</w:t>
      </w:r>
    </w:p>
    <w:p w14:paraId="2EA67CE3" w14:textId="6ACDBA45" w:rsidR="008A41C6" w:rsidRDefault="009A1B00" w:rsidP="009A1B00">
      <w:pPr>
        <w:rPr>
          <w:lang w:val="en-US" w:eastAsia="zh-CN"/>
        </w:rPr>
      </w:pPr>
      <w:r>
        <w:rPr>
          <w:lang w:val="en-US" w:eastAsia="zh-CN"/>
        </w:rPr>
        <w:t xml:space="preserve">Background: </w:t>
      </w:r>
      <w:r w:rsidR="008A41C6">
        <w:rPr>
          <w:lang w:val="en-US" w:eastAsia="zh-CN"/>
        </w:rPr>
        <w:t xml:space="preserve">RAN4#110bis agreed to investigate whether the Rel-17 RedCap CQI/PMI reporting requirements </w:t>
      </w:r>
      <w:r w:rsidR="00E20D8E">
        <w:rPr>
          <w:lang w:val="en-US" w:eastAsia="zh-CN"/>
        </w:rPr>
        <w:t>can be applicable for</w:t>
      </w:r>
      <w:r w:rsidR="008A41C6">
        <w:rPr>
          <w:lang w:val="en-US" w:eastAsia="zh-CN"/>
        </w:rPr>
        <w:t xml:space="preserve"> Rel-18 eRedCap with the following configuration:</w:t>
      </w:r>
    </w:p>
    <w:tbl>
      <w:tblPr>
        <w:tblStyle w:val="TableGrid"/>
        <w:tblW w:w="0" w:type="auto"/>
        <w:tblInd w:w="-5" w:type="dxa"/>
        <w:tblLook w:val="04A0" w:firstRow="1" w:lastRow="0" w:firstColumn="1" w:lastColumn="0" w:noHBand="0" w:noVBand="1"/>
      </w:tblPr>
      <w:tblGrid>
        <w:gridCol w:w="2742"/>
        <w:gridCol w:w="2783"/>
        <w:gridCol w:w="2666"/>
      </w:tblGrid>
      <w:tr w:rsidR="00B03ABF" w:rsidRPr="00B03ABF" w14:paraId="4813B051" w14:textId="77777777" w:rsidTr="00B03ABF">
        <w:tc>
          <w:tcPr>
            <w:tcW w:w="2742" w:type="dxa"/>
          </w:tcPr>
          <w:p w14:paraId="4CFA2CE4"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b/>
                <w:sz w:val="18"/>
                <w:lang w:val="x-none" w:eastAsia="zh-CN"/>
              </w:rPr>
            </w:pPr>
          </w:p>
        </w:tc>
        <w:tc>
          <w:tcPr>
            <w:tcW w:w="2783" w:type="dxa"/>
          </w:tcPr>
          <w:p w14:paraId="34991679"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b/>
                <w:sz w:val="18"/>
                <w:lang w:val="x-none" w:eastAsia="zh-CN"/>
              </w:rPr>
            </w:pPr>
            <w:r w:rsidRPr="00B03ABF">
              <w:rPr>
                <w:rFonts w:ascii="Arial" w:eastAsia="SimSun" w:hAnsi="Arial"/>
                <w:b/>
                <w:sz w:val="18"/>
                <w:lang w:val="x-none" w:eastAsia="zh-CN"/>
              </w:rPr>
              <w:t>CQI reporting tests (static/fading)</w:t>
            </w:r>
          </w:p>
        </w:tc>
        <w:tc>
          <w:tcPr>
            <w:tcW w:w="2666" w:type="dxa"/>
          </w:tcPr>
          <w:p w14:paraId="6FFFEC28"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b/>
                <w:sz w:val="18"/>
                <w:lang w:val="x-none" w:eastAsia="zh-CN"/>
              </w:rPr>
            </w:pPr>
            <w:r w:rsidRPr="00B03ABF">
              <w:rPr>
                <w:rFonts w:ascii="Arial" w:eastAsia="SimSun" w:hAnsi="Arial"/>
                <w:b/>
                <w:sz w:val="18"/>
                <w:lang w:val="x-none" w:eastAsia="zh-CN"/>
              </w:rPr>
              <w:t>PMI reporting test</w:t>
            </w:r>
          </w:p>
        </w:tc>
      </w:tr>
      <w:tr w:rsidR="00B03ABF" w:rsidRPr="00B03ABF" w14:paraId="69E8F02B" w14:textId="77777777" w:rsidTr="00B03ABF">
        <w:tc>
          <w:tcPr>
            <w:tcW w:w="2742" w:type="dxa"/>
          </w:tcPr>
          <w:p w14:paraId="366001F2"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FDD</w:t>
            </w:r>
          </w:p>
          <w:p w14:paraId="1C3777AF"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CBW/SCS=10MHz/15kHz</w:t>
            </w:r>
          </w:p>
        </w:tc>
        <w:tc>
          <w:tcPr>
            <w:tcW w:w="2783" w:type="dxa"/>
          </w:tcPr>
          <w:p w14:paraId="16F73517"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 xml:space="preserve">BWP: 52 RBs </w:t>
            </w:r>
          </w:p>
          <w:p w14:paraId="24BC75E5" w14:textId="77777777" w:rsidR="00B03ABF" w:rsidRPr="00B03ABF" w:rsidRDefault="00B03ABF" w:rsidP="00B03ABF">
            <w:pPr>
              <w:keepNext/>
              <w:keepLines/>
              <w:overflowPunct/>
              <w:autoSpaceDE/>
              <w:autoSpaceDN/>
              <w:adjustRightInd/>
              <w:spacing w:after="0"/>
              <w:textAlignment w:val="auto"/>
              <w:rPr>
                <w:rFonts w:ascii="Arial" w:eastAsia="SimSun" w:hAnsi="Arial"/>
                <w:sz w:val="18"/>
                <w:lang w:val="x-none" w:eastAsia="zh-CN"/>
              </w:rPr>
            </w:pPr>
            <w:r w:rsidRPr="00B03ABF">
              <w:rPr>
                <w:rFonts w:ascii="Arial" w:eastAsia="SimSun" w:hAnsi="Arial"/>
                <w:sz w:val="18"/>
                <w:lang w:val="x-none" w:eastAsia="zh-CN"/>
              </w:rPr>
              <w:t>CSI-RS: 24RBs (PRB 0 to 23)</w:t>
            </w:r>
          </w:p>
          <w:p w14:paraId="6D03910E"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PDSCH:15 RBs (PRB 0 to 14))</w:t>
            </w:r>
          </w:p>
        </w:tc>
        <w:tc>
          <w:tcPr>
            <w:tcW w:w="2666" w:type="dxa"/>
          </w:tcPr>
          <w:p w14:paraId="3CE0AF23"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 xml:space="preserve">BWP: 52 RBs </w:t>
            </w:r>
          </w:p>
          <w:p w14:paraId="12AB9EAB"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CSI-RS: 28RBs (PRB 0 to 27)</w:t>
            </w:r>
          </w:p>
          <w:p w14:paraId="5CF2CE80"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PDSCH: 25RBs (PRB 0 to 24)</w:t>
            </w:r>
          </w:p>
        </w:tc>
      </w:tr>
      <w:tr w:rsidR="00B03ABF" w:rsidRPr="00B03ABF" w14:paraId="1B74F011" w14:textId="77777777" w:rsidTr="00B03ABF">
        <w:tc>
          <w:tcPr>
            <w:tcW w:w="2742" w:type="dxa"/>
          </w:tcPr>
          <w:p w14:paraId="2852A280"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TDD</w:t>
            </w:r>
          </w:p>
          <w:p w14:paraId="0530CC2A"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CBW/SCS=20MHz/30kHz</w:t>
            </w:r>
          </w:p>
        </w:tc>
        <w:tc>
          <w:tcPr>
            <w:tcW w:w="2783" w:type="dxa"/>
          </w:tcPr>
          <w:p w14:paraId="3C151B8F"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 xml:space="preserve">BWP: 51 RBs </w:t>
            </w:r>
          </w:p>
          <w:p w14:paraId="10CF0E8D"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CSI-RS: 24RBs (PRB 0 to 23)</w:t>
            </w:r>
          </w:p>
          <w:p w14:paraId="726DE347"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PDSCH: 7RBs (PRB 0 to 6)</w:t>
            </w:r>
          </w:p>
        </w:tc>
        <w:tc>
          <w:tcPr>
            <w:tcW w:w="2666" w:type="dxa"/>
          </w:tcPr>
          <w:p w14:paraId="7CB51380"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 xml:space="preserve">BWP: 51 RBs </w:t>
            </w:r>
          </w:p>
          <w:p w14:paraId="49BA0751" w14:textId="77777777"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CSI-RS: 24RBs (PRB 0 to 23)</w:t>
            </w:r>
          </w:p>
          <w:p w14:paraId="00B784F9" w14:textId="264D661A" w:rsidR="00B03ABF" w:rsidRPr="00B03ABF" w:rsidRDefault="00B03ABF" w:rsidP="00B03ABF">
            <w:pPr>
              <w:keepNext/>
              <w:keepLines/>
              <w:overflowPunct/>
              <w:autoSpaceDE/>
              <w:autoSpaceDN/>
              <w:adjustRightInd/>
              <w:spacing w:after="0"/>
              <w:jc w:val="center"/>
              <w:textAlignment w:val="auto"/>
              <w:rPr>
                <w:rFonts w:ascii="Arial" w:eastAsia="SimSun" w:hAnsi="Arial"/>
                <w:sz w:val="18"/>
                <w:lang w:val="x-none" w:eastAsia="zh-CN"/>
              </w:rPr>
            </w:pPr>
            <w:r w:rsidRPr="00B03ABF">
              <w:rPr>
                <w:rFonts w:ascii="Arial" w:eastAsia="SimSun" w:hAnsi="Arial"/>
                <w:sz w:val="18"/>
                <w:lang w:val="x-none" w:eastAsia="zh-CN"/>
              </w:rPr>
              <w:t xml:space="preserve">PDSCH: </w:t>
            </w:r>
            <w:r w:rsidRPr="00B03ABF">
              <w:rPr>
                <w:rFonts w:ascii="Arial" w:eastAsia="SimSun" w:hAnsi="Arial"/>
                <w:sz w:val="18"/>
                <w:highlight w:val="yellow"/>
                <w:lang w:val="x-none" w:eastAsia="zh-CN"/>
              </w:rPr>
              <w:t>1</w:t>
            </w:r>
            <w:r w:rsidRPr="00B03ABF">
              <w:rPr>
                <w:rFonts w:ascii="Arial" w:eastAsia="SimSun" w:hAnsi="Arial"/>
                <w:sz w:val="18"/>
                <w:highlight w:val="yellow"/>
                <w:lang w:val="en-US" w:eastAsia="zh-CN"/>
              </w:rPr>
              <w:t>2</w:t>
            </w:r>
            <w:r w:rsidRPr="00B03ABF">
              <w:rPr>
                <w:rFonts w:ascii="Arial" w:eastAsia="SimSun" w:hAnsi="Arial"/>
                <w:sz w:val="18"/>
                <w:lang w:val="x-none" w:eastAsia="zh-CN"/>
              </w:rPr>
              <w:t>RBs (PRB 0 to 14)</w:t>
            </w:r>
          </w:p>
        </w:tc>
      </w:tr>
      <w:tr w:rsidR="00B03ABF" w:rsidRPr="00B03ABF" w14:paraId="2B264782" w14:textId="77777777" w:rsidTr="00B03ABF">
        <w:tc>
          <w:tcPr>
            <w:tcW w:w="8191" w:type="dxa"/>
            <w:gridSpan w:val="3"/>
          </w:tcPr>
          <w:p w14:paraId="702A8B13" w14:textId="77777777" w:rsidR="00B03ABF" w:rsidRPr="00B03ABF" w:rsidRDefault="00B03ABF" w:rsidP="00B03ABF">
            <w:pPr>
              <w:keepNext/>
              <w:keepLines/>
              <w:overflowPunct/>
              <w:autoSpaceDE/>
              <w:autoSpaceDN/>
              <w:adjustRightInd/>
              <w:spacing w:after="0"/>
              <w:ind w:left="851" w:hanging="851"/>
              <w:textAlignment w:val="auto"/>
              <w:rPr>
                <w:rFonts w:ascii="Arial" w:eastAsia="SimSun" w:hAnsi="Arial"/>
                <w:sz w:val="18"/>
                <w:lang w:val="x-none" w:eastAsia="zh-CN"/>
              </w:rPr>
            </w:pPr>
            <w:r w:rsidRPr="00B03ABF">
              <w:rPr>
                <w:rFonts w:ascii="Arial" w:eastAsia="SimSun" w:hAnsi="Arial"/>
                <w:sz w:val="18"/>
                <w:lang w:val="x-none" w:eastAsia="zh-CN"/>
              </w:rPr>
              <w:t xml:space="preserve">Note: BWP size is same as the transmission bandwidth in TS38.101-1 5.3.2. </w:t>
            </w:r>
          </w:p>
        </w:tc>
      </w:tr>
    </w:tbl>
    <w:p w14:paraId="163F21C7" w14:textId="77777777" w:rsidR="00B03ABF" w:rsidRPr="00B03ABF" w:rsidRDefault="00B03ABF" w:rsidP="009A1B00">
      <w:pPr>
        <w:rPr>
          <w:lang w:eastAsia="zh-CN"/>
        </w:rPr>
      </w:pPr>
    </w:p>
    <w:p w14:paraId="5B658208" w14:textId="6B005EC4" w:rsidR="004863D2" w:rsidRPr="00AA259C" w:rsidRDefault="004863D2" w:rsidP="004863D2">
      <w:pPr>
        <w:rPr>
          <w:b/>
          <w:u w:val="single"/>
          <w:lang w:val="en-US" w:eastAsia="ko-KR"/>
        </w:rPr>
      </w:pPr>
      <w:r w:rsidRPr="00AA259C">
        <w:rPr>
          <w:b/>
          <w:u w:val="single"/>
          <w:lang w:val="en-US" w:eastAsia="ko-KR"/>
        </w:rPr>
        <w:t xml:space="preserve">Issue </w:t>
      </w:r>
      <w:r w:rsidR="00C30FA1" w:rsidRPr="00AA259C">
        <w:rPr>
          <w:b/>
          <w:u w:val="single"/>
          <w:lang w:val="en-US" w:eastAsia="ko-KR"/>
        </w:rPr>
        <w:t>1-</w:t>
      </w:r>
      <w:r w:rsidR="00A43E80">
        <w:rPr>
          <w:b/>
          <w:u w:val="single"/>
          <w:lang w:val="en-US" w:eastAsia="ko-KR"/>
        </w:rPr>
        <w:t>1</w:t>
      </w:r>
      <w:r w:rsidR="00C30FA1" w:rsidRPr="00AA259C">
        <w:rPr>
          <w:b/>
          <w:u w:val="single"/>
          <w:lang w:val="en-US" w:eastAsia="ko-KR"/>
        </w:rPr>
        <w:t>-</w:t>
      </w:r>
      <w:r w:rsidR="00796E53">
        <w:rPr>
          <w:b/>
          <w:u w:val="single"/>
          <w:lang w:val="en-US" w:eastAsia="ko-KR"/>
        </w:rPr>
        <w:t>1</w:t>
      </w:r>
      <w:r w:rsidRPr="00AA259C">
        <w:rPr>
          <w:b/>
          <w:u w:val="single"/>
          <w:lang w:val="en-US" w:eastAsia="ko-KR"/>
        </w:rPr>
        <w:t>:  CQI reporting test in fading condition</w:t>
      </w:r>
    </w:p>
    <w:p w14:paraId="5D85938C" w14:textId="7DFE4CC8" w:rsidR="009A1B00" w:rsidRDefault="009A1B00" w:rsidP="004863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Observations:</w:t>
      </w:r>
    </w:p>
    <w:p w14:paraId="7D2C11DD" w14:textId="68A6586D" w:rsidR="009A1B00" w:rsidRPr="009A1B00" w:rsidRDefault="009A1B00" w:rsidP="009A1B0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Yu Mincho"/>
          <w:lang w:val="en-US"/>
        </w:rPr>
        <w:t xml:space="preserve">Ericsson: </w:t>
      </w:r>
      <w:r w:rsidR="00402A9F">
        <w:rPr>
          <w:rFonts w:eastAsia="Yu Mincho"/>
          <w:lang w:val="en-US"/>
        </w:rPr>
        <w:t>S</w:t>
      </w:r>
      <w:r w:rsidRPr="009A1B00">
        <w:rPr>
          <w:rFonts w:eastAsia="Yu Mincho"/>
          <w:lang w:val="en-US"/>
        </w:rPr>
        <w:t>imulation result shows we can keep the same accuracy requirements (i.e., α = 20%).</w:t>
      </w:r>
    </w:p>
    <w:p w14:paraId="178A50C7" w14:textId="16EE599B" w:rsidR="009A1B00" w:rsidRPr="00796E53" w:rsidRDefault="009A1B00" w:rsidP="009A1B0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Yu Mincho"/>
          <w:lang w:val="en-US"/>
        </w:rPr>
        <w:t xml:space="preserve">Huawei: </w:t>
      </w:r>
      <w:r w:rsidRPr="009A1B00">
        <w:rPr>
          <w:rFonts w:eastAsia="Yu Mincho"/>
          <w:lang w:val="en-US"/>
        </w:rPr>
        <w:t>For most SNR points of TDD, the throughput gain of follow CQI is quite limited and for some SNR points, the negative gain can be observed.</w:t>
      </w:r>
    </w:p>
    <w:p w14:paraId="603A5402" w14:textId="43B6F945" w:rsidR="004863D2" w:rsidRPr="00AA259C" w:rsidRDefault="004863D2" w:rsidP="004863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Proposals</w:t>
      </w:r>
      <w:r w:rsidR="000B2530" w:rsidRPr="00AA259C">
        <w:rPr>
          <w:rFonts w:eastAsia="SimSun"/>
          <w:szCs w:val="24"/>
          <w:lang w:val="en-US" w:eastAsia="zh-CN"/>
        </w:rPr>
        <w:t>:</w:t>
      </w:r>
    </w:p>
    <w:p w14:paraId="391F0A70" w14:textId="77777777" w:rsidR="00796E53" w:rsidRPr="00796E53" w:rsidRDefault="00796E53" w:rsidP="000B25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Yu Mincho"/>
          <w:lang w:val="en-US"/>
        </w:rPr>
        <w:t xml:space="preserve">Option 1 (Ericsson): </w:t>
      </w:r>
    </w:p>
    <w:p w14:paraId="360D0D30" w14:textId="77777777" w:rsidR="005A3B42" w:rsidRPr="005A3B42" w:rsidRDefault="005A3B42" w:rsidP="00796E53">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5A3B42">
        <w:rPr>
          <w:rFonts w:eastAsia="Yu Mincho"/>
          <w:lang w:val="en-US"/>
        </w:rPr>
        <w:t xml:space="preserve">Set SNR=9/10dB and SNR=15/16dB for CQI reporting test in fading condition for FDD/HD-FDD/TDD with 1Rx, same as Rel-17 RedCap CQI reporting test in fading condition. </w:t>
      </w:r>
    </w:p>
    <w:p w14:paraId="2C01527D" w14:textId="64A89AF4" w:rsidR="004863D2" w:rsidRPr="00AA259C" w:rsidRDefault="005A3B42" w:rsidP="00796E53">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5A3B42">
        <w:rPr>
          <w:rFonts w:eastAsia="Yu Mincho"/>
          <w:lang w:val="en-US"/>
        </w:rPr>
        <w:t>Set SNR=6/7dB for CQI reporting test in fading condition for FDD/HD-FDD/TDD with 2Rx, same as Rel-17 RedCap CQI reporting test in fading condition.</w:t>
      </w:r>
    </w:p>
    <w:p w14:paraId="5994F681" w14:textId="3DFAEFB8" w:rsidR="00981B4A" w:rsidRPr="00AA259C" w:rsidRDefault="00981B4A" w:rsidP="00796E53">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AA259C">
        <w:rPr>
          <w:rFonts w:eastAsia="SimSun"/>
          <w:szCs w:val="24"/>
          <w:lang w:val="en-US" w:eastAsia="zh-CN"/>
        </w:rPr>
        <w:t>Apply the same requirements as Rel-17 RedCap UE CQI reporting test in fading condition:</w:t>
      </w:r>
    </w:p>
    <w:p w14:paraId="00FAEA91" w14:textId="3EE89065" w:rsidR="005A3B42" w:rsidRPr="005A3B42" w:rsidRDefault="005A3B42" w:rsidP="005A3B42">
      <w:pPr>
        <w:pStyle w:val="ListParagraph"/>
        <w:numPr>
          <w:ilvl w:val="3"/>
          <w:numId w:val="4"/>
        </w:numPr>
        <w:ind w:firstLineChars="0"/>
        <w:rPr>
          <w:rFonts w:eastAsia="SimSun"/>
          <w:szCs w:val="24"/>
          <w:lang w:val="en-US" w:eastAsia="zh-CN"/>
        </w:rPr>
      </w:pPr>
      <w:r w:rsidRPr="005A3B42">
        <w:rPr>
          <w:rFonts w:eastAsia="SimSun"/>
          <w:szCs w:val="24"/>
          <w:lang w:val="en-US" w:eastAsia="zh-CN"/>
        </w:rPr>
        <w:t xml:space="preserve">A CQI index not in the set {median CQI - 1, median CQI, median CQI + 1} shall be reported at least α% of the time, where α = 20%. </w:t>
      </w:r>
    </w:p>
    <w:p w14:paraId="55B7B0E0" w14:textId="77777777" w:rsidR="005A3B42" w:rsidRPr="005A3B42" w:rsidRDefault="005A3B42" w:rsidP="005A3B42">
      <w:pPr>
        <w:pStyle w:val="ListParagraph"/>
        <w:numPr>
          <w:ilvl w:val="3"/>
          <w:numId w:val="4"/>
        </w:numPr>
        <w:ind w:firstLineChars="0"/>
        <w:rPr>
          <w:rFonts w:eastAsia="SimSun"/>
          <w:szCs w:val="24"/>
          <w:lang w:val="en-US" w:eastAsia="zh-CN"/>
        </w:rPr>
      </w:pPr>
      <w:r w:rsidRPr="005A3B42">
        <w:rPr>
          <w:rFonts w:eastAsia="SimSun" w:hint="eastAsia"/>
          <w:szCs w:val="24"/>
          <w:lang w:val="en-US" w:eastAsia="zh-CN"/>
        </w:rPr>
        <w:t xml:space="preserve">Throughput ratio of follow CQI and fixed median CQI shall be </w:t>
      </w:r>
      <w:r w:rsidRPr="005A3B42">
        <w:rPr>
          <w:rFonts w:eastAsia="SimSun" w:hint="eastAsia"/>
          <w:szCs w:val="24"/>
          <w:lang w:val="en-US" w:eastAsia="zh-CN"/>
        </w:rPr>
        <w:t>≥</w:t>
      </w:r>
      <w:r w:rsidRPr="005A3B42">
        <w:rPr>
          <w:rFonts w:eastAsia="SimSun" w:hint="eastAsia"/>
          <w:szCs w:val="24"/>
          <w:lang w:val="en-US" w:eastAsia="zh-CN"/>
        </w:rPr>
        <w:t xml:space="preserve"> </w:t>
      </w:r>
      <w:r w:rsidRPr="005A3B42">
        <w:rPr>
          <w:rFonts w:eastAsia="SimSun" w:hint="eastAsia"/>
          <w:szCs w:val="24"/>
          <w:lang w:val="en-US" w:eastAsia="zh-CN"/>
        </w:rPr>
        <w:t>γ</w:t>
      </w:r>
      <w:r w:rsidRPr="005A3B42">
        <w:rPr>
          <w:rFonts w:eastAsia="SimSun" w:hint="eastAsia"/>
          <w:szCs w:val="24"/>
          <w:lang w:val="en-US" w:eastAsia="zh-CN"/>
        </w:rPr>
        <w:t xml:space="preserve">, where </w:t>
      </w:r>
      <w:r w:rsidRPr="005A3B42">
        <w:rPr>
          <w:rFonts w:eastAsia="SimSun" w:hint="eastAsia"/>
          <w:szCs w:val="24"/>
          <w:lang w:val="en-US" w:eastAsia="zh-CN"/>
        </w:rPr>
        <w:t>γ</w:t>
      </w:r>
      <w:r w:rsidRPr="005A3B42">
        <w:rPr>
          <w:rFonts w:eastAsia="SimSun" w:hint="eastAsia"/>
          <w:szCs w:val="24"/>
          <w:lang w:val="en-US" w:eastAsia="zh-CN"/>
        </w:rPr>
        <w:t xml:space="preserve"> = 1.05</w:t>
      </w:r>
    </w:p>
    <w:p w14:paraId="70FDB854" w14:textId="25C619D9" w:rsidR="00981B4A" w:rsidRPr="00AA259C" w:rsidRDefault="00981B4A" w:rsidP="00796E53">
      <w:pPr>
        <w:pStyle w:val="ListParagraph"/>
        <w:numPr>
          <w:ilvl w:val="3"/>
          <w:numId w:val="4"/>
        </w:numPr>
        <w:overflowPunct/>
        <w:autoSpaceDE/>
        <w:autoSpaceDN/>
        <w:adjustRightInd/>
        <w:spacing w:after="120"/>
        <w:ind w:firstLineChars="0"/>
        <w:textAlignment w:val="auto"/>
        <w:rPr>
          <w:rFonts w:eastAsia="SimSun"/>
          <w:szCs w:val="24"/>
          <w:lang w:val="en-US" w:eastAsia="zh-CN"/>
        </w:rPr>
      </w:pPr>
      <w:r w:rsidRPr="00AA259C">
        <w:rPr>
          <w:rFonts w:eastAsia="SimSun"/>
          <w:szCs w:val="24"/>
          <w:lang w:val="en-US" w:eastAsia="zh-CN"/>
        </w:rPr>
        <w:t>Average BLER with follow CQI shall be greater than or equal to 0.02.</w:t>
      </w:r>
    </w:p>
    <w:p w14:paraId="47261903" w14:textId="63580B50" w:rsidR="009A1B00" w:rsidRPr="009A1B00" w:rsidRDefault="00796E53" w:rsidP="009A1B0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Yu Mincho"/>
          <w:lang w:val="en-US"/>
        </w:rPr>
        <w:t xml:space="preserve">Option 2 (Huawei): </w:t>
      </w:r>
    </w:p>
    <w:p w14:paraId="1C8F3D51" w14:textId="03675BDF" w:rsidR="00796E53" w:rsidRPr="00EA1B2E" w:rsidRDefault="009A1B00" w:rsidP="009A1B00">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EA1B2E">
        <w:rPr>
          <w:rFonts w:eastAsia="Yu Mincho"/>
          <w:lang w:val="en-US"/>
        </w:rPr>
        <w:t>RAN4 shall not define CQI requirements under fading conditions.</w:t>
      </w:r>
    </w:p>
    <w:p w14:paraId="2B58D610" w14:textId="77777777" w:rsidR="009A1B00" w:rsidRPr="00EA1B2E" w:rsidRDefault="009A1B00" w:rsidP="009A1B0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A1B2E">
        <w:rPr>
          <w:rFonts w:eastAsia="SimSun"/>
          <w:szCs w:val="24"/>
          <w:lang w:val="en-US" w:eastAsia="zh-CN"/>
        </w:rPr>
        <w:t>Recommended WF</w:t>
      </w:r>
    </w:p>
    <w:p w14:paraId="7F9FFF84" w14:textId="769375C0" w:rsidR="00B553BD" w:rsidRPr="00EA1B2E" w:rsidRDefault="00EA1B2E" w:rsidP="004863D2">
      <w:pPr>
        <w:pStyle w:val="ListParagraph"/>
        <w:numPr>
          <w:ilvl w:val="1"/>
          <w:numId w:val="4"/>
        </w:numPr>
        <w:overflowPunct/>
        <w:autoSpaceDE/>
        <w:autoSpaceDN/>
        <w:adjustRightInd/>
        <w:spacing w:after="120"/>
        <w:ind w:left="1440" w:firstLineChars="0"/>
        <w:textAlignment w:val="auto"/>
        <w:rPr>
          <w:lang w:val="en-US" w:eastAsia="zh-CN"/>
        </w:rPr>
      </w:pPr>
      <w:r w:rsidRPr="00EA1B2E">
        <w:rPr>
          <w:lang w:val="en-US" w:eastAsia="zh-CN"/>
        </w:rPr>
        <w:t>D</w:t>
      </w:r>
      <w:r w:rsidR="00B553BD" w:rsidRPr="00EA1B2E">
        <w:rPr>
          <w:lang w:val="en-US" w:eastAsia="zh-CN"/>
        </w:rPr>
        <w:t>ifferent observations from contributions</w:t>
      </w:r>
      <w:r w:rsidRPr="00EA1B2E">
        <w:rPr>
          <w:lang w:val="en-US" w:eastAsia="zh-CN"/>
        </w:rPr>
        <w:t>.</w:t>
      </w:r>
      <w:r w:rsidR="00B553BD" w:rsidRPr="00EA1B2E">
        <w:rPr>
          <w:lang w:val="en-US" w:eastAsia="zh-CN"/>
        </w:rPr>
        <w:t xml:space="preserve"> </w:t>
      </w:r>
    </w:p>
    <w:p w14:paraId="1CF76EE1" w14:textId="0C6F29D0" w:rsidR="004863D2" w:rsidRPr="00EA1B2E" w:rsidRDefault="00955580" w:rsidP="004863D2">
      <w:pPr>
        <w:pStyle w:val="ListParagraph"/>
        <w:numPr>
          <w:ilvl w:val="1"/>
          <w:numId w:val="4"/>
        </w:numPr>
        <w:overflowPunct/>
        <w:autoSpaceDE/>
        <w:autoSpaceDN/>
        <w:adjustRightInd/>
        <w:spacing w:after="120"/>
        <w:ind w:left="1440" w:firstLineChars="0"/>
        <w:textAlignment w:val="auto"/>
        <w:rPr>
          <w:lang w:val="en-US" w:eastAsia="zh-CN"/>
        </w:rPr>
      </w:pPr>
      <w:r w:rsidRPr="00EA1B2E">
        <w:rPr>
          <w:lang w:val="en-US" w:eastAsia="zh-CN"/>
        </w:rPr>
        <w:t xml:space="preserve">Discuss whether to </w:t>
      </w:r>
      <w:r w:rsidR="00B553BD" w:rsidRPr="00EA1B2E">
        <w:rPr>
          <w:lang w:val="en-US" w:eastAsia="zh-CN"/>
        </w:rPr>
        <w:t>define the CQI</w:t>
      </w:r>
      <w:r w:rsidRPr="00EA1B2E">
        <w:rPr>
          <w:lang w:val="en-US" w:eastAsia="zh-CN"/>
        </w:rPr>
        <w:t xml:space="preserve"> reporting requirements in fading condition</w:t>
      </w:r>
      <w:r w:rsidR="00B553BD" w:rsidRPr="00EA1B2E">
        <w:rPr>
          <w:lang w:val="en-US" w:eastAsia="zh-CN"/>
        </w:rPr>
        <w:t xml:space="preserve"> for Rel-18 eRedCap.</w:t>
      </w:r>
      <w:r w:rsidRPr="00EA1B2E">
        <w:rPr>
          <w:lang w:val="en-US" w:eastAsia="zh-CN"/>
        </w:rPr>
        <w:t xml:space="preserve"> </w:t>
      </w:r>
    </w:p>
    <w:p w14:paraId="75809841" w14:textId="77777777" w:rsidR="007F42F3" w:rsidRDefault="007F42F3" w:rsidP="007F42F3">
      <w:pPr>
        <w:spacing w:after="120"/>
        <w:rPr>
          <w:lang w:val="en-US" w:eastAsia="zh-CN"/>
        </w:rPr>
      </w:pPr>
    </w:p>
    <w:p w14:paraId="47F29A36" w14:textId="2B8A784A" w:rsidR="00796E53" w:rsidRPr="00AA259C" w:rsidRDefault="00796E53" w:rsidP="00796E53">
      <w:pPr>
        <w:rPr>
          <w:b/>
          <w:u w:val="single"/>
          <w:lang w:val="en-US" w:eastAsia="ko-KR"/>
        </w:rPr>
      </w:pPr>
      <w:r w:rsidRPr="00AA259C">
        <w:rPr>
          <w:b/>
          <w:u w:val="single"/>
          <w:lang w:val="en-US" w:eastAsia="ko-KR"/>
        </w:rPr>
        <w:t>Issue 1-</w:t>
      </w:r>
      <w:r>
        <w:rPr>
          <w:b/>
          <w:u w:val="single"/>
          <w:lang w:val="en-US" w:eastAsia="ko-KR"/>
        </w:rPr>
        <w:t>1-2</w:t>
      </w:r>
      <w:r w:rsidRPr="00AA259C">
        <w:rPr>
          <w:b/>
          <w:u w:val="single"/>
          <w:lang w:val="en-US" w:eastAsia="ko-KR"/>
        </w:rPr>
        <w:t>:  CQI reporting test in static condition</w:t>
      </w:r>
    </w:p>
    <w:p w14:paraId="4112D6F2" w14:textId="08673CBC" w:rsidR="00796E53" w:rsidRPr="00AA259C" w:rsidRDefault="00796E53" w:rsidP="00796E53">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Proposal (Ericsson</w:t>
      </w:r>
      <w:r w:rsidR="00E3288C">
        <w:rPr>
          <w:rFonts w:eastAsia="SimSun"/>
          <w:szCs w:val="24"/>
          <w:lang w:val="en-US" w:eastAsia="zh-CN"/>
        </w:rPr>
        <w:t>, Huawei</w:t>
      </w:r>
      <w:r w:rsidRPr="00AA259C">
        <w:rPr>
          <w:rFonts w:eastAsia="SimSun"/>
          <w:szCs w:val="24"/>
          <w:lang w:val="en-US" w:eastAsia="zh-CN"/>
        </w:rPr>
        <w:t xml:space="preserve">): </w:t>
      </w:r>
    </w:p>
    <w:p w14:paraId="54A690AD" w14:textId="5A4F4DEF" w:rsidR="00251B48" w:rsidRDefault="00251B48" w:rsidP="00796E53">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w:t>
      </w:r>
      <w:r w:rsidRPr="00251B48">
        <w:rPr>
          <w:rFonts w:eastAsia="SimSun"/>
          <w:szCs w:val="24"/>
          <w:lang w:val="en-US" w:eastAsia="zh-CN"/>
        </w:rPr>
        <w:t xml:space="preserve">efine CQI </w:t>
      </w:r>
      <w:r w:rsidR="00A8612C">
        <w:rPr>
          <w:rFonts w:eastAsia="SimSun"/>
          <w:szCs w:val="24"/>
          <w:lang w:val="en-US" w:eastAsia="zh-CN"/>
        </w:rPr>
        <w:t xml:space="preserve">reporting </w:t>
      </w:r>
      <w:r w:rsidRPr="00251B48">
        <w:rPr>
          <w:rFonts w:eastAsia="SimSun"/>
          <w:szCs w:val="24"/>
          <w:lang w:val="en-US" w:eastAsia="zh-CN"/>
        </w:rPr>
        <w:t>requirements under AWGN conditions by reusing the Rel-17 RedCap test setup and test metric.</w:t>
      </w:r>
    </w:p>
    <w:p w14:paraId="0ACCC6C7" w14:textId="467D6C0A" w:rsidR="00796E53" w:rsidRPr="00AA259C" w:rsidRDefault="00796E53" w:rsidP="00251B4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AA259C">
        <w:rPr>
          <w:rFonts w:eastAsia="SimSun"/>
          <w:szCs w:val="24"/>
          <w:lang w:val="en-US" w:eastAsia="zh-CN"/>
        </w:rPr>
        <w:t>Set SNR=5/6dB and SNR=11/12dB for CQI reporting test in static condition for FDD/HD-FDD/TDD with 1Rx, same as Rel-17 RedCap CQI reporting test in static condition.</w:t>
      </w:r>
    </w:p>
    <w:p w14:paraId="6CF270FE" w14:textId="77777777" w:rsidR="00796E53" w:rsidRPr="00AA259C" w:rsidRDefault="00796E53" w:rsidP="00251B4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221833">
        <w:rPr>
          <w:rFonts w:eastAsia="Yu Mincho"/>
          <w:lang w:val="en-US"/>
        </w:rPr>
        <w:t>Set SNR=8/9dB and SNR=14/15dB for CQI reporting test in static condition for FDD/HD-FDD/TDD with 2Rx, same as Rel-17 RedCap CQI reporting test in static condition</w:t>
      </w:r>
      <w:r w:rsidRPr="00AA259C">
        <w:rPr>
          <w:rFonts w:eastAsia="Yu Mincho"/>
          <w:lang w:val="en-US"/>
        </w:rPr>
        <w:t>.</w:t>
      </w:r>
    </w:p>
    <w:p w14:paraId="2BE5C306" w14:textId="77777777" w:rsidR="00796E53" w:rsidRPr="00AA259C" w:rsidRDefault="00796E53" w:rsidP="00796E53">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Recommended WF</w:t>
      </w:r>
    </w:p>
    <w:p w14:paraId="287795AC" w14:textId="13D1D2B0" w:rsidR="00796E53" w:rsidRPr="00AA259C" w:rsidRDefault="00251B48" w:rsidP="00796E53">
      <w:pPr>
        <w:pStyle w:val="ListParagraph"/>
        <w:numPr>
          <w:ilvl w:val="1"/>
          <w:numId w:val="4"/>
        </w:numPr>
        <w:overflowPunct/>
        <w:autoSpaceDE/>
        <w:autoSpaceDN/>
        <w:adjustRightInd/>
        <w:spacing w:after="120"/>
        <w:ind w:left="1440" w:firstLineChars="0"/>
        <w:textAlignment w:val="auto"/>
        <w:rPr>
          <w:lang w:val="en-US" w:eastAsia="zh-CN"/>
        </w:rPr>
      </w:pPr>
      <w:r>
        <w:rPr>
          <w:lang w:val="en-US" w:eastAsia="zh-CN"/>
        </w:rPr>
        <w:t>Reuse</w:t>
      </w:r>
      <w:r w:rsidR="00796E53" w:rsidRPr="00AA259C">
        <w:rPr>
          <w:lang w:val="en-US" w:eastAsia="zh-CN"/>
        </w:rPr>
        <w:t xml:space="preserve"> the same test </w:t>
      </w:r>
      <w:r>
        <w:rPr>
          <w:lang w:val="en-US" w:eastAsia="zh-CN"/>
        </w:rPr>
        <w:t xml:space="preserve">setup and test metrics </w:t>
      </w:r>
      <w:r w:rsidR="00796E53" w:rsidRPr="00AA259C">
        <w:rPr>
          <w:lang w:val="en-US" w:eastAsia="zh-CN"/>
        </w:rPr>
        <w:t xml:space="preserve">as Rel-17 RedCap CQI reporting requirements in static condition. </w:t>
      </w:r>
    </w:p>
    <w:p w14:paraId="37F187C6" w14:textId="77777777" w:rsidR="00796E53" w:rsidRPr="007F42F3" w:rsidRDefault="00796E53" w:rsidP="007F42F3">
      <w:pPr>
        <w:spacing w:after="120"/>
        <w:rPr>
          <w:lang w:val="en-US" w:eastAsia="zh-CN"/>
        </w:rPr>
      </w:pPr>
    </w:p>
    <w:p w14:paraId="4E820377" w14:textId="76FEC7B5" w:rsidR="00EE31FC" w:rsidRPr="00AA259C" w:rsidRDefault="00EE31FC" w:rsidP="00EE31FC">
      <w:pPr>
        <w:rPr>
          <w:b/>
          <w:u w:val="single"/>
          <w:lang w:val="en-US" w:eastAsia="ko-KR"/>
        </w:rPr>
      </w:pPr>
      <w:r w:rsidRPr="00AA259C">
        <w:rPr>
          <w:b/>
          <w:u w:val="single"/>
          <w:lang w:val="en-US" w:eastAsia="ko-KR"/>
        </w:rPr>
        <w:t>Issue</w:t>
      </w:r>
      <w:r w:rsidR="00E2234E" w:rsidRPr="00AA259C">
        <w:rPr>
          <w:b/>
          <w:u w:val="single"/>
          <w:lang w:val="en-US" w:eastAsia="ko-KR"/>
        </w:rPr>
        <w:t xml:space="preserve"> </w:t>
      </w:r>
      <w:r w:rsidR="00DB1346" w:rsidRPr="00AA259C">
        <w:rPr>
          <w:b/>
          <w:u w:val="single"/>
          <w:lang w:val="en-US" w:eastAsia="ko-KR"/>
        </w:rPr>
        <w:t>1-</w:t>
      </w:r>
      <w:r w:rsidR="00A43E80">
        <w:rPr>
          <w:b/>
          <w:u w:val="single"/>
          <w:lang w:val="en-US" w:eastAsia="ko-KR"/>
        </w:rPr>
        <w:t>1</w:t>
      </w:r>
      <w:r w:rsidR="009A4530" w:rsidRPr="00AA259C">
        <w:rPr>
          <w:b/>
          <w:u w:val="single"/>
          <w:lang w:val="en-US" w:eastAsia="ko-KR"/>
        </w:rPr>
        <w:t>-</w:t>
      </w:r>
      <w:r w:rsidR="00A43E80">
        <w:rPr>
          <w:b/>
          <w:u w:val="single"/>
          <w:lang w:val="en-US" w:eastAsia="ko-KR"/>
        </w:rPr>
        <w:t>3</w:t>
      </w:r>
      <w:r w:rsidRPr="00AA259C">
        <w:rPr>
          <w:b/>
          <w:u w:val="single"/>
          <w:lang w:val="en-US" w:eastAsia="ko-KR"/>
        </w:rPr>
        <w:t xml:space="preserve">:  </w:t>
      </w:r>
      <w:r w:rsidR="00257AE0" w:rsidRPr="00AA259C">
        <w:rPr>
          <w:b/>
          <w:u w:val="single"/>
          <w:lang w:val="en-US" w:eastAsia="ko-KR"/>
        </w:rPr>
        <w:t>PMI reporting tests</w:t>
      </w:r>
    </w:p>
    <w:p w14:paraId="6CCBD0B5" w14:textId="492EA122" w:rsidR="00EE31FC" w:rsidRPr="00AA259C" w:rsidRDefault="00EE31FC" w:rsidP="00EE31F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Proposals</w:t>
      </w:r>
      <w:r w:rsidR="00257AE0" w:rsidRPr="00AA259C">
        <w:rPr>
          <w:rFonts w:eastAsia="SimSun"/>
          <w:szCs w:val="24"/>
          <w:lang w:val="en-US" w:eastAsia="zh-CN"/>
        </w:rPr>
        <w:t xml:space="preserve"> (Ericsson</w:t>
      </w:r>
      <w:r w:rsidR="00A8612C">
        <w:rPr>
          <w:rFonts w:eastAsia="SimSun"/>
          <w:szCs w:val="24"/>
          <w:lang w:val="en-US" w:eastAsia="zh-CN"/>
        </w:rPr>
        <w:t>, Huawei</w:t>
      </w:r>
      <w:r w:rsidR="00257AE0" w:rsidRPr="00AA259C">
        <w:rPr>
          <w:rFonts w:eastAsia="SimSun"/>
          <w:szCs w:val="24"/>
          <w:lang w:val="en-US" w:eastAsia="zh-CN"/>
        </w:rPr>
        <w:t>)</w:t>
      </w:r>
    </w:p>
    <w:p w14:paraId="5601D66A" w14:textId="54694C8A" w:rsidR="00A8612C" w:rsidRDefault="00A8612C" w:rsidP="00A861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w:t>
      </w:r>
      <w:r w:rsidRPr="00251B48">
        <w:rPr>
          <w:rFonts w:eastAsia="SimSun"/>
          <w:szCs w:val="24"/>
          <w:lang w:val="en-US" w:eastAsia="zh-CN"/>
        </w:rPr>
        <w:t xml:space="preserve">efine </w:t>
      </w:r>
      <w:r>
        <w:rPr>
          <w:rFonts w:eastAsia="SimSun"/>
          <w:szCs w:val="24"/>
          <w:lang w:val="en-US" w:eastAsia="zh-CN"/>
        </w:rPr>
        <w:t>PMI reporting</w:t>
      </w:r>
      <w:r w:rsidRPr="00251B48">
        <w:rPr>
          <w:rFonts w:eastAsia="SimSun"/>
          <w:szCs w:val="24"/>
          <w:lang w:val="en-US" w:eastAsia="zh-CN"/>
        </w:rPr>
        <w:t xml:space="preserve"> requirements by reusing the Rel-17 RedCap test setup and test metric.</w:t>
      </w:r>
    </w:p>
    <w:p w14:paraId="021C325D" w14:textId="23A42186" w:rsidR="00DD6921" w:rsidRPr="00AA259C" w:rsidRDefault="00DD6921" w:rsidP="00DD6921">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221833">
        <w:rPr>
          <w:rFonts w:eastAsia="Yu Mincho"/>
          <w:lang w:val="en-US"/>
        </w:rPr>
        <w:t xml:space="preserve">Define the test metric as </w:t>
      </w:r>
      <m:oMath>
        <m:r>
          <w:rPr>
            <w:rFonts w:ascii="Cambria Math" w:hAnsi="Cambria Math"/>
            <w:lang w:val="en-US"/>
          </w:rPr>
          <m:t>γ=</m:t>
        </m:r>
        <m:f>
          <m:fPr>
            <m:ctrlPr>
              <w:rPr>
                <w:rFonts w:ascii="Cambria Math" w:eastAsia="Yu Mincho" w:hAnsi="Cambria Math"/>
                <w:i/>
                <w:lang w:val="en-US"/>
              </w:rPr>
            </m:ctrlPr>
          </m:fPr>
          <m:num>
            <m:sSub>
              <m:sSubPr>
                <m:ctrlPr>
                  <w:rPr>
                    <w:rFonts w:ascii="Cambria Math" w:eastAsia="Yu Mincho" w:hAnsi="Cambria Math"/>
                    <w:i/>
                    <w:lang w:val="en-US"/>
                  </w:rPr>
                </m:ctrlPr>
              </m:sSubPr>
              <m:e>
                <m:r>
                  <w:rPr>
                    <w:rFonts w:ascii="Cambria Math" w:hAnsi="Cambria Math"/>
                    <w:lang w:val="en-US"/>
                  </w:rPr>
                  <m:t>t</m:t>
                </m:r>
              </m:e>
              <m:sub>
                <m:r>
                  <w:rPr>
                    <w:rFonts w:ascii="Cambria Math" w:hAnsi="Cambria Math"/>
                    <w:lang w:val="en-US"/>
                  </w:rPr>
                  <m:t>ue</m:t>
                </m:r>
              </m:sub>
            </m:sSub>
          </m:num>
          <m:den>
            <m:sSub>
              <m:sSubPr>
                <m:ctrlPr>
                  <w:rPr>
                    <w:rFonts w:ascii="Cambria Math" w:eastAsia="Yu Mincho" w:hAnsi="Cambria Math"/>
                    <w:i/>
                    <w:lang w:val="en-US"/>
                  </w:rPr>
                </m:ctrlPr>
              </m:sSubPr>
              <m:e>
                <m:r>
                  <w:rPr>
                    <w:rFonts w:ascii="Cambria Math" w:hAnsi="Cambria Math"/>
                    <w:lang w:val="en-US"/>
                  </w:rPr>
                  <m:t>t</m:t>
                </m:r>
              </m:e>
              <m:sub>
                <m:r>
                  <w:rPr>
                    <w:rFonts w:ascii="Cambria Math" w:hAnsi="Cambria Math"/>
                    <w:lang w:val="en-US"/>
                  </w:rPr>
                  <m:t>rnd</m:t>
                </m:r>
              </m:sub>
            </m:sSub>
          </m:den>
        </m:f>
      </m:oMath>
      <w:r w:rsidRPr="00221833">
        <w:rPr>
          <w:rFonts w:eastAsia="Yu Mincho"/>
          <w:lang w:val="en-US"/>
        </w:rPr>
        <w:t xml:space="preserve"> , where </w:t>
      </w:r>
      <m:oMath>
        <m:sSub>
          <m:sSubPr>
            <m:ctrlPr>
              <w:rPr>
                <w:rFonts w:ascii="Cambria Math" w:eastAsia="Yu Mincho" w:hAnsi="Cambria Math"/>
                <w:i/>
                <w:lang w:val="en-US"/>
              </w:rPr>
            </m:ctrlPr>
          </m:sSubPr>
          <m:e>
            <m:r>
              <w:rPr>
                <w:rFonts w:ascii="Cambria Math" w:hAnsi="Cambria Math"/>
                <w:lang w:val="en-US"/>
              </w:rPr>
              <m:t>t</m:t>
            </m:r>
          </m:e>
          <m:sub>
            <m:r>
              <w:rPr>
                <w:rFonts w:ascii="Cambria Math" w:hAnsi="Cambria Math"/>
                <w:lang w:val="en-US"/>
              </w:rPr>
              <m:t>ue</m:t>
            </m:r>
          </m:sub>
        </m:sSub>
      </m:oMath>
      <w:r w:rsidRPr="00221833">
        <w:rPr>
          <w:rFonts w:eastAsia="Yu Mincho"/>
          <w:lang w:val="en-US"/>
        </w:rPr>
        <w:t xml:space="preserve"> is 90 % of the maximum throughput obtained at </w:t>
      </w:r>
      <m:oMath>
        <m:r>
          <w:rPr>
            <w:rFonts w:ascii="Cambria Math" w:hAnsi="Cambria Math"/>
            <w:lang w:val="en-US"/>
          </w:rPr>
          <m:t>SN</m:t>
        </m:r>
        <m:sSub>
          <m:sSubPr>
            <m:ctrlPr>
              <w:rPr>
                <w:rFonts w:ascii="Cambria Math" w:eastAsia="Yu Mincho" w:hAnsi="Cambria Math"/>
                <w:i/>
                <w:lang w:val="en-US"/>
              </w:rPr>
            </m:ctrlPr>
          </m:sSubPr>
          <m:e>
            <m:r>
              <w:rPr>
                <w:rFonts w:ascii="Cambria Math" w:hAnsi="Cambria Math"/>
                <w:lang w:val="en-US"/>
              </w:rPr>
              <m:t>R</m:t>
            </m:r>
          </m:e>
          <m:sub>
            <m:r>
              <w:rPr>
                <w:rFonts w:ascii="Cambria Math" w:hAnsi="Cambria Math"/>
                <w:lang w:val="en-US"/>
              </w:rPr>
              <m:t>ue</m:t>
            </m:r>
          </m:sub>
        </m:sSub>
      </m:oMath>
      <w:r w:rsidRPr="00221833">
        <w:rPr>
          <w:rFonts w:eastAsia="Yu Mincho"/>
          <w:lang w:val="en-US"/>
        </w:rPr>
        <w:t xml:space="preserve"> using the precoders configured according to the UE reports, and </w:t>
      </w:r>
      <m:oMath>
        <m:sSub>
          <m:sSubPr>
            <m:ctrlPr>
              <w:rPr>
                <w:rFonts w:ascii="Cambria Math" w:eastAsia="Yu Mincho" w:hAnsi="Cambria Math"/>
                <w:i/>
                <w:lang w:val="en-US"/>
              </w:rPr>
            </m:ctrlPr>
          </m:sSubPr>
          <m:e>
            <m:r>
              <w:rPr>
                <w:rFonts w:ascii="Cambria Math" w:hAnsi="Cambria Math"/>
                <w:lang w:val="en-US"/>
              </w:rPr>
              <m:t>t</m:t>
            </m:r>
          </m:e>
          <m:sub>
            <m:r>
              <w:rPr>
                <w:rFonts w:ascii="Cambria Math" w:hAnsi="Cambria Math"/>
                <w:lang w:val="en-US"/>
              </w:rPr>
              <m:t>rnd</m:t>
            </m:r>
          </m:sub>
        </m:sSub>
      </m:oMath>
      <w:r w:rsidRPr="00221833">
        <w:rPr>
          <w:rFonts w:eastAsia="Yu Mincho"/>
          <w:lang w:val="en-US"/>
        </w:rPr>
        <w:t xml:space="preserve"> is the throughput measured at </w:t>
      </w:r>
      <m:oMath>
        <m:r>
          <w:rPr>
            <w:rFonts w:ascii="Cambria Math" w:hAnsi="Cambria Math"/>
            <w:lang w:val="en-US"/>
          </w:rPr>
          <m:t>SN</m:t>
        </m:r>
        <m:sSub>
          <m:sSubPr>
            <m:ctrlPr>
              <w:rPr>
                <w:rFonts w:ascii="Cambria Math" w:eastAsia="Yu Mincho" w:hAnsi="Cambria Math"/>
                <w:i/>
                <w:lang w:val="en-US"/>
              </w:rPr>
            </m:ctrlPr>
          </m:sSubPr>
          <m:e>
            <m:r>
              <w:rPr>
                <w:rFonts w:ascii="Cambria Math" w:hAnsi="Cambria Math"/>
                <w:lang w:val="en-US"/>
              </w:rPr>
              <m:t>R</m:t>
            </m:r>
          </m:e>
          <m:sub>
            <m:r>
              <w:rPr>
                <w:rFonts w:ascii="Cambria Math" w:hAnsi="Cambria Math"/>
                <w:lang w:val="en-US"/>
              </w:rPr>
              <m:t>ue</m:t>
            </m:r>
          </m:sub>
        </m:sSub>
      </m:oMath>
      <w:r w:rsidRPr="00221833">
        <w:rPr>
          <w:rFonts w:eastAsia="Yu Mincho"/>
          <w:lang w:val="en-US"/>
        </w:rPr>
        <w:t xml:space="preserve"> with random precoding based on type I Single Panel codebook.</w:t>
      </w:r>
    </w:p>
    <w:p w14:paraId="57D2B11D" w14:textId="329E9171" w:rsidR="00257AE0" w:rsidRPr="00AA259C" w:rsidRDefault="00DD6921" w:rsidP="00DD6921">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221833">
        <w:rPr>
          <w:rFonts w:eastAsia="Yu Mincho"/>
          <w:lang w:val="en-US"/>
        </w:rPr>
        <w:t>Set γ=1.</w:t>
      </w:r>
      <w:r w:rsidRPr="00AA259C">
        <w:rPr>
          <w:rFonts w:eastAsia="Yu Mincho"/>
          <w:lang w:val="en-US"/>
        </w:rPr>
        <w:t>3.</w:t>
      </w:r>
    </w:p>
    <w:p w14:paraId="7F8B177A" w14:textId="77777777" w:rsidR="00EE31FC" w:rsidRPr="00AA259C" w:rsidRDefault="00EE31FC" w:rsidP="00EE31F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AA259C">
        <w:rPr>
          <w:rFonts w:eastAsia="SimSun"/>
          <w:szCs w:val="24"/>
          <w:lang w:val="en-US" w:eastAsia="zh-CN"/>
        </w:rPr>
        <w:t>Recommended WF</w:t>
      </w:r>
    </w:p>
    <w:p w14:paraId="17D9B7F1" w14:textId="2A19F529" w:rsidR="00EE31FC" w:rsidRPr="007F34AB" w:rsidRDefault="007F34AB" w:rsidP="007F34AB">
      <w:pPr>
        <w:pStyle w:val="ListParagraph"/>
        <w:numPr>
          <w:ilvl w:val="1"/>
          <w:numId w:val="4"/>
        </w:numPr>
        <w:overflowPunct/>
        <w:autoSpaceDE/>
        <w:autoSpaceDN/>
        <w:adjustRightInd/>
        <w:spacing w:after="120"/>
        <w:ind w:left="1440" w:firstLineChars="0"/>
        <w:textAlignment w:val="auto"/>
        <w:rPr>
          <w:lang w:val="en-US" w:eastAsia="zh-CN"/>
        </w:rPr>
      </w:pPr>
      <w:r>
        <w:rPr>
          <w:lang w:val="en-US" w:eastAsia="zh-CN"/>
        </w:rPr>
        <w:t>Reuse</w:t>
      </w:r>
      <w:r w:rsidRPr="00AA259C">
        <w:rPr>
          <w:lang w:val="en-US" w:eastAsia="zh-CN"/>
        </w:rPr>
        <w:t xml:space="preserve"> the same test </w:t>
      </w:r>
      <w:r>
        <w:rPr>
          <w:lang w:val="en-US" w:eastAsia="zh-CN"/>
        </w:rPr>
        <w:t xml:space="preserve">setup and test metrics </w:t>
      </w:r>
      <w:r w:rsidRPr="00AA259C">
        <w:rPr>
          <w:lang w:val="en-US" w:eastAsia="zh-CN"/>
        </w:rPr>
        <w:t xml:space="preserve">as Rel-17 RedCap </w:t>
      </w:r>
      <w:r>
        <w:rPr>
          <w:lang w:val="en-US" w:eastAsia="zh-CN"/>
        </w:rPr>
        <w:t>PM</w:t>
      </w:r>
      <w:r w:rsidRPr="00AA259C">
        <w:rPr>
          <w:lang w:val="en-US" w:eastAsia="zh-CN"/>
        </w:rPr>
        <w:t xml:space="preserve">I reporting requirements in static condition. </w:t>
      </w:r>
    </w:p>
    <w:p w14:paraId="5C25D716" w14:textId="77777777" w:rsidR="00EE31FC" w:rsidRDefault="00EE31FC" w:rsidP="00EE31FC">
      <w:pPr>
        <w:rPr>
          <w:color w:val="0070C0"/>
          <w:lang w:val="en-US" w:eastAsia="zh-CN"/>
        </w:rPr>
      </w:pPr>
    </w:p>
    <w:p w14:paraId="1AA195E0" w14:textId="498A6669" w:rsidR="007810C5" w:rsidRPr="00AA259C" w:rsidRDefault="007810C5" w:rsidP="007810C5">
      <w:pPr>
        <w:pStyle w:val="Heading1"/>
        <w:rPr>
          <w:lang w:val="en-US" w:eastAsia="ja-JP"/>
        </w:rPr>
      </w:pPr>
      <w:r w:rsidRPr="00AA259C">
        <w:rPr>
          <w:lang w:val="en-US" w:eastAsia="ja-JP"/>
        </w:rPr>
        <w:t>Topic #</w:t>
      </w:r>
      <w:r>
        <w:rPr>
          <w:lang w:val="en-US" w:eastAsia="ja-JP"/>
        </w:rPr>
        <w:t>2</w:t>
      </w:r>
      <w:r w:rsidRPr="00AA259C">
        <w:rPr>
          <w:lang w:val="en-US" w:eastAsia="ja-JP"/>
        </w:rPr>
        <w:t xml:space="preserve">: </w:t>
      </w:r>
      <w:r>
        <w:rPr>
          <w:lang w:val="en-US" w:eastAsia="ja-JP"/>
        </w:rPr>
        <w:t>CR</w:t>
      </w:r>
      <w:r w:rsidR="000354E6">
        <w:rPr>
          <w:lang w:val="en-US" w:eastAsia="ja-JP"/>
        </w:rPr>
        <w:t>s</w:t>
      </w:r>
    </w:p>
    <w:p w14:paraId="43FF74B0" w14:textId="77777777" w:rsidR="007810C5" w:rsidRPr="00AA259C" w:rsidRDefault="007810C5" w:rsidP="007810C5">
      <w:pPr>
        <w:pStyle w:val="Heading2"/>
        <w:rPr>
          <w:lang w:val="en-US"/>
        </w:rPr>
      </w:pPr>
      <w:r w:rsidRPr="00AA259C">
        <w:rPr>
          <w:lang w:val="en-US"/>
        </w:rPr>
        <w:t>Companies’ contributions summary</w:t>
      </w:r>
    </w:p>
    <w:tbl>
      <w:tblPr>
        <w:tblStyle w:val="TableGrid"/>
        <w:tblW w:w="0" w:type="auto"/>
        <w:tblLook w:val="04A0" w:firstRow="1" w:lastRow="0" w:firstColumn="1" w:lastColumn="0" w:noHBand="0" w:noVBand="1"/>
      </w:tblPr>
      <w:tblGrid>
        <w:gridCol w:w="1622"/>
        <w:gridCol w:w="1430"/>
        <w:gridCol w:w="6579"/>
      </w:tblGrid>
      <w:tr w:rsidR="007810C5" w:rsidRPr="00AA259C" w14:paraId="1E77BEBD" w14:textId="77777777" w:rsidTr="00DD7C27">
        <w:trPr>
          <w:trHeight w:val="58"/>
        </w:trPr>
        <w:tc>
          <w:tcPr>
            <w:tcW w:w="1622" w:type="dxa"/>
            <w:vAlign w:val="center"/>
          </w:tcPr>
          <w:p w14:paraId="3A2C5443" w14:textId="77777777" w:rsidR="007810C5" w:rsidRPr="00AA259C" w:rsidRDefault="007810C5" w:rsidP="00DD7C27">
            <w:pPr>
              <w:spacing w:before="60" w:after="60"/>
              <w:rPr>
                <w:b/>
                <w:bCs/>
                <w:lang w:val="en-US"/>
              </w:rPr>
            </w:pPr>
            <w:r w:rsidRPr="00AA259C">
              <w:rPr>
                <w:b/>
                <w:bCs/>
                <w:lang w:val="en-US"/>
              </w:rPr>
              <w:t>T-doc number</w:t>
            </w:r>
          </w:p>
        </w:tc>
        <w:tc>
          <w:tcPr>
            <w:tcW w:w="1430" w:type="dxa"/>
            <w:vAlign w:val="center"/>
          </w:tcPr>
          <w:p w14:paraId="51A95D63" w14:textId="77777777" w:rsidR="007810C5" w:rsidRPr="00AA259C" w:rsidRDefault="007810C5" w:rsidP="00DD7C27">
            <w:pPr>
              <w:spacing w:before="60" w:after="60"/>
              <w:rPr>
                <w:b/>
                <w:bCs/>
                <w:lang w:val="en-US"/>
              </w:rPr>
            </w:pPr>
            <w:r w:rsidRPr="00AA259C">
              <w:rPr>
                <w:b/>
                <w:bCs/>
                <w:lang w:val="en-US"/>
              </w:rPr>
              <w:t>Company</w:t>
            </w:r>
          </w:p>
        </w:tc>
        <w:tc>
          <w:tcPr>
            <w:tcW w:w="6579" w:type="dxa"/>
            <w:vAlign w:val="center"/>
          </w:tcPr>
          <w:p w14:paraId="69709101" w14:textId="77777777" w:rsidR="007810C5" w:rsidRPr="00AA259C" w:rsidRDefault="007810C5" w:rsidP="00DD7C27">
            <w:pPr>
              <w:spacing w:before="60" w:after="60"/>
              <w:rPr>
                <w:b/>
                <w:bCs/>
                <w:lang w:val="en-US"/>
              </w:rPr>
            </w:pPr>
            <w:r w:rsidRPr="00AA259C">
              <w:rPr>
                <w:b/>
                <w:bCs/>
                <w:lang w:val="en-US"/>
              </w:rPr>
              <w:t>Proposals / Observations</w:t>
            </w:r>
          </w:p>
        </w:tc>
      </w:tr>
      <w:tr w:rsidR="007810C5" w:rsidRPr="00AA259C" w14:paraId="7C946644" w14:textId="77777777" w:rsidTr="00DD7C27">
        <w:trPr>
          <w:trHeight w:val="58"/>
        </w:trPr>
        <w:tc>
          <w:tcPr>
            <w:tcW w:w="1622" w:type="dxa"/>
          </w:tcPr>
          <w:p w14:paraId="020693D3" w14:textId="77777777" w:rsidR="007810C5" w:rsidRPr="00AA259C" w:rsidRDefault="007810C5" w:rsidP="00DD7C27">
            <w:pPr>
              <w:spacing w:before="60" w:after="60"/>
              <w:rPr>
                <w:lang w:val="en-US"/>
              </w:rPr>
            </w:pPr>
            <w:r w:rsidRPr="009A6F84">
              <w:rPr>
                <w:lang w:val="en-US"/>
              </w:rPr>
              <w:t>R4-2407269</w:t>
            </w:r>
          </w:p>
        </w:tc>
        <w:tc>
          <w:tcPr>
            <w:tcW w:w="1430" w:type="dxa"/>
            <w:shd w:val="clear" w:color="auto" w:fill="auto"/>
          </w:tcPr>
          <w:p w14:paraId="5161B60E" w14:textId="77777777" w:rsidR="007810C5" w:rsidRPr="00AA259C" w:rsidRDefault="007810C5" w:rsidP="00DD7C27">
            <w:pPr>
              <w:spacing w:before="60" w:after="60"/>
              <w:rPr>
                <w:lang w:val="en-US"/>
              </w:rPr>
            </w:pPr>
            <w:r w:rsidRPr="00AA259C">
              <w:rPr>
                <w:lang w:val="en-US"/>
              </w:rPr>
              <w:t>Apple</w:t>
            </w:r>
          </w:p>
        </w:tc>
        <w:tc>
          <w:tcPr>
            <w:tcW w:w="6579" w:type="dxa"/>
            <w:shd w:val="clear" w:color="auto" w:fill="auto"/>
          </w:tcPr>
          <w:p w14:paraId="2C921DF7" w14:textId="77777777" w:rsidR="007810C5" w:rsidRPr="00AA259C" w:rsidRDefault="007810C5" w:rsidP="00DD7C27">
            <w:pPr>
              <w:spacing w:before="60" w:after="60"/>
              <w:rPr>
                <w:lang w:val="en-US" w:eastAsia="ja-JP"/>
              </w:rPr>
            </w:pPr>
            <w:r>
              <w:rPr>
                <w:lang w:val="en-US" w:eastAsia="ja-JP"/>
              </w:rPr>
              <w:t>D</w:t>
            </w:r>
            <w:r w:rsidRPr="009A6F84">
              <w:rPr>
                <w:lang w:val="en-US" w:eastAsia="ja-JP"/>
              </w:rPr>
              <w:t>raft CR on PDSCH TDD Requirements for Enhanced Support of RedCap</w:t>
            </w:r>
          </w:p>
        </w:tc>
      </w:tr>
      <w:tr w:rsidR="007810C5" w:rsidRPr="00AA259C" w14:paraId="180A4034" w14:textId="77777777" w:rsidTr="00DD7C27">
        <w:trPr>
          <w:trHeight w:val="58"/>
        </w:trPr>
        <w:tc>
          <w:tcPr>
            <w:tcW w:w="1622" w:type="dxa"/>
          </w:tcPr>
          <w:p w14:paraId="6424413A" w14:textId="77777777" w:rsidR="007810C5" w:rsidRPr="00AA259C" w:rsidRDefault="007810C5" w:rsidP="00DD7C27">
            <w:pPr>
              <w:spacing w:before="60" w:after="60"/>
              <w:rPr>
                <w:lang w:val="en-US"/>
              </w:rPr>
            </w:pPr>
            <w:r w:rsidRPr="009A6F84">
              <w:rPr>
                <w:lang w:val="en-US"/>
              </w:rPr>
              <w:t>R4-2407270</w:t>
            </w:r>
          </w:p>
        </w:tc>
        <w:tc>
          <w:tcPr>
            <w:tcW w:w="1430" w:type="dxa"/>
            <w:shd w:val="clear" w:color="auto" w:fill="auto"/>
          </w:tcPr>
          <w:p w14:paraId="5DE73818" w14:textId="77777777" w:rsidR="007810C5" w:rsidRPr="00AA259C" w:rsidRDefault="007810C5" w:rsidP="00DD7C27">
            <w:pPr>
              <w:spacing w:before="60" w:after="60"/>
              <w:rPr>
                <w:lang w:val="en-US"/>
              </w:rPr>
            </w:pPr>
            <w:r w:rsidRPr="00AA259C">
              <w:rPr>
                <w:lang w:val="en-US"/>
              </w:rPr>
              <w:t>Apple</w:t>
            </w:r>
          </w:p>
        </w:tc>
        <w:tc>
          <w:tcPr>
            <w:tcW w:w="6579" w:type="dxa"/>
            <w:shd w:val="clear" w:color="auto" w:fill="auto"/>
          </w:tcPr>
          <w:p w14:paraId="0A5FCB63" w14:textId="77777777" w:rsidR="007810C5" w:rsidRPr="00AA259C" w:rsidRDefault="007810C5" w:rsidP="00DD7C27">
            <w:pPr>
              <w:spacing w:before="60" w:after="60"/>
              <w:rPr>
                <w:lang w:val="en-US" w:eastAsia="ja-JP"/>
              </w:rPr>
            </w:pPr>
            <w:r>
              <w:rPr>
                <w:lang w:val="en-US" w:eastAsia="ja-JP"/>
              </w:rPr>
              <w:t>D</w:t>
            </w:r>
            <w:r w:rsidRPr="009A6F84">
              <w:rPr>
                <w:lang w:val="en-US" w:eastAsia="ja-JP"/>
              </w:rPr>
              <w:t>raft CR on SDR Requirements for Enhanced Support of RedCap</w:t>
            </w:r>
          </w:p>
        </w:tc>
      </w:tr>
      <w:tr w:rsidR="007810C5" w:rsidRPr="00AA259C" w14:paraId="69625F5C" w14:textId="77777777" w:rsidTr="00DD7C27">
        <w:trPr>
          <w:trHeight w:val="58"/>
        </w:trPr>
        <w:tc>
          <w:tcPr>
            <w:tcW w:w="1622" w:type="dxa"/>
          </w:tcPr>
          <w:p w14:paraId="5C4DB6F2" w14:textId="77777777" w:rsidR="007810C5" w:rsidRPr="009A6F84" w:rsidRDefault="007810C5" w:rsidP="00DD7C27">
            <w:pPr>
              <w:spacing w:before="60" w:after="60"/>
              <w:rPr>
                <w:lang w:val="en-US"/>
              </w:rPr>
            </w:pPr>
            <w:r w:rsidRPr="009A6F84">
              <w:rPr>
                <w:lang w:val="en-US"/>
              </w:rPr>
              <w:t>R4-2408038</w:t>
            </w:r>
          </w:p>
        </w:tc>
        <w:tc>
          <w:tcPr>
            <w:tcW w:w="1430" w:type="dxa"/>
            <w:shd w:val="clear" w:color="auto" w:fill="auto"/>
          </w:tcPr>
          <w:p w14:paraId="2C705AA0" w14:textId="77777777" w:rsidR="007810C5" w:rsidRPr="00AA259C" w:rsidRDefault="007810C5" w:rsidP="00DD7C27">
            <w:pPr>
              <w:spacing w:before="60" w:after="60"/>
              <w:rPr>
                <w:lang w:val="en-US"/>
              </w:rPr>
            </w:pPr>
            <w:r w:rsidRPr="00AA259C">
              <w:rPr>
                <w:lang w:val="en-US"/>
              </w:rPr>
              <w:t>Qualcomm Incorporated</w:t>
            </w:r>
          </w:p>
        </w:tc>
        <w:tc>
          <w:tcPr>
            <w:tcW w:w="6579" w:type="dxa"/>
            <w:shd w:val="clear" w:color="auto" w:fill="auto"/>
          </w:tcPr>
          <w:p w14:paraId="6D517780" w14:textId="77777777" w:rsidR="007810C5" w:rsidRDefault="007810C5" w:rsidP="00DD7C27">
            <w:pPr>
              <w:spacing w:before="60" w:after="60"/>
              <w:rPr>
                <w:lang w:val="en-US" w:eastAsia="ja-JP"/>
              </w:rPr>
            </w:pPr>
            <w:r w:rsidRPr="009A6F84">
              <w:rPr>
                <w:lang w:val="en-US" w:eastAsia="ja-JP"/>
              </w:rPr>
              <w:t>Draft CR on definition and requirements applicability</w:t>
            </w:r>
          </w:p>
        </w:tc>
      </w:tr>
      <w:tr w:rsidR="007810C5" w:rsidRPr="00AA259C" w14:paraId="234C3DEF" w14:textId="77777777" w:rsidTr="00DD7C27">
        <w:trPr>
          <w:trHeight w:val="58"/>
        </w:trPr>
        <w:tc>
          <w:tcPr>
            <w:tcW w:w="1622" w:type="dxa"/>
          </w:tcPr>
          <w:p w14:paraId="7DF141FB" w14:textId="77777777" w:rsidR="007810C5" w:rsidRPr="009A6F84" w:rsidRDefault="007810C5" w:rsidP="00DD7C27">
            <w:pPr>
              <w:spacing w:before="60" w:after="60"/>
              <w:rPr>
                <w:lang w:val="en-US"/>
              </w:rPr>
            </w:pPr>
            <w:r w:rsidRPr="009A6F84">
              <w:rPr>
                <w:lang w:val="en-US"/>
              </w:rPr>
              <w:t>R4-2408777</w:t>
            </w:r>
          </w:p>
        </w:tc>
        <w:tc>
          <w:tcPr>
            <w:tcW w:w="1430" w:type="dxa"/>
            <w:shd w:val="clear" w:color="auto" w:fill="auto"/>
          </w:tcPr>
          <w:p w14:paraId="2B7D3A2A" w14:textId="77777777" w:rsidR="007810C5" w:rsidRPr="00AA259C" w:rsidRDefault="007810C5" w:rsidP="00DD7C27">
            <w:pPr>
              <w:spacing w:before="60" w:after="60"/>
              <w:rPr>
                <w:lang w:val="en-US"/>
              </w:rPr>
            </w:pPr>
            <w:r>
              <w:rPr>
                <w:lang w:val="en-US"/>
              </w:rPr>
              <w:t>Ericsson</w:t>
            </w:r>
          </w:p>
        </w:tc>
        <w:tc>
          <w:tcPr>
            <w:tcW w:w="6579" w:type="dxa"/>
            <w:shd w:val="clear" w:color="auto" w:fill="auto"/>
          </w:tcPr>
          <w:p w14:paraId="7E2D1A05" w14:textId="77777777" w:rsidR="007810C5" w:rsidRPr="009A6F84" w:rsidRDefault="007810C5" w:rsidP="00DD7C27">
            <w:pPr>
              <w:spacing w:before="60" w:after="60"/>
              <w:rPr>
                <w:lang w:val="en-US" w:eastAsia="ja-JP"/>
              </w:rPr>
            </w:pPr>
            <w:r w:rsidRPr="009A6F84">
              <w:rPr>
                <w:lang w:val="en-US" w:eastAsia="ja-JP"/>
              </w:rPr>
              <w:t xml:space="preserve">Draft CR </w:t>
            </w:r>
            <w:r>
              <w:rPr>
                <w:lang w:val="en-US" w:eastAsia="ja-JP"/>
              </w:rPr>
              <w:t>on i</w:t>
            </w:r>
            <w:r w:rsidRPr="009A6F84">
              <w:rPr>
                <w:lang w:val="en-US" w:eastAsia="ja-JP"/>
              </w:rPr>
              <w:t>ntroduction of eRedCap FDD PDSCH demodulation requirements</w:t>
            </w:r>
          </w:p>
        </w:tc>
      </w:tr>
      <w:tr w:rsidR="007810C5" w:rsidRPr="00AA259C" w14:paraId="79478BDA" w14:textId="77777777" w:rsidTr="00DD7C27">
        <w:trPr>
          <w:trHeight w:val="58"/>
        </w:trPr>
        <w:tc>
          <w:tcPr>
            <w:tcW w:w="1622" w:type="dxa"/>
          </w:tcPr>
          <w:p w14:paraId="3EF0C713" w14:textId="77777777" w:rsidR="007810C5" w:rsidRPr="009A6F84" w:rsidRDefault="007810C5" w:rsidP="00DD7C27">
            <w:pPr>
              <w:spacing w:before="60" w:after="60"/>
              <w:rPr>
                <w:lang w:val="en-US"/>
              </w:rPr>
            </w:pPr>
            <w:r w:rsidRPr="00B73CDC">
              <w:rPr>
                <w:lang w:val="en-US"/>
              </w:rPr>
              <w:t>R4-2409016</w:t>
            </w:r>
          </w:p>
        </w:tc>
        <w:tc>
          <w:tcPr>
            <w:tcW w:w="1430" w:type="dxa"/>
            <w:shd w:val="clear" w:color="auto" w:fill="auto"/>
          </w:tcPr>
          <w:p w14:paraId="36120828" w14:textId="77777777" w:rsidR="007810C5" w:rsidRPr="00AA259C" w:rsidRDefault="007810C5" w:rsidP="00DD7C27">
            <w:pPr>
              <w:spacing w:before="60" w:after="60"/>
              <w:rPr>
                <w:lang w:val="en-US"/>
              </w:rPr>
            </w:pPr>
            <w:r w:rsidRPr="00AA259C">
              <w:rPr>
                <w:lang w:val="en-US"/>
              </w:rPr>
              <w:t>Huawei, HiSilicon</w:t>
            </w:r>
          </w:p>
        </w:tc>
        <w:tc>
          <w:tcPr>
            <w:tcW w:w="6579" w:type="dxa"/>
            <w:shd w:val="clear" w:color="auto" w:fill="auto"/>
          </w:tcPr>
          <w:p w14:paraId="6CCFC1B7" w14:textId="77777777" w:rsidR="007810C5" w:rsidRPr="009A6F84" w:rsidRDefault="007810C5" w:rsidP="00DD7C27">
            <w:pPr>
              <w:spacing w:before="60" w:after="60"/>
              <w:rPr>
                <w:lang w:val="en-US" w:eastAsia="ja-JP"/>
              </w:rPr>
            </w:pPr>
            <w:r w:rsidRPr="00B73CDC">
              <w:rPr>
                <w:lang w:val="en-US" w:eastAsia="ja-JP"/>
              </w:rPr>
              <w:t xml:space="preserve">Draft CR </w:t>
            </w:r>
            <w:r>
              <w:rPr>
                <w:lang w:val="en-US" w:eastAsia="ja-JP"/>
              </w:rPr>
              <w:t>on</w:t>
            </w:r>
            <w:r w:rsidRPr="00B73CDC">
              <w:rPr>
                <w:lang w:val="en-US" w:eastAsia="ja-JP"/>
              </w:rPr>
              <w:t xml:space="preserve"> </w:t>
            </w:r>
            <w:r>
              <w:rPr>
                <w:lang w:val="en-US" w:eastAsia="ja-JP"/>
              </w:rPr>
              <w:t>i</w:t>
            </w:r>
            <w:r w:rsidRPr="00B73CDC">
              <w:rPr>
                <w:lang w:val="en-US" w:eastAsia="ja-JP"/>
              </w:rPr>
              <w:t>ntroduction of PMI requirements for eRedCap</w:t>
            </w:r>
          </w:p>
        </w:tc>
      </w:tr>
      <w:tr w:rsidR="007810C5" w:rsidRPr="00AA259C" w14:paraId="0FFFEF2B" w14:textId="77777777" w:rsidTr="00DD7C27">
        <w:trPr>
          <w:trHeight w:val="58"/>
        </w:trPr>
        <w:tc>
          <w:tcPr>
            <w:tcW w:w="1622" w:type="dxa"/>
          </w:tcPr>
          <w:p w14:paraId="48CD2C7F" w14:textId="77777777" w:rsidR="007810C5" w:rsidRPr="009A6F84" w:rsidRDefault="007810C5" w:rsidP="00DD7C27">
            <w:pPr>
              <w:spacing w:before="60" w:after="60"/>
              <w:rPr>
                <w:lang w:val="en-US"/>
              </w:rPr>
            </w:pPr>
            <w:r w:rsidRPr="00B73CDC">
              <w:rPr>
                <w:lang w:val="en-US"/>
              </w:rPr>
              <w:t>R4-2409163</w:t>
            </w:r>
          </w:p>
        </w:tc>
        <w:tc>
          <w:tcPr>
            <w:tcW w:w="1430" w:type="dxa"/>
            <w:shd w:val="clear" w:color="auto" w:fill="auto"/>
          </w:tcPr>
          <w:p w14:paraId="0230D92F" w14:textId="77777777" w:rsidR="007810C5" w:rsidRPr="00AA259C" w:rsidRDefault="007810C5" w:rsidP="00DD7C27">
            <w:pPr>
              <w:spacing w:before="60" w:after="60"/>
              <w:rPr>
                <w:lang w:val="en-US"/>
              </w:rPr>
            </w:pPr>
            <w:r w:rsidRPr="00B73CDC">
              <w:rPr>
                <w:lang w:val="en-US"/>
              </w:rPr>
              <w:t>Nokia</w:t>
            </w:r>
            <w:r>
              <w:rPr>
                <w:lang w:val="en-US"/>
              </w:rPr>
              <w:t>,</w:t>
            </w:r>
            <w:r w:rsidRPr="00B73CDC">
              <w:rPr>
                <w:lang w:val="en-US"/>
              </w:rPr>
              <w:t xml:space="preserve"> Nokia Shanghai Bell</w:t>
            </w:r>
          </w:p>
        </w:tc>
        <w:tc>
          <w:tcPr>
            <w:tcW w:w="6579" w:type="dxa"/>
            <w:shd w:val="clear" w:color="auto" w:fill="auto"/>
          </w:tcPr>
          <w:p w14:paraId="270899C5" w14:textId="77777777" w:rsidR="007810C5" w:rsidRPr="009A6F84" w:rsidRDefault="007810C5" w:rsidP="00DD7C27">
            <w:pPr>
              <w:spacing w:before="60" w:after="60"/>
              <w:rPr>
                <w:lang w:val="en-US" w:eastAsia="ja-JP"/>
              </w:rPr>
            </w:pPr>
            <w:r w:rsidRPr="00B73CDC">
              <w:rPr>
                <w:lang w:val="en-US" w:eastAsia="ja-JP"/>
              </w:rPr>
              <w:t>Draft CR of CQI reporting requirements for static/fading condition for RedCap enhancements</w:t>
            </w:r>
          </w:p>
        </w:tc>
      </w:tr>
      <w:tr w:rsidR="007810C5" w:rsidRPr="00AA259C" w14:paraId="5129FA06" w14:textId="77777777" w:rsidTr="00DD7C27">
        <w:trPr>
          <w:trHeight w:val="58"/>
        </w:trPr>
        <w:tc>
          <w:tcPr>
            <w:tcW w:w="1622" w:type="dxa"/>
          </w:tcPr>
          <w:p w14:paraId="6886EB82" w14:textId="77777777" w:rsidR="007810C5" w:rsidRPr="00AA259C" w:rsidRDefault="007810C5" w:rsidP="00DD7C27">
            <w:pPr>
              <w:spacing w:before="60" w:after="60"/>
              <w:rPr>
                <w:lang w:val="en-US"/>
              </w:rPr>
            </w:pPr>
            <w:r w:rsidRPr="009A6F84">
              <w:rPr>
                <w:lang w:val="en-US"/>
              </w:rPr>
              <w:t>R4-2408778</w:t>
            </w:r>
          </w:p>
        </w:tc>
        <w:tc>
          <w:tcPr>
            <w:tcW w:w="1430" w:type="dxa"/>
          </w:tcPr>
          <w:p w14:paraId="1B05BE7C" w14:textId="77777777" w:rsidR="007810C5" w:rsidRPr="00AA259C" w:rsidRDefault="007810C5" w:rsidP="00DD7C27">
            <w:pPr>
              <w:spacing w:before="60" w:after="60"/>
              <w:rPr>
                <w:lang w:val="en-US"/>
              </w:rPr>
            </w:pPr>
            <w:r>
              <w:rPr>
                <w:lang w:val="en-US"/>
              </w:rPr>
              <w:t>Ericsson</w:t>
            </w:r>
          </w:p>
        </w:tc>
        <w:tc>
          <w:tcPr>
            <w:tcW w:w="6579" w:type="dxa"/>
          </w:tcPr>
          <w:p w14:paraId="46694FDF" w14:textId="77777777" w:rsidR="007810C5" w:rsidRPr="00AA259C" w:rsidRDefault="007810C5" w:rsidP="00DD7C27">
            <w:pPr>
              <w:spacing w:before="60" w:after="60"/>
              <w:rPr>
                <w:lang w:val="en-US" w:eastAsia="ja-JP"/>
              </w:rPr>
            </w:pPr>
            <w:r w:rsidRPr="009A6F84">
              <w:rPr>
                <w:lang w:val="en-US" w:eastAsia="ja-JP"/>
              </w:rPr>
              <w:t>Big CR for 38.101-4: Introduction of eRedCap UE demodulation and CSI reporting requirements</w:t>
            </w:r>
          </w:p>
        </w:tc>
      </w:tr>
    </w:tbl>
    <w:p w14:paraId="05FECA3F" w14:textId="77777777" w:rsidR="007810C5" w:rsidRDefault="007810C5" w:rsidP="00EE31FC">
      <w:pPr>
        <w:rPr>
          <w:color w:val="0070C0"/>
          <w:lang w:val="en-US" w:eastAsia="zh-CN"/>
        </w:rPr>
      </w:pPr>
    </w:p>
    <w:p w14:paraId="3C3A5B1F" w14:textId="58E161CF" w:rsidR="0061351D" w:rsidRPr="0061351D" w:rsidRDefault="0061351D" w:rsidP="00EE31FC">
      <w:pPr>
        <w:pStyle w:val="Heading2"/>
        <w:rPr>
          <w:lang w:val="en-US"/>
        </w:rPr>
      </w:pPr>
      <w:r w:rsidRPr="00AA259C">
        <w:rPr>
          <w:lang w:val="en-US"/>
        </w:rPr>
        <w:t>Open issues summary</w:t>
      </w:r>
    </w:p>
    <w:p w14:paraId="5F4118CA" w14:textId="674455E6" w:rsidR="008D0310" w:rsidRPr="00AA259C" w:rsidRDefault="008D0310" w:rsidP="008D0310">
      <w:pPr>
        <w:pStyle w:val="Heading3"/>
        <w:rPr>
          <w:sz w:val="24"/>
          <w:szCs w:val="16"/>
          <w:lang w:val="en-US"/>
        </w:rPr>
      </w:pPr>
      <w:r w:rsidRPr="00AA259C">
        <w:rPr>
          <w:sz w:val="24"/>
          <w:szCs w:val="16"/>
          <w:lang w:val="en-US"/>
        </w:rPr>
        <w:t xml:space="preserve">Sub-topic </w:t>
      </w:r>
      <w:r w:rsidR="00A36126">
        <w:rPr>
          <w:sz w:val="24"/>
          <w:szCs w:val="16"/>
          <w:lang w:val="en-US"/>
        </w:rPr>
        <w:t>2-1</w:t>
      </w:r>
      <w:r w:rsidR="0014079C">
        <w:rPr>
          <w:sz w:val="24"/>
          <w:szCs w:val="16"/>
          <w:lang w:val="en-US"/>
        </w:rPr>
        <w:t xml:space="preserve"> review draft </w:t>
      </w:r>
      <w:r>
        <w:rPr>
          <w:sz w:val="24"/>
          <w:szCs w:val="16"/>
          <w:lang w:val="en-US"/>
        </w:rPr>
        <w:t>CR</w:t>
      </w:r>
    </w:p>
    <w:p w14:paraId="04B31108" w14:textId="1380772C" w:rsidR="00BF2FDB" w:rsidRPr="00AA259C" w:rsidRDefault="00F23914" w:rsidP="00DD19DE">
      <w:pPr>
        <w:rPr>
          <w:b/>
          <w:u w:val="single"/>
          <w:lang w:val="en-US" w:eastAsia="ko-KR"/>
        </w:rPr>
      </w:pPr>
      <w:r w:rsidRPr="00AA259C">
        <w:rPr>
          <w:b/>
          <w:u w:val="single"/>
          <w:lang w:val="en-US" w:eastAsia="ko-KR"/>
        </w:rPr>
        <w:t xml:space="preserve">Issue </w:t>
      </w:r>
      <w:r w:rsidR="00A36126">
        <w:rPr>
          <w:b/>
          <w:u w:val="single"/>
          <w:lang w:val="en-US" w:eastAsia="ko-KR"/>
        </w:rPr>
        <w:t>2</w:t>
      </w:r>
      <w:r w:rsidR="001833A5" w:rsidRPr="00AA259C">
        <w:rPr>
          <w:b/>
          <w:u w:val="single"/>
          <w:lang w:val="en-US" w:eastAsia="ko-KR"/>
        </w:rPr>
        <w:t>-</w:t>
      </w:r>
      <w:r w:rsidR="00A36126">
        <w:rPr>
          <w:b/>
          <w:u w:val="single"/>
          <w:lang w:val="en-US" w:eastAsia="ko-KR"/>
        </w:rPr>
        <w:t>1</w:t>
      </w:r>
      <w:r w:rsidR="001833A5" w:rsidRPr="00AA259C">
        <w:rPr>
          <w:b/>
          <w:u w:val="single"/>
          <w:lang w:val="en-US" w:eastAsia="ko-KR"/>
        </w:rPr>
        <w:t xml:space="preserve">-1: </w:t>
      </w:r>
      <w:r w:rsidR="0014079C">
        <w:rPr>
          <w:b/>
          <w:u w:val="single"/>
          <w:lang w:val="en-US" w:eastAsia="ko-KR"/>
        </w:rPr>
        <w:t>Review draft CRs</w:t>
      </w:r>
    </w:p>
    <w:p w14:paraId="3FEF838C" w14:textId="6437F612" w:rsidR="00A36126" w:rsidRDefault="00A36126" w:rsidP="008A58A2">
      <w:pPr>
        <w:spacing w:after="120"/>
        <w:rPr>
          <w:bCs/>
          <w:lang w:val="en-US" w:eastAsia="ko-KR"/>
        </w:rPr>
      </w:pPr>
      <w:r>
        <w:rPr>
          <w:bCs/>
          <w:lang w:val="en-US" w:eastAsia="ko-KR"/>
        </w:rPr>
        <w:t>PDSCH demodulation requirements to be updated according to the simulation summary R4-</w:t>
      </w:r>
      <w:r w:rsidR="009E602C" w:rsidRPr="009A6F84">
        <w:rPr>
          <w:lang w:val="en-US"/>
        </w:rPr>
        <w:t>2408776</w:t>
      </w:r>
      <w:r w:rsidR="00B367C9">
        <w:rPr>
          <w:lang w:val="en-US"/>
        </w:rPr>
        <w:t>.</w:t>
      </w:r>
    </w:p>
    <w:p w14:paraId="4D4ACBD7" w14:textId="58A36AD0" w:rsidR="00751EE7" w:rsidRPr="007C55C5" w:rsidRDefault="0014079C" w:rsidP="008A58A2">
      <w:pPr>
        <w:spacing w:after="120"/>
        <w:rPr>
          <w:rFonts w:eastAsia="Yu Mincho"/>
          <w:bCs/>
          <w:lang w:val="en-US" w:eastAsia="ja-JP"/>
        </w:rPr>
      </w:pPr>
      <w:r>
        <w:rPr>
          <w:bCs/>
          <w:lang w:val="en-US" w:eastAsia="ko-KR"/>
        </w:rPr>
        <w:t xml:space="preserve">Companies are encouraged to </w:t>
      </w:r>
      <w:r w:rsidR="00F8377F">
        <w:rPr>
          <w:bCs/>
          <w:lang w:val="en-US" w:eastAsia="ko-KR"/>
        </w:rPr>
        <w:t xml:space="preserve">give </w:t>
      </w:r>
      <w:r>
        <w:rPr>
          <w:bCs/>
          <w:lang w:val="en-US" w:eastAsia="ko-KR"/>
        </w:rPr>
        <w:t xml:space="preserve">comments for draft CRs. </w:t>
      </w:r>
    </w:p>
    <w:p w14:paraId="6F998DF7" w14:textId="77777777" w:rsidR="006C7E0F" w:rsidRPr="00FC47B8" w:rsidRDefault="006C7E0F" w:rsidP="008A58A2">
      <w:pPr>
        <w:spacing w:after="120"/>
        <w:rPr>
          <w:bCs/>
          <w:lang w:val="en-US" w:eastAsia="ko-KR"/>
        </w:rPr>
      </w:pPr>
    </w:p>
    <w:p w14:paraId="10CD87F5" w14:textId="1589A944" w:rsidR="001037CC" w:rsidRPr="00AA259C" w:rsidRDefault="001037CC" w:rsidP="001037CC">
      <w:pPr>
        <w:pStyle w:val="Heading1"/>
        <w:rPr>
          <w:lang w:val="en-US" w:eastAsia="ja-JP"/>
        </w:rPr>
      </w:pPr>
      <w:r w:rsidRPr="00AA259C">
        <w:rPr>
          <w:lang w:val="en-US" w:eastAsia="ja-JP"/>
        </w:rPr>
        <w:t>Recommendation for Tdocs</w:t>
      </w:r>
    </w:p>
    <w:tbl>
      <w:tblPr>
        <w:tblStyle w:val="TableGrid"/>
        <w:tblW w:w="0" w:type="auto"/>
        <w:tblLook w:val="04A0" w:firstRow="1" w:lastRow="0" w:firstColumn="1" w:lastColumn="0" w:noHBand="0" w:noVBand="1"/>
      </w:tblPr>
      <w:tblGrid>
        <w:gridCol w:w="1622"/>
        <w:gridCol w:w="1883"/>
        <w:gridCol w:w="6126"/>
      </w:tblGrid>
      <w:tr w:rsidR="001037CC" w:rsidRPr="00AA259C" w14:paraId="41F88EDB" w14:textId="77777777" w:rsidTr="007C55C5">
        <w:trPr>
          <w:trHeight w:val="58"/>
        </w:trPr>
        <w:tc>
          <w:tcPr>
            <w:tcW w:w="1622" w:type="dxa"/>
            <w:vAlign w:val="center"/>
          </w:tcPr>
          <w:p w14:paraId="37E56F7C" w14:textId="77777777" w:rsidR="001037CC" w:rsidRPr="00AA259C" w:rsidRDefault="001037CC" w:rsidP="007C55C5">
            <w:pPr>
              <w:spacing w:before="60" w:after="60"/>
              <w:rPr>
                <w:b/>
                <w:bCs/>
                <w:lang w:val="en-US"/>
              </w:rPr>
            </w:pPr>
            <w:r w:rsidRPr="00AA259C">
              <w:rPr>
                <w:b/>
                <w:bCs/>
                <w:lang w:val="en-US"/>
              </w:rPr>
              <w:t>T-doc number</w:t>
            </w:r>
          </w:p>
        </w:tc>
        <w:tc>
          <w:tcPr>
            <w:tcW w:w="1883" w:type="dxa"/>
            <w:vAlign w:val="center"/>
          </w:tcPr>
          <w:p w14:paraId="77F2CBB3" w14:textId="77777777" w:rsidR="001037CC" w:rsidRPr="00AA259C" w:rsidRDefault="001037CC" w:rsidP="007C55C5">
            <w:pPr>
              <w:spacing w:before="60" w:after="60"/>
              <w:rPr>
                <w:b/>
                <w:bCs/>
                <w:lang w:val="en-US"/>
              </w:rPr>
            </w:pPr>
            <w:r w:rsidRPr="00AA259C">
              <w:rPr>
                <w:b/>
                <w:bCs/>
                <w:lang w:val="en-US"/>
              </w:rPr>
              <w:t>Suggested status</w:t>
            </w:r>
          </w:p>
        </w:tc>
        <w:tc>
          <w:tcPr>
            <w:tcW w:w="6126" w:type="dxa"/>
            <w:vAlign w:val="center"/>
          </w:tcPr>
          <w:p w14:paraId="387D8232" w14:textId="77777777" w:rsidR="001037CC" w:rsidRPr="00AA259C" w:rsidRDefault="001037CC" w:rsidP="007C55C5">
            <w:pPr>
              <w:spacing w:before="60" w:after="60"/>
              <w:rPr>
                <w:b/>
                <w:bCs/>
                <w:lang w:val="en-US"/>
              </w:rPr>
            </w:pPr>
            <w:r w:rsidRPr="00AA259C">
              <w:rPr>
                <w:b/>
                <w:bCs/>
                <w:lang w:val="en-US"/>
              </w:rPr>
              <w:t>Comments</w:t>
            </w:r>
          </w:p>
        </w:tc>
      </w:tr>
      <w:tr w:rsidR="007C55C5" w:rsidRPr="00AA259C" w14:paraId="67BC4D4C" w14:textId="77777777" w:rsidTr="007C55C5">
        <w:trPr>
          <w:trHeight w:val="58"/>
        </w:trPr>
        <w:tc>
          <w:tcPr>
            <w:tcW w:w="1622" w:type="dxa"/>
          </w:tcPr>
          <w:p w14:paraId="73E474DD" w14:textId="0F5D2FED" w:rsidR="007C55C5" w:rsidRPr="009A6F84" w:rsidRDefault="007C55C5" w:rsidP="007C55C5">
            <w:pPr>
              <w:spacing w:before="60" w:after="60"/>
              <w:rPr>
                <w:lang w:val="en-US"/>
              </w:rPr>
            </w:pPr>
            <w:r w:rsidRPr="009A6F84">
              <w:rPr>
                <w:lang w:val="en-US"/>
              </w:rPr>
              <w:t>R4-2407267</w:t>
            </w:r>
          </w:p>
        </w:tc>
        <w:tc>
          <w:tcPr>
            <w:tcW w:w="1883" w:type="dxa"/>
          </w:tcPr>
          <w:p w14:paraId="1E6433BB" w14:textId="05045CDC" w:rsidR="007C55C5" w:rsidRDefault="007C55C5" w:rsidP="007C55C5">
            <w:pPr>
              <w:spacing w:before="60" w:after="60"/>
              <w:rPr>
                <w:lang w:val="en-US"/>
              </w:rPr>
            </w:pPr>
            <w:r>
              <w:rPr>
                <w:lang w:val="en-US"/>
              </w:rPr>
              <w:t>Noted</w:t>
            </w:r>
          </w:p>
        </w:tc>
        <w:tc>
          <w:tcPr>
            <w:tcW w:w="6126" w:type="dxa"/>
          </w:tcPr>
          <w:p w14:paraId="052140B7" w14:textId="77777777" w:rsidR="007C55C5" w:rsidRPr="00AA259C" w:rsidRDefault="007C55C5" w:rsidP="007C55C5">
            <w:pPr>
              <w:spacing w:before="60" w:after="60"/>
              <w:rPr>
                <w:lang w:val="en-US"/>
              </w:rPr>
            </w:pPr>
          </w:p>
        </w:tc>
      </w:tr>
      <w:tr w:rsidR="007C55C5" w:rsidRPr="00AA259C" w14:paraId="368DC5DB" w14:textId="77777777" w:rsidTr="007C55C5">
        <w:trPr>
          <w:trHeight w:val="58"/>
        </w:trPr>
        <w:tc>
          <w:tcPr>
            <w:tcW w:w="1622" w:type="dxa"/>
          </w:tcPr>
          <w:p w14:paraId="1A68BDEA" w14:textId="136B1B86" w:rsidR="007C55C5" w:rsidRPr="009A6F84" w:rsidRDefault="007C55C5" w:rsidP="007C55C5">
            <w:pPr>
              <w:spacing w:before="60" w:after="60"/>
              <w:rPr>
                <w:lang w:val="en-US"/>
              </w:rPr>
            </w:pPr>
            <w:r w:rsidRPr="009A6F84">
              <w:rPr>
                <w:lang w:val="en-US"/>
              </w:rPr>
              <w:t>R4-2407268</w:t>
            </w:r>
          </w:p>
        </w:tc>
        <w:tc>
          <w:tcPr>
            <w:tcW w:w="1883" w:type="dxa"/>
          </w:tcPr>
          <w:p w14:paraId="3F4A82FD" w14:textId="0F0B8E9E" w:rsidR="007C55C5" w:rsidRDefault="007C55C5" w:rsidP="007C55C5">
            <w:pPr>
              <w:spacing w:before="60" w:after="60"/>
              <w:rPr>
                <w:lang w:val="en-US"/>
              </w:rPr>
            </w:pPr>
            <w:r>
              <w:rPr>
                <w:lang w:val="en-US"/>
              </w:rPr>
              <w:t>Withdrawn?</w:t>
            </w:r>
          </w:p>
        </w:tc>
        <w:tc>
          <w:tcPr>
            <w:tcW w:w="6126" w:type="dxa"/>
          </w:tcPr>
          <w:p w14:paraId="288FFA9B" w14:textId="496AF9F2" w:rsidR="007C55C5" w:rsidRPr="00AA259C" w:rsidRDefault="007C55C5" w:rsidP="007C55C5">
            <w:pPr>
              <w:spacing w:before="60" w:after="60"/>
              <w:rPr>
                <w:lang w:val="en-US"/>
              </w:rPr>
            </w:pPr>
            <w:r>
              <w:rPr>
                <w:lang w:val="en-US"/>
              </w:rPr>
              <w:t>Not found</w:t>
            </w:r>
          </w:p>
        </w:tc>
      </w:tr>
      <w:tr w:rsidR="007C55C5" w:rsidRPr="00AA259C" w14:paraId="747760E7" w14:textId="77777777" w:rsidTr="007C55C5">
        <w:trPr>
          <w:trHeight w:val="58"/>
        </w:trPr>
        <w:tc>
          <w:tcPr>
            <w:tcW w:w="1622" w:type="dxa"/>
          </w:tcPr>
          <w:p w14:paraId="00C1A56E" w14:textId="28039BBF" w:rsidR="007C55C5" w:rsidRPr="009A6F84" w:rsidRDefault="007C55C5" w:rsidP="007C55C5">
            <w:pPr>
              <w:spacing w:before="60" w:after="60"/>
              <w:rPr>
                <w:lang w:val="en-US"/>
              </w:rPr>
            </w:pPr>
            <w:r w:rsidRPr="009A6F84">
              <w:rPr>
                <w:lang w:val="en-US"/>
              </w:rPr>
              <w:t>R4-2408774</w:t>
            </w:r>
          </w:p>
        </w:tc>
        <w:tc>
          <w:tcPr>
            <w:tcW w:w="1883" w:type="dxa"/>
          </w:tcPr>
          <w:p w14:paraId="1FF41D4B" w14:textId="2D7AB844" w:rsidR="007C55C5" w:rsidRDefault="007C55C5" w:rsidP="007C55C5">
            <w:pPr>
              <w:spacing w:before="60" w:after="60"/>
              <w:rPr>
                <w:lang w:val="en-US"/>
              </w:rPr>
            </w:pPr>
            <w:r>
              <w:rPr>
                <w:lang w:val="en-US"/>
              </w:rPr>
              <w:t>Noted</w:t>
            </w:r>
          </w:p>
        </w:tc>
        <w:tc>
          <w:tcPr>
            <w:tcW w:w="6126" w:type="dxa"/>
          </w:tcPr>
          <w:p w14:paraId="73147FCA" w14:textId="77777777" w:rsidR="007C55C5" w:rsidRPr="00AA259C" w:rsidRDefault="007C55C5" w:rsidP="007C55C5">
            <w:pPr>
              <w:spacing w:before="60" w:after="60"/>
              <w:rPr>
                <w:lang w:val="en-US"/>
              </w:rPr>
            </w:pPr>
          </w:p>
        </w:tc>
      </w:tr>
      <w:tr w:rsidR="007C55C5" w:rsidRPr="00AA259C" w14:paraId="4540B23B" w14:textId="77777777" w:rsidTr="007C55C5">
        <w:trPr>
          <w:trHeight w:val="58"/>
        </w:trPr>
        <w:tc>
          <w:tcPr>
            <w:tcW w:w="1622" w:type="dxa"/>
          </w:tcPr>
          <w:p w14:paraId="3A77B208" w14:textId="57FBE64A" w:rsidR="007C55C5" w:rsidRPr="009A6F84" w:rsidRDefault="007C55C5" w:rsidP="007C55C5">
            <w:pPr>
              <w:spacing w:before="60" w:after="60"/>
              <w:rPr>
                <w:lang w:val="en-US"/>
              </w:rPr>
            </w:pPr>
            <w:r w:rsidRPr="009A6F84">
              <w:rPr>
                <w:lang w:val="en-US"/>
              </w:rPr>
              <w:t>R4-2408775</w:t>
            </w:r>
          </w:p>
        </w:tc>
        <w:tc>
          <w:tcPr>
            <w:tcW w:w="1883" w:type="dxa"/>
          </w:tcPr>
          <w:p w14:paraId="1CF5B938" w14:textId="75BE79B3" w:rsidR="007C55C5" w:rsidRDefault="007C55C5" w:rsidP="007C55C5">
            <w:pPr>
              <w:spacing w:before="60" w:after="60"/>
              <w:rPr>
                <w:lang w:val="en-US"/>
              </w:rPr>
            </w:pPr>
            <w:r>
              <w:rPr>
                <w:lang w:val="en-US"/>
              </w:rPr>
              <w:t>Noted</w:t>
            </w:r>
          </w:p>
        </w:tc>
        <w:tc>
          <w:tcPr>
            <w:tcW w:w="6126" w:type="dxa"/>
          </w:tcPr>
          <w:p w14:paraId="19CF6ACB" w14:textId="77777777" w:rsidR="007C55C5" w:rsidRPr="00AA259C" w:rsidRDefault="007C55C5" w:rsidP="007C55C5">
            <w:pPr>
              <w:spacing w:before="60" w:after="60"/>
              <w:rPr>
                <w:lang w:val="en-US"/>
              </w:rPr>
            </w:pPr>
          </w:p>
        </w:tc>
      </w:tr>
      <w:tr w:rsidR="007C55C5" w:rsidRPr="00AA259C" w14:paraId="466453A0" w14:textId="77777777" w:rsidTr="007C55C5">
        <w:trPr>
          <w:trHeight w:val="58"/>
        </w:trPr>
        <w:tc>
          <w:tcPr>
            <w:tcW w:w="1622" w:type="dxa"/>
          </w:tcPr>
          <w:p w14:paraId="2734D5FF" w14:textId="274FB98C" w:rsidR="007C55C5" w:rsidRPr="009A6F84" w:rsidRDefault="007C55C5" w:rsidP="007C55C5">
            <w:pPr>
              <w:spacing w:before="60" w:after="60"/>
              <w:rPr>
                <w:lang w:val="en-US"/>
              </w:rPr>
            </w:pPr>
            <w:r w:rsidRPr="009A6F84">
              <w:rPr>
                <w:lang w:val="en-US"/>
              </w:rPr>
              <w:t>R4-2408776</w:t>
            </w:r>
          </w:p>
        </w:tc>
        <w:tc>
          <w:tcPr>
            <w:tcW w:w="1883" w:type="dxa"/>
          </w:tcPr>
          <w:p w14:paraId="3102668A" w14:textId="388DEA87" w:rsidR="007C55C5" w:rsidRDefault="007C55C5" w:rsidP="007C55C5">
            <w:pPr>
              <w:spacing w:before="60" w:after="60"/>
              <w:rPr>
                <w:lang w:val="en-US"/>
              </w:rPr>
            </w:pPr>
            <w:r>
              <w:rPr>
                <w:lang w:val="en-US"/>
              </w:rPr>
              <w:t>Noted</w:t>
            </w:r>
          </w:p>
        </w:tc>
        <w:tc>
          <w:tcPr>
            <w:tcW w:w="6126" w:type="dxa"/>
          </w:tcPr>
          <w:p w14:paraId="442479E0" w14:textId="39C970B8" w:rsidR="007C55C5" w:rsidRPr="00AA259C" w:rsidRDefault="001930E7" w:rsidP="007C55C5">
            <w:pPr>
              <w:spacing w:before="60" w:after="60"/>
              <w:rPr>
                <w:lang w:val="en-US"/>
              </w:rPr>
            </w:pPr>
            <w:r>
              <w:rPr>
                <w:lang w:val="en-US"/>
              </w:rPr>
              <w:t>S</w:t>
            </w:r>
            <w:r w:rsidR="007C55C5">
              <w:rPr>
                <w:lang w:val="en-US"/>
              </w:rPr>
              <w:t>ummary</w:t>
            </w:r>
            <w:r>
              <w:rPr>
                <w:lang w:val="en-US"/>
              </w:rPr>
              <w:t xml:space="preserve"> of simulation results</w:t>
            </w:r>
          </w:p>
        </w:tc>
      </w:tr>
      <w:tr w:rsidR="007C55C5" w:rsidRPr="00AA259C" w14:paraId="42194F94" w14:textId="77777777" w:rsidTr="007C55C5">
        <w:trPr>
          <w:trHeight w:val="58"/>
        </w:trPr>
        <w:tc>
          <w:tcPr>
            <w:tcW w:w="1622" w:type="dxa"/>
          </w:tcPr>
          <w:p w14:paraId="6BCFA69B" w14:textId="23A43EE7" w:rsidR="007C55C5" w:rsidRPr="009A6F84" w:rsidRDefault="007C55C5" w:rsidP="007C55C5">
            <w:pPr>
              <w:spacing w:before="60" w:after="60"/>
              <w:rPr>
                <w:lang w:val="en-US"/>
              </w:rPr>
            </w:pPr>
            <w:r w:rsidRPr="009A6F84">
              <w:rPr>
                <w:lang w:val="en-US"/>
              </w:rPr>
              <w:t>R4-2409014</w:t>
            </w:r>
          </w:p>
        </w:tc>
        <w:tc>
          <w:tcPr>
            <w:tcW w:w="1883" w:type="dxa"/>
          </w:tcPr>
          <w:p w14:paraId="183783A5" w14:textId="6F0DEFBE" w:rsidR="007C55C5" w:rsidRDefault="007C55C5" w:rsidP="007C55C5">
            <w:pPr>
              <w:spacing w:before="60" w:after="60"/>
              <w:rPr>
                <w:lang w:val="en-US"/>
              </w:rPr>
            </w:pPr>
            <w:r>
              <w:rPr>
                <w:lang w:val="en-US"/>
              </w:rPr>
              <w:t>Noted</w:t>
            </w:r>
          </w:p>
        </w:tc>
        <w:tc>
          <w:tcPr>
            <w:tcW w:w="6126" w:type="dxa"/>
          </w:tcPr>
          <w:p w14:paraId="24C203D2" w14:textId="77777777" w:rsidR="007C55C5" w:rsidRPr="00AA259C" w:rsidRDefault="007C55C5" w:rsidP="007C55C5">
            <w:pPr>
              <w:spacing w:before="60" w:after="60"/>
              <w:rPr>
                <w:lang w:val="en-US"/>
              </w:rPr>
            </w:pPr>
          </w:p>
        </w:tc>
      </w:tr>
      <w:tr w:rsidR="007C55C5" w:rsidRPr="00AA259C" w14:paraId="7B15A555" w14:textId="77777777" w:rsidTr="007C55C5">
        <w:trPr>
          <w:trHeight w:val="58"/>
        </w:trPr>
        <w:tc>
          <w:tcPr>
            <w:tcW w:w="1622" w:type="dxa"/>
          </w:tcPr>
          <w:p w14:paraId="48C088D0" w14:textId="04B34556" w:rsidR="007C55C5" w:rsidRPr="009A6F84" w:rsidRDefault="007C55C5" w:rsidP="007C55C5">
            <w:pPr>
              <w:spacing w:before="60" w:after="60"/>
              <w:rPr>
                <w:lang w:val="en-US"/>
              </w:rPr>
            </w:pPr>
            <w:r w:rsidRPr="009A6F84">
              <w:rPr>
                <w:lang w:val="en-US"/>
              </w:rPr>
              <w:t>R4-2409015</w:t>
            </w:r>
          </w:p>
        </w:tc>
        <w:tc>
          <w:tcPr>
            <w:tcW w:w="1883" w:type="dxa"/>
          </w:tcPr>
          <w:p w14:paraId="1D4D6576" w14:textId="6C77AAB6" w:rsidR="007C55C5" w:rsidRDefault="007C55C5" w:rsidP="007C55C5">
            <w:pPr>
              <w:spacing w:before="60" w:after="60"/>
              <w:rPr>
                <w:lang w:val="en-US"/>
              </w:rPr>
            </w:pPr>
            <w:r>
              <w:rPr>
                <w:lang w:val="en-US"/>
              </w:rPr>
              <w:t>Noted</w:t>
            </w:r>
          </w:p>
        </w:tc>
        <w:tc>
          <w:tcPr>
            <w:tcW w:w="6126" w:type="dxa"/>
          </w:tcPr>
          <w:p w14:paraId="3D3A27CD" w14:textId="77777777" w:rsidR="007C55C5" w:rsidRPr="00AA259C" w:rsidRDefault="007C55C5" w:rsidP="007C55C5">
            <w:pPr>
              <w:spacing w:before="60" w:after="60"/>
              <w:rPr>
                <w:lang w:val="en-US"/>
              </w:rPr>
            </w:pPr>
          </w:p>
        </w:tc>
      </w:tr>
      <w:tr w:rsidR="007C55C5" w:rsidRPr="00AA259C" w14:paraId="63F163CB" w14:textId="77777777" w:rsidTr="007C55C5">
        <w:trPr>
          <w:trHeight w:val="58"/>
        </w:trPr>
        <w:tc>
          <w:tcPr>
            <w:tcW w:w="1622" w:type="dxa"/>
          </w:tcPr>
          <w:p w14:paraId="41BEAADD" w14:textId="45DD0A58" w:rsidR="007C55C5" w:rsidRPr="009A6F84" w:rsidRDefault="007C55C5" w:rsidP="007C55C5">
            <w:pPr>
              <w:spacing w:before="60" w:after="60"/>
              <w:rPr>
                <w:lang w:val="en-US"/>
              </w:rPr>
            </w:pPr>
            <w:r w:rsidRPr="00B73CDC">
              <w:rPr>
                <w:lang w:val="en-US"/>
              </w:rPr>
              <w:t>R4-2409164</w:t>
            </w:r>
          </w:p>
        </w:tc>
        <w:tc>
          <w:tcPr>
            <w:tcW w:w="1883" w:type="dxa"/>
          </w:tcPr>
          <w:p w14:paraId="4AADB627" w14:textId="4BE2A01E" w:rsidR="007C55C5" w:rsidRDefault="007C55C5" w:rsidP="007C55C5">
            <w:pPr>
              <w:spacing w:before="60" w:after="60"/>
              <w:rPr>
                <w:lang w:val="en-US"/>
              </w:rPr>
            </w:pPr>
            <w:r>
              <w:rPr>
                <w:lang w:val="en-US"/>
              </w:rPr>
              <w:t>Noted</w:t>
            </w:r>
          </w:p>
        </w:tc>
        <w:tc>
          <w:tcPr>
            <w:tcW w:w="6126" w:type="dxa"/>
          </w:tcPr>
          <w:p w14:paraId="0531D628" w14:textId="77777777" w:rsidR="007C55C5" w:rsidRPr="00AA259C" w:rsidRDefault="007C55C5" w:rsidP="007C55C5">
            <w:pPr>
              <w:spacing w:before="60" w:after="60"/>
              <w:rPr>
                <w:lang w:val="en-US"/>
              </w:rPr>
            </w:pPr>
          </w:p>
        </w:tc>
      </w:tr>
      <w:tr w:rsidR="007C55C5" w:rsidRPr="00AA259C" w14:paraId="19A0314F" w14:textId="77777777" w:rsidTr="007C55C5">
        <w:trPr>
          <w:trHeight w:val="58"/>
        </w:trPr>
        <w:tc>
          <w:tcPr>
            <w:tcW w:w="1622" w:type="dxa"/>
          </w:tcPr>
          <w:p w14:paraId="55586D42" w14:textId="50258A0C" w:rsidR="007C55C5" w:rsidRPr="009A6F84" w:rsidRDefault="007C55C5" w:rsidP="007C55C5">
            <w:pPr>
              <w:spacing w:before="60" w:after="60"/>
              <w:rPr>
                <w:lang w:val="en-US"/>
              </w:rPr>
            </w:pPr>
            <w:r w:rsidRPr="009A6F84">
              <w:rPr>
                <w:lang w:val="en-US"/>
              </w:rPr>
              <w:t>R4-2407269</w:t>
            </w:r>
          </w:p>
        </w:tc>
        <w:tc>
          <w:tcPr>
            <w:tcW w:w="1883" w:type="dxa"/>
          </w:tcPr>
          <w:p w14:paraId="3C6464FA" w14:textId="4B2DBE75" w:rsidR="007C55C5" w:rsidRPr="007A18D0" w:rsidRDefault="007C55C5" w:rsidP="007C55C5">
            <w:pPr>
              <w:spacing w:before="60" w:after="60"/>
              <w:rPr>
                <w:lang w:val="en-US"/>
              </w:rPr>
            </w:pPr>
            <w:r w:rsidRPr="007A18D0">
              <w:rPr>
                <w:lang w:val="en-US"/>
              </w:rPr>
              <w:t>Revised</w:t>
            </w:r>
          </w:p>
        </w:tc>
        <w:tc>
          <w:tcPr>
            <w:tcW w:w="6126" w:type="dxa"/>
          </w:tcPr>
          <w:p w14:paraId="7282A927" w14:textId="5387484F" w:rsidR="007C55C5" w:rsidRPr="007A18D0" w:rsidRDefault="007A18D0" w:rsidP="007C55C5">
            <w:pPr>
              <w:spacing w:before="60" w:after="60"/>
              <w:rPr>
                <w:lang w:val="en-US"/>
              </w:rPr>
            </w:pPr>
            <w:r>
              <w:rPr>
                <w:lang w:val="en-US"/>
              </w:rPr>
              <w:t>Draft CR</w:t>
            </w:r>
          </w:p>
        </w:tc>
      </w:tr>
      <w:tr w:rsidR="007C55C5" w:rsidRPr="00AA259C" w14:paraId="0ED346E4" w14:textId="77777777" w:rsidTr="007C55C5">
        <w:trPr>
          <w:trHeight w:val="58"/>
        </w:trPr>
        <w:tc>
          <w:tcPr>
            <w:tcW w:w="1622" w:type="dxa"/>
          </w:tcPr>
          <w:p w14:paraId="23A8D041" w14:textId="34F06F03" w:rsidR="007C55C5" w:rsidRPr="009A6F84" w:rsidRDefault="007C55C5" w:rsidP="007C55C5">
            <w:pPr>
              <w:spacing w:before="60" w:after="60"/>
              <w:rPr>
                <w:lang w:val="en-US"/>
              </w:rPr>
            </w:pPr>
            <w:r w:rsidRPr="009A6F84">
              <w:rPr>
                <w:lang w:val="en-US"/>
              </w:rPr>
              <w:t>R4-2407270</w:t>
            </w:r>
          </w:p>
        </w:tc>
        <w:tc>
          <w:tcPr>
            <w:tcW w:w="1883" w:type="dxa"/>
          </w:tcPr>
          <w:p w14:paraId="1E4A24C2" w14:textId="06DF9E22" w:rsidR="007C55C5" w:rsidRPr="007A18D0" w:rsidRDefault="007C55C5" w:rsidP="007C55C5">
            <w:pPr>
              <w:spacing w:before="60" w:after="60"/>
              <w:rPr>
                <w:lang w:val="en-US"/>
              </w:rPr>
            </w:pPr>
            <w:r w:rsidRPr="007A18D0">
              <w:rPr>
                <w:lang w:val="en-US"/>
              </w:rPr>
              <w:t>Revised</w:t>
            </w:r>
          </w:p>
        </w:tc>
        <w:tc>
          <w:tcPr>
            <w:tcW w:w="6126" w:type="dxa"/>
          </w:tcPr>
          <w:p w14:paraId="1D70E378" w14:textId="2CC72C6B" w:rsidR="007C55C5" w:rsidRPr="007A18D0" w:rsidRDefault="007A18D0" w:rsidP="007C55C5">
            <w:pPr>
              <w:spacing w:before="60" w:after="60"/>
              <w:rPr>
                <w:lang w:val="en-US"/>
              </w:rPr>
            </w:pPr>
            <w:r>
              <w:rPr>
                <w:lang w:val="en-US"/>
              </w:rPr>
              <w:t>Draft CR</w:t>
            </w:r>
          </w:p>
        </w:tc>
      </w:tr>
      <w:tr w:rsidR="007C55C5" w:rsidRPr="00AA259C" w14:paraId="001A2CA3" w14:textId="77777777" w:rsidTr="007C55C5">
        <w:trPr>
          <w:trHeight w:val="58"/>
        </w:trPr>
        <w:tc>
          <w:tcPr>
            <w:tcW w:w="1622" w:type="dxa"/>
          </w:tcPr>
          <w:p w14:paraId="01781D04" w14:textId="4BC2423C" w:rsidR="007C55C5" w:rsidRPr="009A6F84" w:rsidRDefault="007C55C5" w:rsidP="007C55C5">
            <w:pPr>
              <w:spacing w:before="60" w:after="60"/>
              <w:rPr>
                <w:lang w:val="en-US"/>
              </w:rPr>
            </w:pPr>
            <w:r w:rsidRPr="009A6F84">
              <w:rPr>
                <w:lang w:val="en-US"/>
              </w:rPr>
              <w:t>R4-2408038</w:t>
            </w:r>
          </w:p>
        </w:tc>
        <w:tc>
          <w:tcPr>
            <w:tcW w:w="1883" w:type="dxa"/>
          </w:tcPr>
          <w:p w14:paraId="77FDE4C3" w14:textId="7673E75D" w:rsidR="007C55C5" w:rsidRPr="007A18D0" w:rsidRDefault="007C55C5" w:rsidP="007C55C5">
            <w:pPr>
              <w:spacing w:before="60" w:after="60"/>
              <w:rPr>
                <w:lang w:val="en-US"/>
              </w:rPr>
            </w:pPr>
            <w:r w:rsidRPr="007A18D0">
              <w:rPr>
                <w:lang w:val="en-US"/>
              </w:rPr>
              <w:t>Revised</w:t>
            </w:r>
          </w:p>
        </w:tc>
        <w:tc>
          <w:tcPr>
            <w:tcW w:w="6126" w:type="dxa"/>
          </w:tcPr>
          <w:p w14:paraId="623E0387" w14:textId="6FFFC6BB" w:rsidR="007C55C5" w:rsidRPr="007A18D0" w:rsidRDefault="007A18D0" w:rsidP="007C55C5">
            <w:pPr>
              <w:spacing w:before="60" w:after="60"/>
              <w:rPr>
                <w:lang w:val="en-US"/>
              </w:rPr>
            </w:pPr>
            <w:r>
              <w:rPr>
                <w:lang w:val="en-US"/>
              </w:rPr>
              <w:t>Draft CR</w:t>
            </w:r>
          </w:p>
        </w:tc>
      </w:tr>
      <w:tr w:rsidR="007C55C5" w:rsidRPr="00AA259C" w14:paraId="69743C16" w14:textId="77777777" w:rsidTr="007C55C5">
        <w:trPr>
          <w:trHeight w:val="58"/>
        </w:trPr>
        <w:tc>
          <w:tcPr>
            <w:tcW w:w="1622" w:type="dxa"/>
          </w:tcPr>
          <w:p w14:paraId="1F0A0518" w14:textId="577FC662" w:rsidR="007C55C5" w:rsidRPr="009A6F84" w:rsidRDefault="007C55C5" w:rsidP="007C55C5">
            <w:pPr>
              <w:spacing w:before="60" w:after="60"/>
              <w:rPr>
                <w:lang w:val="en-US"/>
              </w:rPr>
            </w:pPr>
            <w:r w:rsidRPr="009A6F84">
              <w:rPr>
                <w:lang w:val="en-US"/>
              </w:rPr>
              <w:t>R4-2408777</w:t>
            </w:r>
          </w:p>
        </w:tc>
        <w:tc>
          <w:tcPr>
            <w:tcW w:w="1883" w:type="dxa"/>
          </w:tcPr>
          <w:p w14:paraId="5E72240D" w14:textId="5BEA7125" w:rsidR="007C55C5" w:rsidRPr="007A18D0" w:rsidRDefault="007C55C5" w:rsidP="007C55C5">
            <w:pPr>
              <w:spacing w:before="60" w:after="60"/>
              <w:rPr>
                <w:lang w:val="en-US"/>
              </w:rPr>
            </w:pPr>
            <w:r w:rsidRPr="007A18D0">
              <w:rPr>
                <w:lang w:val="en-US"/>
              </w:rPr>
              <w:t>Revised</w:t>
            </w:r>
          </w:p>
        </w:tc>
        <w:tc>
          <w:tcPr>
            <w:tcW w:w="6126" w:type="dxa"/>
          </w:tcPr>
          <w:p w14:paraId="5BDDDD00" w14:textId="4277E72C" w:rsidR="007C55C5" w:rsidRPr="007A18D0" w:rsidRDefault="007A18D0" w:rsidP="007C55C5">
            <w:pPr>
              <w:spacing w:before="60" w:after="60"/>
              <w:rPr>
                <w:lang w:val="en-US"/>
              </w:rPr>
            </w:pPr>
            <w:r>
              <w:rPr>
                <w:lang w:val="en-US"/>
              </w:rPr>
              <w:t>Draft CR</w:t>
            </w:r>
          </w:p>
        </w:tc>
      </w:tr>
      <w:tr w:rsidR="007C55C5" w:rsidRPr="00AA259C" w14:paraId="015A0522" w14:textId="77777777" w:rsidTr="007C55C5">
        <w:trPr>
          <w:trHeight w:val="58"/>
        </w:trPr>
        <w:tc>
          <w:tcPr>
            <w:tcW w:w="1622" w:type="dxa"/>
          </w:tcPr>
          <w:p w14:paraId="1A44C494" w14:textId="4C038696" w:rsidR="007C55C5" w:rsidRPr="009A6F84" w:rsidRDefault="007C55C5" w:rsidP="007C55C5">
            <w:pPr>
              <w:spacing w:before="60" w:after="60"/>
              <w:rPr>
                <w:lang w:val="en-US"/>
              </w:rPr>
            </w:pPr>
            <w:r w:rsidRPr="00B73CDC">
              <w:rPr>
                <w:lang w:val="en-US"/>
              </w:rPr>
              <w:t>R4-2409016</w:t>
            </w:r>
          </w:p>
        </w:tc>
        <w:tc>
          <w:tcPr>
            <w:tcW w:w="1883" w:type="dxa"/>
          </w:tcPr>
          <w:p w14:paraId="5B362D84" w14:textId="3E4F02C8" w:rsidR="007C55C5" w:rsidRPr="007A18D0" w:rsidRDefault="007C55C5" w:rsidP="007C55C5">
            <w:pPr>
              <w:spacing w:before="60" w:after="60"/>
              <w:rPr>
                <w:lang w:val="en-US"/>
              </w:rPr>
            </w:pPr>
            <w:r w:rsidRPr="007A18D0">
              <w:rPr>
                <w:lang w:val="en-US"/>
              </w:rPr>
              <w:t>Revised</w:t>
            </w:r>
          </w:p>
        </w:tc>
        <w:tc>
          <w:tcPr>
            <w:tcW w:w="6126" w:type="dxa"/>
          </w:tcPr>
          <w:p w14:paraId="487D134B" w14:textId="0CEC6AEA" w:rsidR="007C55C5" w:rsidRPr="007A18D0" w:rsidRDefault="007A18D0" w:rsidP="007C55C5">
            <w:pPr>
              <w:spacing w:before="60" w:after="60"/>
              <w:rPr>
                <w:lang w:val="en-US"/>
              </w:rPr>
            </w:pPr>
            <w:r>
              <w:rPr>
                <w:lang w:val="en-US"/>
              </w:rPr>
              <w:t>Draft CR</w:t>
            </w:r>
          </w:p>
        </w:tc>
      </w:tr>
      <w:tr w:rsidR="007C55C5" w:rsidRPr="00AA259C" w14:paraId="5FDEB42D" w14:textId="77777777" w:rsidTr="007C55C5">
        <w:trPr>
          <w:trHeight w:val="58"/>
        </w:trPr>
        <w:tc>
          <w:tcPr>
            <w:tcW w:w="1622" w:type="dxa"/>
          </w:tcPr>
          <w:p w14:paraId="3E94394D" w14:textId="782A87C6" w:rsidR="007C55C5" w:rsidRPr="009A6F84" w:rsidRDefault="007C55C5" w:rsidP="007C55C5">
            <w:pPr>
              <w:spacing w:before="60" w:after="60"/>
              <w:rPr>
                <w:lang w:val="en-US"/>
              </w:rPr>
            </w:pPr>
            <w:r w:rsidRPr="00B73CDC">
              <w:rPr>
                <w:lang w:val="en-US"/>
              </w:rPr>
              <w:t>R4-2409163</w:t>
            </w:r>
          </w:p>
        </w:tc>
        <w:tc>
          <w:tcPr>
            <w:tcW w:w="1883" w:type="dxa"/>
          </w:tcPr>
          <w:p w14:paraId="576705A1" w14:textId="12A79DF6" w:rsidR="007C55C5" w:rsidRPr="007A18D0" w:rsidRDefault="007C55C5" w:rsidP="007C55C5">
            <w:pPr>
              <w:spacing w:before="60" w:after="60"/>
              <w:rPr>
                <w:lang w:val="en-US"/>
              </w:rPr>
            </w:pPr>
            <w:r w:rsidRPr="007A18D0">
              <w:rPr>
                <w:lang w:val="en-US"/>
              </w:rPr>
              <w:t>Revised</w:t>
            </w:r>
          </w:p>
        </w:tc>
        <w:tc>
          <w:tcPr>
            <w:tcW w:w="6126" w:type="dxa"/>
          </w:tcPr>
          <w:p w14:paraId="264FD658" w14:textId="64CE4402" w:rsidR="007C55C5" w:rsidRPr="007A18D0" w:rsidRDefault="007A18D0" w:rsidP="007C55C5">
            <w:pPr>
              <w:spacing w:before="60" w:after="60"/>
              <w:rPr>
                <w:lang w:val="en-US"/>
              </w:rPr>
            </w:pPr>
            <w:r>
              <w:rPr>
                <w:lang w:val="en-US"/>
              </w:rPr>
              <w:t>Draft CR</w:t>
            </w:r>
          </w:p>
        </w:tc>
      </w:tr>
      <w:tr w:rsidR="007C55C5" w:rsidRPr="00AA259C" w14:paraId="39F54FE7" w14:textId="77777777" w:rsidTr="007C55C5">
        <w:trPr>
          <w:trHeight w:val="58"/>
        </w:trPr>
        <w:tc>
          <w:tcPr>
            <w:tcW w:w="1622" w:type="dxa"/>
          </w:tcPr>
          <w:p w14:paraId="08602CE4" w14:textId="4363908D" w:rsidR="007C55C5" w:rsidRPr="009A6F84" w:rsidRDefault="007C55C5" w:rsidP="007C55C5">
            <w:pPr>
              <w:spacing w:before="60" w:after="60"/>
              <w:rPr>
                <w:lang w:val="en-US"/>
              </w:rPr>
            </w:pPr>
            <w:r w:rsidRPr="009A6F84">
              <w:rPr>
                <w:lang w:val="en-US"/>
              </w:rPr>
              <w:t>R4-2408778</w:t>
            </w:r>
          </w:p>
        </w:tc>
        <w:tc>
          <w:tcPr>
            <w:tcW w:w="1883" w:type="dxa"/>
          </w:tcPr>
          <w:p w14:paraId="6CA6E40B" w14:textId="5DAD552D" w:rsidR="007C55C5" w:rsidRDefault="007C55C5" w:rsidP="007C55C5">
            <w:pPr>
              <w:spacing w:before="60" w:after="60"/>
              <w:rPr>
                <w:lang w:val="en-US"/>
              </w:rPr>
            </w:pPr>
            <w:r>
              <w:rPr>
                <w:lang w:val="en-US"/>
              </w:rPr>
              <w:t>Email approval</w:t>
            </w:r>
          </w:p>
        </w:tc>
        <w:tc>
          <w:tcPr>
            <w:tcW w:w="6126" w:type="dxa"/>
          </w:tcPr>
          <w:p w14:paraId="59876332" w14:textId="2E01A500" w:rsidR="007C55C5" w:rsidRPr="00AA259C" w:rsidRDefault="007A18D0" w:rsidP="007C55C5">
            <w:pPr>
              <w:spacing w:before="60" w:after="60"/>
              <w:rPr>
                <w:lang w:val="en-US"/>
              </w:rPr>
            </w:pPr>
            <w:r>
              <w:rPr>
                <w:lang w:val="en-US"/>
              </w:rPr>
              <w:t>Big CR</w:t>
            </w:r>
          </w:p>
        </w:tc>
      </w:tr>
    </w:tbl>
    <w:p w14:paraId="2424375C" w14:textId="77777777" w:rsidR="001037CC" w:rsidRPr="00AA259C" w:rsidRDefault="001037CC" w:rsidP="001037CC">
      <w:pPr>
        <w:rPr>
          <w:color w:val="0070C0"/>
          <w:lang w:val="en-US" w:eastAsia="zh-CN"/>
        </w:rPr>
      </w:pPr>
    </w:p>
    <w:sectPr w:rsidR="001037CC" w:rsidRPr="00AA25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8C65" w14:textId="77777777" w:rsidR="003D014A" w:rsidRDefault="003D014A">
      <w:r>
        <w:separator/>
      </w:r>
    </w:p>
  </w:endnote>
  <w:endnote w:type="continuationSeparator" w:id="0">
    <w:p w14:paraId="3D713E38" w14:textId="77777777" w:rsidR="003D014A" w:rsidRDefault="003D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603F01FF" w:csb1="FFFF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D6B4" w14:textId="77777777" w:rsidR="003D014A" w:rsidRDefault="003D014A">
      <w:r>
        <w:separator/>
      </w:r>
    </w:p>
  </w:footnote>
  <w:footnote w:type="continuationSeparator" w:id="0">
    <w:p w14:paraId="500D47A1" w14:textId="77777777" w:rsidR="003D014A" w:rsidRDefault="003D0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15254C"/>
    <w:multiLevelType w:val="hybridMultilevel"/>
    <w:tmpl w:val="1636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20A88"/>
    <w:multiLevelType w:val="hybridMultilevel"/>
    <w:tmpl w:val="137E1C5A"/>
    <w:lvl w:ilvl="0" w:tplc="38A69D5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07E3F"/>
    <w:multiLevelType w:val="hybridMultilevel"/>
    <w:tmpl w:val="EFC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909DE"/>
    <w:multiLevelType w:val="hybridMultilevel"/>
    <w:tmpl w:val="E11A2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1596633"/>
    <w:multiLevelType w:val="hybridMultilevel"/>
    <w:tmpl w:val="F6B6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015BD"/>
    <w:multiLevelType w:val="hybridMultilevel"/>
    <w:tmpl w:val="57A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FF64638"/>
    <w:multiLevelType w:val="hybridMultilevel"/>
    <w:tmpl w:val="3084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4538A"/>
    <w:multiLevelType w:val="hybridMultilevel"/>
    <w:tmpl w:val="21E8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220CD"/>
    <w:multiLevelType w:val="hybridMultilevel"/>
    <w:tmpl w:val="050A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B01A6"/>
    <w:multiLevelType w:val="hybridMultilevel"/>
    <w:tmpl w:val="F3DA9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DB10D8E"/>
    <w:multiLevelType w:val="hybridMultilevel"/>
    <w:tmpl w:val="10EE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8642B"/>
    <w:multiLevelType w:val="hybridMultilevel"/>
    <w:tmpl w:val="0B5A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71A72"/>
    <w:multiLevelType w:val="hybridMultilevel"/>
    <w:tmpl w:val="27A4030C"/>
    <w:lvl w:ilvl="0" w:tplc="8744CEFC">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20B3A"/>
    <w:multiLevelType w:val="hybridMultilevel"/>
    <w:tmpl w:val="A4F0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9"/>
  </w:num>
  <w:num w:numId="3" w16cid:durableId="845053056">
    <w:abstractNumId w:val="23"/>
  </w:num>
  <w:num w:numId="4" w16cid:durableId="574896988">
    <w:abstractNumId w:val="18"/>
  </w:num>
  <w:num w:numId="5" w16cid:durableId="1797749362">
    <w:abstractNumId w:val="13"/>
  </w:num>
  <w:num w:numId="6" w16cid:durableId="899943885">
    <w:abstractNumId w:val="13"/>
  </w:num>
  <w:num w:numId="7" w16cid:durableId="1512796906">
    <w:abstractNumId w:val="13"/>
  </w:num>
  <w:num w:numId="8" w16cid:durableId="203450138">
    <w:abstractNumId w:val="13"/>
  </w:num>
  <w:num w:numId="9" w16cid:durableId="158355102">
    <w:abstractNumId w:val="13"/>
  </w:num>
  <w:num w:numId="10" w16cid:durableId="1628313981">
    <w:abstractNumId w:val="13"/>
  </w:num>
  <w:num w:numId="11" w16cid:durableId="121701034">
    <w:abstractNumId w:val="13"/>
  </w:num>
  <w:num w:numId="12" w16cid:durableId="1903825637">
    <w:abstractNumId w:val="13"/>
  </w:num>
  <w:num w:numId="13" w16cid:durableId="27722345">
    <w:abstractNumId w:val="13"/>
  </w:num>
  <w:num w:numId="14" w16cid:durableId="1978800360">
    <w:abstractNumId w:val="13"/>
  </w:num>
  <w:num w:numId="15" w16cid:durableId="728382646">
    <w:abstractNumId w:val="13"/>
  </w:num>
  <w:num w:numId="16" w16cid:durableId="2009285576">
    <w:abstractNumId w:val="13"/>
  </w:num>
  <w:num w:numId="17" w16cid:durableId="520776209">
    <w:abstractNumId w:val="8"/>
  </w:num>
  <w:num w:numId="18" w16cid:durableId="1890874967">
    <w:abstractNumId w:val="5"/>
  </w:num>
  <w:num w:numId="19" w16cid:durableId="151794773">
    <w:abstractNumId w:val="3"/>
  </w:num>
  <w:num w:numId="20" w16cid:durableId="1473786642">
    <w:abstractNumId w:val="2"/>
  </w:num>
  <w:num w:numId="21" w16cid:durableId="895970569">
    <w:abstractNumId w:val="13"/>
  </w:num>
  <w:num w:numId="22" w16cid:durableId="1637685187">
    <w:abstractNumId w:val="13"/>
  </w:num>
  <w:num w:numId="23" w16cid:durableId="1282683033">
    <w:abstractNumId w:val="12"/>
  </w:num>
  <w:num w:numId="24" w16cid:durableId="120852246">
    <w:abstractNumId w:val="22"/>
  </w:num>
  <w:num w:numId="25" w16cid:durableId="1238781484">
    <w:abstractNumId w:val="11"/>
  </w:num>
  <w:num w:numId="26" w16cid:durableId="1537808734">
    <w:abstractNumId w:val="16"/>
  </w:num>
  <w:num w:numId="27" w16cid:durableId="1448963720">
    <w:abstractNumId w:val="6"/>
  </w:num>
  <w:num w:numId="28" w16cid:durableId="248585362">
    <w:abstractNumId w:val="15"/>
  </w:num>
  <w:num w:numId="29" w16cid:durableId="1005937753">
    <w:abstractNumId w:val="1"/>
  </w:num>
  <w:num w:numId="30" w16cid:durableId="1120808067">
    <w:abstractNumId w:val="19"/>
  </w:num>
  <w:num w:numId="31" w16cid:durableId="852643919">
    <w:abstractNumId w:val="10"/>
  </w:num>
  <w:num w:numId="32" w16cid:durableId="324361794">
    <w:abstractNumId w:val="14"/>
  </w:num>
  <w:num w:numId="33" w16cid:durableId="962805019">
    <w:abstractNumId w:val="20"/>
  </w:num>
  <w:num w:numId="34" w16cid:durableId="1770080037">
    <w:abstractNumId w:val="4"/>
  </w:num>
  <w:num w:numId="35" w16cid:durableId="1804733910">
    <w:abstractNumId w:val="21"/>
  </w:num>
  <w:num w:numId="36" w16cid:durableId="1974017834">
    <w:abstractNumId w:val="7"/>
  </w:num>
  <w:num w:numId="37" w16cid:durableId="115823363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4583"/>
    <w:rsid w:val="00011AF0"/>
    <w:rsid w:val="000144F3"/>
    <w:rsid w:val="00020C56"/>
    <w:rsid w:val="0002259C"/>
    <w:rsid w:val="00025F5C"/>
    <w:rsid w:val="00026ACC"/>
    <w:rsid w:val="00026E05"/>
    <w:rsid w:val="0003171D"/>
    <w:rsid w:val="00031C1D"/>
    <w:rsid w:val="00033261"/>
    <w:rsid w:val="000354E6"/>
    <w:rsid w:val="00035C50"/>
    <w:rsid w:val="000444DE"/>
    <w:rsid w:val="000457A1"/>
    <w:rsid w:val="00046CC2"/>
    <w:rsid w:val="00050001"/>
    <w:rsid w:val="00052041"/>
    <w:rsid w:val="00052532"/>
    <w:rsid w:val="0005326A"/>
    <w:rsid w:val="00060291"/>
    <w:rsid w:val="0006266D"/>
    <w:rsid w:val="00063846"/>
    <w:rsid w:val="00064E83"/>
    <w:rsid w:val="00065506"/>
    <w:rsid w:val="0007382E"/>
    <w:rsid w:val="000766E1"/>
    <w:rsid w:val="000770E5"/>
    <w:rsid w:val="00077FF6"/>
    <w:rsid w:val="00080D82"/>
    <w:rsid w:val="00081692"/>
    <w:rsid w:val="00082C46"/>
    <w:rsid w:val="00085A0E"/>
    <w:rsid w:val="00087548"/>
    <w:rsid w:val="000929D5"/>
    <w:rsid w:val="00093E7E"/>
    <w:rsid w:val="000A1830"/>
    <w:rsid w:val="000A2B33"/>
    <w:rsid w:val="000A4121"/>
    <w:rsid w:val="000A4AA3"/>
    <w:rsid w:val="000A550E"/>
    <w:rsid w:val="000B0960"/>
    <w:rsid w:val="000B1A55"/>
    <w:rsid w:val="000B20BB"/>
    <w:rsid w:val="000B2530"/>
    <w:rsid w:val="000B2EF6"/>
    <w:rsid w:val="000B2FA6"/>
    <w:rsid w:val="000B4AA0"/>
    <w:rsid w:val="000B5057"/>
    <w:rsid w:val="000C00A7"/>
    <w:rsid w:val="000C2093"/>
    <w:rsid w:val="000C20C6"/>
    <w:rsid w:val="000C2553"/>
    <w:rsid w:val="000C26FE"/>
    <w:rsid w:val="000C2B5D"/>
    <w:rsid w:val="000C38C3"/>
    <w:rsid w:val="000C4549"/>
    <w:rsid w:val="000C619E"/>
    <w:rsid w:val="000D09FD"/>
    <w:rsid w:val="000D19DE"/>
    <w:rsid w:val="000D44FB"/>
    <w:rsid w:val="000D4952"/>
    <w:rsid w:val="000D4C8C"/>
    <w:rsid w:val="000D574B"/>
    <w:rsid w:val="000D6CFC"/>
    <w:rsid w:val="000E537B"/>
    <w:rsid w:val="000E567C"/>
    <w:rsid w:val="000E57D0"/>
    <w:rsid w:val="000E7858"/>
    <w:rsid w:val="000F39CA"/>
    <w:rsid w:val="00101137"/>
    <w:rsid w:val="001037CC"/>
    <w:rsid w:val="00107927"/>
    <w:rsid w:val="00110E26"/>
    <w:rsid w:val="00111321"/>
    <w:rsid w:val="001128E7"/>
    <w:rsid w:val="00117BD6"/>
    <w:rsid w:val="001206C2"/>
    <w:rsid w:val="00120E72"/>
    <w:rsid w:val="00121978"/>
    <w:rsid w:val="00123422"/>
    <w:rsid w:val="00124B6A"/>
    <w:rsid w:val="00130462"/>
    <w:rsid w:val="00131164"/>
    <w:rsid w:val="00134667"/>
    <w:rsid w:val="0013602F"/>
    <w:rsid w:val="00136D4C"/>
    <w:rsid w:val="0014079C"/>
    <w:rsid w:val="00141F58"/>
    <w:rsid w:val="00142161"/>
    <w:rsid w:val="00142538"/>
    <w:rsid w:val="00142BB9"/>
    <w:rsid w:val="00144F96"/>
    <w:rsid w:val="001473D4"/>
    <w:rsid w:val="00151EAC"/>
    <w:rsid w:val="00153528"/>
    <w:rsid w:val="00154E68"/>
    <w:rsid w:val="00162548"/>
    <w:rsid w:val="00162C6F"/>
    <w:rsid w:val="001649EA"/>
    <w:rsid w:val="001708AB"/>
    <w:rsid w:val="00172183"/>
    <w:rsid w:val="001751AB"/>
    <w:rsid w:val="00175A3F"/>
    <w:rsid w:val="00180E09"/>
    <w:rsid w:val="00181331"/>
    <w:rsid w:val="00181CC1"/>
    <w:rsid w:val="001833A5"/>
    <w:rsid w:val="00183D4C"/>
    <w:rsid w:val="00183F6D"/>
    <w:rsid w:val="0018670E"/>
    <w:rsid w:val="0019219A"/>
    <w:rsid w:val="001930E7"/>
    <w:rsid w:val="00194A37"/>
    <w:rsid w:val="00195077"/>
    <w:rsid w:val="0019782F"/>
    <w:rsid w:val="001A033F"/>
    <w:rsid w:val="001A08AA"/>
    <w:rsid w:val="001A3EC5"/>
    <w:rsid w:val="001A59CB"/>
    <w:rsid w:val="001B6ED3"/>
    <w:rsid w:val="001B7991"/>
    <w:rsid w:val="001B7CDF"/>
    <w:rsid w:val="001C1409"/>
    <w:rsid w:val="001C2AE6"/>
    <w:rsid w:val="001C3F15"/>
    <w:rsid w:val="001C4A89"/>
    <w:rsid w:val="001C6177"/>
    <w:rsid w:val="001D0363"/>
    <w:rsid w:val="001D12B4"/>
    <w:rsid w:val="001D1B07"/>
    <w:rsid w:val="001D58EF"/>
    <w:rsid w:val="001D7D94"/>
    <w:rsid w:val="001E0A28"/>
    <w:rsid w:val="001E4218"/>
    <w:rsid w:val="001E6C4D"/>
    <w:rsid w:val="001F0B20"/>
    <w:rsid w:val="00200A62"/>
    <w:rsid w:val="00203740"/>
    <w:rsid w:val="00204FFD"/>
    <w:rsid w:val="00210BF0"/>
    <w:rsid w:val="002138EA"/>
    <w:rsid w:val="002139EA"/>
    <w:rsid w:val="00213F84"/>
    <w:rsid w:val="00214FBD"/>
    <w:rsid w:val="00221833"/>
    <w:rsid w:val="00221E08"/>
    <w:rsid w:val="00222897"/>
    <w:rsid w:val="00222B0C"/>
    <w:rsid w:val="00235394"/>
    <w:rsid w:val="00235577"/>
    <w:rsid w:val="002371B2"/>
    <w:rsid w:val="002435CA"/>
    <w:rsid w:val="0024469F"/>
    <w:rsid w:val="00244F16"/>
    <w:rsid w:val="00250B5B"/>
    <w:rsid w:val="00250D9D"/>
    <w:rsid w:val="00251452"/>
    <w:rsid w:val="00251B48"/>
    <w:rsid w:val="00252DB8"/>
    <w:rsid w:val="00253652"/>
    <w:rsid w:val="002537BC"/>
    <w:rsid w:val="00255C58"/>
    <w:rsid w:val="002569E7"/>
    <w:rsid w:val="00257AE0"/>
    <w:rsid w:val="00260EC7"/>
    <w:rsid w:val="00261539"/>
    <w:rsid w:val="0026179F"/>
    <w:rsid w:val="0026259E"/>
    <w:rsid w:val="002627A2"/>
    <w:rsid w:val="00264664"/>
    <w:rsid w:val="002656E7"/>
    <w:rsid w:val="002666AE"/>
    <w:rsid w:val="00274E1A"/>
    <w:rsid w:val="00274E25"/>
    <w:rsid w:val="002775B1"/>
    <w:rsid w:val="002775B9"/>
    <w:rsid w:val="002811C4"/>
    <w:rsid w:val="00282213"/>
    <w:rsid w:val="00284016"/>
    <w:rsid w:val="00285833"/>
    <w:rsid w:val="002858BF"/>
    <w:rsid w:val="00291A8B"/>
    <w:rsid w:val="00292288"/>
    <w:rsid w:val="002939AF"/>
    <w:rsid w:val="00294491"/>
    <w:rsid w:val="00294BDE"/>
    <w:rsid w:val="002A0CED"/>
    <w:rsid w:val="002A4CD0"/>
    <w:rsid w:val="002A7DA6"/>
    <w:rsid w:val="002B0E0F"/>
    <w:rsid w:val="002B1979"/>
    <w:rsid w:val="002B516C"/>
    <w:rsid w:val="002B5E1D"/>
    <w:rsid w:val="002B60C1"/>
    <w:rsid w:val="002B7788"/>
    <w:rsid w:val="002C2DCC"/>
    <w:rsid w:val="002C4B52"/>
    <w:rsid w:val="002D03E5"/>
    <w:rsid w:val="002D36EB"/>
    <w:rsid w:val="002D5A2F"/>
    <w:rsid w:val="002D6075"/>
    <w:rsid w:val="002D6BDF"/>
    <w:rsid w:val="002E0ED7"/>
    <w:rsid w:val="002E1ADB"/>
    <w:rsid w:val="002E2CE9"/>
    <w:rsid w:val="002E3BF7"/>
    <w:rsid w:val="002E3C31"/>
    <w:rsid w:val="002E3DF7"/>
    <w:rsid w:val="002E403E"/>
    <w:rsid w:val="002E4C74"/>
    <w:rsid w:val="002F0A44"/>
    <w:rsid w:val="002F158C"/>
    <w:rsid w:val="002F4093"/>
    <w:rsid w:val="002F47F2"/>
    <w:rsid w:val="002F5636"/>
    <w:rsid w:val="003022A5"/>
    <w:rsid w:val="00305079"/>
    <w:rsid w:val="00307E51"/>
    <w:rsid w:val="00311363"/>
    <w:rsid w:val="0031144E"/>
    <w:rsid w:val="00315867"/>
    <w:rsid w:val="00321150"/>
    <w:rsid w:val="003259BF"/>
    <w:rsid w:val="003260D7"/>
    <w:rsid w:val="0033052D"/>
    <w:rsid w:val="0033187F"/>
    <w:rsid w:val="00332BD2"/>
    <w:rsid w:val="00333A55"/>
    <w:rsid w:val="00334C1D"/>
    <w:rsid w:val="00336697"/>
    <w:rsid w:val="00336E95"/>
    <w:rsid w:val="00337354"/>
    <w:rsid w:val="00340948"/>
    <w:rsid w:val="003418CB"/>
    <w:rsid w:val="00342B1B"/>
    <w:rsid w:val="00343EF8"/>
    <w:rsid w:val="00355873"/>
    <w:rsid w:val="00356263"/>
    <w:rsid w:val="0035660F"/>
    <w:rsid w:val="003600AC"/>
    <w:rsid w:val="003628B9"/>
    <w:rsid w:val="00362D8F"/>
    <w:rsid w:val="003653B2"/>
    <w:rsid w:val="00367724"/>
    <w:rsid w:val="003710BA"/>
    <w:rsid w:val="00374AFF"/>
    <w:rsid w:val="003770F6"/>
    <w:rsid w:val="00380E06"/>
    <w:rsid w:val="00383E37"/>
    <w:rsid w:val="00383E5A"/>
    <w:rsid w:val="00387114"/>
    <w:rsid w:val="00392A7D"/>
    <w:rsid w:val="00393042"/>
    <w:rsid w:val="00394AD5"/>
    <w:rsid w:val="0039642D"/>
    <w:rsid w:val="003A2B9E"/>
    <w:rsid w:val="003A2E40"/>
    <w:rsid w:val="003B0158"/>
    <w:rsid w:val="003B0B08"/>
    <w:rsid w:val="003B40B6"/>
    <w:rsid w:val="003B515E"/>
    <w:rsid w:val="003B56DB"/>
    <w:rsid w:val="003B755E"/>
    <w:rsid w:val="003C1962"/>
    <w:rsid w:val="003C215E"/>
    <w:rsid w:val="003C228E"/>
    <w:rsid w:val="003C51E7"/>
    <w:rsid w:val="003C6893"/>
    <w:rsid w:val="003C6DE2"/>
    <w:rsid w:val="003D014A"/>
    <w:rsid w:val="003D1EFD"/>
    <w:rsid w:val="003D28BF"/>
    <w:rsid w:val="003D4215"/>
    <w:rsid w:val="003D44FC"/>
    <w:rsid w:val="003D4C47"/>
    <w:rsid w:val="003D7719"/>
    <w:rsid w:val="003E1334"/>
    <w:rsid w:val="003E40EE"/>
    <w:rsid w:val="003E47EC"/>
    <w:rsid w:val="003F1C1B"/>
    <w:rsid w:val="003F3A2F"/>
    <w:rsid w:val="003F5941"/>
    <w:rsid w:val="003F5950"/>
    <w:rsid w:val="003F765F"/>
    <w:rsid w:val="00401144"/>
    <w:rsid w:val="00402A9F"/>
    <w:rsid w:val="00404831"/>
    <w:rsid w:val="00404D76"/>
    <w:rsid w:val="00405AF6"/>
    <w:rsid w:val="004075E4"/>
    <w:rsid w:val="00407661"/>
    <w:rsid w:val="00410314"/>
    <w:rsid w:val="00412063"/>
    <w:rsid w:val="00412EB1"/>
    <w:rsid w:val="00413DDE"/>
    <w:rsid w:val="00414118"/>
    <w:rsid w:val="00416084"/>
    <w:rsid w:val="00416713"/>
    <w:rsid w:val="00417B43"/>
    <w:rsid w:val="00417E13"/>
    <w:rsid w:val="00424F8C"/>
    <w:rsid w:val="00426275"/>
    <w:rsid w:val="004268D0"/>
    <w:rsid w:val="004271BA"/>
    <w:rsid w:val="00430497"/>
    <w:rsid w:val="00430EA5"/>
    <w:rsid w:val="004322D0"/>
    <w:rsid w:val="004328A5"/>
    <w:rsid w:val="0043385F"/>
    <w:rsid w:val="00434DC1"/>
    <w:rsid w:val="004350F4"/>
    <w:rsid w:val="004412A0"/>
    <w:rsid w:val="00442337"/>
    <w:rsid w:val="00446408"/>
    <w:rsid w:val="00450F27"/>
    <w:rsid w:val="004510E5"/>
    <w:rsid w:val="00453600"/>
    <w:rsid w:val="004568E3"/>
    <w:rsid w:val="00456A75"/>
    <w:rsid w:val="00461E39"/>
    <w:rsid w:val="00462D3A"/>
    <w:rsid w:val="00463521"/>
    <w:rsid w:val="0046427F"/>
    <w:rsid w:val="004642A6"/>
    <w:rsid w:val="00471125"/>
    <w:rsid w:val="0047437A"/>
    <w:rsid w:val="004756BC"/>
    <w:rsid w:val="00480E42"/>
    <w:rsid w:val="00484C5D"/>
    <w:rsid w:val="0048543E"/>
    <w:rsid w:val="004863D2"/>
    <w:rsid w:val="004868C1"/>
    <w:rsid w:val="0048750F"/>
    <w:rsid w:val="00492A5E"/>
    <w:rsid w:val="00494AD0"/>
    <w:rsid w:val="004979B0"/>
    <w:rsid w:val="004A0E77"/>
    <w:rsid w:val="004A17E9"/>
    <w:rsid w:val="004A3249"/>
    <w:rsid w:val="004A41D0"/>
    <w:rsid w:val="004A495F"/>
    <w:rsid w:val="004A6D8A"/>
    <w:rsid w:val="004A7544"/>
    <w:rsid w:val="004B14F0"/>
    <w:rsid w:val="004B44D5"/>
    <w:rsid w:val="004B6B0F"/>
    <w:rsid w:val="004B7128"/>
    <w:rsid w:val="004C1C52"/>
    <w:rsid w:val="004C54E5"/>
    <w:rsid w:val="004C7DC8"/>
    <w:rsid w:val="004D21B0"/>
    <w:rsid w:val="004D737D"/>
    <w:rsid w:val="004E2398"/>
    <w:rsid w:val="004E2659"/>
    <w:rsid w:val="004E3015"/>
    <w:rsid w:val="004E39EE"/>
    <w:rsid w:val="004E3EB3"/>
    <w:rsid w:val="004E4035"/>
    <w:rsid w:val="004E475C"/>
    <w:rsid w:val="004E56E0"/>
    <w:rsid w:val="004E7329"/>
    <w:rsid w:val="004F0A1A"/>
    <w:rsid w:val="004F20F4"/>
    <w:rsid w:val="004F2CB0"/>
    <w:rsid w:val="005017F7"/>
    <w:rsid w:val="00501FA7"/>
    <w:rsid w:val="005034DC"/>
    <w:rsid w:val="00503EC8"/>
    <w:rsid w:val="00505BFA"/>
    <w:rsid w:val="0050643D"/>
    <w:rsid w:val="005071B4"/>
    <w:rsid w:val="00507687"/>
    <w:rsid w:val="005117A9"/>
    <w:rsid w:val="00511F57"/>
    <w:rsid w:val="005138D7"/>
    <w:rsid w:val="0051411B"/>
    <w:rsid w:val="00515CBE"/>
    <w:rsid w:val="00515E2B"/>
    <w:rsid w:val="00517B04"/>
    <w:rsid w:val="00522A7E"/>
    <w:rsid w:val="00522F20"/>
    <w:rsid w:val="0053032F"/>
    <w:rsid w:val="005308DB"/>
    <w:rsid w:val="00530A2E"/>
    <w:rsid w:val="00530FBE"/>
    <w:rsid w:val="00531649"/>
    <w:rsid w:val="00531E62"/>
    <w:rsid w:val="00533159"/>
    <w:rsid w:val="005339DB"/>
    <w:rsid w:val="00533E97"/>
    <w:rsid w:val="00534C89"/>
    <w:rsid w:val="00541573"/>
    <w:rsid w:val="0054348A"/>
    <w:rsid w:val="00545159"/>
    <w:rsid w:val="00547802"/>
    <w:rsid w:val="00550625"/>
    <w:rsid w:val="00551B17"/>
    <w:rsid w:val="00551FF2"/>
    <w:rsid w:val="0055203D"/>
    <w:rsid w:val="00552601"/>
    <w:rsid w:val="00554706"/>
    <w:rsid w:val="00555862"/>
    <w:rsid w:val="00561229"/>
    <w:rsid w:val="005615F8"/>
    <w:rsid w:val="00571777"/>
    <w:rsid w:val="00580A96"/>
    <w:rsid w:val="00580FF5"/>
    <w:rsid w:val="0058519C"/>
    <w:rsid w:val="00585949"/>
    <w:rsid w:val="0059149A"/>
    <w:rsid w:val="00591DC7"/>
    <w:rsid w:val="00592873"/>
    <w:rsid w:val="00592D1C"/>
    <w:rsid w:val="005956EE"/>
    <w:rsid w:val="005A083E"/>
    <w:rsid w:val="005A35D3"/>
    <w:rsid w:val="005A3B42"/>
    <w:rsid w:val="005A62FF"/>
    <w:rsid w:val="005B0DD4"/>
    <w:rsid w:val="005B1D28"/>
    <w:rsid w:val="005B1E9F"/>
    <w:rsid w:val="005B4802"/>
    <w:rsid w:val="005B7C19"/>
    <w:rsid w:val="005C0781"/>
    <w:rsid w:val="005C1EA6"/>
    <w:rsid w:val="005C20D2"/>
    <w:rsid w:val="005D0B99"/>
    <w:rsid w:val="005D22BC"/>
    <w:rsid w:val="005D308E"/>
    <w:rsid w:val="005D3A48"/>
    <w:rsid w:val="005D7AF8"/>
    <w:rsid w:val="005D7DB8"/>
    <w:rsid w:val="005E084E"/>
    <w:rsid w:val="005E17BF"/>
    <w:rsid w:val="005E366A"/>
    <w:rsid w:val="005E7E93"/>
    <w:rsid w:val="005F0391"/>
    <w:rsid w:val="005F2145"/>
    <w:rsid w:val="005F66AE"/>
    <w:rsid w:val="006016E1"/>
    <w:rsid w:val="00602D27"/>
    <w:rsid w:val="0060453B"/>
    <w:rsid w:val="00606826"/>
    <w:rsid w:val="0061351D"/>
    <w:rsid w:val="006144A1"/>
    <w:rsid w:val="00615A4B"/>
    <w:rsid w:val="00615A7A"/>
    <w:rsid w:val="00615EBB"/>
    <w:rsid w:val="00616096"/>
    <w:rsid w:val="006160A2"/>
    <w:rsid w:val="0062204E"/>
    <w:rsid w:val="00622D0C"/>
    <w:rsid w:val="00624F9A"/>
    <w:rsid w:val="006302AA"/>
    <w:rsid w:val="006363BD"/>
    <w:rsid w:val="006412DC"/>
    <w:rsid w:val="006418C7"/>
    <w:rsid w:val="00642BC6"/>
    <w:rsid w:val="00643DB4"/>
    <w:rsid w:val="00644790"/>
    <w:rsid w:val="0064483F"/>
    <w:rsid w:val="00646C1A"/>
    <w:rsid w:val="006501AF"/>
    <w:rsid w:val="00650A8C"/>
    <w:rsid w:val="00650DDE"/>
    <w:rsid w:val="00653BCF"/>
    <w:rsid w:val="0065505B"/>
    <w:rsid w:val="00657782"/>
    <w:rsid w:val="00657A65"/>
    <w:rsid w:val="006670AC"/>
    <w:rsid w:val="00672307"/>
    <w:rsid w:val="006808C6"/>
    <w:rsid w:val="006820AF"/>
    <w:rsid w:val="00682668"/>
    <w:rsid w:val="00683BEB"/>
    <w:rsid w:val="00684368"/>
    <w:rsid w:val="00685421"/>
    <w:rsid w:val="00686346"/>
    <w:rsid w:val="00692A68"/>
    <w:rsid w:val="00695D85"/>
    <w:rsid w:val="006A30A2"/>
    <w:rsid w:val="006A3E8A"/>
    <w:rsid w:val="006A638A"/>
    <w:rsid w:val="006A6D23"/>
    <w:rsid w:val="006A7C63"/>
    <w:rsid w:val="006B0550"/>
    <w:rsid w:val="006B25DE"/>
    <w:rsid w:val="006B5743"/>
    <w:rsid w:val="006C1C3B"/>
    <w:rsid w:val="006C4E43"/>
    <w:rsid w:val="006C643E"/>
    <w:rsid w:val="006C7657"/>
    <w:rsid w:val="006C7E0F"/>
    <w:rsid w:val="006C7E33"/>
    <w:rsid w:val="006D2932"/>
    <w:rsid w:val="006D3671"/>
    <w:rsid w:val="006D4176"/>
    <w:rsid w:val="006D74EE"/>
    <w:rsid w:val="006E0989"/>
    <w:rsid w:val="006E0A73"/>
    <w:rsid w:val="006E0FEE"/>
    <w:rsid w:val="006E59B5"/>
    <w:rsid w:val="006E6C11"/>
    <w:rsid w:val="006F0AFE"/>
    <w:rsid w:val="006F6A91"/>
    <w:rsid w:val="006F7C0C"/>
    <w:rsid w:val="00700755"/>
    <w:rsid w:val="0070646B"/>
    <w:rsid w:val="00707B4E"/>
    <w:rsid w:val="007130A2"/>
    <w:rsid w:val="007140C0"/>
    <w:rsid w:val="00714F27"/>
    <w:rsid w:val="00715463"/>
    <w:rsid w:val="007175F8"/>
    <w:rsid w:val="00721AEF"/>
    <w:rsid w:val="007221BC"/>
    <w:rsid w:val="0072328E"/>
    <w:rsid w:val="0072391C"/>
    <w:rsid w:val="00724B5D"/>
    <w:rsid w:val="00730655"/>
    <w:rsid w:val="00731D77"/>
    <w:rsid w:val="00732360"/>
    <w:rsid w:val="0073390A"/>
    <w:rsid w:val="00734E64"/>
    <w:rsid w:val="00736B37"/>
    <w:rsid w:val="00740A35"/>
    <w:rsid w:val="00740EEE"/>
    <w:rsid w:val="007445DE"/>
    <w:rsid w:val="00750DB3"/>
    <w:rsid w:val="00751EE7"/>
    <w:rsid w:val="007520B4"/>
    <w:rsid w:val="00761759"/>
    <w:rsid w:val="007635C6"/>
    <w:rsid w:val="007655D5"/>
    <w:rsid w:val="00766CDB"/>
    <w:rsid w:val="00770712"/>
    <w:rsid w:val="007763C1"/>
    <w:rsid w:val="00777E82"/>
    <w:rsid w:val="007810C5"/>
    <w:rsid w:val="00781359"/>
    <w:rsid w:val="00786921"/>
    <w:rsid w:val="00793DE0"/>
    <w:rsid w:val="007941A0"/>
    <w:rsid w:val="0079501F"/>
    <w:rsid w:val="00796E53"/>
    <w:rsid w:val="0079710A"/>
    <w:rsid w:val="007A0DE9"/>
    <w:rsid w:val="007A18D0"/>
    <w:rsid w:val="007A1EAA"/>
    <w:rsid w:val="007A79FD"/>
    <w:rsid w:val="007B0B9D"/>
    <w:rsid w:val="007B26E3"/>
    <w:rsid w:val="007B4F69"/>
    <w:rsid w:val="007B524A"/>
    <w:rsid w:val="007B5A43"/>
    <w:rsid w:val="007B638A"/>
    <w:rsid w:val="007B709B"/>
    <w:rsid w:val="007C1343"/>
    <w:rsid w:val="007C207A"/>
    <w:rsid w:val="007C55C5"/>
    <w:rsid w:val="007C5EF1"/>
    <w:rsid w:val="007C7BF5"/>
    <w:rsid w:val="007D01D7"/>
    <w:rsid w:val="007D1585"/>
    <w:rsid w:val="007D19B7"/>
    <w:rsid w:val="007D3FA8"/>
    <w:rsid w:val="007D5094"/>
    <w:rsid w:val="007D56D3"/>
    <w:rsid w:val="007D58B2"/>
    <w:rsid w:val="007D75E5"/>
    <w:rsid w:val="007D773E"/>
    <w:rsid w:val="007E066E"/>
    <w:rsid w:val="007E1356"/>
    <w:rsid w:val="007E20FC"/>
    <w:rsid w:val="007E5E48"/>
    <w:rsid w:val="007E7062"/>
    <w:rsid w:val="007F036D"/>
    <w:rsid w:val="007F0E1E"/>
    <w:rsid w:val="007F1303"/>
    <w:rsid w:val="007F1A9C"/>
    <w:rsid w:val="007F1FCA"/>
    <w:rsid w:val="007F2542"/>
    <w:rsid w:val="007F29A7"/>
    <w:rsid w:val="007F34AB"/>
    <w:rsid w:val="007F42F3"/>
    <w:rsid w:val="008004B4"/>
    <w:rsid w:val="00805BE8"/>
    <w:rsid w:val="00811762"/>
    <w:rsid w:val="008124D2"/>
    <w:rsid w:val="008146B3"/>
    <w:rsid w:val="00814B32"/>
    <w:rsid w:val="00814BC5"/>
    <w:rsid w:val="00816078"/>
    <w:rsid w:val="008177E3"/>
    <w:rsid w:val="00823AA9"/>
    <w:rsid w:val="008255B9"/>
    <w:rsid w:val="00825CD8"/>
    <w:rsid w:val="00827324"/>
    <w:rsid w:val="00834EB1"/>
    <w:rsid w:val="008355EA"/>
    <w:rsid w:val="00837458"/>
    <w:rsid w:val="00837AAE"/>
    <w:rsid w:val="00840451"/>
    <w:rsid w:val="008429AD"/>
    <w:rsid w:val="008429DB"/>
    <w:rsid w:val="00850C75"/>
    <w:rsid w:val="00850E39"/>
    <w:rsid w:val="00853ED7"/>
    <w:rsid w:val="0085477A"/>
    <w:rsid w:val="00855107"/>
    <w:rsid w:val="00855173"/>
    <w:rsid w:val="008557D9"/>
    <w:rsid w:val="00855BF7"/>
    <w:rsid w:val="00856214"/>
    <w:rsid w:val="0085687C"/>
    <w:rsid w:val="00862089"/>
    <w:rsid w:val="008631B4"/>
    <w:rsid w:val="00866D5B"/>
    <w:rsid w:val="00866FF5"/>
    <w:rsid w:val="0087332D"/>
    <w:rsid w:val="00873E1F"/>
    <w:rsid w:val="00874C16"/>
    <w:rsid w:val="00877AEE"/>
    <w:rsid w:val="0088567F"/>
    <w:rsid w:val="00886D1F"/>
    <w:rsid w:val="00891EE1"/>
    <w:rsid w:val="00892541"/>
    <w:rsid w:val="00893634"/>
    <w:rsid w:val="00893987"/>
    <w:rsid w:val="008963EF"/>
    <w:rsid w:val="0089688E"/>
    <w:rsid w:val="008972E0"/>
    <w:rsid w:val="008A1E02"/>
    <w:rsid w:val="008A1FBE"/>
    <w:rsid w:val="008A41C6"/>
    <w:rsid w:val="008A51C9"/>
    <w:rsid w:val="008A58A2"/>
    <w:rsid w:val="008B15F3"/>
    <w:rsid w:val="008B16E3"/>
    <w:rsid w:val="008B3194"/>
    <w:rsid w:val="008B5AE7"/>
    <w:rsid w:val="008C0176"/>
    <w:rsid w:val="008C60E9"/>
    <w:rsid w:val="008D0310"/>
    <w:rsid w:val="008D1B7C"/>
    <w:rsid w:val="008D257B"/>
    <w:rsid w:val="008D6657"/>
    <w:rsid w:val="008E1F60"/>
    <w:rsid w:val="008E307E"/>
    <w:rsid w:val="008E54DD"/>
    <w:rsid w:val="008F4DD1"/>
    <w:rsid w:val="008F6056"/>
    <w:rsid w:val="0090012D"/>
    <w:rsid w:val="00902C07"/>
    <w:rsid w:val="00905804"/>
    <w:rsid w:val="00906704"/>
    <w:rsid w:val="009101E2"/>
    <w:rsid w:val="00915442"/>
    <w:rsid w:val="00915D73"/>
    <w:rsid w:val="00916077"/>
    <w:rsid w:val="0091619C"/>
    <w:rsid w:val="009170A2"/>
    <w:rsid w:val="009208A6"/>
    <w:rsid w:val="00924514"/>
    <w:rsid w:val="009255C2"/>
    <w:rsid w:val="009267A0"/>
    <w:rsid w:val="00927316"/>
    <w:rsid w:val="00930D9E"/>
    <w:rsid w:val="0093133D"/>
    <w:rsid w:val="0093276D"/>
    <w:rsid w:val="009328F0"/>
    <w:rsid w:val="00933D12"/>
    <w:rsid w:val="009341ED"/>
    <w:rsid w:val="0093446B"/>
    <w:rsid w:val="00937065"/>
    <w:rsid w:val="00937B88"/>
    <w:rsid w:val="00940285"/>
    <w:rsid w:val="009415B0"/>
    <w:rsid w:val="00945D1B"/>
    <w:rsid w:val="00947E7E"/>
    <w:rsid w:val="0095139A"/>
    <w:rsid w:val="00953E16"/>
    <w:rsid w:val="009542AC"/>
    <w:rsid w:val="00955580"/>
    <w:rsid w:val="0095580F"/>
    <w:rsid w:val="00955842"/>
    <w:rsid w:val="0095683F"/>
    <w:rsid w:val="00961BB2"/>
    <w:rsid w:val="00962108"/>
    <w:rsid w:val="00962D10"/>
    <w:rsid w:val="009638D6"/>
    <w:rsid w:val="0097408E"/>
    <w:rsid w:val="00974BB2"/>
    <w:rsid w:val="00974FA7"/>
    <w:rsid w:val="009756E5"/>
    <w:rsid w:val="00977A8C"/>
    <w:rsid w:val="00981B4A"/>
    <w:rsid w:val="00983910"/>
    <w:rsid w:val="00985A1C"/>
    <w:rsid w:val="00990F93"/>
    <w:rsid w:val="009932AC"/>
    <w:rsid w:val="00994351"/>
    <w:rsid w:val="00996A8F"/>
    <w:rsid w:val="009A1B00"/>
    <w:rsid w:val="009A1DBF"/>
    <w:rsid w:val="009A4530"/>
    <w:rsid w:val="009A68E6"/>
    <w:rsid w:val="009A6F84"/>
    <w:rsid w:val="009A7598"/>
    <w:rsid w:val="009B02CF"/>
    <w:rsid w:val="009B1443"/>
    <w:rsid w:val="009B1DF8"/>
    <w:rsid w:val="009B3D20"/>
    <w:rsid w:val="009B5418"/>
    <w:rsid w:val="009B61B4"/>
    <w:rsid w:val="009C0727"/>
    <w:rsid w:val="009C3C80"/>
    <w:rsid w:val="009C492F"/>
    <w:rsid w:val="009D2FF2"/>
    <w:rsid w:val="009D3226"/>
    <w:rsid w:val="009D3385"/>
    <w:rsid w:val="009D44A6"/>
    <w:rsid w:val="009D793C"/>
    <w:rsid w:val="009E16A9"/>
    <w:rsid w:val="009E375F"/>
    <w:rsid w:val="009E39D4"/>
    <w:rsid w:val="009E433B"/>
    <w:rsid w:val="009E49B7"/>
    <w:rsid w:val="009E4ECF"/>
    <w:rsid w:val="009E5401"/>
    <w:rsid w:val="009E602C"/>
    <w:rsid w:val="009E6083"/>
    <w:rsid w:val="009E63E8"/>
    <w:rsid w:val="009F1730"/>
    <w:rsid w:val="009F4BB4"/>
    <w:rsid w:val="009F76AD"/>
    <w:rsid w:val="00A0758F"/>
    <w:rsid w:val="00A1570A"/>
    <w:rsid w:val="00A17866"/>
    <w:rsid w:val="00A211B4"/>
    <w:rsid w:val="00A223CF"/>
    <w:rsid w:val="00A3254C"/>
    <w:rsid w:val="00A33DDF"/>
    <w:rsid w:val="00A34547"/>
    <w:rsid w:val="00A36126"/>
    <w:rsid w:val="00A376B7"/>
    <w:rsid w:val="00A41AE7"/>
    <w:rsid w:val="00A41BF5"/>
    <w:rsid w:val="00A41E73"/>
    <w:rsid w:val="00A425DD"/>
    <w:rsid w:val="00A43E80"/>
    <w:rsid w:val="00A44778"/>
    <w:rsid w:val="00A4699D"/>
    <w:rsid w:val="00A469E7"/>
    <w:rsid w:val="00A604A4"/>
    <w:rsid w:val="00A61B7D"/>
    <w:rsid w:val="00A650C1"/>
    <w:rsid w:val="00A6605B"/>
    <w:rsid w:val="00A66783"/>
    <w:rsid w:val="00A66ADC"/>
    <w:rsid w:val="00A67C37"/>
    <w:rsid w:val="00A7147D"/>
    <w:rsid w:val="00A72C62"/>
    <w:rsid w:val="00A81B15"/>
    <w:rsid w:val="00A837FF"/>
    <w:rsid w:val="00A84052"/>
    <w:rsid w:val="00A84DC8"/>
    <w:rsid w:val="00A85DBC"/>
    <w:rsid w:val="00A8612C"/>
    <w:rsid w:val="00A87FEB"/>
    <w:rsid w:val="00A92DFB"/>
    <w:rsid w:val="00A93F9F"/>
    <w:rsid w:val="00A9420E"/>
    <w:rsid w:val="00A943BA"/>
    <w:rsid w:val="00A97648"/>
    <w:rsid w:val="00AA1CFD"/>
    <w:rsid w:val="00AA2239"/>
    <w:rsid w:val="00AA259C"/>
    <w:rsid w:val="00AA33D2"/>
    <w:rsid w:val="00AA4B10"/>
    <w:rsid w:val="00AB0C57"/>
    <w:rsid w:val="00AB1195"/>
    <w:rsid w:val="00AB2E98"/>
    <w:rsid w:val="00AB4182"/>
    <w:rsid w:val="00AC27DB"/>
    <w:rsid w:val="00AC61C4"/>
    <w:rsid w:val="00AC6D6B"/>
    <w:rsid w:val="00AD5DAA"/>
    <w:rsid w:val="00AD604D"/>
    <w:rsid w:val="00AD7736"/>
    <w:rsid w:val="00AE098E"/>
    <w:rsid w:val="00AE10CE"/>
    <w:rsid w:val="00AE322F"/>
    <w:rsid w:val="00AE70D4"/>
    <w:rsid w:val="00AE7868"/>
    <w:rsid w:val="00AE7881"/>
    <w:rsid w:val="00AF0407"/>
    <w:rsid w:val="00AF049B"/>
    <w:rsid w:val="00AF35CF"/>
    <w:rsid w:val="00AF4D8B"/>
    <w:rsid w:val="00B00D29"/>
    <w:rsid w:val="00B03ABF"/>
    <w:rsid w:val="00B067CA"/>
    <w:rsid w:val="00B12B26"/>
    <w:rsid w:val="00B13396"/>
    <w:rsid w:val="00B163F8"/>
    <w:rsid w:val="00B223AA"/>
    <w:rsid w:val="00B2472D"/>
    <w:rsid w:val="00B24CA0"/>
    <w:rsid w:val="00B2549F"/>
    <w:rsid w:val="00B30681"/>
    <w:rsid w:val="00B31C5F"/>
    <w:rsid w:val="00B3276A"/>
    <w:rsid w:val="00B367C9"/>
    <w:rsid w:val="00B4108D"/>
    <w:rsid w:val="00B41201"/>
    <w:rsid w:val="00B47998"/>
    <w:rsid w:val="00B508CB"/>
    <w:rsid w:val="00B52F76"/>
    <w:rsid w:val="00B553BD"/>
    <w:rsid w:val="00B57265"/>
    <w:rsid w:val="00B633AE"/>
    <w:rsid w:val="00B63911"/>
    <w:rsid w:val="00B665D2"/>
    <w:rsid w:val="00B6737C"/>
    <w:rsid w:val="00B67A75"/>
    <w:rsid w:val="00B7214D"/>
    <w:rsid w:val="00B73CDC"/>
    <w:rsid w:val="00B74372"/>
    <w:rsid w:val="00B75525"/>
    <w:rsid w:val="00B76EF1"/>
    <w:rsid w:val="00B80283"/>
    <w:rsid w:val="00B8095F"/>
    <w:rsid w:val="00B80B0C"/>
    <w:rsid w:val="00B80B11"/>
    <w:rsid w:val="00B831AE"/>
    <w:rsid w:val="00B8328C"/>
    <w:rsid w:val="00B8446C"/>
    <w:rsid w:val="00B844D9"/>
    <w:rsid w:val="00B87725"/>
    <w:rsid w:val="00B92478"/>
    <w:rsid w:val="00B94D86"/>
    <w:rsid w:val="00B94F30"/>
    <w:rsid w:val="00B94FCA"/>
    <w:rsid w:val="00BA259A"/>
    <w:rsid w:val="00BA259C"/>
    <w:rsid w:val="00BA29D3"/>
    <w:rsid w:val="00BA2D3F"/>
    <w:rsid w:val="00BA307F"/>
    <w:rsid w:val="00BA5280"/>
    <w:rsid w:val="00BA6C63"/>
    <w:rsid w:val="00BB0C4C"/>
    <w:rsid w:val="00BB14F1"/>
    <w:rsid w:val="00BB185F"/>
    <w:rsid w:val="00BB39A3"/>
    <w:rsid w:val="00BB572E"/>
    <w:rsid w:val="00BB5C39"/>
    <w:rsid w:val="00BB74CA"/>
    <w:rsid w:val="00BB74FD"/>
    <w:rsid w:val="00BB7A31"/>
    <w:rsid w:val="00BC5982"/>
    <w:rsid w:val="00BC60BF"/>
    <w:rsid w:val="00BD0D74"/>
    <w:rsid w:val="00BD28BF"/>
    <w:rsid w:val="00BD2D12"/>
    <w:rsid w:val="00BD6404"/>
    <w:rsid w:val="00BE33AE"/>
    <w:rsid w:val="00BE68B3"/>
    <w:rsid w:val="00BE70C1"/>
    <w:rsid w:val="00BF046F"/>
    <w:rsid w:val="00BF2FDB"/>
    <w:rsid w:val="00BF3969"/>
    <w:rsid w:val="00BF538E"/>
    <w:rsid w:val="00BF5CA3"/>
    <w:rsid w:val="00C01D50"/>
    <w:rsid w:val="00C056DC"/>
    <w:rsid w:val="00C1329B"/>
    <w:rsid w:val="00C15415"/>
    <w:rsid w:val="00C1572F"/>
    <w:rsid w:val="00C205FB"/>
    <w:rsid w:val="00C22442"/>
    <w:rsid w:val="00C239AD"/>
    <w:rsid w:val="00C243FC"/>
    <w:rsid w:val="00C24C05"/>
    <w:rsid w:val="00C24D2F"/>
    <w:rsid w:val="00C26222"/>
    <w:rsid w:val="00C30FA1"/>
    <w:rsid w:val="00C31283"/>
    <w:rsid w:val="00C33C48"/>
    <w:rsid w:val="00C340E5"/>
    <w:rsid w:val="00C35AA7"/>
    <w:rsid w:val="00C404C3"/>
    <w:rsid w:val="00C43BA1"/>
    <w:rsid w:val="00C43DAB"/>
    <w:rsid w:val="00C465F1"/>
    <w:rsid w:val="00C47F08"/>
    <w:rsid w:val="00C5104B"/>
    <w:rsid w:val="00C514A6"/>
    <w:rsid w:val="00C56A35"/>
    <w:rsid w:val="00C5739F"/>
    <w:rsid w:val="00C57ABF"/>
    <w:rsid w:val="00C57CF0"/>
    <w:rsid w:val="00C63557"/>
    <w:rsid w:val="00C649BD"/>
    <w:rsid w:val="00C65891"/>
    <w:rsid w:val="00C65A63"/>
    <w:rsid w:val="00C66AC9"/>
    <w:rsid w:val="00C6700C"/>
    <w:rsid w:val="00C724D3"/>
    <w:rsid w:val="00C72951"/>
    <w:rsid w:val="00C72A09"/>
    <w:rsid w:val="00C7326D"/>
    <w:rsid w:val="00C74F7A"/>
    <w:rsid w:val="00C759DE"/>
    <w:rsid w:val="00C77DD9"/>
    <w:rsid w:val="00C83BE6"/>
    <w:rsid w:val="00C85354"/>
    <w:rsid w:val="00C86ABA"/>
    <w:rsid w:val="00C910D1"/>
    <w:rsid w:val="00C93CD3"/>
    <w:rsid w:val="00C942A5"/>
    <w:rsid w:val="00C943F3"/>
    <w:rsid w:val="00C948A4"/>
    <w:rsid w:val="00CA08C6"/>
    <w:rsid w:val="00CA0A77"/>
    <w:rsid w:val="00CA2729"/>
    <w:rsid w:val="00CA3057"/>
    <w:rsid w:val="00CA45F8"/>
    <w:rsid w:val="00CB00B9"/>
    <w:rsid w:val="00CB0305"/>
    <w:rsid w:val="00CB33C7"/>
    <w:rsid w:val="00CB6DA7"/>
    <w:rsid w:val="00CB7E4C"/>
    <w:rsid w:val="00CC0DCF"/>
    <w:rsid w:val="00CC25B4"/>
    <w:rsid w:val="00CC3582"/>
    <w:rsid w:val="00CC385E"/>
    <w:rsid w:val="00CC5F88"/>
    <w:rsid w:val="00CC69C8"/>
    <w:rsid w:val="00CC77A2"/>
    <w:rsid w:val="00CC7D20"/>
    <w:rsid w:val="00CD307E"/>
    <w:rsid w:val="00CD629F"/>
    <w:rsid w:val="00CD6A1B"/>
    <w:rsid w:val="00CE0A7F"/>
    <w:rsid w:val="00CE1718"/>
    <w:rsid w:val="00CE3509"/>
    <w:rsid w:val="00CF0411"/>
    <w:rsid w:val="00CF4156"/>
    <w:rsid w:val="00D0036C"/>
    <w:rsid w:val="00D011AF"/>
    <w:rsid w:val="00D03D00"/>
    <w:rsid w:val="00D05C30"/>
    <w:rsid w:val="00D06C1A"/>
    <w:rsid w:val="00D10052"/>
    <w:rsid w:val="00D11359"/>
    <w:rsid w:val="00D13EC9"/>
    <w:rsid w:val="00D200DE"/>
    <w:rsid w:val="00D20596"/>
    <w:rsid w:val="00D3188C"/>
    <w:rsid w:val="00D35F9B"/>
    <w:rsid w:val="00D3633D"/>
    <w:rsid w:val="00D36B69"/>
    <w:rsid w:val="00D36EAE"/>
    <w:rsid w:val="00D408DD"/>
    <w:rsid w:val="00D45D72"/>
    <w:rsid w:val="00D520E4"/>
    <w:rsid w:val="00D522B7"/>
    <w:rsid w:val="00D52550"/>
    <w:rsid w:val="00D531E0"/>
    <w:rsid w:val="00D53A38"/>
    <w:rsid w:val="00D55AB5"/>
    <w:rsid w:val="00D575DD"/>
    <w:rsid w:val="00D57DFA"/>
    <w:rsid w:val="00D601C1"/>
    <w:rsid w:val="00D602C1"/>
    <w:rsid w:val="00D67FCF"/>
    <w:rsid w:val="00D709CE"/>
    <w:rsid w:val="00D71F73"/>
    <w:rsid w:val="00D720BA"/>
    <w:rsid w:val="00D8008F"/>
    <w:rsid w:val="00D80786"/>
    <w:rsid w:val="00D81CAB"/>
    <w:rsid w:val="00D845D0"/>
    <w:rsid w:val="00D84D36"/>
    <w:rsid w:val="00D8576F"/>
    <w:rsid w:val="00D8677F"/>
    <w:rsid w:val="00D87B58"/>
    <w:rsid w:val="00D9003B"/>
    <w:rsid w:val="00D97F0C"/>
    <w:rsid w:val="00DA3A86"/>
    <w:rsid w:val="00DB1346"/>
    <w:rsid w:val="00DB1C7F"/>
    <w:rsid w:val="00DB3552"/>
    <w:rsid w:val="00DB40C0"/>
    <w:rsid w:val="00DC2500"/>
    <w:rsid w:val="00DC4160"/>
    <w:rsid w:val="00DC4F72"/>
    <w:rsid w:val="00DC77DC"/>
    <w:rsid w:val="00DD0453"/>
    <w:rsid w:val="00DD0C2C"/>
    <w:rsid w:val="00DD19DE"/>
    <w:rsid w:val="00DD28BC"/>
    <w:rsid w:val="00DD6691"/>
    <w:rsid w:val="00DD6921"/>
    <w:rsid w:val="00DD6981"/>
    <w:rsid w:val="00DE31F0"/>
    <w:rsid w:val="00DE3D1C"/>
    <w:rsid w:val="00DE6910"/>
    <w:rsid w:val="00DF02A1"/>
    <w:rsid w:val="00DF1E1D"/>
    <w:rsid w:val="00DF3926"/>
    <w:rsid w:val="00DF3EA0"/>
    <w:rsid w:val="00DF66A8"/>
    <w:rsid w:val="00E01C41"/>
    <w:rsid w:val="00E0227D"/>
    <w:rsid w:val="00E04B84"/>
    <w:rsid w:val="00E06466"/>
    <w:rsid w:val="00E06835"/>
    <w:rsid w:val="00E06FDA"/>
    <w:rsid w:val="00E138A1"/>
    <w:rsid w:val="00E160A5"/>
    <w:rsid w:val="00E1713D"/>
    <w:rsid w:val="00E20A43"/>
    <w:rsid w:val="00E20D8E"/>
    <w:rsid w:val="00E2234E"/>
    <w:rsid w:val="00E23898"/>
    <w:rsid w:val="00E316C6"/>
    <w:rsid w:val="00E319F1"/>
    <w:rsid w:val="00E3288C"/>
    <w:rsid w:val="00E33CD2"/>
    <w:rsid w:val="00E369C8"/>
    <w:rsid w:val="00E40E90"/>
    <w:rsid w:val="00E44444"/>
    <w:rsid w:val="00E45C7E"/>
    <w:rsid w:val="00E50493"/>
    <w:rsid w:val="00E50B28"/>
    <w:rsid w:val="00E531EB"/>
    <w:rsid w:val="00E54874"/>
    <w:rsid w:val="00E54B6F"/>
    <w:rsid w:val="00E55ACA"/>
    <w:rsid w:val="00E57B74"/>
    <w:rsid w:val="00E65BC6"/>
    <w:rsid w:val="00E661FF"/>
    <w:rsid w:val="00E726EB"/>
    <w:rsid w:val="00E72CF1"/>
    <w:rsid w:val="00E75BD2"/>
    <w:rsid w:val="00E7694E"/>
    <w:rsid w:val="00E80B52"/>
    <w:rsid w:val="00E824C3"/>
    <w:rsid w:val="00E840B3"/>
    <w:rsid w:val="00E84D10"/>
    <w:rsid w:val="00E8629F"/>
    <w:rsid w:val="00E91008"/>
    <w:rsid w:val="00E9374E"/>
    <w:rsid w:val="00E94F54"/>
    <w:rsid w:val="00E95B61"/>
    <w:rsid w:val="00E97AD5"/>
    <w:rsid w:val="00EA1111"/>
    <w:rsid w:val="00EA1B2E"/>
    <w:rsid w:val="00EA3B4F"/>
    <w:rsid w:val="00EA3C24"/>
    <w:rsid w:val="00EA63A2"/>
    <w:rsid w:val="00EA73DF"/>
    <w:rsid w:val="00EB61AE"/>
    <w:rsid w:val="00EC2760"/>
    <w:rsid w:val="00EC322D"/>
    <w:rsid w:val="00ED0F95"/>
    <w:rsid w:val="00ED2C04"/>
    <w:rsid w:val="00ED3242"/>
    <w:rsid w:val="00ED383A"/>
    <w:rsid w:val="00EE1080"/>
    <w:rsid w:val="00EE31FC"/>
    <w:rsid w:val="00EE357F"/>
    <w:rsid w:val="00EE3671"/>
    <w:rsid w:val="00EF1EC5"/>
    <w:rsid w:val="00EF4C88"/>
    <w:rsid w:val="00EF55EB"/>
    <w:rsid w:val="00F00DCC"/>
    <w:rsid w:val="00F0156F"/>
    <w:rsid w:val="00F01D3E"/>
    <w:rsid w:val="00F028F9"/>
    <w:rsid w:val="00F03F72"/>
    <w:rsid w:val="00F05AC8"/>
    <w:rsid w:val="00F07167"/>
    <w:rsid w:val="00F072D8"/>
    <w:rsid w:val="00F07CE0"/>
    <w:rsid w:val="00F115F5"/>
    <w:rsid w:val="00F1199D"/>
    <w:rsid w:val="00F13D05"/>
    <w:rsid w:val="00F16564"/>
    <w:rsid w:val="00F1679D"/>
    <w:rsid w:val="00F1682C"/>
    <w:rsid w:val="00F171BC"/>
    <w:rsid w:val="00F17F6D"/>
    <w:rsid w:val="00F20B91"/>
    <w:rsid w:val="00F21139"/>
    <w:rsid w:val="00F23914"/>
    <w:rsid w:val="00F24B8B"/>
    <w:rsid w:val="00F30D2E"/>
    <w:rsid w:val="00F31C0C"/>
    <w:rsid w:val="00F32CA2"/>
    <w:rsid w:val="00F35516"/>
    <w:rsid w:val="00F35790"/>
    <w:rsid w:val="00F4136D"/>
    <w:rsid w:val="00F4212E"/>
    <w:rsid w:val="00F42C20"/>
    <w:rsid w:val="00F430E2"/>
    <w:rsid w:val="00F43E34"/>
    <w:rsid w:val="00F47F03"/>
    <w:rsid w:val="00F53053"/>
    <w:rsid w:val="00F53FE2"/>
    <w:rsid w:val="00F575FF"/>
    <w:rsid w:val="00F57A79"/>
    <w:rsid w:val="00F608D2"/>
    <w:rsid w:val="00F618EF"/>
    <w:rsid w:val="00F65582"/>
    <w:rsid w:val="00F66E75"/>
    <w:rsid w:val="00F67661"/>
    <w:rsid w:val="00F70470"/>
    <w:rsid w:val="00F77EB0"/>
    <w:rsid w:val="00F8377F"/>
    <w:rsid w:val="00F83DEB"/>
    <w:rsid w:val="00F86304"/>
    <w:rsid w:val="00F863CD"/>
    <w:rsid w:val="00F87CDD"/>
    <w:rsid w:val="00F9240F"/>
    <w:rsid w:val="00F933F0"/>
    <w:rsid w:val="00F937A3"/>
    <w:rsid w:val="00F94715"/>
    <w:rsid w:val="00F96A3D"/>
    <w:rsid w:val="00F972AD"/>
    <w:rsid w:val="00F97555"/>
    <w:rsid w:val="00FA4718"/>
    <w:rsid w:val="00FA5848"/>
    <w:rsid w:val="00FA6899"/>
    <w:rsid w:val="00FA7F3D"/>
    <w:rsid w:val="00FB0FA0"/>
    <w:rsid w:val="00FB38D8"/>
    <w:rsid w:val="00FC051F"/>
    <w:rsid w:val="00FC06FF"/>
    <w:rsid w:val="00FC45F4"/>
    <w:rsid w:val="00FC47B8"/>
    <w:rsid w:val="00FC47E9"/>
    <w:rsid w:val="00FC69B4"/>
    <w:rsid w:val="00FD0694"/>
    <w:rsid w:val="00FD25BE"/>
    <w:rsid w:val="00FD2E70"/>
    <w:rsid w:val="00FD34A0"/>
    <w:rsid w:val="00FD3EE5"/>
    <w:rsid w:val="00FD501C"/>
    <w:rsid w:val="00FD7AA7"/>
    <w:rsid w:val="00FE0186"/>
    <w:rsid w:val="00FE378D"/>
    <w:rsid w:val="00FF0899"/>
    <w:rsid w:val="00FF1FCB"/>
    <w:rsid w:val="00FF3FC4"/>
    <w:rsid w:val="00FF52D4"/>
    <w:rsid w:val="00FF530D"/>
    <w:rsid w:val="00FF554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rmaltextrun">
    <w:name w:val="normaltextrun"/>
    <w:basedOn w:val="DefaultParagraphFont"/>
    <w:rsid w:val="004E2398"/>
  </w:style>
  <w:style w:type="character" w:customStyle="1" w:styleId="eop">
    <w:name w:val="eop"/>
    <w:basedOn w:val="DefaultParagraphFont"/>
    <w:rsid w:val="004E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717276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83075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1270698">
      <w:bodyDiv w:val="1"/>
      <w:marLeft w:val="0"/>
      <w:marRight w:val="0"/>
      <w:marTop w:val="0"/>
      <w:marBottom w:val="0"/>
      <w:divBdr>
        <w:top w:val="none" w:sz="0" w:space="0" w:color="auto"/>
        <w:left w:val="none" w:sz="0" w:space="0" w:color="auto"/>
        <w:bottom w:val="none" w:sz="0" w:space="0" w:color="auto"/>
        <w:right w:val="none" w:sz="0" w:space="0" w:color="auto"/>
      </w:divBdr>
    </w:div>
    <w:div w:id="3071751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999461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748778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527961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944567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443353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024703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Pages>
  <Words>1044</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Kazuyoshi Uesaka</cp:lastModifiedBy>
  <cp:revision>480</cp:revision>
  <dcterms:created xsi:type="dcterms:W3CDTF">2024-02-20T05:14:00Z</dcterms:created>
  <dcterms:modified xsi:type="dcterms:W3CDTF">2024-05-16T03:23:00Z</dcterms:modified>
</cp:coreProperties>
</file>