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900D" w14:textId="0C081932" w:rsidR="009F3AE5" w:rsidRPr="009F3AE5" w:rsidRDefault="009F3AE5" w:rsidP="009F3AE5">
      <w:pPr>
        <w:tabs>
          <w:tab w:val="left" w:pos="3106"/>
          <w:tab w:val="left" w:pos="3890"/>
        </w:tabs>
        <w:snapToGrid w:val="0"/>
        <w:spacing w:after="60"/>
        <w:ind w:left="376" w:hanging="376"/>
        <w:rPr>
          <w:rFonts w:ascii="Arial" w:eastAsia="Times New Roman" w:hAnsi="Arial" w:cs="Arial"/>
          <w:b/>
          <w:noProof/>
          <w:szCs w:val="24"/>
        </w:rPr>
      </w:pPr>
      <w:r w:rsidRPr="009F3AE5">
        <w:rPr>
          <w:rFonts w:ascii="Arial" w:eastAsia="Times New Roman" w:hAnsi="Arial" w:cs="Arial"/>
          <w:b/>
          <w:noProof/>
          <w:szCs w:val="24"/>
        </w:rPr>
        <w:t>3GPP TSG-RAN WG4 Meeting #1</w:t>
      </w:r>
      <w:r w:rsidR="00C95FC6">
        <w:rPr>
          <w:rFonts w:ascii="Arial" w:eastAsia="Times New Roman" w:hAnsi="Arial" w:cs="Arial"/>
          <w:b/>
          <w:noProof/>
          <w:szCs w:val="24"/>
        </w:rPr>
        <w:t>10</w:t>
      </w:r>
      <w:r w:rsidR="009427D5">
        <w:rPr>
          <w:rFonts w:ascii="Arial" w:eastAsia="Times New Roman" w:hAnsi="Arial" w:cs="Arial"/>
          <w:b/>
          <w:noProof/>
          <w:szCs w:val="24"/>
        </w:rPr>
        <w:t>1</w:t>
      </w:r>
      <w:r w:rsidRPr="009F3AE5">
        <w:rPr>
          <w:rFonts w:ascii="Arial" w:eastAsia="Times New Roman" w:hAnsi="Arial" w:cs="Arial"/>
          <w:b/>
          <w:noProof/>
          <w:szCs w:val="24"/>
        </w:rPr>
        <w:tab/>
      </w:r>
      <w:r>
        <w:rPr>
          <w:rFonts w:ascii="Arial" w:eastAsia="Times New Roman" w:hAnsi="Arial" w:cs="Arial"/>
          <w:b/>
          <w:noProof/>
          <w:szCs w:val="24"/>
        </w:rPr>
        <w:t xml:space="preserve">                        </w:t>
      </w:r>
      <w:r w:rsidRPr="009F3AE5">
        <w:rPr>
          <w:rFonts w:ascii="Arial" w:eastAsia="Times New Roman" w:hAnsi="Arial" w:cs="Arial"/>
          <w:b/>
          <w:noProof/>
          <w:szCs w:val="24"/>
        </w:rPr>
        <w:t>R4-2</w:t>
      </w:r>
      <w:r w:rsidR="00C95FC6">
        <w:rPr>
          <w:rFonts w:ascii="Arial" w:eastAsia="Times New Roman" w:hAnsi="Arial" w:cs="Arial"/>
          <w:b/>
          <w:noProof/>
          <w:szCs w:val="24"/>
        </w:rPr>
        <w:t>40</w:t>
      </w:r>
      <w:r w:rsidR="0057122C">
        <w:rPr>
          <w:rFonts w:ascii="Arial" w:eastAsia="Times New Roman" w:hAnsi="Arial" w:cs="Arial"/>
          <w:b/>
          <w:noProof/>
          <w:szCs w:val="24"/>
        </w:rPr>
        <w:t>xxxx</w:t>
      </w:r>
    </w:p>
    <w:p w14:paraId="0C7986B2" w14:textId="369C9224" w:rsidR="000F1696" w:rsidRPr="000F1696" w:rsidRDefault="009427D5" w:rsidP="009F3AE5">
      <w:pPr>
        <w:tabs>
          <w:tab w:val="left" w:pos="3106"/>
          <w:tab w:val="left" w:pos="3890"/>
        </w:tabs>
        <w:snapToGrid w:val="0"/>
        <w:spacing w:after="60"/>
        <w:ind w:left="376" w:hanging="376"/>
        <w:rPr>
          <w:rFonts w:ascii="Arial" w:eastAsiaTheme="minorEastAsia" w:hAnsi="Arial"/>
          <w:b/>
          <w:szCs w:val="24"/>
          <w:lang w:val="en-US" w:eastAsia="zh-CN"/>
        </w:rPr>
      </w:pPr>
      <w:r w:rsidRPr="004A5A22">
        <w:rPr>
          <w:rFonts w:ascii="Arial" w:hAnsi="Arial" w:cs="Arial"/>
          <w:b/>
        </w:rPr>
        <w:t>Fukuoka City, JP, May 20-24, 2024</w:t>
      </w:r>
    </w:p>
    <w:p w14:paraId="2D311C3A" w14:textId="77777777" w:rsidR="000F1696" w:rsidRPr="000F1696" w:rsidRDefault="000F1696" w:rsidP="000F1696">
      <w:pPr>
        <w:tabs>
          <w:tab w:val="left" w:pos="3106"/>
          <w:tab w:val="center" w:pos="4536"/>
          <w:tab w:val="right" w:pos="9072"/>
        </w:tabs>
        <w:spacing w:line="252" w:lineRule="auto"/>
        <w:jc w:val="both"/>
        <w:rPr>
          <w:rFonts w:ascii="Arial" w:eastAsia="宋体" w:hAnsi="Arial"/>
          <w:b/>
          <w:szCs w:val="24"/>
          <w:lang w:val="en-US" w:eastAsia="zh-CN"/>
        </w:rPr>
      </w:pPr>
    </w:p>
    <w:p w14:paraId="5014B470" w14:textId="77777777" w:rsidR="000F1696" w:rsidRPr="000F1696" w:rsidRDefault="000F1696" w:rsidP="000F1696">
      <w:pPr>
        <w:tabs>
          <w:tab w:val="left" w:pos="1800"/>
          <w:tab w:val="right" w:pos="9072"/>
        </w:tabs>
        <w:spacing w:after="60" w:line="252" w:lineRule="auto"/>
        <w:ind w:left="1800" w:hanging="1800"/>
        <w:jc w:val="both"/>
        <w:rPr>
          <w:rFonts w:ascii="Arial" w:eastAsia="宋体" w:hAnsi="Arial"/>
          <w:b/>
          <w:szCs w:val="24"/>
          <w:lang w:val="x-none" w:eastAsia="zh-CN"/>
        </w:rPr>
      </w:pPr>
      <w:r w:rsidRPr="000F1696">
        <w:rPr>
          <w:rFonts w:ascii="Arial" w:eastAsia="MS Mincho" w:hAnsi="Arial"/>
          <w:b/>
          <w:szCs w:val="24"/>
          <w:lang w:val="x-none" w:eastAsia="en-US"/>
        </w:rPr>
        <w:t>Source:</w:t>
      </w:r>
      <w:r w:rsidRPr="000F1696">
        <w:rPr>
          <w:rFonts w:ascii="Arial" w:eastAsia="MS Mincho" w:hAnsi="Arial"/>
          <w:b/>
          <w:szCs w:val="24"/>
          <w:lang w:val="x-none" w:eastAsia="en-US"/>
        </w:rPr>
        <w:tab/>
      </w:r>
      <w:r w:rsidRPr="000F1696">
        <w:rPr>
          <w:rFonts w:ascii="Arial" w:eastAsia="宋体" w:hAnsi="Arial" w:hint="eastAsia"/>
          <w:b/>
          <w:szCs w:val="24"/>
          <w:lang w:val="x-none" w:eastAsia="zh-CN"/>
        </w:rPr>
        <w:t>China Telecom</w:t>
      </w:r>
    </w:p>
    <w:p w14:paraId="455AFE96" w14:textId="63B7368C" w:rsidR="000F1696" w:rsidRPr="000F1696" w:rsidRDefault="000F1696" w:rsidP="000F1696">
      <w:pPr>
        <w:tabs>
          <w:tab w:val="left" w:pos="1800"/>
          <w:tab w:val="left" w:pos="6180"/>
        </w:tabs>
        <w:spacing w:after="60" w:line="252" w:lineRule="auto"/>
        <w:ind w:left="1807" w:hangingChars="750" w:hanging="1807"/>
        <w:rPr>
          <w:rFonts w:ascii="Arial" w:eastAsia="宋体" w:hAnsi="Arial"/>
          <w:b/>
          <w:szCs w:val="24"/>
          <w:lang w:val="en-US" w:eastAsia="zh-CN"/>
        </w:rPr>
      </w:pPr>
      <w:r w:rsidRPr="003A78B9">
        <w:rPr>
          <w:rFonts w:ascii="Arial" w:eastAsia="MS Mincho" w:hAnsi="Arial"/>
          <w:b/>
          <w:szCs w:val="24"/>
          <w:lang w:val="x-none" w:eastAsia="en-US"/>
        </w:rPr>
        <w:t>Title:</w:t>
      </w:r>
      <w:r w:rsidRPr="003A78B9">
        <w:rPr>
          <w:rFonts w:ascii="Arial" w:eastAsia="MS Mincho" w:hAnsi="Arial"/>
          <w:b/>
          <w:szCs w:val="24"/>
          <w:lang w:val="x-none" w:eastAsia="en-US"/>
        </w:rPr>
        <w:tab/>
      </w:r>
      <w:r w:rsidR="009F3AE5" w:rsidRPr="009F3AE5">
        <w:rPr>
          <w:rFonts w:ascii="Arial" w:hAnsi="Arial" w:cs="Arial"/>
          <w:b/>
        </w:rPr>
        <w:tab/>
        <w:t>Ad-hoc minutes for Performance evolution WI</w:t>
      </w:r>
    </w:p>
    <w:p w14:paraId="4EE5886C" w14:textId="032A836B" w:rsidR="000F1696" w:rsidRPr="000F1696" w:rsidRDefault="000F1696" w:rsidP="000F1696">
      <w:pPr>
        <w:tabs>
          <w:tab w:val="left" w:pos="1800"/>
          <w:tab w:val="left" w:pos="6835"/>
        </w:tabs>
        <w:spacing w:after="60" w:line="252" w:lineRule="auto"/>
        <w:jc w:val="both"/>
        <w:rPr>
          <w:rFonts w:ascii="Arial" w:eastAsia="宋体" w:hAnsi="Arial"/>
          <w:b/>
          <w:szCs w:val="24"/>
          <w:lang w:val="x-none" w:eastAsia="zh-CN"/>
        </w:rPr>
      </w:pPr>
      <w:r w:rsidRPr="000F1696">
        <w:rPr>
          <w:rFonts w:ascii="Arial" w:eastAsia="MS Mincho" w:hAnsi="Arial"/>
          <w:b/>
          <w:szCs w:val="24"/>
          <w:lang w:val="x-none" w:eastAsia="en-US"/>
        </w:rPr>
        <w:t>Agenda Item:</w:t>
      </w:r>
      <w:r w:rsidRPr="000F1696">
        <w:rPr>
          <w:rFonts w:ascii="Arial" w:eastAsia="MS Mincho" w:hAnsi="Arial"/>
          <w:b/>
          <w:szCs w:val="24"/>
          <w:lang w:val="x-none" w:eastAsia="en-US"/>
        </w:rPr>
        <w:tab/>
      </w:r>
      <w:r w:rsidR="009427D5">
        <w:rPr>
          <w:rFonts w:ascii="Arial" w:eastAsia="宋体" w:hAnsi="Arial"/>
          <w:b/>
          <w:szCs w:val="24"/>
          <w:lang w:val="x-none" w:eastAsia="zh-CN"/>
        </w:rPr>
        <w:t>7</w:t>
      </w:r>
      <w:r w:rsidR="004F3720">
        <w:rPr>
          <w:rFonts w:ascii="Arial" w:eastAsia="宋体" w:hAnsi="Arial"/>
          <w:b/>
          <w:szCs w:val="24"/>
          <w:lang w:val="x-none" w:eastAsia="zh-CN"/>
        </w:rPr>
        <w:t>.11.4</w:t>
      </w:r>
    </w:p>
    <w:p w14:paraId="40FA0771" w14:textId="520D024E" w:rsidR="00CE1A3F" w:rsidRPr="0057122C" w:rsidRDefault="000F1696" w:rsidP="0057122C">
      <w:pPr>
        <w:tabs>
          <w:tab w:val="left" w:pos="1800"/>
          <w:tab w:val="center" w:pos="4536"/>
          <w:tab w:val="right" w:pos="9072"/>
        </w:tabs>
        <w:snapToGrid w:val="0"/>
        <w:spacing w:after="240" w:line="252" w:lineRule="auto"/>
        <w:jc w:val="both"/>
        <w:rPr>
          <w:rFonts w:ascii="Arial" w:eastAsia="宋体" w:hAnsi="Arial"/>
          <w:b/>
          <w:szCs w:val="24"/>
          <w:lang w:val="x-none" w:eastAsia="zh-CN"/>
        </w:rPr>
      </w:pPr>
      <w:r w:rsidRPr="000F1696">
        <w:rPr>
          <w:rFonts w:ascii="Arial" w:eastAsia="MS Mincho" w:hAnsi="Arial"/>
          <w:b/>
          <w:szCs w:val="24"/>
          <w:lang w:val="x-none" w:eastAsia="en-US"/>
        </w:rPr>
        <w:t>Document for:</w:t>
      </w:r>
      <w:r w:rsidRPr="000F1696">
        <w:rPr>
          <w:rFonts w:ascii="Arial" w:eastAsia="MS Mincho" w:hAnsi="Arial"/>
          <w:b/>
          <w:szCs w:val="24"/>
          <w:lang w:val="x-none" w:eastAsia="en-US"/>
        </w:rPr>
        <w:tab/>
      </w:r>
      <w:r w:rsidR="00182003" w:rsidRPr="00182003">
        <w:rPr>
          <w:rFonts w:ascii="Arial" w:eastAsia="宋体" w:hAnsi="Arial"/>
          <w:b/>
          <w:szCs w:val="24"/>
          <w:lang w:val="x-none" w:eastAsia="zh-CN"/>
        </w:rPr>
        <w:t>Approval</w:t>
      </w:r>
    </w:p>
    <w:p w14:paraId="1BAE1AE8" w14:textId="07CFB08E" w:rsidR="009427D5" w:rsidRDefault="00C979C1" w:rsidP="009427D5">
      <w:pPr>
        <w:keepNext/>
        <w:widowControl w:val="0"/>
        <w:numPr>
          <w:ilvl w:val="0"/>
          <w:numId w:val="3"/>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Pr>
          <w:rFonts w:ascii="Helvetica" w:eastAsia="宋体" w:hAnsi="Helvetica" w:hint="eastAsia"/>
          <w:b/>
          <w:bCs/>
          <w:kern w:val="32"/>
          <w:sz w:val="28"/>
          <w:szCs w:val="32"/>
          <w:lang w:val="x-none" w:eastAsia="zh-CN"/>
        </w:rPr>
        <w:t>Discussion</w:t>
      </w:r>
    </w:p>
    <w:p w14:paraId="22F1ACFA" w14:textId="77777777" w:rsidR="009427D5" w:rsidRPr="009427D5" w:rsidRDefault="009427D5" w:rsidP="009427D5">
      <w:pPr>
        <w:rPr>
          <w:b/>
          <w:sz w:val="20"/>
          <w:u w:val="single"/>
        </w:rPr>
      </w:pPr>
      <w:r w:rsidRPr="009427D5">
        <w:rPr>
          <w:b/>
          <w:sz w:val="20"/>
          <w:u w:val="single"/>
        </w:rPr>
        <w:t>Issue 1-1-1: Test setting when UE is indicated Modulation order</w:t>
      </w:r>
      <w:r w:rsidRPr="009427D5">
        <w:rPr>
          <w:rFonts w:eastAsiaTheme="minorEastAsia"/>
          <w:b/>
          <w:sz w:val="20"/>
          <w:u w:val="single"/>
          <w:lang w:val="en-US" w:eastAsia="zh-CN"/>
        </w:rPr>
        <w:t xml:space="preserve"> (DCI index 6 is indicated)</w:t>
      </w:r>
    </w:p>
    <w:p w14:paraId="2C85BE46" w14:textId="77777777" w:rsidR="009427D5" w:rsidRPr="009427D5" w:rsidRDefault="009427D5" w:rsidP="009427D5">
      <w:pPr>
        <w:pStyle w:val="a7"/>
        <w:numPr>
          <w:ilvl w:val="0"/>
          <w:numId w:val="2"/>
        </w:numPr>
        <w:overflowPunct/>
        <w:autoSpaceDE/>
        <w:autoSpaceDN/>
        <w:snapToGrid w:val="0"/>
        <w:spacing w:before="60" w:after="60"/>
        <w:ind w:left="284" w:firstLineChars="0" w:hanging="284"/>
        <w:textAlignment w:val="auto"/>
        <w:rPr>
          <w:rFonts w:eastAsia="宋体"/>
          <w:i/>
          <w:iCs/>
          <w:lang w:eastAsia="zh-CN"/>
        </w:rPr>
      </w:pPr>
      <w:r w:rsidRPr="009427D5">
        <w:rPr>
          <w:rFonts w:eastAsia="宋体" w:hint="eastAsia"/>
          <w:i/>
          <w:iCs/>
          <w:lang w:eastAsia="zh-CN"/>
        </w:rPr>
        <w:t>S</w:t>
      </w:r>
      <w:r w:rsidRPr="009427D5">
        <w:rPr>
          <w:rFonts w:eastAsia="宋体"/>
          <w:i/>
          <w:iCs/>
          <w:lang w:eastAsia="zh-CN"/>
        </w:rPr>
        <w:t>tatus in the last meeting WF in R4-2406114</w:t>
      </w:r>
    </w:p>
    <w:tbl>
      <w:tblPr>
        <w:tblStyle w:val="af0"/>
        <w:tblW w:w="0" w:type="auto"/>
        <w:jc w:val="center"/>
        <w:tblLook w:val="04A0" w:firstRow="1" w:lastRow="0" w:firstColumn="1" w:lastColumn="0" w:noHBand="0" w:noVBand="1"/>
      </w:tblPr>
      <w:tblGrid>
        <w:gridCol w:w="9631"/>
      </w:tblGrid>
      <w:tr w:rsidR="009427D5" w:rsidRPr="009427D5" w14:paraId="689F745F" w14:textId="77777777" w:rsidTr="009427D5">
        <w:trPr>
          <w:jc w:val="center"/>
        </w:trPr>
        <w:tc>
          <w:tcPr>
            <w:tcW w:w="9631" w:type="dxa"/>
          </w:tcPr>
          <w:p w14:paraId="21E159E6" w14:textId="77777777" w:rsidR="009427D5" w:rsidRPr="009427D5" w:rsidRDefault="009427D5" w:rsidP="00FB7721">
            <w:pPr>
              <w:snapToGrid w:val="0"/>
              <w:spacing w:before="60" w:after="60"/>
              <w:rPr>
                <w:rFonts w:eastAsia="宋体"/>
                <w:i/>
                <w:sz w:val="20"/>
                <w:lang w:eastAsia="zh-CN"/>
              </w:rPr>
            </w:pPr>
            <w:r w:rsidRPr="009427D5">
              <w:rPr>
                <w:rFonts w:eastAsia="宋体"/>
                <w:i/>
                <w:sz w:val="20"/>
                <w:lang w:eastAsia="zh-CN"/>
              </w:rPr>
              <w:t xml:space="preserve">For Rank 1+1 with 2T2R, </w:t>
            </w:r>
            <w:r w:rsidRPr="009427D5">
              <w:rPr>
                <w:rFonts w:eastAsia="等线"/>
                <w:i/>
                <w:sz w:val="20"/>
                <w:lang w:eastAsia="zh-CN"/>
              </w:rPr>
              <w:t>down-select among the following cases</w:t>
            </w:r>
            <w:r w:rsidRPr="009427D5">
              <w:rPr>
                <w:rFonts w:eastAsia="宋体"/>
                <w:i/>
                <w:sz w:val="20"/>
                <w:lang w:eastAsia="zh-CN"/>
              </w:rPr>
              <w:t>:</w:t>
            </w:r>
          </w:p>
          <w:p w14:paraId="5D42978E"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Orthogonal precoding, TDLC300-100, ULA low, MCS 13 (Table 1) for Target UE, QPSK for co-UE, full FDRA for the co-UE</w:t>
            </w:r>
          </w:p>
          <w:p w14:paraId="5EBD1BF8"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Case26: Orthogonal precoding, TDLC300-100, ULA medium, MCS 17 (Table 1) for Target UE, 16QAM for co-UE, full FDRA for the co-UE</w:t>
            </w:r>
          </w:p>
          <w:p w14:paraId="17E6DCD3"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 xml:space="preserve">Case 20: </w:t>
            </w:r>
            <w:r w:rsidRPr="009427D5">
              <w:rPr>
                <w:rFonts w:eastAsia="等线"/>
                <w:i/>
                <w:sz w:val="20"/>
                <w:lang w:eastAsia="zh-CN"/>
              </w:rPr>
              <w:t>Orthogonal precoding, TDLC300-100, ULA medium, MCS 13 (Table 1) for Target UE, QPSK for co-UE. full FDRA for the co-UE</w:t>
            </w:r>
            <w:r w:rsidRPr="009427D5">
              <w:rPr>
                <w:b/>
                <w:i/>
                <w:sz w:val="20"/>
                <w:lang w:eastAsia="zh-CN"/>
              </w:rPr>
              <w:t xml:space="preserve"> (as priority for requirement definition)</w:t>
            </w:r>
          </w:p>
          <w:p w14:paraId="0EB25B6E"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rFonts w:eastAsia="等线"/>
                <w:i/>
                <w:sz w:val="20"/>
                <w:lang w:eastAsia="zh-CN"/>
              </w:rPr>
              <w:t>Companies are encouraged to bring simulation results for all cases above</w:t>
            </w:r>
          </w:p>
          <w:p w14:paraId="6B6A3717" w14:textId="77777777" w:rsidR="009427D5" w:rsidRPr="009427D5" w:rsidRDefault="009427D5" w:rsidP="00FB7721">
            <w:pPr>
              <w:snapToGrid w:val="0"/>
              <w:spacing w:before="60" w:after="60"/>
              <w:rPr>
                <w:rFonts w:eastAsia="宋体"/>
                <w:i/>
                <w:sz w:val="20"/>
                <w:lang w:eastAsia="zh-CN"/>
              </w:rPr>
            </w:pPr>
            <w:r w:rsidRPr="009427D5">
              <w:rPr>
                <w:rFonts w:eastAsia="宋体"/>
                <w:i/>
                <w:sz w:val="20"/>
                <w:lang w:eastAsia="zh-CN"/>
              </w:rPr>
              <w:t>For Rank 2+2 with 4T4R:</w:t>
            </w:r>
          </w:p>
          <w:p w14:paraId="64D06D08"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bookmarkStart w:id="0" w:name="_Hlk166576564"/>
            <w:r w:rsidRPr="009427D5">
              <w:rPr>
                <w:i/>
                <w:sz w:val="20"/>
                <w:lang w:eastAsia="zh-CN"/>
              </w:rPr>
              <w:t>Option 1: Introduce rank 2+2 4T4R requirements with modulation order blind detection</w:t>
            </w:r>
          </w:p>
          <w:p w14:paraId="2AF3B987" w14:textId="77777777" w:rsidR="009427D5" w:rsidRPr="009427D5" w:rsidRDefault="009427D5" w:rsidP="009427D5">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i/>
                <w:sz w:val="20"/>
                <w:lang w:eastAsia="zh-CN"/>
              </w:rPr>
            </w:pPr>
            <w:r w:rsidRPr="009427D5">
              <w:rPr>
                <w:i/>
                <w:sz w:val="20"/>
                <w:lang w:eastAsia="zh-CN"/>
              </w:rPr>
              <w:t>Option 1A (Case 32): Orthogonal precoding, TDLA30-10, XP medium, MCS 13 (Table 1) for Target UE, QPSK for co-UE, full FDRA for the co-UE</w:t>
            </w:r>
          </w:p>
          <w:p w14:paraId="63213FEA" w14:textId="77777777" w:rsidR="009427D5" w:rsidRPr="009427D5" w:rsidRDefault="009427D5" w:rsidP="009427D5">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i/>
                <w:sz w:val="20"/>
                <w:lang w:eastAsia="zh-CN"/>
              </w:rPr>
            </w:pPr>
            <w:r w:rsidRPr="009427D5">
              <w:rPr>
                <w:rFonts w:eastAsia="等线"/>
                <w:i/>
                <w:sz w:val="20"/>
                <w:lang w:eastAsia="zh-CN"/>
              </w:rPr>
              <w:t xml:space="preserve">Option 1B (Case 31): </w:t>
            </w:r>
            <w:r w:rsidRPr="009427D5">
              <w:rPr>
                <w:i/>
                <w:sz w:val="20"/>
                <w:lang w:eastAsia="zh-CN"/>
              </w:rPr>
              <w:t xml:space="preserve">Orthogonal precoding, TDLA30-10, </w:t>
            </w:r>
            <w:r w:rsidRPr="009427D5">
              <w:rPr>
                <w:rFonts w:eastAsia="宋体"/>
                <w:i/>
                <w:sz w:val="20"/>
                <w:lang w:eastAsia="zh-CN"/>
              </w:rPr>
              <w:t>ULA Low</w:t>
            </w:r>
            <w:r w:rsidRPr="009427D5">
              <w:rPr>
                <w:i/>
                <w:sz w:val="20"/>
                <w:lang w:eastAsia="zh-CN"/>
              </w:rPr>
              <w:t>, MCS 13 (Table 1) for Target UE, QPSK for co-UE, full FDRA for the co-UE</w:t>
            </w:r>
          </w:p>
          <w:p w14:paraId="0D9DE5FA"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Option 2: Do not introduce rank 2+2 4T4R requirements with modulation order blind detection</w:t>
            </w:r>
          </w:p>
          <w:bookmarkEnd w:id="0"/>
          <w:p w14:paraId="7D8C65DC" w14:textId="77777777" w:rsidR="009427D5" w:rsidRPr="009427D5" w:rsidRDefault="009427D5" w:rsidP="00FB7721">
            <w:pPr>
              <w:snapToGrid w:val="0"/>
              <w:spacing w:before="60" w:after="60"/>
              <w:rPr>
                <w:rFonts w:eastAsia="宋体"/>
                <w:i/>
                <w:sz w:val="20"/>
                <w:lang w:eastAsia="zh-CN"/>
              </w:rPr>
            </w:pPr>
            <w:r w:rsidRPr="009427D5">
              <w:rPr>
                <w:rFonts w:eastAsia="宋体"/>
                <w:i/>
                <w:sz w:val="20"/>
                <w:lang w:eastAsia="zh-CN"/>
              </w:rPr>
              <w:t>For Rank 1+1 with 2T4R, if introduced, down-select among the following test cases:</w:t>
            </w:r>
          </w:p>
          <w:p w14:paraId="0E2C920D"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 xml:space="preserve">Orthogonal precoding, TDLC300-100, ULA low, MCS 13 (Table 1) for Target UE, QPSK for co-UE, full </w:t>
            </w:r>
            <w:r w:rsidRPr="009427D5">
              <w:rPr>
                <w:i/>
                <w:sz w:val="20"/>
                <w:lang w:eastAsia="zh-CN"/>
              </w:rPr>
              <w:lastRenderedPageBreak/>
              <w:t>FDRA for the co-UE</w:t>
            </w:r>
          </w:p>
          <w:p w14:paraId="5EEBAA34"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 xml:space="preserve">Case 29: Orthogonal precoding, TDLC300-100, ULA medium, MCS 17 (Table 1) for Target UE, 16QAM for co-UE, full FDRA for the co-UE </w:t>
            </w:r>
          </w:p>
          <w:p w14:paraId="11ED708C"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 xml:space="preserve">Case 23: </w:t>
            </w:r>
            <w:r w:rsidRPr="009427D5">
              <w:rPr>
                <w:rFonts w:eastAsia="等线"/>
                <w:i/>
                <w:sz w:val="20"/>
                <w:lang w:eastAsia="zh-CN"/>
              </w:rPr>
              <w:t>Orthogonal precoding, TDLC300-100, ULA medium, MCS 13 (Table 1) for Target UE, QPSK for co-UE. full FDRA for the co-UE</w:t>
            </w:r>
          </w:p>
          <w:p w14:paraId="5D0374AA"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rPr>
            </w:pPr>
            <w:r w:rsidRPr="009427D5">
              <w:rPr>
                <w:i/>
                <w:sz w:val="20"/>
                <w:lang w:eastAsia="zh-CN"/>
              </w:rPr>
              <w:t>Companies</w:t>
            </w:r>
            <w:r w:rsidRPr="009427D5">
              <w:rPr>
                <w:rFonts w:eastAsia="等线"/>
                <w:i/>
                <w:sz w:val="20"/>
                <w:lang w:eastAsia="zh-CN"/>
              </w:rPr>
              <w:t xml:space="preserve"> are encouraged to bring simulation results for all cases above</w:t>
            </w:r>
          </w:p>
        </w:tc>
      </w:tr>
    </w:tbl>
    <w:p w14:paraId="48405FD1"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lastRenderedPageBreak/>
        <w:t>Proposals</w:t>
      </w:r>
      <w:r w:rsidRPr="009427D5">
        <w:rPr>
          <w:rFonts w:eastAsia="宋体"/>
          <w:lang w:eastAsia="zh-CN"/>
        </w:rPr>
        <w:t xml:space="preserve"> for Rank 1+1 with 2T2R:</w:t>
      </w:r>
    </w:p>
    <w:p w14:paraId="68A89FB4"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Option 1 (Case 9):  Orthogonal precoding, TDLC300-100, ULA medium, MCS 17 (Table 1) for Target UE, 16QAM for co-UE, full FDRA for the co-UE (Samsung, Ericsson)</w:t>
      </w:r>
    </w:p>
    <w:p w14:paraId="2803A0DF"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 xml:space="preserve">Option 2 (Case 7 same as Case 1): </w:t>
      </w:r>
      <w:r w:rsidRPr="009427D5">
        <w:rPr>
          <w:rFonts w:eastAsia="等线"/>
          <w:sz w:val="20"/>
          <w:lang w:eastAsia="zh-CN"/>
        </w:rPr>
        <w:t>Orthogonal precoding, TDLC300-100, ULA medium, MCS 13 (Table 1) for Target UE, QPSK for co-UE. full FDRA for the co-UE</w:t>
      </w:r>
      <w:r w:rsidRPr="009427D5">
        <w:rPr>
          <w:b/>
          <w:sz w:val="20"/>
          <w:lang w:eastAsia="zh-CN"/>
        </w:rPr>
        <w:t xml:space="preserve"> </w:t>
      </w:r>
      <w:r w:rsidRPr="009427D5">
        <w:rPr>
          <w:sz w:val="20"/>
          <w:lang w:eastAsia="zh-CN"/>
        </w:rPr>
        <w:t>(priority for requirement definition, China Telecom, Qualcomm, Nokia, Huawei, ZTE, MTK)</w:t>
      </w:r>
    </w:p>
    <w:p w14:paraId="2E3F54BE"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 xml:space="preserve"> for Rank 1+1 with 2T4R:</w:t>
      </w:r>
    </w:p>
    <w:p w14:paraId="4EA2CCAC"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Option 1 (Case 10): Orthogonal precoding, TDLC300-100, ULA medium, MCS 17 (Table 1) for Target UE, 16QAM for co-UE, full FDRA for the co-UE (Samsung, Ericsson)</w:t>
      </w:r>
    </w:p>
    <w:p w14:paraId="5692BF8B" w14:textId="77777777" w:rsidR="009427D5" w:rsidRPr="009427D5" w:rsidRDefault="009427D5" w:rsidP="009427D5">
      <w:pPr>
        <w:widowControl w:val="0"/>
        <w:numPr>
          <w:ilvl w:val="1"/>
          <w:numId w:val="12"/>
        </w:numPr>
        <w:tabs>
          <w:tab w:val="left" w:pos="484"/>
          <w:tab w:val="left" w:pos="709"/>
          <w:tab w:val="left" w:pos="1440"/>
          <w:tab w:val="left" w:pos="1701"/>
        </w:tabs>
        <w:snapToGrid w:val="0"/>
        <w:spacing w:before="60" w:after="60"/>
        <w:ind w:leftChars="213" w:left="794" w:hanging="283"/>
        <w:rPr>
          <w:sz w:val="20"/>
          <w:lang w:eastAsia="zh-CN"/>
        </w:rPr>
      </w:pPr>
      <w:r w:rsidRPr="009427D5">
        <w:rPr>
          <w:sz w:val="20"/>
          <w:lang w:eastAsia="zh-CN"/>
        </w:rPr>
        <w:t>Option 2 (Case 8 same as Case 2): Orthogonal precoding, TDLC300-100, ULA medium, MCS 13 (Table 1) for Target UE, QPSK for co-UE. full FDRA for the co-UE (China Telecom, Qualcomm, Nokia, [Huawei], MTK)</w:t>
      </w:r>
    </w:p>
    <w:p w14:paraId="56CB2843"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Option 3: No need to consider rank 1+1 with 2T4R test case if RAN4 agrees to introduce rank 2+2 with 4T4R test case. (ZTE)</w:t>
      </w:r>
    </w:p>
    <w:p w14:paraId="4AD47A57"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 xml:space="preserve"> for Rank 2+2 with 4T4R</w:t>
      </w:r>
    </w:p>
    <w:p w14:paraId="546639F0"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Option 1: Introduce rank 2+2 4T4R requirements with modulation order blind detection (China Telecom, Qualcomm, Nokia, Samsung, MTK)</w:t>
      </w:r>
    </w:p>
    <w:p w14:paraId="70C9A053" w14:textId="77777777" w:rsidR="009427D5" w:rsidRPr="009427D5" w:rsidRDefault="009427D5" w:rsidP="009427D5">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sz w:val="20"/>
          <w:lang w:eastAsia="zh-CN"/>
        </w:rPr>
      </w:pPr>
      <w:r w:rsidRPr="009427D5">
        <w:rPr>
          <w:sz w:val="20"/>
          <w:lang w:eastAsia="zh-CN"/>
        </w:rPr>
        <w:t>Option 1A (Case 14): Orthogonal precoding, TDLA30-10, XP medium, MCS 13 (Table 1) for Target UE, QPSK for co-UE, full FDRA for the co-UE (China Telecom, Nokia, Ericsson, MTK)</w:t>
      </w:r>
    </w:p>
    <w:p w14:paraId="02187ED3" w14:textId="77777777" w:rsidR="009427D5" w:rsidRPr="009427D5" w:rsidRDefault="009427D5" w:rsidP="009427D5">
      <w:pPr>
        <w:widowControl w:val="0"/>
        <w:numPr>
          <w:ilvl w:val="2"/>
          <w:numId w:val="13"/>
        </w:numPr>
        <w:tabs>
          <w:tab w:val="left" w:pos="484"/>
          <w:tab w:val="left" w:pos="709"/>
          <w:tab w:val="left" w:pos="1440"/>
          <w:tab w:val="left" w:pos="1701"/>
          <w:tab w:val="left" w:pos="2160"/>
        </w:tabs>
        <w:snapToGrid w:val="0"/>
        <w:spacing w:before="60" w:after="180"/>
        <w:ind w:left="1021" w:hanging="227"/>
        <w:rPr>
          <w:sz w:val="20"/>
          <w:lang w:eastAsia="zh-CN"/>
        </w:rPr>
      </w:pPr>
      <w:r w:rsidRPr="009427D5">
        <w:rPr>
          <w:rFonts w:eastAsia="等线"/>
          <w:sz w:val="20"/>
          <w:lang w:eastAsia="zh-CN"/>
        </w:rPr>
        <w:t xml:space="preserve">Option 1B (Case 13): </w:t>
      </w:r>
      <w:r w:rsidRPr="009427D5">
        <w:rPr>
          <w:sz w:val="20"/>
          <w:lang w:eastAsia="zh-CN"/>
        </w:rPr>
        <w:t>Orthogonal precoding, TDLA30-10, ULA Low, MCS 13 (Table 1) for Target UE, QPSK for co-UE, full FDRA for the co-UE (Qualcomm, Samsung)</w:t>
      </w:r>
    </w:p>
    <w:p w14:paraId="00C62312" w14:textId="77777777" w:rsidR="009427D5" w:rsidRPr="009427D5" w:rsidRDefault="009427D5" w:rsidP="009427D5">
      <w:pPr>
        <w:pStyle w:val="a7"/>
        <w:widowControl w:val="0"/>
        <w:numPr>
          <w:ilvl w:val="2"/>
          <w:numId w:val="37"/>
        </w:numPr>
        <w:tabs>
          <w:tab w:val="left" w:pos="484"/>
          <w:tab w:val="left" w:pos="709"/>
          <w:tab w:val="left" w:pos="1440"/>
          <w:tab w:val="left" w:pos="1701"/>
          <w:tab w:val="left" w:pos="2160"/>
        </w:tabs>
        <w:snapToGrid w:val="0"/>
        <w:spacing w:before="60" w:after="0"/>
        <w:ind w:firstLineChars="0"/>
        <w:rPr>
          <w:lang w:eastAsia="zh-CN"/>
        </w:rPr>
      </w:pPr>
      <w:r w:rsidRPr="009427D5">
        <w:rPr>
          <w:rFonts w:hint="eastAsia"/>
          <w:lang w:eastAsia="zh-CN"/>
        </w:rPr>
        <w:t>Q</w:t>
      </w:r>
      <w:r w:rsidRPr="009427D5">
        <w:rPr>
          <w:lang w:eastAsia="zh-CN"/>
        </w:rPr>
        <w:t xml:space="preserve">C: </w:t>
      </w:r>
      <w:r w:rsidRPr="009427D5">
        <w:rPr>
          <w:rFonts w:eastAsiaTheme="minorEastAsia"/>
          <w:lang w:val="en-US" w:eastAsia="zh-TW"/>
        </w:rPr>
        <w:t xml:space="preserve">We see up to 2dB gains under DCI 6 from R-ML </w:t>
      </w:r>
      <w:proofErr w:type="spellStart"/>
      <w:r w:rsidRPr="009427D5">
        <w:rPr>
          <w:rFonts w:eastAsiaTheme="minorEastAsia"/>
          <w:lang w:val="en-US" w:eastAsia="zh-TW"/>
        </w:rPr>
        <w:t>w.r.t.</w:t>
      </w:r>
      <w:proofErr w:type="spellEnd"/>
      <w:r w:rsidRPr="009427D5">
        <w:rPr>
          <w:rFonts w:eastAsiaTheme="minorEastAsia"/>
          <w:lang w:val="en-US" w:eastAsia="zh-TW"/>
        </w:rPr>
        <w:t xml:space="preserve"> LMMSE.</w:t>
      </w:r>
    </w:p>
    <w:p w14:paraId="4C3C28C8"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Option 2: Do not introduce rank 2+2 4T4R requirements with modulation order blind detection (Apple, Huawei)</w:t>
      </w:r>
    </w:p>
    <w:p w14:paraId="3AF556D2"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lang w:eastAsia="zh-CN"/>
        </w:rPr>
      </w:pPr>
      <w:r w:rsidRPr="009427D5">
        <w:rPr>
          <w:rFonts w:eastAsia="宋体"/>
          <w:lang w:eastAsia="zh-CN"/>
        </w:rPr>
        <w:t>Summary of performance gain over baseline IRC receiver (FDD 15kHz SCS with 10MHz)</w:t>
      </w:r>
    </w:p>
    <w:p w14:paraId="711078AC"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For rank 1+1 with 2T2R: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9427D5" w:rsidRPr="009427D5" w14:paraId="4F45F8E8" w14:textId="77777777" w:rsidTr="00FB7721">
        <w:trPr>
          <w:trHeight w:val="416"/>
          <w:jc w:val="center"/>
        </w:trPr>
        <w:tc>
          <w:tcPr>
            <w:tcW w:w="872" w:type="dxa"/>
            <w:vMerge w:val="restart"/>
            <w:shd w:val="clear" w:color="000000" w:fill="DCE6F1"/>
            <w:vAlign w:val="center"/>
            <w:hideMark/>
          </w:tcPr>
          <w:p w14:paraId="1FF25C24" w14:textId="77777777" w:rsidR="009427D5" w:rsidRPr="009427D5" w:rsidRDefault="009427D5" w:rsidP="00FB7721">
            <w:pPr>
              <w:jc w:val="center"/>
              <w:rPr>
                <w:sz w:val="20"/>
                <w:lang w:val="en-US" w:eastAsia="zh-CN"/>
              </w:rPr>
            </w:pPr>
            <w:r w:rsidRPr="009427D5">
              <w:rPr>
                <w:sz w:val="20"/>
                <w:lang w:val="en-US" w:eastAsia="zh-CN"/>
              </w:rPr>
              <w:t>Case Number</w:t>
            </w:r>
          </w:p>
        </w:tc>
        <w:tc>
          <w:tcPr>
            <w:tcW w:w="639" w:type="dxa"/>
            <w:vMerge w:val="restart"/>
            <w:shd w:val="clear" w:color="000000" w:fill="DCE6F1"/>
            <w:vAlign w:val="center"/>
            <w:hideMark/>
          </w:tcPr>
          <w:p w14:paraId="2FC59C15" w14:textId="77777777" w:rsidR="009427D5" w:rsidRPr="009427D5" w:rsidRDefault="009427D5" w:rsidP="00FB7721">
            <w:pPr>
              <w:jc w:val="center"/>
              <w:rPr>
                <w:sz w:val="20"/>
                <w:lang w:val="en-US" w:eastAsia="zh-CN"/>
              </w:rPr>
            </w:pPr>
            <w:r w:rsidRPr="009427D5">
              <w:rPr>
                <w:sz w:val="20"/>
                <w:lang w:val="en-US" w:eastAsia="zh-CN"/>
              </w:rPr>
              <w:t>Rank</w:t>
            </w:r>
          </w:p>
        </w:tc>
        <w:tc>
          <w:tcPr>
            <w:tcW w:w="783" w:type="dxa"/>
            <w:vMerge w:val="restart"/>
            <w:shd w:val="clear" w:color="000000" w:fill="DCE6F1"/>
            <w:vAlign w:val="center"/>
            <w:hideMark/>
          </w:tcPr>
          <w:p w14:paraId="4B01A4A6" w14:textId="77777777" w:rsidR="009427D5" w:rsidRPr="009427D5" w:rsidRDefault="009427D5" w:rsidP="00FB7721">
            <w:pPr>
              <w:jc w:val="center"/>
              <w:rPr>
                <w:sz w:val="20"/>
                <w:lang w:val="en-US" w:eastAsia="zh-CN"/>
              </w:rPr>
            </w:pPr>
            <w:r w:rsidRPr="009427D5">
              <w:rPr>
                <w:sz w:val="20"/>
                <w:lang w:val="en-US" w:eastAsia="zh-CN"/>
              </w:rPr>
              <w:t>MIMO</w:t>
            </w:r>
          </w:p>
        </w:tc>
        <w:tc>
          <w:tcPr>
            <w:tcW w:w="1105" w:type="dxa"/>
            <w:vMerge w:val="restart"/>
            <w:shd w:val="clear" w:color="000000" w:fill="DCE6F1"/>
            <w:vAlign w:val="center"/>
            <w:hideMark/>
          </w:tcPr>
          <w:p w14:paraId="19165809" w14:textId="77777777" w:rsidR="009427D5" w:rsidRPr="009427D5" w:rsidRDefault="009427D5" w:rsidP="00FB7721">
            <w:pPr>
              <w:jc w:val="center"/>
              <w:rPr>
                <w:sz w:val="20"/>
                <w:lang w:val="en-US" w:eastAsia="zh-CN"/>
              </w:rPr>
            </w:pPr>
            <w:r w:rsidRPr="009427D5">
              <w:rPr>
                <w:sz w:val="20"/>
                <w:lang w:val="en-US" w:eastAsia="zh-CN"/>
              </w:rPr>
              <w:t>Channel Model</w:t>
            </w:r>
          </w:p>
        </w:tc>
        <w:tc>
          <w:tcPr>
            <w:tcW w:w="1083" w:type="dxa"/>
            <w:vMerge w:val="restart"/>
            <w:shd w:val="clear" w:color="000000" w:fill="DCE6F1"/>
            <w:vAlign w:val="center"/>
            <w:hideMark/>
          </w:tcPr>
          <w:p w14:paraId="093C220C" w14:textId="77777777" w:rsidR="009427D5" w:rsidRPr="009427D5" w:rsidRDefault="009427D5" w:rsidP="00FB7721">
            <w:pPr>
              <w:jc w:val="center"/>
              <w:rPr>
                <w:sz w:val="20"/>
                <w:lang w:val="en-US" w:eastAsia="zh-CN"/>
              </w:rPr>
            </w:pPr>
            <w:r w:rsidRPr="009427D5">
              <w:rPr>
                <w:sz w:val="20"/>
                <w:lang w:val="en-US" w:eastAsia="zh-CN"/>
              </w:rPr>
              <w:t>Antenna correlation</w:t>
            </w:r>
          </w:p>
        </w:tc>
        <w:tc>
          <w:tcPr>
            <w:tcW w:w="839" w:type="dxa"/>
            <w:vMerge w:val="restart"/>
            <w:shd w:val="clear" w:color="000000" w:fill="DCE6F1"/>
            <w:vAlign w:val="center"/>
            <w:hideMark/>
          </w:tcPr>
          <w:p w14:paraId="62F2D27E" w14:textId="77777777" w:rsidR="009427D5" w:rsidRPr="009427D5" w:rsidRDefault="009427D5" w:rsidP="00FB7721">
            <w:pPr>
              <w:jc w:val="center"/>
              <w:rPr>
                <w:sz w:val="20"/>
                <w:lang w:val="en-US" w:eastAsia="zh-CN"/>
              </w:rPr>
            </w:pPr>
            <w:r w:rsidRPr="009427D5">
              <w:rPr>
                <w:sz w:val="20"/>
                <w:lang w:val="en-US" w:eastAsia="zh-CN"/>
              </w:rPr>
              <w:t>MCS for the target UE</w:t>
            </w:r>
          </w:p>
        </w:tc>
        <w:tc>
          <w:tcPr>
            <w:tcW w:w="1150" w:type="dxa"/>
            <w:vMerge w:val="restart"/>
            <w:shd w:val="clear" w:color="000000" w:fill="DCE6F1"/>
            <w:vAlign w:val="center"/>
            <w:hideMark/>
          </w:tcPr>
          <w:p w14:paraId="18820517" w14:textId="77777777" w:rsidR="009427D5" w:rsidRPr="009427D5" w:rsidRDefault="009427D5" w:rsidP="00FB7721">
            <w:pPr>
              <w:jc w:val="center"/>
              <w:rPr>
                <w:sz w:val="20"/>
                <w:lang w:val="en-US" w:eastAsia="zh-CN"/>
              </w:rPr>
            </w:pPr>
            <w:r w:rsidRPr="009427D5">
              <w:rPr>
                <w:sz w:val="20"/>
                <w:lang w:val="en-US" w:eastAsia="zh-CN"/>
              </w:rPr>
              <w:t>Modulation order for the co-scheduled UE</w:t>
            </w:r>
          </w:p>
        </w:tc>
        <w:tc>
          <w:tcPr>
            <w:tcW w:w="5223" w:type="dxa"/>
            <w:gridSpan w:val="7"/>
            <w:shd w:val="clear" w:color="000000" w:fill="DCE6F1"/>
            <w:vAlign w:val="center"/>
          </w:tcPr>
          <w:p w14:paraId="4F0A0A9D" w14:textId="77777777" w:rsidR="009427D5" w:rsidRPr="009427D5" w:rsidRDefault="009427D5" w:rsidP="00FB7721">
            <w:pPr>
              <w:jc w:val="center"/>
              <w:rPr>
                <w:sz w:val="20"/>
                <w:lang w:val="en-US" w:eastAsia="zh-CN"/>
              </w:rPr>
            </w:pPr>
            <w:r w:rsidRPr="009427D5">
              <w:rPr>
                <w:sz w:val="20"/>
                <w:lang w:val="en-US" w:eastAsia="zh-CN"/>
              </w:rPr>
              <w:t>Gain over baseline</w:t>
            </w:r>
          </w:p>
        </w:tc>
      </w:tr>
      <w:tr w:rsidR="009427D5" w:rsidRPr="009427D5" w14:paraId="5462086E" w14:textId="77777777" w:rsidTr="00FB7721">
        <w:trPr>
          <w:trHeight w:val="1361"/>
          <w:jc w:val="center"/>
        </w:trPr>
        <w:tc>
          <w:tcPr>
            <w:tcW w:w="872" w:type="dxa"/>
            <w:vMerge/>
            <w:shd w:val="clear" w:color="000000" w:fill="DCE6F1"/>
            <w:vAlign w:val="center"/>
          </w:tcPr>
          <w:p w14:paraId="4A6ACE3F" w14:textId="77777777" w:rsidR="009427D5" w:rsidRPr="009427D5" w:rsidRDefault="009427D5" w:rsidP="00FB7721">
            <w:pPr>
              <w:jc w:val="center"/>
              <w:rPr>
                <w:sz w:val="20"/>
                <w:lang w:val="en-US" w:eastAsia="zh-CN"/>
              </w:rPr>
            </w:pPr>
          </w:p>
        </w:tc>
        <w:tc>
          <w:tcPr>
            <w:tcW w:w="639" w:type="dxa"/>
            <w:vMerge/>
            <w:shd w:val="clear" w:color="000000" w:fill="DCE6F1"/>
            <w:vAlign w:val="center"/>
          </w:tcPr>
          <w:p w14:paraId="7E772B4A" w14:textId="77777777" w:rsidR="009427D5" w:rsidRPr="009427D5" w:rsidRDefault="009427D5" w:rsidP="00FB7721">
            <w:pPr>
              <w:jc w:val="center"/>
              <w:rPr>
                <w:sz w:val="20"/>
                <w:lang w:val="en-US" w:eastAsia="zh-CN"/>
              </w:rPr>
            </w:pPr>
          </w:p>
        </w:tc>
        <w:tc>
          <w:tcPr>
            <w:tcW w:w="783" w:type="dxa"/>
            <w:vMerge/>
            <w:shd w:val="clear" w:color="000000" w:fill="DCE6F1"/>
            <w:vAlign w:val="center"/>
          </w:tcPr>
          <w:p w14:paraId="3CC49F02" w14:textId="77777777" w:rsidR="009427D5" w:rsidRPr="009427D5" w:rsidRDefault="009427D5" w:rsidP="00FB7721">
            <w:pPr>
              <w:jc w:val="center"/>
              <w:rPr>
                <w:sz w:val="20"/>
                <w:lang w:val="en-US" w:eastAsia="zh-CN"/>
              </w:rPr>
            </w:pPr>
          </w:p>
        </w:tc>
        <w:tc>
          <w:tcPr>
            <w:tcW w:w="1105" w:type="dxa"/>
            <w:vMerge/>
            <w:shd w:val="clear" w:color="000000" w:fill="DCE6F1"/>
            <w:vAlign w:val="center"/>
          </w:tcPr>
          <w:p w14:paraId="5E14E392" w14:textId="77777777" w:rsidR="009427D5" w:rsidRPr="009427D5" w:rsidRDefault="009427D5" w:rsidP="00FB7721">
            <w:pPr>
              <w:jc w:val="center"/>
              <w:rPr>
                <w:sz w:val="20"/>
                <w:lang w:val="en-US" w:eastAsia="zh-CN"/>
              </w:rPr>
            </w:pPr>
          </w:p>
        </w:tc>
        <w:tc>
          <w:tcPr>
            <w:tcW w:w="1083" w:type="dxa"/>
            <w:vMerge/>
            <w:shd w:val="clear" w:color="000000" w:fill="DCE6F1"/>
            <w:vAlign w:val="center"/>
          </w:tcPr>
          <w:p w14:paraId="626B3BB1" w14:textId="77777777" w:rsidR="009427D5" w:rsidRPr="009427D5" w:rsidRDefault="009427D5" w:rsidP="00FB7721">
            <w:pPr>
              <w:jc w:val="center"/>
              <w:rPr>
                <w:sz w:val="20"/>
                <w:lang w:val="en-US" w:eastAsia="zh-CN"/>
              </w:rPr>
            </w:pPr>
          </w:p>
        </w:tc>
        <w:tc>
          <w:tcPr>
            <w:tcW w:w="839" w:type="dxa"/>
            <w:vMerge/>
            <w:shd w:val="clear" w:color="000000" w:fill="DCE6F1"/>
            <w:vAlign w:val="center"/>
          </w:tcPr>
          <w:p w14:paraId="46DDE578" w14:textId="77777777" w:rsidR="009427D5" w:rsidRPr="009427D5" w:rsidRDefault="009427D5" w:rsidP="00FB7721">
            <w:pPr>
              <w:jc w:val="center"/>
              <w:rPr>
                <w:sz w:val="20"/>
                <w:lang w:val="en-US" w:eastAsia="zh-CN"/>
              </w:rPr>
            </w:pPr>
          </w:p>
        </w:tc>
        <w:tc>
          <w:tcPr>
            <w:tcW w:w="1150" w:type="dxa"/>
            <w:vMerge/>
            <w:shd w:val="clear" w:color="000000" w:fill="DCE6F1"/>
            <w:vAlign w:val="center"/>
          </w:tcPr>
          <w:p w14:paraId="49B90336" w14:textId="77777777" w:rsidR="009427D5" w:rsidRPr="009427D5" w:rsidRDefault="009427D5" w:rsidP="00FB7721">
            <w:pPr>
              <w:jc w:val="center"/>
              <w:rPr>
                <w:sz w:val="20"/>
                <w:lang w:val="en-US" w:eastAsia="zh-CN"/>
              </w:rPr>
            </w:pPr>
          </w:p>
        </w:tc>
        <w:tc>
          <w:tcPr>
            <w:tcW w:w="661" w:type="dxa"/>
            <w:shd w:val="clear" w:color="000000" w:fill="DCE6F1"/>
            <w:vAlign w:val="center"/>
          </w:tcPr>
          <w:p w14:paraId="59BD078E" w14:textId="77777777" w:rsidR="009427D5" w:rsidRPr="009427D5" w:rsidRDefault="009427D5" w:rsidP="00FB7721">
            <w:pPr>
              <w:jc w:val="center"/>
              <w:rPr>
                <w:sz w:val="20"/>
                <w:lang w:val="en-US" w:eastAsia="zh-CN"/>
              </w:rPr>
            </w:pPr>
            <w:r w:rsidRPr="009427D5">
              <w:rPr>
                <w:sz w:val="20"/>
                <w:lang w:val="en-US" w:eastAsia="zh-CN"/>
              </w:rPr>
              <w:t>MTK</w:t>
            </w:r>
          </w:p>
        </w:tc>
        <w:tc>
          <w:tcPr>
            <w:tcW w:w="705" w:type="dxa"/>
            <w:shd w:val="clear" w:color="000000" w:fill="DCE6F1"/>
            <w:vAlign w:val="center"/>
          </w:tcPr>
          <w:p w14:paraId="43D7C3BA" w14:textId="77777777" w:rsidR="009427D5" w:rsidRPr="009427D5" w:rsidRDefault="009427D5" w:rsidP="00FB7721">
            <w:pPr>
              <w:jc w:val="center"/>
              <w:rPr>
                <w:sz w:val="20"/>
                <w:lang w:val="en-US" w:eastAsia="zh-CN"/>
              </w:rPr>
            </w:pPr>
            <w:r w:rsidRPr="009427D5">
              <w:rPr>
                <w:sz w:val="20"/>
                <w:lang w:val="en-US" w:eastAsia="zh-CN"/>
              </w:rPr>
              <w:t>Apple</w:t>
            </w:r>
          </w:p>
        </w:tc>
        <w:tc>
          <w:tcPr>
            <w:tcW w:w="861" w:type="dxa"/>
            <w:shd w:val="clear" w:color="000000" w:fill="DCE6F1"/>
            <w:vAlign w:val="center"/>
          </w:tcPr>
          <w:p w14:paraId="477C9B0D" w14:textId="77777777" w:rsidR="009427D5" w:rsidRPr="009427D5" w:rsidRDefault="009427D5" w:rsidP="00FB7721">
            <w:pPr>
              <w:jc w:val="center"/>
              <w:rPr>
                <w:sz w:val="20"/>
                <w:lang w:val="en-US" w:eastAsia="zh-CN"/>
              </w:rPr>
            </w:pPr>
            <w:r w:rsidRPr="009427D5">
              <w:rPr>
                <w:sz w:val="20"/>
                <w:lang w:val="en-US" w:eastAsia="zh-CN"/>
              </w:rPr>
              <w:t>CTC</w:t>
            </w:r>
          </w:p>
        </w:tc>
        <w:tc>
          <w:tcPr>
            <w:tcW w:w="705" w:type="dxa"/>
            <w:shd w:val="clear" w:color="000000" w:fill="DCE6F1"/>
            <w:vAlign w:val="center"/>
          </w:tcPr>
          <w:p w14:paraId="12550B75" w14:textId="77777777" w:rsidR="009427D5" w:rsidRPr="009427D5" w:rsidRDefault="009427D5" w:rsidP="00FB7721">
            <w:pPr>
              <w:jc w:val="center"/>
              <w:rPr>
                <w:sz w:val="20"/>
                <w:lang w:val="en-US" w:eastAsia="zh-CN"/>
              </w:rPr>
            </w:pPr>
            <w:r w:rsidRPr="009427D5">
              <w:rPr>
                <w:sz w:val="20"/>
                <w:lang w:val="en-US" w:eastAsia="zh-CN"/>
              </w:rPr>
              <w:t>Nokia</w:t>
            </w:r>
          </w:p>
        </w:tc>
        <w:tc>
          <w:tcPr>
            <w:tcW w:w="838" w:type="dxa"/>
            <w:shd w:val="clear" w:color="000000" w:fill="DCE6F1"/>
            <w:vAlign w:val="center"/>
          </w:tcPr>
          <w:p w14:paraId="63A530CA" w14:textId="77777777" w:rsidR="009427D5" w:rsidRPr="009427D5" w:rsidRDefault="009427D5" w:rsidP="00FB7721">
            <w:pPr>
              <w:jc w:val="center"/>
              <w:rPr>
                <w:sz w:val="20"/>
                <w:lang w:val="en-US" w:eastAsia="zh-CN"/>
              </w:rPr>
            </w:pPr>
            <w:r w:rsidRPr="009427D5">
              <w:rPr>
                <w:sz w:val="20"/>
                <w:lang w:val="en-US" w:eastAsia="zh-CN"/>
              </w:rPr>
              <w:t>Huawei</w:t>
            </w:r>
          </w:p>
        </w:tc>
        <w:tc>
          <w:tcPr>
            <w:tcW w:w="583" w:type="dxa"/>
            <w:shd w:val="clear" w:color="000000" w:fill="DCE6F1"/>
            <w:vAlign w:val="center"/>
          </w:tcPr>
          <w:p w14:paraId="534D9271" w14:textId="77777777" w:rsidR="009427D5" w:rsidRPr="009427D5" w:rsidRDefault="009427D5" w:rsidP="00FB7721">
            <w:pPr>
              <w:jc w:val="center"/>
              <w:rPr>
                <w:sz w:val="20"/>
                <w:lang w:val="en-US" w:eastAsia="zh-CN"/>
              </w:rPr>
            </w:pPr>
            <w:r w:rsidRPr="009427D5">
              <w:rPr>
                <w:sz w:val="20"/>
                <w:lang w:val="en-US" w:eastAsia="zh-CN"/>
              </w:rPr>
              <w:t>ZTE</w:t>
            </w:r>
          </w:p>
        </w:tc>
        <w:tc>
          <w:tcPr>
            <w:tcW w:w="870" w:type="dxa"/>
            <w:shd w:val="clear" w:color="000000" w:fill="DCE6F1"/>
            <w:vAlign w:val="center"/>
          </w:tcPr>
          <w:p w14:paraId="61F7E9D1" w14:textId="77777777" w:rsidR="009427D5" w:rsidRPr="009427D5" w:rsidRDefault="009427D5" w:rsidP="00FB7721">
            <w:pPr>
              <w:jc w:val="center"/>
              <w:rPr>
                <w:sz w:val="20"/>
                <w:lang w:val="en-US" w:eastAsia="zh-CN"/>
              </w:rPr>
            </w:pPr>
            <w:r w:rsidRPr="009427D5">
              <w:rPr>
                <w:sz w:val="20"/>
                <w:lang w:val="en-US" w:eastAsia="zh-CN"/>
              </w:rPr>
              <w:t>E///</w:t>
            </w:r>
          </w:p>
          <w:p w14:paraId="7ED1DEEC" w14:textId="77777777" w:rsidR="009427D5" w:rsidRPr="009427D5" w:rsidRDefault="009427D5" w:rsidP="00FB7721">
            <w:pPr>
              <w:jc w:val="center"/>
              <w:rPr>
                <w:sz w:val="20"/>
                <w:lang w:val="en-US" w:eastAsia="zh-CN"/>
              </w:rPr>
            </w:pPr>
            <w:r w:rsidRPr="009427D5">
              <w:rPr>
                <w:rFonts w:hint="eastAsia"/>
                <w:sz w:val="20"/>
                <w:lang w:val="en-US" w:eastAsia="zh-CN"/>
              </w:rPr>
              <w:t>(</w:t>
            </w:r>
            <w:r w:rsidRPr="009427D5">
              <w:rPr>
                <w:sz w:val="20"/>
                <w:lang w:val="en-US" w:eastAsia="zh-CN"/>
              </w:rPr>
              <w:t>Over E-IRC)</w:t>
            </w:r>
          </w:p>
        </w:tc>
      </w:tr>
      <w:tr w:rsidR="009427D5" w:rsidRPr="009427D5" w14:paraId="4C633B25" w14:textId="77777777" w:rsidTr="00FB7721">
        <w:trPr>
          <w:trHeight w:val="260"/>
          <w:jc w:val="center"/>
        </w:trPr>
        <w:tc>
          <w:tcPr>
            <w:tcW w:w="872" w:type="dxa"/>
            <w:shd w:val="clear" w:color="auto" w:fill="auto"/>
            <w:vAlign w:val="center"/>
            <w:hideMark/>
          </w:tcPr>
          <w:p w14:paraId="4FEA582D" w14:textId="77777777" w:rsidR="009427D5" w:rsidRPr="009427D5" w:rsidRDefault="009427D5" w:rsidP="00FB7721">
            <w:pPr>
              <w:jc w:val="center"/>
              <w:rPr>
                <w:sz w:val="20"/>
                <w:lang w:val="en-US" w:eastAsia="zh-CN"/>
              </w:rPr>
            </w:pPr>
            <w:r w:rsidRPr="009427D5">
              <w:rPr>
                <w:sz w:val="20"/>
                <w:lang w:val="en-US" w:eastAsia="zh-CN"/>
              </w:rPr>
              <w:t>7</w:t>
            </w:r>
          </w:p>
        </w:tc>
        <w:tc>
          <w:tcPr>
            <w:tcW w:w="639" w:type="dxa"/>
            <w:vMerge w:val="restart"/>
            <w:shd w:val="clear" w:color="auto" w:fill="auto"/>
            <w:vAlign w:val="center"/>
            <w:hideMark/>
          </w:tcPr>
          <w:p w14:paraId="6C45859F" w14:textId="77777777" w:rsidR="009427D5" w:rsidRPr="009427D5" w:rsidRDefault="009427D5" w:rsidP="00FB7721">
            <w:pPr>
              <w:jc w:val="center"/>
              <w:rPr>
                <w:sz w:val="20"/>
                <w:lang w:val="en-US" w:eastAsia="zh-CN"/>
              </w:rPr>
            </w:pPr>
            <w:r w:rsidRPr="009427D5">
              <w:rPr>
                <w:sz w:val="20"/>
                <w:lang w:val="en-US" w:eastAsia="zh-CN"/>
              </w:rPr>
              <w:t>1+1</w:t>
            </w:r>
          </w:p>
        </w:tc>
        <w:tc>
          <w:tcPr>
            <w:tcW w:w="783" w:type="dxa"/>
            <w:vMerge w:val="restart"/>
            <w:shd w:val="clear" w:color="auto" w:fill="auto"/>
            <w:vAlign w:val="center"/>
            <w:hideMark/>
          </w:tcPr>
          <w:p w14:paraId="42240558" w14:textId="77777777" w:rsidR="009427D5" w:rsidRPr="009427D5" w:rsidRDefault="009427D5" w:rsidP="00FB7721">
            <w:pPr>
              <w:jc w:val="center"/>
              <w:rPr>
                <w:sz w:val="20"/>
                <w:lang w:val="en-US" w:eastAsia="zh-CN"/>
              </w:rPr>
            </w:pPr>
            <w:r w:rsidRPr="009427D5">
              <w:rPr>
                <w:sz w:val="20"/>
                <w:lang w:val="en-US" w:eastAsia="zh-CN"/>
              </w:rPr>
              <w:t>2T2R</w:t>
            </w:r>
          </w:p>
        </w:tc>
        <w:tc>
          <w:tcPr>
            <w:tcW w:w="1105" w:type="dxa"/>
            <w:vMerge w:val="restart"/>
            <w:shd w:val="clear" w:color="auto" w:fill="auto"/>
            <w:vAlign w:val="center"/>
            <w:hideMark/>
          </w:tcPr>
          <w:p w14:paraId="7AEDE00D" w14:textId="77777777" w:rsidR="009427D5" w:rsidRPr="009427D5" w:rsidRDefault="009427D5" w:rsidP="00FB7721">
            <w:pPr>
              <w:jc w:val="center"/>
              <w:rPr>
                <w:sz w:val="20"/>
                <w:lang w:val="en-US" w:eastAsia="zh-CN"/>
              </w:rPr>
            </w:pPr>
            <w:r w:rsidRPr="009427D5">
              <w:rPr>
                <w:sz w:val="20"/>
                <w:lang w:val="en-US" w:eastAsia="zh-CN"/>
              </w:rPr>
              <w:t>TDLC300-100</w:t>
            </w:r>
          </w:p>
        </w:tc>
        <w:tc>
          <w:tcPr>
            <w:tcW w:w="1083" w:type="dxa"/>
            <w:vMerge w:val="restart"/>
            <w:shd w:val="clear" w:color="auto" w:fill="auto"/>
            <w:vAlign w:val="center"/>
            <w:hideMark/>
          </w:tcPr>
          <w:p w14:paraId="12B93FD2" w14:textId="77777777" w:rsidR="009427D5" w:rsidRPr="009427D5" w:rsidRDefault="009427D5" w:rsidP="00FB7721">
            <w:pPr>
              <w:jc w:val="center"/>
              <w:rPr>
                <w:sz w:val="20"/>
                <w:lang w:val="en-US" w:eastAsia="zh-CN"/>
              </w:rPr>
            </w:pPr>
            <w:r w:rsidRPr="009427D5">
              <w:rPr>
                <w:sz w:val="20"/>
                <w:lang w:val="en-US" w:eastAsia="zh-CN"/>
              </w:rPr>
              <w:t>ULA medium</w:t>
            </w:r>
          </w:p>
        </w:tc>
        <w:tc>
          <w:tcPr>
            <w:tcW w:w="839" w:type="dxa"/>
            <w:shd w:val="clear" w:color="auto" w:fill="auto"/>
            <w:vAlign w:val="center"/>
            <w:hideMark/>
          </w:tcPr>
          <w:p w14:paraId="67D220BF" w14:textId="77777777" w:rsidR="009427D5" w:rsidRPr="009427D5" w:rsidRDefault="009427D5" w:rsidP="00FB7721">
            <w:pPr>
              <w:jc w:val="center"/>
              <w:rPr>
                <w:sz w:val="20"/>
                <w:lang w:val="en-US" w:eastAsia="zh-CN"/>
              </w:rPr>
            </w:pPr>
            <w:r w:rsidRPr="009427D5">
              <w:rPr>
                <w:sz w:val="20"/>
                <w:lang w:val="en-US" w:eastAsia="zh-CN"/>
              </w:rPr>
              <w:t>MCS 13</w:t>
            </w:r>
          </w:p>
        </w:tc>
        <w:tc>
          <w:tcPr>
            <w:tcW w:w="1150" w:type="dxa"/>
            <w:shd w:val="clear" w:color="auto" w:fill="auto"/>
            <w:vAlign w:val="center"/>
            <w:hideMark/>
          </w:tcPr>
          <w:p w14:paraId="033F27D7" w14:textId="77777777" w:rsidR="009427D5" w:rsidRPr="009427D5" w:rsidRDefault="009427D5" w:rsidP="00FB7721">
            <w:pPr>
              <w:jc w:val="center"/>
              <w:rPr>
                <w:sz w:val="20"/>
                <w:lang w:val="en-US" w:eastAsia="zh-CN"/>
              </w:rPr>
            </w:pPr>
            <w:r w:rsidRPr="009427D5">
              <w:rPr>
                <w:sz w:val="20"/>
                <w:lang w:val="en-US" w:eastAsia="zh-CN"/>
              </w:rPr>
              <w:t>QPSK</w:t>
            </w:r>
          </w:p>
        </w:tc>
        <w:tc>
          <w:tcPr>
            <w:tcW w:w="661" w:type="dxa"/>
            <w:vAlign w:val="center"/>
          </w:tcPr>
          <w:p w14:paraId="28E81E86" w14:textId="77777777" w:rsidR="009427D5" w:rsidRPr="009427D5" w:rsidRDefault="009427D5" w:rsidP="00FB7721">
            <w:pPr>
              <w:jc w:val="center"/>
              <w:rPr>
                <w:sz w:val="20"/>
                <w:lang w:val="en-US" w:eastAsia="zh-CN"/>
              </w:rPr>
            </w:pPr>
            <w:r w:rsidRPr="009427D5">
              <w:rPr>
                <w:rFonts w:hint="eastAsia"/>
                <w:sz w:val="20"/>
                <w:lang w:val="en-US" w:eastAsia="zh-CN"/>
              </w:rPr>
              <w:t>5</w:t>
            </w:r>
            <w:r w:rsidRPr="009427D5">
              <w:rPr>
                <w:sz w:val="20"/>
                <w:lang w:val="en-US" w:eastAsia="zh-CN"/>
              </w:rPr>
              <w:t>.2</w:t>
            </w:r>
          </w:p>
        </w:tc>
        <w:tc>
          <w:tcPr>
            <w:tcW w:w="705" w:type="dxa"/>
            <w:vAlign w:val="center"/>
          </w:tcPr>
          <w:p w14:paraId="6BE7D618" w14:textId="77777777" w:rsidR="009427D5" w:rsidRPr="009427D5" w:rsidRDefault="009427D5" w:rsidP="00FB7721">
            <w:pPr>
              <w:jc w:val="center"/>
              <w:rPr>
                <w:sz w:val="20"/>
                <w:lang w:val="en-US" w:eastAsia="zh-CN"/>
              </w:rPr>
            </w:pPr>
            <w:r w:rsidRPr="009427D5">
              <w:rPr>
                <w:rFonts w:hint="eastAsia"/>
                <w:sz w:val="20"/>
                <w:lang w:val="en-US" w:eastAsia="zh-CN"/>
              </w:rPr>
              <w:t>2</w:t>
            </w:r>
            <w:r w:rsidRPr="009427D5">
              <w:rPr>
                <w:sz w:val="20"/>
                <w:lang w:val="en-US" w:eastAsia="zh-CN"/>
              </w:rPr>
              <w:t>.9*</w:t>
            </w:r>
          </w:p>
        </w:tc>
        <w:tc>
          <w:tcPr>
            <w:tcW w:w="861" w:type="dxa"/>
            <w:vAlign w:val="center"/>
          </w:tcPr>
          <w:p w14:paraId="380D3847" w14:textId="77777777" w:rsidR="009427D5" w:rsidRPr="009427D5" w:rsidRDefault="009427D5" w:rsidP="00FB7721">
            <w:pPr>
              <w:jc w:val="center"/>
              <w:rPr>
                <w:sz w:val="20"/>
                <w:lang w:val="en-US" w:eastAsia="zh-CN"/>
              </w:rPr>
            </w:pPr>
            <w:r w:rsidRPr="009427D5">
              <w:rPr>
                <w:sz w:val="20"/>
                <w:lang w:val="en-US" w:eastAsia="zh-CN"/>
              </w:rPr>
              <w:t>3.2*</w:t>
            </w:r>
          </w:p>
        </w:tc>
        <w:tc>
          <w:tcPr>
            <w:tcW w:w="705" w:type="dxa"/>
            <w:vAlign w:val="center"/>
          </w:tcPr>
          <w:p w14:paraId="6E34C273" w14:textId="77777777" w:rsidR="009427D5" w:rsidRPr="009427D5" w:rsidRDefault="009427D5" w:rsidP="00FB7721">
            <w:pPr>
              <w:jc w:val="center"/>
              <w:rPr>
                <w:sz w:val="20"/>
                <w:lang w:val="en-US" w:eastAsia="zh-CN"/>
              </w:rPr>
            </w:pPr>
            <w:r w:rsidRPr="009427D5">
              <w:rPr>
                <w:rFonts w:hint="eastAsia"/>
                <w:sz w:val="20"/>
                <w:lang w:val="en-US" w:eastAsia="zh-CN"/>
              </w:rPr>
              <w:t>6</w:t>
            </w:r>
            <w:r w:rsidRPr="009427D5">
              <w:rPr>
                <w:sz w:val="20"/>
                <w:lang w:val="en-US" w:eastAsia="zh-CN"/>
              </w:rPr>
              <w:t>.8</w:t>
            </w:r>
          </w:p>
        </w:tc>
        <w:tc>
          <w:tcPr>
            <w:tcW w:w="838" w:type="dxa"/>
            <w:vAlign w:val="center"/>
          </w:tcPr>
          <w:p w14:paraId="79149AA1" w14:textId="77777777" w:rsidR="009427D5" w:rsidRPr="009427D5" w:rsidRDefault="009427D5" w:rsidP="00FB7721">
            <w:pPr>
              <w:jc w:val="center"/>
              <w:rPr>
                <w:sz w:val="20"/>
                <w:lang w:val="en-US" w:eastAsia="zh-CN"/>
              </w:rPr>
            </w:pPr>
            <w:r w:rsidRPr="009427D5">
              <w:rPr>
                <w:rFonts w:hint="eastAsia"/>
                <w:sz w:val="20"/>
                <w:lang w:val="en-US" w:eastAsia="zh-CN"/>
              </w:rPr>
              <w:t>5</w:t>
            </w:r>
            <w:r w:rsidRPr="009427D5">
              <w:rPr>
                <w:sz w:val="20"/>
                <w:lang w:val="en-US" w:eastAsia="zh-CN"/>
              </w:rPr>
              <w:t>.8</w:t>
            </w:r>
          </w:p>
        </w:tc>
        <w:tc>
          <w:tcPr>
            <w:tcW w:w="583" w:type="dxa"/>
            <w:vAlign w:val="center"/>
          </w:tcPr>
          <w:p w14:paraId="267CFF36" w14:textId="77777777" w:rsidR="009427D5" w:rsidRPr="009427D5" w:rsidRDefault="009427D5" w:rsidP="00FB7721">
            <w:pPr>
              <w:jc w:val="center"/>
              <w:rPr>
                <w:sz w:val="20"/>
                <w:lang w:val="en-US" w:eastAsia="zh-CN"/>
              </w:rPr>
            </w:pPr>
            <w:r w:rsidRPr="009427D5">
              <w:rPr>
                <w:rFonts w:hint="eastAsia"/>
                <w:sz w:val="20"/>
                <w:lang w:val="en-US" w:eastAsia="zh-CN"/>
              </w:rPr>
              <w:t>7</w:t>
            </w:r>
            <w:r w:rsidRPr="009427D5">
              <w:rPr>
                <w:sz w:val="20"/>
                <w:lang w:val="en-US" w:eastAsia="zh-CN"/>
              </w:rPr>
              <w:t>.4</w:t>
            </w:r>
          </w:p>
        </w:tc>
        <w:tc>
          <w:tcPr>
            <w:tcW w:w="870" w:type="dxa"/>
            <w:vAlign w:val="center"/>
          </w:tcPr>
          <w:p w14:paraId="245783AD" w14:textId="77777777" w:rsidR="009427D5" w:rsidRPr="009427D5" w:rsidRDefault="009427D5" w:rsidP="00FB7721">
            <w:pPr>
              <w:jc w:val="center"/>
              <w:rPr>
                <w:sz w:val="20"/>
                <w:lang w:val="en-US" w:eastAsia="zh-CN"/>
              </w:rPr>
            </w:pPr>
            <w:r w:rsidRPr="009427D5">
              <w:rPr>
                <w:rFonts w:hint="eastAsia"/>
                <w:sz w:val="20"/>
                <w:lang w:val="en-US" w:eastAsia="zh-CN"/>
              </w:rPr>
              <w:t>5</w:t>
            </w:r>
            <w:r w:rsidRPr="009427D5">
              <w:rPr>
                <w:sz w:val="20"/>
                <w:lang w:val="en-US" w:eastAsia="zh-CN"/>
              </w:rPr>
              <w:t>.0</w:t>
            </w:r>
          </w:p>
        </w:tc>
      </w:tr>
      <w:tr w:rsidR="009427D5" w:rsidRPr="009427D5" w14:paraId="6D20EF60" w14:textId="77777777" w:rsidTr="00FB7721">
        <w:trPr>
          <w:trHeight w:val="260"/>
          <w:jc w:val="center"/>
        </w:trPr>
        <w:tc>
          <w:tcPr>
            <w:tcW w:w="872" w:type="dxa"/>
            <w:shd w:val="clear" w:color="auto" w:fill="auto"/>
            <w:vAlign w:val="center"/>
          </w:tcPr>
          <w:p w14:paraId="15E0D63B" w14:textId="77777777" w:rsidR="009427D5" w:rsidRPr="009427D5" w:rsidRDefault="009427D5" w:rsidP="00FB7721">
            <w:pPr>
              <w:jc w:val="center"/>
              <w:rPr>
                <w:sz w:val="20"/>
                <w:lang w:val="en-US" w:eastAsia="zh-CN"/>
              </w:rPr>
            </w:pPr>
            <w:r w:rsidRPr="009427D5">
              <w:rPr>
                <w:rFonts w:hint="eastAsia"/>
                <w:sz w:val="20"/>
                <w:lang w:val="en-US" w:eastAsia="zh-CN"/>
              </w:rPr>
              <w:t>9</w:t>
            </w:r>
          </w:p>
        </w:tc>
        <w:tc>
          <w:tcPr>
            <w:tcW w:w="639" w:type="dxa"/>
            <w:vMerge/>
            <w:shd w:val="clear" w:color="auto" w:fill="auto"/>
            <w:vAlign w:val="center"/>
          </w:tcPr>
          <w:p w14:paraId="6D875C77" w14:textId="77777777" w:rsidR="009427D5" w:rsidRPr="009427D5" w:rsidRDefault="009427D5" w:rsidP="00FB7721">
            <w:pPr>
              <w:jc w:val="center"/>
              <w:rPr>
                <w:sz w:val="20"/>
                <w:lang w:val="en-US" w:eastAsia="zh-CN"/>
              </w:rPr>
            </w:pPr>
          </w:p>
        </w:tc>
        <w:tc>
          <w:tcPr>
            <w:tcW w:w="783" w:type="dxa"/>
            <w:vMerge/>
            <w:shd w:val="clear" w:color="auto" w:fill="auto"/>
            <w:vAlign w:val="center"/>
          </w:tcPr>
          <w:p w14:paraId="7CF3228F" w14:textId="77777777" w:rsidR="009427D5" w:rsidRPr="009427D5" w:rsidRDefault="009427D5" w:rsidP="00FB7721">
            <w:pPr>
              <w:jc w:val="center"/>
              <w:rPr>
                <w:sz w:val="20"/>
                <w:lang w:val="en-US" w:eastAsia="zh-CN"/>
              </w:rPr>
            </w:pPr>
          </w:p>
        </w:tc>
        <w:tc>
          <w:tcPr>
            <w:tcW w:w="1105" w:type="dxa"/>
            <w:vMerge/>
            <w:shd w:val="clear" w:color="auto" w:fill="auto"/>
            <w:vAlign w:val="center"/>
          </w:tcPr>
          <w:p w14:paraId="1681C65B" w14:textId="77777777" w:rsidR="009427D5" w:rsidRPr="009427D5" w:rsidRDefault="009427D5" w:rsidP="00FB7721">
            <w:pPr>
              <w:jc w:val="center"/>
              <w:rPr>
                <w:sz w:val="20"/>
                <w:lang w:val="en-US" w:eastAsia="zh-CN"/>
              </w:rPr>
            </w:pPr>
          </w:p>
        </w:tc>
        <w:tc>
          <w:tcPr>
            <w:tcW w:w="1083" w:type="dxa"/>
            <w:vMerge/>
            <w:shd w:val="clear" w:color="auto" w:fill="auto"/>
            <w:vAlign w:val="center"/>
          </w:tcPr>
          <w:p w14:paraId="0BA35506" w14:textId="77777777" w:rsidR="009427D5" w:rsidRPr="009427D5" w:rsidRDefault="009427D5" w:rsidP="00FB7721">
            <w:pPr>
              <w:jc w:val="center"/>
              <w:rPr>
                <w:sz w:val="20"/>
                <w:lang w:val="en-US" w:eastAsia="zh-CN"/>
              </w:rPr>
            </w:pPr>
          </w:p>
        </w:tc>
        <w:tc>
          <w:tcPr>
            <w:tcW w:w="839" w:type="dxa"/>
            <w:shd w:val="clear" w:color="auto" w:fill="auto"/>
            <w:vAlign w:val="center"/>
          </w:tcPr>
          <w:p w14:paraId="140170FE" w14:textId="77777777" w:rsidR="009427D5" w:rsidRPr="009427D5" w:rsidRDefault="009427D5" w:rsidP="00FB7721">
            <w:pPr>
              <w:jc w:val="center"/>
              <w:rPr>
                <w:sz w:val="20"/>
                <w:lang w:val="en-US" w:eastAsia="zh-CN"/>
              </w:rPr>
            </w:pPr>
            <w:r w:rsidRPr="009427D5">
              <w:rPr>
                <w:rFonts w:hint="eastAsia"/>
                <w:sz w:val="20"/>
                <w:lang w:val="en-US" w:eastAsia="zh-CN"/>
              </w:rPr>
              <w:t>M</w:t>
            </w:r>
            <w:r w:rsidRPr="009427D5">
              <w:rPr>
                <w:sz w:val="20"/>
                <w:lang w:val="en-US" w:eastAsia="zh-CN"/>
              </w:rPr>
              <w:t>CS17</w:t>
            </w:r>
          </w:p>
        </w:tc>
        <w:tc>
          <w:tcPr>
            <w:tcW w:w="1150" w:type="dxa"/>
            <w:shd w:val="clear" w:color="auto" w:fill="auto"/>
            <w:vAlign w:val="center"/>
          </w:tcPr>
          <w:p w14:paraId="16588164"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6QAM</w:t>
            </w:r>
          </w:p>
        </w:tc>
        <w:tc>
          <w:tcPr>
            <w:tcW w:w="661" w:type="dxa"/>
            <w:vAlign w:val="center"/>
          </w:tcPr>
          <w:p w14:paraId="5C6886E2" w14:textId="77777777" w:rsidR="009427D5" w:rsidRPr="009427D5" w:rsidRDefault="009427D5" w:rsidP="00FB7721">
            <w:pPr>
              <w:jc w:val="center"/>
              <w:rPr>
                <w:color w:val="000000"/>
                <w:sz w:val="20"/>
                <w:lang w:eastAsia="zh-CN"/>
              </w:rPr>
            </w:pPr>
            <w:r w:rsidRPr="009427D5">
              <w:rPr>
                <w:rFonts w:hint="eastAsia"/>
                <w:color w:val="000000"/>
                <w:sz w:val="20"/>
                <w:lang w:eastAsia="zh-CN"/>
              </w:rPr>
              <w:t>7</w:t>
            </w:r>
            <w:r w:rsidRPr="009427D5">
              <w:rPr>
                <w:color w:val="000000"/>
                <w:sz w:val="20"/>
                <w:lang w:eastAsia="zh-CN"/>
              </w:rPr>
              <w:t>.2</w:t>
            </w:r>
          </w:p>
        </w:tc>
        <w:tc>
          <w:tcPr>
            <w:tcW w:w="705" w:type="dxa"/>
            <w:vAlign w:val="center"/>
          </w:tcPr>
          <w:p w14:paraId="310B76BA" w14:textId="77777777" w:rsidR="009427D5" w:rsidRPr="009427D5" w:rsidRDefault="009427D5" w:rsidP="00FB7721">
            <w:pPr>
              <w:jc w:val="center"/>
              <w:rPr>
                <w:color w:val="000000"/>
                <w:sz w:val="20"/>
                <w:lang w:eastAsia="zh-CN"/>
              </w:rPr>
            </w:pPr>
            <w:r w:rsidRPr="009427D5">
              <w:rPr>
                <w:rFonts w:hint="eastAsia"/>
                <w:color w:val="000000"/>
                <w:sz w:val="20"/>
                <w:lang w:eastAsia="zh-CN"/>
              </w:rPr>
              <w:t>I</w:t>
            </w:r>
            <w:r w:rsidRPr="009427D5">
              <w:rPr>
                <w:color w:val="000000"/>
                <w:sz w:val="20"/>
                <w:lang w:eastAsia="zh-CN"/>
              </w:rPr>
              <w:t>NF</w:t>
            </w:r>
          </w:p>
        </w:tc>
        <w:tc>
          <w:tcPr>
            <w:tcW w:w="861" w:type="dxa"/>
            <w:vAlign w:val="center"/>
          </w:tcPr>
          <w:p w14:paraId="1FD68342" w14:textId="77777777" w:rsidR="009427D5" w:rsidRPr="009427D5" w:rsidRDefault="009427D5" w:rsidP="00FB7721">
            <w:pPr>
              <w:jc w:val="center"/>
              <w:rPr>
                <w:sz w:val="20"/>
                <w:lang w:val="en-US" w:eastAsia="zh-CN"/>
              </w:rPr>
            </w:pPr>
            <w:r w:rsidRPr="009427D5">
              <w:rPr>
                <w:sz w:val="20"/>
                <w:lang w:val="en-US" w:eastAsia="zh-CN"/>
              </w:rPr>
              <w:t>6.1*</w:t>
            </w:r>
          </w:p>
        </w:tc>
        <w:tc>
          <w:tcPr>
            <w:tcW w:w="705" w:type="dxa"/>
            <w:vAlign w:val="center"/>
          </w:tcPr>
          <w:p w14:paraId="03762B9C" w14:textId="77777777" w:rsidR="009427D5" w:rsidRPr="009427D5" w:rsidRDefault="009427D5" w:rsidP="00FB7721">
            <w:pPr>
              <w:jc w:val="center"/>
              <w:rPr>
                <w:color w:val="000000"/>
                <w:sz w:val="20"/>
                <w:lang w:eastAsia="zh-CN"/>
              </w:rPr>
            </w:pPr>
            <w:r w:rsidRPr="009427D5">
              <w:rPr>
                <w:rFonts w:hint="eastAsia"/>
                <w:color w:val="000000"/>
                <w:sz w:val="20"/>
                <w:lang w:eastAsia="zh-CN"/>
              </w:rPr>
              <w:t>4</w:t>
            </w:r>
            <w:r w:rsidRPr="009427D5">
              <w:rPr>
                <w:color w:val="000000"/>
                <w:sz w:val="20"/>
                <w:lang w:eastAsia="zh-CN"/>
              </w:rPr>
              <w:t>.8</w:t>
            </w:r>
          </w:p>
        </w:tc>
        <w:tc>
          <w:tcPr>
            <w:tcW w:w="838" w:type="dxa"/>
            <w:vAlign w:val="center"/>
          </w:tcPr>
          <w:p w14:paraId="6773AEBA" w14:textId="77777777" w:rsidR="009427D5" w:rsidRPr="009427D5" w:rsidRDefault="009427D5" w:rsidP="00FB7721">
            <w:pPr>
              <w:jc w:val="center"/>
              <w:rPr>
                <w:color w:val="000000"/>
                <w:sz w:val="20"/>
                <w:lang w:eastAsia="zh-CN"/>
              </w:rPr>
            </w:pPr>
            <w:r w:rsidRPr="009427D5">
              <w:rPr>
                <w:rFonts w:hint="eastAsia"/>
                <w:color w:val="000000"/>
                <w:sz w:val="20"/>
                <w:lang w:eastAsia="zh-CN"/>
              </w:rPr>
              <w:t>5</w:t>
            </w:r>
            <w:r w:rsidRPr="009427D5">
              <w:rPr>
                <w:color w:val="000000"/>
                <w:sz w:val="20"/>
                <w:lang w:eastAsia="zh-CN"/>
              </w:rPr>
              <w:t>.2</w:t>
            </w:r>
          </w:p>
        </w:tc>
        <w:tc>
          <w:tcPr>
            <w:tcW w:w="583" w:type="dxa"/>
            <w:vAlign w:val="center"/>
          </w:tcPr>
          <w:p w14:paraId="5C02F21B" w14:textId="77777777" w:rsidR="009427D5" w:rsidRPr="009427D5" w:rsidRDefault="009427D5" w:rsidP="00FB7721">
            <w:pPr>
              <w:jc w:val="center"/>
              <w:rPr>
                <w:sz w:val="20"/>
                <w:lang w:val="en-US" w:eastAsia="zh-CN"/>
              </w:rPr>
            </w:pPr>
            <w:r w:rsidRPr="009427D5">
              <w:rPr>
                <w:rFonts w:hint="eastAsia"/>
                <w:sz w:val="20"/>
                <w:lang w:val="en-US" w:eastAsia="zh-CN"/>
              </w:rPr>
              <w:t>5</w:t>
            </w:r>
            <w:r w:rsidRPr="009427D5">
              <w:rPr>
                <w:sz w:val="20"/>
                <w:lang w:val="en-US" w:eastAsia="zh-CN"/>
              </w:rPr>
              <w:t>.5</w:t>
            </w:r>
          </w:p>
        </w:tc>
        <w:tc>
          <w:tcPr>
            <w:tcW w:w="870" w:type="dxa"/>
            <w:vAlign w:val="center"/>
          </w:tcPr>
          <w:p w14:paraId="780EDC28" w14:textId="77777777" w:rsidR="009427D5" w:rsidRPr="009427D5" w:rsidRDefault="009427D5" w:rsidP="00FB7721">
            <w:pPr>
              <w:jc w:val="center"/>
              <w:rPr>
                <w:color w:val="000000"/>
                <w:sz w:val="20"/>
                <w:lang w:eastAsia="zh-CN"/>
              </w:rPr>
            </w:pPr>
            <w:r w:rsidRPr="009427D5">
              <w:rPr>
                <w:rFonts w:hint="eastAsia"/>
                <w:color w:val="000000"/>
                <w:sz w:val="20"/>
                <w:lang w:eastAsia="zh-CN"/>
              </w:rPr>
              <w:t>I</w:t>
            </w:r>
            <w:r w:rsidRPr="009427D5">
              <w:rPr>
                <w:color w:val="000000"/>
                <w:sz w:val="20"/>
                <w:lang w:eastAsia="zh-CN"/>
              </w:rPr>
              <w:t>NF</w:t>
            </w:r>
          </w:p>
        </w:tc>
      </w:tr>
      <w:tr w:rsidR="009427D5" w:rsidRPr="009427D5" w14:paraId="554E2BA6" w14:textId="77777777" w:rsidTr="00FB7721">
        <w:trPr>
          <w:trHeight w:val="260"/>
          <w:jc w:val="center"/>
        </w:trPr>
        <w:tc>
          <w:tcPr>
            <w:tcW w:w="11694" w:type="dxa"/>
            <w:gridSpan w:val="14"/>
            <w:shd w:val="clear" w:color="auto" w:fill="auto"/>
            <w:vAlign w:val="center"/>
          </w:tcPr>
          <w:p w14:paraId="238C3807" w14:textId="77777777" w:rsidR="009427D5" w:rsidRPr="009427D5" w:rsidRDefault="009427D5" w:rsidP="00FB7721">
            <w:pPr>
              <w:rPr>
                <w:color w:val="000000"/>
                <w:sz w:val="20"/>
              </w:rPr>
            </w:pPr>
            <w:r w:rsidRPr="009427D5">
              <w:rPr>
                <w:rFonts w:eastAsiaTheme="minorEastAsia" w:hint="eastAsia"/>
                <w:color w:val="000000"/>
                <w:sz w:val="20"/>
                <w:lang w:eastAsia="zh-CN"/>
              </w:rPr>
              <w:t>N</w:t>
            </w:r>
            <w:r w:rsidRPr="009427D5">
              <w:rPr>
                <w:rFonts w:eastAsiaTheme="minorEastAsia"/>
                <w:color w:val="000000"/>
                <w:sz w:val="20"/>
                <w:lang w:eastAsia="zh-CN"/>
              </w:rPr>
              <w:t>ote: Results in (*) are R-ML results outliers calculated based on 2.5dB SPAN metric.</w:t>
            </w:r>
          </w:p>
        </w:tc>
      </w:tr>
    </w:tbl>
    <w:p w14:paraId="32ED679B"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For rank 1+1 with 2T4R: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9427D5" w:rsidRPr="009427D5" w14:paraId="3E042CC6" w14:textId="77777777" w:rsidTr="00FB7721">
        <w:trPr>
          <w:trHeight w:val="416"/>
          <w:jc w:val="center"/>
        </w:trPr>
        <w:tc>
          <w:tcPr>
            <w:tcW w:w="872" w:type="dxa"/>
            <w:vMerge w:val="restart"/>
            <w:shd w:val="clear" w:color="000000" w:fill="DCE6F1"/>
            <w:vAlign w:val="center"/>
            <w:hideMark/>
          </w:tcPr>
          <w:p w14:paraId="58AC7927" w14:textId="77777777" w:rsidR="009427D5" w:rsidRPr="009427D5" w:rsidRDefault="009427D5" w:rsidP="00FB7721">
            <w:pPr>
              <w:jc w:val="center"/>
              <w:rPr>
                <w:sz w:val="20"/>
                <w:lang w:val="en-US" w:eastAsia="zh-CN"/>
              </w:rPr>
            </w:pPr>
            <w:r w:rsidRPr="009427D5">
              <w:rPr>
                <w:sz w:val="20"/>
                <w:lang w:val="en-US" w:eastAsia="zh-CN"/>
              </w:rPr>
              <w:t>Case Number</w:t>
            </w:r>
          </w:p>
        </w:tc>
        <w:tc>
          <w:tcPr>
            <w:tcW w:w="639" w:type="dxa"/>
            <w:vMerge w:val="restart"/>
            <w:shd w:val="clear" w:color="000000" w:fill="DCE6F1"/>
            <w:vAlign w:val="center"/>
            <w:hideMark/>
          </w:tcPr>
          <w:p w14:paraId="6BB0B0D2" w14:textId="77777777" w:rsidR="009427D5" w:rsidRPr="009427D5" w:rsidRDefault="009427D5" w:rsidP="00FB7721">
            <w:pPr>
              <w:jc w:val="center"/>
              <w:rPr>
                <w:sz w:val="20"/>
                <w:lang w:val="en-US" w:eastAsia="zh-CN"/>
              </w:rPr>
            </w:pPr>
            <w:r w:rsidRPr="009427D5">
              <w:rPr>
                <w:sz w:val="20"/>
                <w:lang w:val="en-US" w:eastAsia="zh-CN"/>
              </w:rPr>
              <w:t>Rank</w:t>
            </w:r>
          </w:p>
        </w:tc>
        <w:tc>
          <w:tcPr>
            <w:tcW w:w="783" w:type="dxa"/>
            <w:vMerge w:val="restart"/>
            <w:shd w:val="clear" w:color="000000" w:fill="DCE6F1"/>
            <w:vAlign w:val="center"/>
            <w:hideMark/>
          </w:tcPr>
          <w:p w14:paraId="747C5874" w14:textId="77777777" w:rsidR="009427D5" w:rsidRPr="009427D5" w:rsidRDefault="009427D5" w:rsidP="00FB7721">
            <w:pPr>
              <w:jc w:val="center"/>
              <w:rPr>
                <w:sz w:val="20"/>
                <w:lang w:val="en-US" w:eastAsia="zh-CN"/>
              </w:rPr>
            </w:pPr>
            <w:r w:rsidRPr="009427D5">
              <w:rPr>
                <w:sz w:val="20"/>
                <w:lang w:val="en-US" w:eastAsia="zh-CN"/>
              </w:rPr>
              <w:t>MIMO</w:t>
            </w:r>
          </w:p>
        </w:tc>
        <w:tc>
          <w:tcPr>
            <w:tcW w:w="1105" w:type="dxa"/>
            <w:vMerge w:val="restart"/>
            <w:shd w:val="clear" w:color="000000" w:fill="DCE6F1"/>
            <w:vAlign w:val="center"/>
            <w:hideMark/>
          </w:tcPr>
          <w:p w14:paraId="615A5732" w14:textId="77777777" w:rsidR="009427D5" w:rsidRPr="009427D5" w:rsidRDefault="009427D5" w:rsidP="00FB7721">
            <w:pPr>
              <w:jc w:val="center"/>
              <w:rPr>
                <w:sz w:val="20"/>
                <w:lang w:val="en-US" w:eastAsia="zh-CN"/>
              </w:rPr>
            </w:pPr>
            <w:r w:rsidRPr="009427D5">
              <w:rPr>
                <w:sz w:val="20"/>
                <w:lang w:val="en-US" w:eastAsia="zh-CN"/>
              </w:rPr>
              <w:t>Channel Model</w:t>
            </w:r>
          </w:p>
        </w:tc>
        <w:tc>
          <w:tcPr>
            <w:tcW w:w="1083" w:type="dxa"/>
            <w:vMerge w:val="restart"/>
            <w:shd w:val="clear" w:color="000000" w:fill="DCE6F1"/>
            <w:vAlign w:val="center"/>
            <w:hideMark/>
          </w:tcPr>
          <w:p w14:paraId="61CFF925" w14:textId="77777777" w:rsidR="009427D5" w:rsidRPr="009427D5" w:rsidRDefault="009427D5" w:rsidP="00FB7721">
            <w:pPr>
              <w:jc w:val="center"/>
              <w:rPr>
                <w:sz w:val="20"/>
                <w:lang w:val="en-US" w:eastAsia="zh-CN"/>
              </w:rPr>
            </w:pPr>
            <w:r w:rsidRPr="009427D5">
              <w:rPr>
                <w:sz w:val="20"/>
                <w:lang w:val="en-US" w:eastAsia="zh-CN"/>
              </w:rPr>
              <w:t>Antenna correlation</w:t>
            </w:r>
          </w:p>
        </w:tc>
        <w:tc>
          <w:tcPr>
            <w:tcW w:w="839" w:type="dxa"/>
            <w:vMerge w:val="restart"/>
            <w:shd w:val="clear" w:color="000000" w:fill="DCE6F1"/>
            <w:vAlign w:val="center"/>
            <w:hideMark/>
          </w:tcPr>
          <w:p w14:paraId="0295F46F" w14:textId="77777777" w:rsidR="009427D5" w:rsidRPr="009427D5" w:rsidRDefault="009427D5" w:rsidP="00FB7721">
            <w:pPr>
              <w:jc w:val="center"/>
              <w:rPr>
                <w:sz w:val="20"/>
                <w:lang w:val="en-US" w:eastAsia="zh-CN"/>
              </w:rPr>
            </w:pPr>
            <w:r w:rsidRPr="009427D5">
              <w:rPr>
                <w:sz w:val="20"/>
                <w:lang w:val="en-US" w:eastAsia="zh-CN"/>
              </w:rPr>
              <w:t>MCS for the target UE</w:t>
            </w:r>
          </w:p>
        </w:tc>
        <w:tc>
          <w:tcPr>
            <w:tcW w:w="1150" w:type="dxa"/>
            <w:vMerge w:val="restart"/>
            <w:shd w:val="clear" w:color="000000" w:fill="DCE6F1"/>
            <w:vAlign w:val="center"/>
            <w:hideMark/>
          </w:tcPr>
          <w:p w14:paraId="4DCF00B1" w14:textId="77777777" w:rsidR="009427D5" w:rsidRPr="009427D5" w:rsidRDefault="009427D5" w:rsidP="00FB7721">
            <w:pPr>
              <w:jc w:val="center"/>
              <w:rPr>
                <w:sz w:val="20"/>
                <w:lang w:val="en-US" w:eastAsia="zh-CN"/>
              </w:rPr>
            </w:pPr>
            <w:r w:rsidRPr="009427D5">
              <w:rPr>
                <w:sz w:val="20"/>
                <w:lang w:val="en-US" w:eastAsia="zh-CN"/>
              </w:rPr>
              <w:t>Modulation order for the co-scheduled UE</w:t>
            </w:r>
          </w:p>
        </w:tc>
        <w:tc>
          <w:tcPr>
            <w:tcW w:w="5223" w:type="dxa"/>
            <w:gridSpan w:val="7"/>
            <w:shd w:val="clear" w:color="000000" w:fill="DCE6F1"/>
            <w:vAlign w:val="center"/>
          </w:tcPr>
          <w:p w14:paraId="195A7340" w14:textId="77777777" w:rsidR="009427D5" w:rsidRPr="009427D5" w:rsidRDefault="009427D5" w:rsidP="00FB7721">
            <w:pPr>
              <w:jc w:val="center"/>
              <w:rPr>
                <w:sz w:val="20"/>
                <w:lang w:val="en-US" w:eastAsia="zh-CN"/>
              </w:rPr>
            </w:pPr>
            <w:r w:rsidRPr="009427D5">
              <w:rPr>
                <w:sz w:val="20"/>
                <w:lang w:val="en-US" w:eastAsia="zh-CN"/>
              </w:rPr>
              <w:t>Gain over baseline</w:t>
            </w:r>
          </w:p>
        </w:tc>
      </w:tr>
      <w:tr w:rsidR="009427D5" w:rsidRPr="009427D5" w14:paraId="5AC0988C" w14:textId="77777777" w:rsidTr="00FB7721">
        <w:trPr>
          <w:trHeight w:val="1361"/>
          <w:jc w:val="center"/>
        </w:trPr>
        <w:tc>
          <w:tcPr>
            <w:tcW w:w="872" w:type="dxa"/>
            <w:vMerge/>
            <w:shd w:val="clear" w:color="000000" w:fill="DCE6F1"/>
            <w:vAlign w:val="center"/>
          </w:tcPr>
          <w:p w14:paraId="41368F8E" w14:textId="77777777" w:rsidR="009427D5" w:rsidRPr="009427D5" w:rsidRDefault="009427D5" w:rsidP="00FB7721">
            <w:pPr>
              <w:jc w:val="center"/>
              <w:rPr>
                <w:sz w:val="20"/>
                <w:lang w:val="en-US" w:eastAsia="zh-CN"/>
              </w:rPr>
            </w:pPr>
          </w:p>
        </w:tc>
        <w:tc>
          <w:tcPr>
            <w:tcW w:w="639" w:type="dxa"/>
            <w:vMerge/>
            <w:shd w:val="clear" w:color="000000" w:fill="DCE6F1"/>
            <w:vAlign w:val="center"/>
          </w:tcPr>
          <w:p w14:paraId="652E1C71" w14:textId="77777777" w:rsidR="009427D5" w:rsidRPr="009427D5" w:rsidRDefault="009427D5" w:rsidP="00FB7721">
            <w:pPr>
              <w:jc w:val="center"/>
              <w:rPr>
                <w:sz w:val="20"/>
                <w:lang w:val="en-US" w:eastAsia="zh-CN"/>
              </w:rPr>
            </w:pPr>
          </w:p>
        </w:tc>
        <w:tc>
          <w:tcPr>
            <w:tcW w:w="783" w:type="dxa"/>
            <w:vMerge/>
            <w:shd w:val="clear" w:color="000000" w:fill="DCE6F1"/>
            <w:vAlign w:val="center"/>
          </w:tcPr>
          <w:p w14:paraId="3505FD6F" w14:textId="77777777" w:rsidR="009427D5" w:rsidRPr="009427D5" w:rsidRDefault="009427D5" w:rsidP="00FB7721">
            <w:pPr>
              <w:jc w:val="center"/>
              <w:rPr>
                <w:sz w:val="20"/>
                <w:lang w:val="en-US" w:eastAsia="zh-CN"/>
              </w:rPr>
            </w:pPr>
          </w:p>
        </w:tc>
        <w:tc>
          <w:tcPr>
            <w:tcW w:w="1105" w:type="dxa"/>
            <w:vMerge/>
            <w:shd w:val="clear" w:color="000000" w:fill="DCE6F1"/>
            <w:vAlign w:val="center"/>
          </w:tcPr>
          <w:p w14:paraId="41D851C2" w14:textId="77777777" w:rsidR="009427D5" w:rsidRPr="009427D5" w:rsidRDefault="009427D5" w:rsidP="00FB7721">
            <w:pPr>
              <w:jc w:val="center"/>
              <w:rPr>
                <w:sz w:val="20"/>
                <w:lang w:val="en-US" w:eastAsia="zh-CN"/>
              </w:rPr>
            </w:pPr>
          </w:p>
        </w:tc>
        <w:tc>
          <w:tcPr>
            <w:tcW w:w="1083" w:type="dxa"/>
            <w:vMerge/>
            <w:shd w:val="clear" w:color="000000" w:fill="DCE6F1"/>
            <w:vAlign w:val="center"/>
          </w:tcPr>
          <w:p w14:paraId="22C54F6D" w14:textId="77777777" w:rsidR="009427D5" w:rsidRPr="009427D5" w:rsidRDefault="009427D5" w:rsidP="00FB7721">
            <w:pPr>
              <w:jc w:val="center"/>
              <w:rPr>
                <w:sz w:val="20"/>
                <w:lang w:val="en-US" w:eastAsia="zh-CN"/>
              </w:rPr>
            </w:pPr>
          </w:p>
        </w:tc>
        <w:tc>
          <w:tcPr>
            <w:tcW w:w="839" w:type="dxa"/>
            <w:vMerge/>
            <w:shd w:val="clear" w:color="000000" w:fill="DCE6F1"/>
            <w:vAlign w:val="center"/>
          </w:tcPr>
          <w:p w14:paraId="0684DB2C" w14:textId="77777777" w:rsidR="009427D5" w:rsidRPr="009427D5" w:rsidRDefault="009427D5" w:rsidP="00FB7721">
            <w:pPr>
              <w:jc w:val="center"/>
              <w:rPr>
                <w:sz w:val="20"/>
                <w:lang w:val="en-US" w:eastAsia="zh-CN"/>
              </w:rPr>
            </w:pPr>
          </w:p>
        </w:tc>
        <w:tc>
          <w:tcPr>
            <w:tcW w:w="1150" w:type="dxa"/>
            <w:vMerge/>
            <w:shd w:val="clear" w:color="000000" w:fill="DCE6F1"/>
            <w:vAlign w:val="center"/>
          </w:tcPr>
          <w:p w14:paraId="31D8E0E8" w14:textId="77777777" w:rsidR="009427D5" w:rsidRPr="009427D5" w:rsidRDefault="009427D5" w:rsidP="00FB7721">
            <w:pPr>
              <w:jc w:val="center"/>
              <w:rPr>
                <w:sz w:val="20"/>
                <w:lang w:val="en-US" w:eastAsia="zh-CN"/>
              </w:rPr>
            </w:pPr>
          </w:p>
        </w:tc>
        <w:tc>
          <w:tcPr>
            <w:tcW w:w="661" w:type="dxa"/>
            <w:shd w:val="clear" w:color="000000" w:fill="DCE6F1"/>
            <w:vAlign w:val="center"/>
          </w:tcPr>
          <w:p w14:paraId="6838E76A" w14:textId="77777777" w:rsidR="009427D5" w:rsidRPr="009427D5" w:rsidRDefault="009427D5" w:rsidP="00FB7721">
            <w:pPr>
              <w:jc w:val="center"/>
              <w:rPr>
                <w:sz w:val="20"/>
                <w:lang w:val="en-US" w:eastAsia="zh-CN"/>
              </w:rPr>
            </w:pPr>
            <w:r w:rsidRPr="009427D5">
              <w:rPr>
                <w:sz w:val="20"/>
                <w:lang w:val="en-US" w:eastAsia="zh-CN"/>
              </w:rPr>
              <w:t>MTK</w:t>
            </w:r>
          </w:p>
        </w:tc>
        <w:tc>
          <w:tcPr>
            <w:tcW w:w="705" w:type="dxa"/>
            <w:shd w:val="clear" w:color="000000" w:fill="DCE6F1"/>
            <w:vAlign w:val="center"/>
          </w:tcPr>
          <w:p w14:paraId="6A12C41E" w14:textId="77777777" w:rsidR="009427D5" w:rsidRPr="009427D5" w:rsidRDefault="009427D5" w:rsidP="00FB7721">
            <w:pPr>
              <w:jc w:val="center"/>
              <w:rPr>
                <w:sz w:val="20"/>
                <w:lang w:val="en-US" w:eastAsia="zh-CN"/>
              </w:rPr>
            </w:pPr>
            <w:r w:rsidRPr="009427D5">
              <w:rPr>
                <w:sz w:val="20"/>
                <w:lang w:val="en-US" w:eastAsia="zh-CN"/>
              </w:rPr>
              <w:t>Apple</w:t>
            </w:r>
          </w:p>
        </w:tc>
        <w:tc>
          <w:tcPr>
            <w:tcW w:w="861" w:type="dxa"/>
            <w:shd w:val="clear" w:color="000000" w:fill="DCE6F1"/>
            <w:vAlign w:val="center"/>
          </w:tcPr>
          <w:p w14:paraId="6CFAA157" w14:textId="77777777" w:rsidR="009427D5" w:rsidRPr="009427D5" w:rsidRDefault="009427D5" w:rsidP="00FB7721">
            <w:pPr>
              <w:jc w:val="center"/>
              <w:rPr>
                <w:sz w:val="20"/>
                <w:lang w:val="en-US" w:eastAsia="zh-CN"/>
              </w:rPr>
            </w:pPr>
            <w:r w:rsidRPr="009427D5">
              <w:rPr>
                <w:sz w:val="20"/>
                <w:lang w:val="en-US" w:eastAsia="zh-CN"/>
              </w:rPr>
              <w:t>CTC</w:t>
            </w:r>
          </w:p>
        </w:tc>
        <w:tc>
          <w:tcPr>
            <w:tcW w:w="705" w:type="dxa"/>
            <w:shd w:val="clear" w:color="000000" w:fill="DCE6F1"/>
            <w:vAlign w:val="center"/>
          </w:tcPr>
          <w:p w14:paraId="660C7CC4" w14:textId="77777777" w:rsidR="009427D5" w:rsidRPr="009427D5" w:rsidRDefault="009427D5" w:rsidP="00FB7721">
            <w:pPr>
              <w:jc w:val="center"/>
              <w:rPr>
                <w:sz w:val="20"/>
                <w:lang w:val="en-US" w:eastAsia="zh-CN"/>
              </w:rPr>
            </w:pPr>
            <w:r w:rsidRPr="009427D5">
              <w:rPr>
                <w:sz w:val="20"/>
                <w:lang w:val="en-US" w:eastAsia="zh-CN"/>
              </w:rPr>
              <w:t>Nokia</w:t>
            </w:r>
          </w:p>
        </w:tc>
        <w:tc>
          <w:tcPr>
            <w:tcW w:w="838" w:type="dxa"/>
            <w:shd w:val="clear" w:color="000000" w:fill="DCE6F1"/>
            <w:vAlign w:val="center"/>
          </w:tcPr>
          <w:p w14:paraId="081B5648" w14:textId="77777777" w:rsidR="009427D5" w:rsidRPr="009427D5" w:rsidRDefault="009427D5" w:rsidP="00FB7721">
            <w:pPr>
              <w:jc w:val="center"/>
              <w:rPr>
                <w:sz w:val="20"/>
                <w:lang w:val="en-US" w:eastAsia="zh-CN"/>
              </w:rPr>
            </w:pPr>
            <w:r w:rsidRPr="009427D5">
              <w:rPr>
                <w:sz w:val="20"/>
                <w:lang w:val="en-US" w:eastAsia="zh-CN"/>
              </w:rPr>
              <w:t>Huawei</w:t>
            </w:r>
          </w:p>
        </w:tc>
        <w:tc>
          <w:tcPr>
            <w:tcW w:w="583" w:type="dxa"/>
            <w:shd w:val="clear" w:color="000000" w:fill="DCE6F1"/>
            <w:vAlign w:val="center"/>
          </w:tcPr>
          <w:p w14:paraId="1BC9AAED" w14:textId="77777777" w:rsidR="009427D5" w:rsidRPr="009427D5" w:rsidRDefault="009427D5" w:rsidP="00FB7721">
            <w:pPr>
              <w:jc w:val="center"/>
              <w:rPr>
                <w:sz w:val="20"/>
                <w:lang w:val="en-US" w:eastAsia="zh-CN"/>
              </w:rPr>
            </w:pPr>
            <w:r w:rsidRPr="009427D5">
              <w:rPr>
                <w:sz w:val="20"/>
                <w:lang w:val="en-US" w:eastAsia="zh-CN"/>
              </w:rPr>
              <w:t>ZTE</w:t>
            </w:r>
          </w:p>
        </w:tc>
        <w:tc>
          <w:tcPr>
            <w:tcW w:w="870" w:type="dxa"/>
            <w:shd w:val="clear" w:color="000000" w:fill="DCE6F1"/>
            <w:vAlign w:val="center"/>
          </w:tcPr>
          <w:p w14:paraId="22AF045D" w14:textId="77777777" w:rsidR="009427D5" w:rsidRPr="009427D5" w:rsidRDefault="009427D5" w:rsidP="00FB7721">
            <w:pPr>
              <w:jc w:val="center"/>
              <w:rPr>
                <w:sz w:val="20"/>
                <w:lang w:val="en-US" w:eastAsia="zh-CN"/>
              </w:rPr>
            </w:pPr>
            <w:r w:rsidRPr="009427D5">
              <w:rPr>
                <w:sz w:val="20"/>
                <w:lang w:val="en-US" w:eastAsia="zh-CN"/>
              </w:rPr>
              <w:t>E///</w:t>
            </w:r>
          </w:p>
          <w:p w14:paraId="2F473B74" w14:textId="77777777" w:rsidR="009427D5" w:rsidRPr="009427D5" w:rsidRDefault="009427D5" w:rsidP="00FB7721">
            <w:pPr>
              <w:jc w:val="center"/>
              <w:rPr>
                <w:sz w:val="20"/>
                <w:lang w:val="en-US" w:eastAsia="zh-CN"/>
              </w:rPr>
            </w:pPr>
            <w:r w:rsidRPr="009427D5">
              <w:rPr>
                <w:rFonts w:hint="eastAsia"/>
                <w:sz w:val="20"/>
                <w:lang w:val="en-US" w:eastAsia="zh-CN"/>
              </w:rPr>
              <w:t>(</w:t>
            </w:r>
            <w:r w:rsidRPr="009427D5">
              <w:rPr>
                <w:sz w:val="20"/>
                <w:lang w:val="en-US" w:eastAsia="zh-CN"/>
              </w:rPr>
              <w:t>Over E-IRC)</w:t>
            </w:r>
          </w:p>
        </w:tc>
      </w:tr>
      <w:tr w:rsidR="009427D5" w:rsidRPr="009427D5" w14:paraId="409C4182" w14:textId="77777777" w:rsidTr="00FB7721">
        <w:trPr>
          <w:trHeight w:val="260"/>
          <w:jc w:val="center"/>
        </w:trPr>
        <w:tc>
          <w:tcPr>
            <w:tcW w:w="872" w:type="dxa"/>
            <w:shd w:val="clear" w:color="auto" w:fill="auto"/>
            <w:vAlign w:val="center"/>
            <w:hideMark/>
          </w:tcPr>
          <w:p w14:paraId="29A910AC" w14:textId="77777777" w:rsidR="009427D5" w:rsidRPr="009427D5" w:rsidRDefault="009427D5" w:rsidP="00FB7721">
            <w:pPr>
              <w:jc w:val="center"/>
              <w:rPr>
                <w:sz w:val="20"/>
                <w:lang w:val="en-US" w:eastAsia="zh-CN"/>
              </w:rPr>
            </w:pPr>
            <w:r w:rsidRPr="009427D5">
              <w:rPr>
                <w:rFonts w:hint="eastAsia"/>
                <w:sz w:val="20"/>
                <w:lang w:val="en-US" w:eastAsia="zh-CN"/>
              </w:rPr>
              <w:t>8</w:t>
            </w:r>
          </w:p>
        </w:tc>
        <w:tc>
          <w:tcPr>
            <w:tcW w:w="639" w:type="dxa"/>
            <w:vMerge w:val="restart"/>
            <w:shd w:val="clear" w:color="auto" w:fill="auto"/>
            <w:vAlign w:val="center"/>
            <w:hideMark/>
          </w:tcPr>
          <w:p w14:paraId="55F159D8" w14:textId="77777777" w:rsidR="009427D5" w:rsidRPr="009427D5" w:rsidRDefault="009427D5" w:rsidP="00FB7721">
            <w:pPr>
              <w:jc w:val="center"/>
              <w:rPr>
                <w:sz w:val="20"/>
                <w:lang w:val="en-US" w:eastAsia="zh-CN"/>
              </w:rPr>
            </w:pPr>
            <w:r w:rsidRPr="009427D5">
              <w:rPr>
                <w:sz w:val="20"/>
                <w:lang w:val="en-US" w:eastAsia="zh-CN"/>
              </w:rPr>
              <w:t>1+1</w:t>
            </w:r>
          </w:p>
        </w:tc>
        <w:tc>
          <w:tcPr>
            <w:tcW w:w="783" w:type="dxa"/>
            <w:vMerge w:val="restart"/>
            <w:shd w:val="clear" w:color="auto" w:fill="auto"/>
            <w:vAlign w:val="center"/>
            <w:hideMark/>
          </w:tcPr>
          <w:p w14:paraId="271098A0" w14:textId="77777777" w:rsidR="009427D5" w:rsidRPr="009427D5" w:rsidRDefault="009427D5" w:rsidP="00FB7721">
            <w:pPr>
              <w:jc w:val="center"/>
              <w:rPr>
                <w:sz w:val="20"/>
                <w:lang w:val="en-US" w:eastAsia="zh-CN"/>
              </w:rPr>
            </w:pPr>
            <w:r w:rsidRPr="009427D5">
              <w:rPr>
                <w:sz w:val="20"/>
                <w:lang w:val="en-US" w:eastAsia="zh-CN"/>
              </w:rPr>
              <w:t>2T4R</w:t>
            </w:r>
          </w:p>
        </w:tc>
        <w:tc>
          <w:tcPr>
            <w:tcW w:w="1105" w:type="dxa"/>
            <w:vMerge w:val="restart"/>
            <w:shd w:val="clear" w:color="auto" w:fill="auto"/>
            <w:vAlign w:val="center"/>
            <w:hideMark/>
          </w:tcPr>
          <w:p w14:paraId="42BBEDD8" w14:textId="77777777" w:rsidR="009427D5" w:rsidRPr="009427D5" w:rsidRDefault="009427D5" w:rsidP="00FB7721">
            <w:pPr>
              <w:jc w:val="center"/>
              <w:rPr>
                <w:sz w:val="20"/>
                <w:lang w:val="en-US" w:eastAsia="zh-CN"/>
              </w:rPr>
            </w:pPr>
            <w:r w:rsidRPr="009427D5">
              <w:rPr>
                <w:sz w:val="20"/>
                <w:lang w:val="en-US" w:eastAsia="zh-CN"/>
              </w:rPr>
              <w:t>TDLC300-100</w:t>
            </w:r>
          </w:p>
        </w:tc>
        <w:tc>
          <w:tcPr>
            <w:tcW w:w="1083" w:type="dxa"/>
            <w:vMerge w:val="restart"/>
            <w:shd w:val="clear" w:color="auto" w:fill="auto"/>
            <w:vAlign w:val="center"/>
            <w:hideMark/>
          </w:tcPr>
          <w:p w14:paraId="3EA04864" w14:textId="77777777" w:rsidR="009427D5" w:rsidRPr="009427D5" w:rsidRDefault="009427D5" w:rsidP="00FB7721">
            <w:pPr>
              <w:jc w:val="center"/>
              <w:rPr>
                <w:sz w:val="20"/>
                <w:lang w:val="en-US" w:eastAsia="zh-CN"/>
              </w:rPr>
            </w:pPr>
            <w:r w:rsidRPr="009427D5">
              <w:rPr>
                <w:sz w:val="20"/>
                <w:lang w:val="en-US" w:eastAsia="zh-CN"/>
              </w:rPr>
              <w:t>ULA medium</w:t>
            </w:r>
          </w:p>
        </w:tc>
        <w:tc>
          <w:tcPr>
            <w:tcW w:w="839" w:type="dxa"/>
            <w:shd w:val="clear" w:color="auto" w:fill="auto"/>
            <w:vAlign w:val="center"/>
            <w:hideMark/>
          </w:tcPr>
          <w:p w14:paraId="260604C3" w14:textId="77777777" w:rsidR="009427D5" w:rsidRPr="009427D5" w:rsidRDefault="009427D5" w:rsidP="00FB7721">
            <w:pPr>
              <w:jc w:val="center"/>
              <w:rPr>
                <w:sz w:val="20"/>
                <w:lang w:val="en-US" w:eastAsia="zh-CN"/>
              </w:rPr>
            </w:pPr>
            <w:r w:rsidRPr="009427D5">
              <w:rPr>
                <w:sz w:val="20"/>
                <w:lang w:val="en-US" w:eastAsia="zh-CN"/>
              </w:rPr>
              <w:t>MCS 13</w:t>
            </w:r>
          </w:p>
        </w:tc>
        <w:tc>
          <w:tcPr>
            <w:tcW w:w="1150" w:type="dxa"/>
            <w:shd w:val="clear" w:color="auto" w:fill="auto"/>
            <w:vAlign w:val="center"/>
            <w:hideMark/>
          </w:tcPr>
          <w:p w14:paraId="4FF17DE9" w14:textId="77777777" w:rsidR="009427D5" w:rsidRPr="009427D5" w:rsidRDefault="009427D5" w:rsidP="00FB7721">
            <w:pPr>
              <w:jc w:val="center"/>
              <w:rPr>
                <w:sz w:val="20"/>
                <w:lang w:val="en-US" w:eastAsia="zh-CN"/>
              </w:rPr>
            </w:pPr>
            <w:r w:rsidRPr="009427D5">
              <w:rPr>
                <w:sz w:val="20"/>
                <w:lang w:val="en-US" w:eastAsia="zh-CN"/>
              </w:rPr>
              <w:t>QPSK</w:t>
            </w:r>
          </w:p>
        </w:tc>
        <w:tc>
          <w:tcPr>
            <w:tcW w:w="661" w:type="dxa"/>
            <w:vAlign w:val="center"/>
          </w:tcPr>
          <w:p w14:paraId="7E784203" w14:textId="77777777" w:rsidR="009427D5" w:rsidRPr="009427D5" w:rsidRDefault="009427D5" w:rsidP="00FB7721">
            <w:pPr>
              <w:jc w:val="center"/>
              <w:rPr>
                <w:sz w:val="20"/>
                <w:lang w:val="en-US" w:eastAsia="zh-CN"/>
              </w:rPr>
            </w:pPr>
            <w:r w:rsidRPr="009427D5">
              <w:rPr>
                <w:rFonts w:hint="eastAsia"/>
                <w:sz w:val="20"/>
                <w:lang w:val="en-US" w:eastAsia="zh-CN"/>
              </w:rPr>
              <w:t>7</w:t>
            </w:r>
            <w:r w:rsidRPr="009427D5">
              <w:rPr>
                <w:sz w:val="20"/>
                <w:lang w:val="en-US" w:eastAsia="zh-CN"/>
              </w:rPr>
              <w:t>.8</w:t>
            </w:r>
          </w:p>
        </w:tc>
        <w:tc>
          <w:tcPr>
            <w:tcW w:w="705" w:type="dxa"/>
            <w:vAlign w:val="center"/>
          </w:tcPr>
          <w:p w14:paraId="66895C48" w14:textId="77777777" w:rsidR="009427D5" w:rsidRPr="009427D5" w:rsidRDefault="009427D5" w:rsidP="00FB7721">
            <w:pPr>
              <w:jc w:val="center"/>
              <w:rPr>
                <w:sz w:val="20"/>
                <w:lang w:val="en-US" w:eastAsia="zh-CN"/>
              </w:rPr>
            </w:pPr>
            <w:r w:rsidRPr="009427D5">
              <w:rPr>
                <w:rFonts w:hint="eastAsia"/>
                <w:sz w:val="20"/>
                <w:lang w:val="en-US" w:eastAsia="zh-CN"/>
              </w:rPr>
              <w:t>2</w:t>
            </w:r>
            <w:r w:rsidRPr="009427D5">
              <w:rPr>
                <w:sz w:val="20"/>
                <w:lang w:val="en-US" w:eastAsia="zh-CN"/>
              </w:rPr>
              <w:t>.5*</w:t>
            </w:r>
          </w:p>
        </w:tc>
        <w:tc>
          <w:tcPr>
            <w:tcW w:w="861" w:type="dxa"/>
            <w:vAlign w:val="center"/>
          </w:tcPr>
          <w:p w14:paraId="3EA62546" w14:textId="77777777" w:rsidR="009427D5" w:rsidRPr="009427D5" w:rsidRDefault="009427D5" w:rsidP="00FB7721">
            <w:pPr>
              <w:jc w:val="center"/>
              <w:rPr>
                <w:sz w:val="20"/>
                <w:lang w:val="en-US" w:eastAsia="zh-CN"/>
              </w:rPr>
            </w:pPr>
            <w:r w:rsidRPr="009427D5">
              <w:rPr>
                <w:rFonts w:hint="eastAsia"/>
                <w:sz w:val="20"/>
                <w:lang w:val="en-US" w:eastAsia="zh-CN"/>
              </w:rPr>
              <w:t>6</w:t>
            </w:r>
            <w:r w:rsidRPr="009427D5">
              <w:rPr>
                <w:sz w:val="20"/>
                <w:lang w:val="en-US" w:eastAsia="zh-CN"/>
              </w:rPr>
              <w:t>.2</w:t>
            </w:r>
          </w:p>
        </w:tc>
        <w:tc>
          <w:tcPr>
            <w:tcW w:w="705" w:type="dxa"/>
            <w:vAlign w:val="center"/>
          </w:tcPr>
          <w:p w14:paraId="06F0D695" w14:textId="77777777" w:rsidR="009427D5" w:rsidRPr="009427D5" w:rsidRDefault="009427D5" w:rsidP="00FB7721">
            <w:pPr>
              <w:jc w:val="center"/>
              <w:rPr>
                <w:sz w:val="20"/>
                <w:lang w:val="en-US" w:eastAsia="zh-CN"/>
              </w:rPr>
            </w:pPr>
            <w:r w:rsidRPr="009427D5">
              <w:rPr>
                <w:rFonts w:hint="eastAsia"/>
                <w:sz w:val="20"/>
                <w:lang w:val="en-US" w:eastAsia="zh-CN"/>
              </w:rPr>
              <w:t>7</w:t>
            </w:r>
            <w:r w:rsidRPr="009427D5">
              <w:rPr>
                <w:sz w:val="20"/>
                <w:lang w:val="en-US" w:eastAsia="zh-CN"/>
              </w:rPr>
              <w:t>.9</w:t>
            </w:r>
          </w:p>
        </w:tc>
        <w:tc>
          <w:tcPr>
            <w:tcW w:w="838" w:type="dxa"/>
            <w:vAlign w:val="center"/>
          </w:tcPr>
          <w:p w14:paraId="6064D809" w14:textId="77777777" w:rsidR="009427D5" w:rsidRPr="009427D5" w:rsidRDefault="009427D5" w:rsidP="00FB7721">
            <w:pPr>
              <w:jc w:val="center"/>
              <w:rPr>
                <w:sz w:val="20"/>
                <w:lang w:val="en-US" w:eastAsia="zh-CN"/>
              </w:rPr>
            </w:pPr>
            <w:r w:rsidRPr="009427D5">
              <w:rPr>
                <w:rFonts w:hint="eastAsia"/>
                <w:sz w:val="20"/>
                <w:lang w:val="en-US" w:eastAsia="zh-CN"/>
              </w:rPr>
              <w:t>7</w:t>
            </w:r>
            <w:r w:rsidRPr="009427D5">
              <w:rPr>
                <w:sz w:val="20"/>
                <w:lang w:val="en-US" w:eastAsia="zh-CN"/>
              </w:rPr>
              <w:t>.0</w:t>
            </w:r>
          </w:p>
        </w:tc>
        <w:tc>
          <w:tcPr>
            <w:tcW w:w="583" w:type="dxa"/>
            <w:vAlign w:val="center"/>
          </w:tcPr>
          <w:p w14:paraId="17C0BD2B" w14:textId="77777777" w:rsidR="009427D5" w:rsidRPr="009427D5" w:rsidRDefault="009427D5" w:rsidP="00FB7721">
            <w:pPr>
              <w:jc w:val="center"/>
              <w:rPr>
                <w:sz w:val="20"/>
                <w:lang w:val="en-US" w:eastAsia="zh-CN"/>
              </w:rPr>
            </w:pPr>
            <w:r w:rsidRPr="009427D5">
              <w:rPr>
                <w:rFonts w:hint="eastAsia"/>
                <w:sz w:val="20"/>
                <w:lang w:val="en-US" w:eastAsia="zh-CN"/>
              </w:rPr>
              <w:t>8</w:t>
            </w:r>
            <w:r w:rsidRPr="009427D5">
              <w:rPr>
                <w:sz w:val="20"/>
                <w:lang w:val="en-US" w:eastAsia="zh-CN"/>
              </w:rPr>
              <w:t>.9</w:t>
            </w:r>
          </w:p>
        </w:tc>
        <w:tc>
          <w:tcPr>
            <w:tcW w:w="870" w:type="dxa"/>
            <w:vAlign w:val="center"/>
          </w:tcPr>
          <w:p w14:paraId="5825E3AD" w14:textId="77777777" w:rsidR="009427D5" w:rsidRPr="009427D5" w:rsidRDefault="009427D5" w:rsidP="00FB7721">
            <w:pPr>
              <w:jc w:val="center"/>
              <w:rPr>
                <w:sz w:val="20"/>
                <w:lang w:val="en-US" w:eastAsia="zh-CN"/>
              </w:rPr>
            </w:pPr>
            <w:r w:rsidRPr="009427D5">
              <w:rPr>
                <w:rFonts w:hint="eastAsia"/>
                <w:sz w:val="20"/>
                <w:lang w:val="en-US" w:eastAsia="zh-CN"/>
              </w:rPr>
              <w:t>6</w:t>
            </w:r>
            <w:r w:rsidRPr="009427D5">
              <w:rPr>
                <w:sz w:val="20"/>
                <w:lang w:val="en-US" w:eastAsia="zh-CN"/>
              </w:rPr>
              <w:t>.2*</w:t>
            </w:r>
          </w:p>
        </w:tc>
      </w:tr>
      <w:tr w:rsidR="009427D5" w:rsidRPr="009427D5" w14:paraId="09B931C5" w14:textId="77777777" w:rsidTr="00FB7721">
        <w:trPr>
          <w:trHeight w:val="260"/>
          <w:jc w:val="center"/>
        </w:trPr>
        <w:tc>
          <w:tcPr>
            <w:tcW w:w="872" w:type="dxa"/>
            <w:shd w:val="clear" w:color="auto" w:fill="auto"/>
            <w:vAlign w:val="center"/>
          </w:tcPr>
          <w:p w14:paraId="4589F404" w14:textId="77777777" w:rsidR="009427D5" w:rsidRPr="009427D5" w:rsidRDefault="009427D5" w:rsidP="00FB7721">
            <w:pPr>
              <w:jc w:val="center"/>
              <w:rPr>
                <w:sz w:val="20"/>
                <w:lang w:val="en-US" w:eastAsia="zh-CN"/>
              </w:rPr>
            </w:pPr>
            <w:r w:rsidRPr="009427D5">
              <w:rPr>
                <w:sz w:val="20"/>
                <w:lang w:val="en-US" w:eastAsia="zh-CN"/>
              </w:rPr>
              <w:t>10</w:t>
            </w:r>
          </w:p>
        </w:tc>
        <w:tc>
          <w:tcPr>
            <w:tcW w:w="639" w:type="dxa"/>
            <w:vMerge/>
            <w:shd w:val="clear" w:color="auto" w:fill="auto"/>
            <w:vAlign w:val="center"/>
          </w:tcPr>
          <w:p w14:paraId="5863047C" w14:textId="77777777" w:rsidR="009427D5" w:rsidRPr="009427D5" w:rsidRDefault="009427D5" w:rsidP="00FB7721">
            <w:pPr>
              <w:jc w:val="center"/>
              <w:rPr>
                <w:sz w:val="20"/>
                <w:lang w:val="en-US" w:eastAsia="zh-CN"/>
              </w:rPr>
            </w:pPr>
          </w:p>
        </w:tc>
        <w:tc>
          <w:tcPr>
            <w:tcW w:w="783" w:type="dxa"/>
            <w:vMerge/>
            <w:shd w:val="clear" w:color="auto" w:fill="auto"/>
            <w:vAlign w:val="center"/>
          </w:tcPr>
          <w:p w14:paraId="69AFEA60" w14:textId="77777777" w:rsidR="009427D5" w:rsidRPr="009427D5" w:rsidRDefault="009427D5" w:rsidP="00FB7721">
            <w:pPr>
              <w:jc w:val="center"/>
              <w:rPr>
                <w:sz w:val="20"/>
                <w:lang w:val="en-US" w:eastAsia="zh-CN"/>
              </w:rPr>
            </w:pPr>
          </w:p>
        </w:tc>
        <w:tc>
          <w:tcPr>
            <w:tcW w:w="1105" w:type="dxa"/>
            <w:vMerge/>
            <w:shd w:val="clear" w:color="auto" w:fill="auto"/>
            <w:vAlign w:val="center"/>
          </w:tcPr>
          <w:p w14:paraId="1CBF6335" w14:textId="77777777" w:rsidR="009427D5" w:rsidRPr="009427D5" w:rsidRDefault="009427D5" w:rsidP="00FB7721">
            <w:pPr>
              <w:jc w:val="center"/>
              <w:rPr>
                <w:sz w:val="20"/>
                <w:lang w:val="en-US" w:eastAsia="zh-CN"/>
              </w:rPr>
            </w:pPr>
          </w:p>
        </w:tc>
        <w:tc>
          <w:tcPr>
            <w:tcW w:w="1083" w:type="dxa"/>
            <w:vMerge/>
            <w:shd w:val="clear" w:color="auto" w:fill="auto"/>
            <w:vAlign w:val="center"/>
          </w:tcPr>
          <w:p w14:paraId="754DA52B" w14:textId="77777777" w:rsidR="009427D5" w:rsidRPr="009427D5" w:rsidRDefault="009427D5" w:rsidP="00FB7721">
            <w:pPr>
              <w:jc w:val="center"/>
              <w:rPr>
                <w:sz w:val="20"/>
                <w:lang w:val="en-US" w:eastAsia="zh-CN"/>
              </w:rPr>
            </w:pPr>
          </w:p>
        </w:tc>
        <w:tc>
          <w:tcPr>
            <w:tcW w:w="839" w:type="dxa"/>
            <w:shd w:val="clear" w:color="auto" w:fill="auto"/>
            <w:vAlign w:val="center"/>
          </w:tcPr>
          <w:p w14:paraId="3EC65650" w14:textId="77777777" w:rsidR="009427D5" w:rsidRPr="009427D5" w:rsidRDefault="009427D5" w:rsidP="00FB7721">
            <w:pPr>
              <w:jc w:val="center"/>
              <w:rPr>
                <w:sz w:val="20"/>
                <w:lang w:val="en-US" w:eastAsia="zh-CN"/>
              </w:rPr>
            </w:pPr>
            <w:r w:rsidRPr="009427D5">
              <w:rPr>
                <w:rFonts w:hint="eastAsia"/>
                <w:sz w:val="20"/>
                <w:lang w:val="en-US" w:eastAsia="zh-CN"/>
              </w:rPr>
              <w:t>M</w:t>
            </w:r>
            <w:r w:rsidRPr="009427D5">
              <w:rPr>
                <w:sz w:val="20"/>
                <w:lang w:val="en-US" w:eastAsia="zh-CN"/>
              </w:rPr>
              <w:t>CS17</w:t>
            </w:r>
          </w:p>
        </w:tc>
        <w:tc>
          <w:tcPr>
            <w:tcW w:w="1150" w:type="dxa"/>
            <w:shd w:val="clear" w:color="auto" w:fill="auto"/>
            <w:vAlign w:val="center"/>
          </w:tcPr>
          <w:p w14:paraId="59E9FFEC"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6QAM</w:t>
            </w:r>
          </w:p>
        </w:tc>
        <w:tc>
          <w:tcPr>
            <w:tcW w:w="661" w:type="dxa"/>
            <w:vAlign w:val="center"/>
          </w:tcPr>
          <w:p w14:paraId="010BD7CE" w14:textId="77777777" w:rsidR="009427D5" w:rsidRPr="009427D5" w:rsidRDefault="009427D5" w:rsidP="00FB7721">
            <w:pPr>
              <w:jc w:val="center"/>
              <w:rPr>
                <w:color w:val="000000"/>
                <w:sz w:val="20"/>
                <w:lang w:eastAsia="zh-CN"/>
              </w:rPr>
            </w:pPr>
            <w:r w:rsidRPr="009427D5">
              <w:rPr>
                <w:rFonts w:hint="eastAsia"/>
                <w:color w:val="000000"/>
                <w:sz w:val="20"/>
                <w:lang w:eastAsia="zh-CN"/>
              </w:rPr>
              <w:t>1</w:t>
            </w:r>
            <w:r w:rsidRPr="009427D5">
              <w:rPr>
                <w:color w:val="000000"/>
                <w:sz w:val="20"/>
                <w:lang w:eastAsia="zh-CN"/>
              </w:rPr>
              <w:t>0.7</w:t>
            </w:r>
          </w:p>
        </w:tc>
        <w:tc>
          <w:tcPr>
            <w:tcW w:w="705" w:type="dxa"/>
            <w:vAlign w:val="center"/>
          </w:tcPr>
          <w:p w14:paraId="3E62AFDC" w14:textId="77777777" w:rsidR="009427D5" w:rsidRPr="009427D5" w:rsidRDefault="009427D5" w:rsidP="00FB7721">
            <w:pPr>
              <w:jc w:val="center"/>
              <w:rPr>
                <w:color w:val="000000"/>
                <w:sz w:val="20"/>
                <w:lang w:eastAsia="zh-CN"/>
              </w:rPr>
            </w:pPr>
            <w:r w:rsidRPr="009427D5">
              <w:rPr>
                <w:rFonts w:hint="eastAsia"/>
                <w:color w:val="000000"/>
                <w:sz w:val="20"/>
                <w:lang w:eastAsia="zh-CN"/>
              </w:rPr>
              <w:t>I</w:t>
            </w:r>
            <w:r w:rsidRPr="009427D5">
              <w:rPr>
                <w:color w:val="000000"/>
                <w:sz w:val="20"/>
                <w:lang w:eastAsia="zh-CN"/>
              </w:rPr>
              <w:t>NF</w:t>
            </w:r>
          </w:p>
        </w:tc>
        <w:tc>
          <w:tcPr>
            <w:tcW w:w="861" w:type="dxa"/>
            <w:vAlign w:val="center"/>
          </w:tcPr>
          <w:p w14:paraId="6B016356" w14:textId="77777777" w:rsidR="009427D5" w:rsidRPr="009427D5" w:rsidRDefault="009427D5" w:rsidP="00FB7721">
            <w:pPr>
              <w:jc w:val="center"/>
              <w:rPr>
                <w:sz w:val="20"/>
                <w:lang w:val="en-US" w:eastAsia="zh-CN"/>
              </w:rPr>
            </w:pPr>
            <w:r w:rsidRPr="009427D5">
              <w:rPr>
                <w:rFonts w:hint="eastAsia"/>
                <w:sz w:val="20"/>
                <w:lang w:val="en-US" w:eastAsia="zh-CN"/>
              </w:rPr>
              <w:t>7</w:t>
            </w:r>
            <w:r w:rsidRPr="009427D5">
              <w:rPr>
                <w:sz w:val="20"/>
                <w:lang w:val="en-US" w:eastAsia="zh-CN"/>
              </w:rPr>
              <w:t>.6*</w:t>
            </w:r>
          </w:p>
        </w:tc>
        <w:tc>
          <w:tcPr>
            <w:tcW w:w="705" w:type="dxa"/>
            <w:vAlign w:val="center"/>
          </w:tcPr>
          <w:p w14:paraId="2F4CCC6F" w14:textId="77777777" w:rsidR="009427D5" w:rsidRPr="009427D5" w:rsidRDefault="009427D5" w:rsidP="00FB7721">
            <w:pPr>
              <w:jc w:val="center"/>
              <w:rPr>
                <w:color w:val="000000"/>
                <w:sz w:val="20"/>
                <w:lang w:eastAsia="zh-CN"/>
              </w:rPr>
            </w:pPr>
            <w:r w:rsidRPr="009427D5">
              <w:rPr>
                <w:rFonts w:hint="eastAsia"/>
                <w:color w:val="000000"/>
                <w:sz w:val="20"/>
                <w:lang w:eastAsia="zh-CN"/>
              </w:rPr>
              <w:t>6</w:t>
            </w:r>
            <w:r w:rsidRPr="009427D5">
              <w:rPr>
                <w:color w:val="000000"/>
                <w:sz w:val="20"/>
                <w:lang w:eastAsia="zh-CN"/>
              </w:rPr>
              <w:t>.1</w:t>
            </w:r>
          </w:p>
        </w:tc>
        <w:tc>
          <w:tcPr>
            <w:tcW w:w="838" w:type="dxa"/>
            <w:vAlign w:val="center"/>
          </w:tcPr>
          <w:p w14:paraId="304B9145" w14:textId="77777777" w:rsidR="009427D5" w:rsidRPr="009427D5" w:rsidRDefault="009427D5" w:rsidP="00FB7721">
            <w:pPr>
              <w:jc w:val="center"/>
              <w:rPr>
                <w:color w:val="000000"/>
                <w:sz w:val="20"/>
                <w:lang w:eastAsia="zh-CN"/>
              </w:rPr>
            </w:pPr>
            <w:r w:rsidRPr="009427D5">
              <w:rPr>
                <w:rFonts w:hint="eastAsia"/>
                <w:color w:val="000000"/>
                <w:sz w:val="20"/>
                <w:lang w:eastAsia="zh-CN"/>
              </w:rPr>
              <w:t>7</w:t>
            </w:r>
            <w:r w:rsidRPr="009427D5">
              <w:rPr>
                <w:color w:val="000000"/>
                <w:sz w:val="20"/>
                <w:lang w:eastAsia="zh-CN"/>
              </w:rPr>
              <w:t>.0</w:t>
            </w:r>
          </w:p>
        </w:tc>
        <w:tc>
          <w:tcPr>
            <w:tcW w:w="583" w:type="dxa"/>
            <w:vAlign w:val="center"/>
          </w:tcPr>
          <w:p w14:paraId="5E10E0D3" w14:textId="77777777" w:rsidR="009427D5" w:rsidRPr="009427D5" w:rsidRDefault="009427D5" w:rsidP="00FB7721">
            <w:pPr>
              <w:jc w:val="center"/>
              <w:rPr>
                <w:sz w:val="20"/>
                <w:lang w:val="en-US" w:eastAsia="zh-CN"/>
              </w:rPr>
            </w:pPr>
            <w:r w:rsidRPr="009427D5">
              <w:rPr>
                <w:rFonts w:hint="eastAsia"/>
                <w:sz w:val="20"/>
                <w:lang w:val="en-US" w:eastAsia="zh-CN"/>
              </w:rPr>
              <w:t>8</w:t>
            </w:r>
            <w:r w:rsidRPr="009427D5">
              <w:rPr>
                <w:sz w:val="20"/>
                <w:lang w:val="en-US" w:eastAsia="zh-CN"/>
              </w:rPr>
              <w:t>.0*</w:t>
            </w:r>
          </w:p>
        </w:tc>
        <w:tc>
          <w:tcPr>
            <w:tcW w:w="870" w:type="dxa"/>
            <w:vAlign w:val="center"/>
          </w:tcPr>
          <w:p w14:paraId="488DF9E9" w14:textId="77777777" w:rsidR="009427D5" w:rsidRPr="009427D5" w:rsidRDefault="009427D5" w:rsidP="00FB7721">
            <w:pPr>
              <w:jc w:val="center"/>
              <w:rPr>
                <w:color w:val="000000"/>
                <w:sz w:val="20"/>
                <w:lang w:eastAsia="zh-CN"/>
              </w:rPr>
            </w:pPr>
            <w:r w:rsidRPr="009427D5">
              <w:rPr>
                <w:rFonts w:hint="eastAsia"/>
                <w:color w:val="000000"/>
                <w:sz w:val="20"/>
                <w:lang w:eastAsia="zh-CN"/>
              </w:rPr>
              <w:t>5</w:t>
            </w:r>
            <w:r w:rsidRPr="009427D5">
              <w:rPr>
                <w:color w:val="000000"/>
                <w:sz w:val="20"/>
                <w:lang w:eastAsia="zh-CN"/>
              </w:rPr>
              <w:t>.2</w:t>
            </w:r>
          </w:p>
        </w:tc>
      </w:tr>
      <w:tr w:rsidR="009427D5" w:rsidRPr="009427D5" w14:paraId="28E2A07F" w14:textId="77777777" w:rsidTr="00FB7721">
        <w:trPr>
          <w:trHeight w:val="260"/>
          <w:jc w:val="center"/>
        </w:trPr>
        <w:tc>
          <w:tcPr>
            <w:tcW w:w="11694" w:type="dxa"/>
            <w:gridSpan w:val="14"/>
            <w:shd w:val="clear" w:color="auto" w:fill="auto"/>
            <w:vAlign w:val="center"/>
          </w:tcPr>
          <w:p w14:paraId="20B7090B" w14:textId="77777777" w:rsidR="009427D5" w:rsidRPr="009427D5" w:rsidRDefault="009427D5" w:rsidP="00FB7721">
            <w:pPr>
              <w:rPr>
                <w:color w:val="000000"/>
                <w:sz w:val="20"/>
              </w:rPr>
            </w:pPr>
            <w:r w:rsidRPr="009427D5">
              <w:rPr>
                <w:rFonts w:eastAsiaTheme="minorEastAsia" w:hint="eastAsia"/>
                <w:color w:val="000000"/>
                <w:sz w:val="20"/>
                <w:lang w:eastAsia="zh-CN"/>
              </w:rPr>
              <w:t>N</w:t>
            </w:r>
            <w:r w:rsidRPr="009427D5">
              <w:rPr>
                <w:rFonts w:eastAsiaTheme="minorEastAsia"/>
                <w:color w:val="000000"/>
                <w:sz w:val="20"/>
                <w:lang w:eastAsia="zh-CN"/>
              </w:rPr>
              <w:t>ote: Results in (*) are R-ML results outliers calculated based on 2.5dB SPAN metric.</w:t>
            </w:r>
          </w:p>
        </w:tc>
      </w:tr>
    </w:tbl>
    <w:p w14:paraId="1933F624" w14:textId="77777777" w:rsidR="009427D5" w:rsidRPr="009427D5" w:rsidRDefault="009427D5" w:rsidP="009427D5">
      <w:pPr>
        <w:widowControl w:val="0"/>
        <w:numPr>
          <w:ilvl w:val="1"/>
          <w:numId w:val="12"/>
        </w:numPr>
        <w:tabs>
          <w:tab w:val="left" w:pos="484"/>
          <w:tab w:val="left" w:pos="709"/>
          <w:tab w:val="left" w:pos="1440"/>
          <w:tab w:val="left" w:pos="1701"/>
        </w:tabs>
        <w:overflowPunct w:val="0"/>
        <w:autoSpaceDE w:val="0"/>
        <w:autoSpaceDN w:val="0"/>
        <w:adjustRightInd w:val="0"/>
        <w:snapToGrid w:val="0"/>
        <w:spacing w:before="60" w:after="60"/>
        <w:ind w:leftChars="213" w:left="794" w:hanging="283"/>
        <w:textAlignment w:val="baseline"/>
        <w:rPr>
          <w:sz w:val="20"/>
          <w:lang w:eastAsia="zh-CN"/>
        </w:rPr>
      </w:pPr>
      <w:r w:rsidRPr="009427D5">
        <w:rPr>
          <w:sz w:val="20"/>
          <w:lang w:eastAsia="zh-CN"/>
        </w:rPr>
        <w:t>For rank 2+2 with 4T4R: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9427D5" w:rsidRPr="009427D5" w14:paraId="725A48C8" w14:textId="77777777" w:rsidTr="00FB7721">
        <w:trPr>
          <w:trHeight w:val="416"/>
          <w:jc w:val="center"/>
        </w:trPr>
        <w:tc>
          <w:tcPr>
            <w:tcW w:w="872" w:type="dxa"/>
            <w:vMerge w:val="restart"/>
            <w:shd w:val="clear" w:color="000000" w:fill="DCE6F1"/>
            <w:vAlign w:val="center"/>
            <w:hideMark/>
          </w:tcPr>
          <w:p w14:paraId="797679EC" w14:textId="77777777" w:rsidR="009427D5" w:rsidRPr="009427D5" w:rsidRDefault="009427D5" w:rsidP="00FB7721">
            <w:pPr>
              <w:jc w:val="center"/>
              <w:rPr>
                <w:sz w:val="20"/>
                <w:lang w:val="en-US" w:eastAsia="zh-CN"/>
              </w:rPr>
            </w:pPr>
            <w:r w:rsidRPr="009427D5">
              <w:rPr>
                <w:sz w:val="20"/>
                <w:lang w:val="en-US" w:eastAsia="zh-CN"/>
              </w:rPr>
              <w:t>Case Number</w:t>
            </w:r>
          </w:p>
        </w:tc>
        <w:tc>
          <w:tcPr>
            <w:tcW w:w="639" w:type="dxa"/>
            <w:vMerge w:val="restart"/>
            <w:shd w:val="clear" w:color="000000" w:fill="DCE6F1"/>
            <w:vAlign w:val="center"/>
            <w:hideMark/>
          </w:tcPr>
          <w:p w14:paraId="51305170" w14:textId="77777777" w:rsidR="009427D5" w:rsidRPr="009427D5" w:rsidRDefault="009427D5" w:rsidP="00FB7721">
            <w:pPr>
              <w:jc w:val="center"/>
              <w:rPr>
                <w:sz w:val="20"/>
                <w:lang w:val="en-US" w:eastAsia="zh-CN"/>
              </w:rPr>
            </w:pPr>
            <w:r w:rsidRPr="009427D5">
              <w:rPr>
                <w:sz w:val="20"/>
                <w:lang w:val="en-US" w:eastAsia="zh-CN"/>
              </w:rPr>
              <w:t>Rank</w:t>
            </w:r>
          </w:p>
        </w:tc>
        <w:tc>
          <w:tcPr>
            <w:tcW w:w="783" w:type="dxa"/>
            <w:vMerge w:val="restart"/>
            <w:shd w:val="clear" w:color="000000" w:fill="DCE6F1"/>
            <w:vAlign w:val="center"/>
            <w:hideMark/>
          </w:tcPr>
          <w:p w14:paraId="45B11585" w14:textId="77777777" w:rsidR="009427D5" w:rsidRPr="009427D5" w:rsidRDefault="009427D5" w:rsidP="00FB7721">
            <w:pPr>
              <w:jc w:val="center"/>
              <w:rPr>
                <w:sz w:val="20"/>
                <w:lang w:val="en-US" w:eastAsia="zh-CN"/>
              </w:rPr>
            </w:pPr>
            <w:r w:rsidRPr="009427D5">
              <w:rPr>
                <w:sz w:val="20"/>
                <w:lang w:val="en-US" w:eastAsia="zh-CN"/>
              </w:rPr>
              <w:t>MIMO</w:t>
            </w:r>
          </w:p>
        </w:tc>
        <w:tc>
          <w:tcPr>
            <w:tcW w:w="1105" w:type="dxa"/>
            <w:vMerge w:val="restart"/>
            <w:shd w:val="clear" w:color="000000" w:fill="DCE6F1"/>
            <w:vAlign w:val="center"/>
            <w:hideMark/>
          </w:tcPr>
          <w:p w14:paraId="3593755F" w14:textId="77777777" w:rsidR="009427D5" w:rsidRPr="009427D5" w:rsidRDefault="009427D5" w:rsidP="00FB7721">
            <w:pPr>
              <w:jc w:val="center"/>
              <w:rPr>
                <w:sz w:val="20"/>
                <w:lang w:val="en-US" w:eastAsia="zh-CN"/>
              </w:rPr>
            </w:pPr>
            <w:r w:rsidRPr="009427D5">
              <w:rPr>
                <w:sz w:val="20"/>
                <w:lang w:val="en-US" w:eastAsia="zh-CN"/>
              </w:rPr>
              <w:t>Channel Model</w:t>
            </w:r>
          </w:p>
        </w:tc>
        <w:tc>
          <w:tcPr>
            <w:tcW w:w="1083" w:type="dxa"/>
            <w:vMerge w:val="restart"/>
            <w:shd w:val="clear" w:color="000000" w:fill="DCE6F1"/>
            <w:vAlign w:val="center"/>
            <w:hideMark/>
          </w:tcPr>
          <w:p w14:paraId="750A801F" w14:textId="77777777" w:rsidR="009427D5" w:rsidRPr="009427D5" w:rsidRDefault="009427D5" w:rsidP="00FB7721">
            <w:pPr>
              <w:jc w:val="center"/>
              <w:rPr>
                <w:sz w:val="20"/>
                <w:lang w:val="en-US" w:eastAsia="zh-CN"/>
              </w:rPr>
            </w:pPr>
            <w:r w:rsidRPr="009427D5">
              <w:rPr>
                <w:sz w:val="20"/>
                <w:lang w:val="en-US" w:eastAsia="zh-CN"/>
              </w:rPr>
              <w:t>Antenna correlation</w:t>
            </w:r>
          </w:p>
        </w:tc>
        <w:tc>
          <w:tcPr>
            <w:tcW w:w="839" w:type="dxa"/>
            <w:vMerge w:val="restart"/>
            <w:shd w:val="clear" w:color="000000" w:fill="DCE6F1"/>
            <w:vAlign w:val="center"/>
            <w:hideMark/>
          </w:tcPr>
          <w:p w14:paraId="2EE21176" w14:textId="77777777" w:rsidR="009427D5" w:rsidRPr="009427D5" w:rsidRDefault="009427D5" w:rsidP="00FB7721">
            <w:pPr>
              <w:jc w:val="center"/>
              <w:rPr>
                <w:sz w:val="20"/>
                <w:lang w:val="en-US" w:eastAsia="zh-CN"/>
              </w:rPr>
            </w:pPr>
            <w:r w:rsidRPr="009427D5">
              <w:rPr>
                <w:sz w:val="20"/>
                <w:lang w:val="en-US" w:eastAsia="zh-CN"/>
              </w:rPr>
              <w:t>MCS for the target UE</w:t>
            </w:r>
          </w:p>
        </w:tc>
        <w:tc>
          <w:tcPr>
            <w:tcW w:w="1150" w:type="dxa"/>
            <w:vMerge w:val="restart"/>
            <w:shd w:val="clear" w:color="000000" w:fill="DCE6F1"/>
            <w:vAlign w:val="center"/>
            <w:hideMark/>
          </w:tcPr>
          <w:p w14:paraId="31C49A6F" w14:textId="77777777" w:rsidR="009427D5" w:rsidRPr="009427D5" w:rsidRDefault="009427D5" w:rsidP="00FB7721">
            <w:pPr>
              <w:jc w:val="center"/>
              <w:rPr>
                <w:sz w:val="20"/>
                <w:lang w:val="en-US" w:eastAsia="zh-CN"/>
              </w:rPr>
            </w:pPr>
            <w:r w:rsidRPr="009427D5">
              <w:rPr>
                <w:sz w:val="20"/>
                <w:lang w:val="en-US" w:eastAsia="zh-CN"/>
              </w:rPr>
              <w:t>Modulation order for the co-scheduled UE</w:t>
            </w:r>
          </w:p>
        </w:tc>
        <w:tc>
          <w:tcPr>
            <w:tcW w:w="5223" w:type="dxa"/>
            <w:gridSpan w:val="7"/>
            <w:shd w:val="clear" w:color="000000" w:fill="DCE6F1"/>
            <w:vAlign w:val="center"/>
          </w:tcPr>
          <w:p w14:paraId="5E656180" w14:textId="77777777" w:rsidR="009427D5" w:rsidRPr="009427D5" w:rsidRDefault="009427D5" w:rsidP="00FB7721">
            <w:pPr>
              <w:jc w:val="center"/>
              <w:rPr>
                <w:sz w:val="20"/>
                <w:lang w:val="en-US" w:eastAsia="zh-CN"/>
              </w:rPr>
            </w:pPr>
            <w:r w:rsidRPr="009427D5">
              <w:rPr>
                <w:sz w:val="20"/>
                <w:lang w:val="en-US" w:eastAsia="zh-CN"/>
              </w:rPr>
              <w:t>Gain over baseline</w:t>
            </w:r>
          </w:p>
        </w:tc>
      </w:tr>
      <w:tr w:rsidR="009427D5" w:rsidRPr="009427D5" w14:paraId="41134955" w14:textId="77777777" w:rsidTr="00FB7721">
        <w:trPr>
          <w:trHeight w:val="1361"/>
          <w:jc w:val="center"/>
        </w:trPr>
        <w:tc>
          <w:tcPr>
            <w:tcW w:w="872" w:type="dxa"/>
            <w:vMerge/>
            <w:shd w:val="clear" w:color="000000" w:fill="DCE6F1"/>
            <w:vAlign w:val="center"/>
          </w:tcPr>
          <w:p w14:paraId="0CA72655" w14:textId="77777777" w:rsidR="009427D5" w:rsidRPr="009427D5" w:rsidRDefault="009427D5" w:rsidP="00FB7721">
            <w:pPr>
              <w:jc w:val="center"/>
              <w:rPr>
                <w:sz w:val="20"/>
                <w:lang w:val="en-US" w:eastAsia="zh-CN"/>
              </w:rPr>
            </w:pPr>
          </w:p>
        </w:tc>
        <w:tc>
          <w:tcPr>
            <w:tcW w:w="639" w:type="dxa"/>
            <w:vMerge/>
            <w:shd w:val="clear" w:color="000000" w:fill="DCE6F1"/>
            <w:vAlign w:val="center"/>
          </w:tcPr>
          <w:p w14:paraId="03764028" w14:textId="77777777" w:rsidR="009427D5" w:rsidRPr="009427D5" w:rsidRDefault="009427D5" w:rsidP="00FB7721">
            <w:pPr>
              <w:jc w:val="center"/>
              <w:rPr>
                <w:sz w:val="20"/>
                <w:lang w:val="en-US" w:eastAsia="zh-CN"/>
              </w:rPr>
            </w:pPr>
          </w:p>
        </w:tc>
        <w:tc>
          <w:tcPr>
            <w:tcW w:w="783" w:type="dxa"/>
            <w:vMerge/>
            <w:shd w:val="clear" w:color="000000" w:fill="DCE6F1"/>
            <w:vAlign w:val="center"/>
          </w:tcPr>
          <w:p w14:paraId="6A87F7A0" w14:textId="77777777" w:rsidR="009427D5" w:rsidRPr="009427D5" w:rsidRDefault="009427D5" w:rsidP="00FB7721">
            <w:pPr>
              <w:jc w:val="center"/>
              <w:rPr>
                <w:sz w:val="20"/>
                <w:lang w:val="en-US" w:eastAsia="zh-CN"/>
              </w:rPr>
            </w:pPr>
          </w:p>
        </w:tc>
        <w:tc>
          <w:tcPr>
            <w:tcW w:w="1105" w:type="dxa"/>
            <w:vMerge/>
            <w:shd w:val="clear" w:color="000000" w:fill="DCE6F1"/>
            <w:vAlign w:val="center"/>
          </w:tcPr>
          <w:p w14:paraId="7D339EB2" w14:textId="77777777" w:rsidR="009427D5" w:rsidRPr="009427D5" w:rsidRDefault="009427D5" w:rsidP="00FB7721">
            <w:pPr>
              <w:jc w:val="center"/>
              <w:rPr>
                <w:sz w:val="20"/>
                <w:lang w:val="en-US" w:eastAsia="zh-CN"/>
              </w:rPr>
            </w:pPr>
          </w:p>
        </w:tc>
        <w:tc>
          <w:tcPr>
            <w:tcW w:w="1083" w:type="dxa"/>
            <w:vMerge/>
            <w:shd w:val="clear" w:color="000000" w:fill="DCE6F1"/>
            <w:vAlign w:val="center"/>
          </w:tcPr>
          <w:p w14:paraId="405C103F" w14:textId="77777777" w:rsidR="009427D5" w:rsidRPr="009427D5" w:rsidRDefault="009427D5" w:rsidP="00FB7721">
            <w:pPr>
              <w:jc w:val="center"/>
              <w:rPr>
                <w:sz w:val="20"/>
                <w:lang w:val="en-US" w:eastAsia="zh-CN"/>
              </w:rPr>
            </w:pPr>
          </w:p>
        </w:tc>
        <w:tc>
          <w:tcPr>
            <w:tcW w:w="839" w:type="dxa"/>
            <w:vMerge/>
            <w:shd w:val="clear" w:color="000000" w:fill="DCE6F1"/>
            <w:vAlign w:val="center"/>
          </w:tcPr>
          <w:p w14:paraId="26E804D9" w14:textId="77777777" w:rsidR="009427D5" w:rsidRPr="009427D5" w:rsidRDefault="009427D5" w:rsidP="00FB7721">
            <w:pPr>
              <w:jc w:val="center"/>
              <w:rPr>
                <w:sz w:val="20"/>
                <w:lang w:val="en-US" w:eastAsia="zh-CN"/>
              </w:rPr>
            </w:pPr>
          </w:p>
        </w:tc>
        <w:tc>
          <w:tcPr>
            <w:tcW w:w="1150" w:type="dxa"/>
            <w:vMerge/>
            <w:shd w:val="clear" w:color="000000" w:fill="DCE6F1"/>
            <w:vAlign w:val="center"/>
          </w:tcPr>
          <w:p w14:paraId="2E0EC902" w14:textId="77777777" w:rsidR="009427D5" w:rsidRPr="009427D5" w:rsidRDefault="009427D5" w:rsidP="00FB7721">
            <w:pPr>
              <w:jc w:val="center"/>
              <w:rPr>
                <w:sz w:val="20"/>
                <w:lang w:val="en-US" w:eastAsia="zh-CN"/>
              </w:rPr>
            </w:pPr>
          </w:p>
        </w:tc>
        <w:tc>
          <w:tcPr>
            <w:tcW w:w="661" w:type="dxa"/>
            <w:shd w:val="clear" w:color="000000" w:fill="DCE6F1"/>
            <w:vAlign w:val="center"/>
          </w:tcPr>
          <w:p w14:paraId="084212D8" w14:textId="77777777" w:rsidR="009427D5" w:rsidRPr="009427D5" w:rsidRDefault="009427D5" w:rsidP="00FB7721">
            <w:pPr>
              <w:jc w:val="center"/>
              <w:rPr>
                <w:sz w:val="20"/>
                <w:lang w:val="en-US" w:eastAsia="zh-CN"/>
              </w:rPr>
            </w:pPr>
            <w:r w:rsidRPr="009427D5">
              <w:rPr>
                <w:sz w:val="20"/>
                <w:lang w:val="en-US" w:eastAsia="zh-CN"/>
              </w:rPr>
              <w:t>MTK</w:t>
            </w:r>
          </w:p>
        </w:tc>
        <w:tc>
          <w:tcPr>
            <w:tcW w:w="705" w:type="dxa"/>
            <w:shd w:val="clear" w:color="000000" w:fill="DCE6F1"/>
            <w:vAlign w:val="center"/>
          </w:tcPr>
          <w:p w14:paraId="69D99606" w14:textId="77777777" w:rsidR="009427D5" w:rsidRPr="009427D5" w:rsidRDefault="009427D5" w:rsidP="00FB7721">
            <w:pPr>
              <w:jc w:val="center"/>
              <w:rPr>
                <w:sz w:val="20"/>
                <w:lang w:val="en-US" w:eastAsia="zh-CN"/>
              </w:rPr>
            </w:pPr>
            <w:r w:rsidRPr="009427D5">
              <w:rPr>
                <w:sz w:val="20"/>
                <w:lang w:val="en-US" w:eastAsia="zh-CN"/>
              </w:rPr>
              <w:t>Apple</w:t>
            </w:r>
          </w:p>
        </w:tc>
        <w:tc>
          <w:tcPr>
            <w:tcW w:w="861" w:type="dxa"/>
            <w:shd w:val="clear" w:color="000000" w:fill="DCE6F1"/>
            <w:vAlign w:val="center"/>
          </w:tcPr>
          <w:p w14:paraId="5B5D4ECD" w14:textId="77777777" w:rsidR="009427D5" w:rsidRPr="009427D5" w:rsidRDefault="009427D5" w:rsidP="00FB7721">
            <w:pPr>
              <w:jc w:val="center"/>
              <w:rPr>
                <w:sz w:val="20"/>
                <w:lang w:val="en-US" w:eastAsia="zh-CN"/>
              </w:rPr>
            </w:pPr>
            <w:r w:rsidRPr="009427D5">
              <w:rPr>
                <w:sz w:val="20"/>
                <w:lang w:val="en-US" w:eastAsia="zh-CN"/>
              </w:rPr>
              <w:t>CTC</w:t>
            </w:r>
          </w:p>
        </w:tc>
        <w:tc>
          <w:tcPr>
            <w:tcW w:w="705" w:type="dxa"/>
            <w:shd w:val="clear" w:color="000000" w:fill="DCE6F1"/>
            <w:vAlign w:val="center"/>
          </w:tcPr>
          <w:p w14:paraId="25A4FA85" w14:textId="77777777" w:rsidR="009427D5" w:rsidRPr="009427D5" w:rsidRDefault="009427D5" w:rsidP="00FB7721">
            <w:pPr>
              <w:jc w:val="center"/>
              <w:rPr>
                <w:sz w:val="20"/>
                <w:lang w:val="en-US" w:eastAsia="zh-CN"/>
              </w:rPr>
            </w:pPr>
            <w:r w:rsidRPr="009427D5">
              <w:rPr>
                <w:sz w:val="20"/>
                <w:lang w:val="en-US" w:eastAsia="zh-CN"/>
              </w:rPr>
              <w:t>Nokia</w:t>
            </w:r>
          </w:p>
        </w:tc>
        <w:tc>
          <w:tcPr>
            <w:tcW w:w="838" w:type="dxa"/>
            <w:shd w:val="clear" w:color="000000" w:fill="DCE6F1"/>
            <w:vAlign w:val="center"/>
          </w:tcPr>
          <w:p w14:paraId="452B974F" w14:textId="77777777" w:rsidR="009427D5" w:rsidRPr="009427D5" w:rsidRDefault="009427D5" w:rsidP="00FB7721">
            <w:pPr>
              <w:jc w:val="center"/>
              <w:rPr>
                <w:sz w:val="20"/>
                <w:lang w:val="en-US" w:eastAsia="zh-CN"/>
              </w:rPr>
            </w:pPr>
            <w:r w:rsidRPr="009427D5">
              <w:rPr>
                <w:sz w:val="20"/>
                <w:lang w:val="en-US" w:eastAsia="zh-CN"/>
              </w:rPr>
              <w:t>Huawei</w:t>
            </w:r>
          </w:p>
        </w:tc>
        <w:tc>
          <w:tcPr>
            <w:tcW w:w="583" w:type="dxa"/>
            <w:shd w:val="clear" w:color="000000" w:fill="DCE6F1"/>
            <w:vAlign w:val="center"/>
          </w:tcPr>
          <w:p w14:paraId="3458871E" w14:textId="77777777" w:rsidR="009427D5" w:rsidRPr="009427D5" w:rsidRDefault="009427D5" w:rsidP="00FB7721">
            <w:pPr>
              <w:jc w:val="center"/>
              <w:rPr>
                <w:sz w:val="20"/>
                <w:lang w:val="en-US" w:eastAsia="zh-CN"/>
              </w:rPr>
            </w:pPr>
            <w:r w:rsidRPr="009427D5">
              <w:rPr>
                <w:sz w:val="20"/>
                <w:lang w:val="en-US" w:eastAsia="zh-CN"/>
              </w:rPr>
              <w:t>ZTE</w:t>
            </w:r>
          </w:p>
        </w:tc>
        <w:tc>
          <w:tcPr>
            <w:tcW w:w="870" w:type="dxa"/>
            <w:shd w:val="clear" w:color="000000" w:fill="DCE6F1"/>
            <w:vAlign w:val="center"/>
          </w:tcPr>
          <w:p w14:paraId="4344666F" w14:textId="77777777" w:rsidR="009427D5" w:rsidRPr="009427D5" w:rsidRDefault="009427D5" w:rsidP="00FB7721">
            <w:pPr>
              <w:jc w:val="center"/>
              <w:rPr>
                <w:sz w:val="20"/>
                <w:lang w:val="en-US" w:eastAsia="zh-CN"/>
              </w:rPr>
            </w:pPr>
            <w:r w:rsidRPr="009427D5">
              <w:rPr>
                <w:sz w:val="20"/>
                <w:lang w:val="en-US" w:eastAsia="zh-CN"/>
              </w:rPr>
              <w:t>E///</w:t>
            </w:r>
          </w:p>
          <w:p w14:paraId="321A96AD" w14:textId="77777777" w:rsidR="009427D5" w:rsidRPr="009427D5" w:rsidRDefault="009427D5" w:rsidP="00FB7721">
            <w:pPr>
              <w:jc w:val="center"/>
              <w:rPr>
                <w:sz w:val="20"/>
                <w:lang w:val="en-US" w:eastAsia="zh-CN"/>
              </w:rPr>
            </w:pPr>
            <w:r w:rsidRPr="009427D5">
              <w:rPr>
                <w:rFonts w:hint="eastAsia"/>
                <w:sz w:val="20"/>
                <w:lang w:val="en-US" w:eastAsia="zh-CN"/>
              </w:rPr>
              <w:t>(</w:t>
            </w:r>
            <w:r w:rsidRPr="009427D5">
              <w:rPr>
                <w:sz w:val="20"/>
                <w:lang w:val="en-US" w:eastAsia="zh-CN"/>
              </w:rPr>
              <w:t>Over E-IRC)</w:t>
            </w:r>
          </w:p>
        </w:tc>
      </w:tr>
      <w:tr w:rsidR="009427D5" w:rsidRPr="009427D5" w14:paraId="67DD329C" w14:textId="77777777" w:rsidTr="00FB7721">
        <w:trPr>
          <w:trHeight w:val="260"/>
          <w:jc w:val="center"/>
        </w:trPr>
        <w:tc>
          <w:tcPr>
            <w:tcW w:w="872" w:type="dxa"/>
            <w:shd w:val="clear" w:color="auto" w:fill="auto"/>
            <w:vAlign w:val="center"/>
          </w:tcPr>
          <w:p w14:paraId="1BF11D98"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3</w:t>
            </w:r>
          </w:p>
        </w:tc>
        <w:tc>
          <w:tcPr>
            <w:tcW w:w="639" w:type="dxa"/>
            <w:vMerge w:val="restart"/>
            <w:shd w:val="clear" w:color="auto" w:fill="auto"/>
            <w:vAlign w:val="center"/>
            <w:hideMark/>
          </w:tcPr>
          <w:p w14:paraId="0C091049" w14:textId="77777777" w:rsidR="009427D5" w:rsidRPr="009427D5" w:rsidRDefault="009427D5" w:rsidP="00FB7721">
            <w:pPr>
              <w:jc w:val="center"/>
              <w:rPr>
                <w:sz w:val="20"/>
                <w:lang w:val="en-US" w:eastAsia="zh-CN"/>
              </w:rPr>
            </w:pPr>
            <w:r w:rsidRPr="009427D5">
              <w:rPr>
                <w:sz w:val="20"/>
                <w:lang w:val="en-US" w:eastAsia="zh-CN"/>
              </w:rPr>
              <w:t>2+2</w:t>
            </w:r>
          </w:p>
        </w:tc>
        <w:tc>
          <w:tcPr>
            <w:tcW w:w="783" w:type="dxa"/>
            <w:vMerge w:val="restart"/>
            <w:shd w:val="clear" w:color="auto" w:fill="auto"/>
            <w:vAlign w:val="center"/>
            <w:hideMark/>
          </w:tcPr>
          <w:p w14:paraId="52C27F9C" w14:textId="77777777" w:rsidR="009427D5" w:rsidRPr="009427D5" w:rsidRDefault="009427D5" w:rsidP="00FB7721">
            <w:pPr>
              <w:jc w:val="center"/>
              <w:rPr>
                <w:sz w:val="20"/>
                <w:lang w:val="en-US" w:eastAsia="zh-CN"/>
              </w:rPr>
            </w:pPr>
            <w:r w:rsidRPr="009427D5">
              <w:rPr>
                <w:sz w:val="20"/>
                <w:lang w:val="en-US" w:eastAsia="zh-CN"/>
              </w:rPr>
              <w:t>4T4R</w:t>
            </w:r>
          </w:p>
        </w:tc>
        <w:tc>
          <w:tcPr>
            <w:tcW w:w="1105" w:type="dxa"/>
            <w:vMerge w:val="restart"/>
            <w:shd w:val="clear" w:color="auto" w:fill="auto"/>
            <w:vAlign w:val="center"/>
            <w:hideMark/>
          </w:tcPr>
          <w:p w14:paraId="0AA65B44" w14:textId="77777777" w:rsidR="009427D5" w:rsidRPr="009427D5" w:rsidRDefault="009427D5" w:rsidP="00FB7721">
            <w:pPr>
              <w:jc w:val="center"/>
              <w:rPr>
                <w:sz w:val="20"/>
                <w:lang w:val="en-US" w:eastAsia="zh-CN"/>
              </w:rPr>
            </w:pPr>
            <w:r w:rsidRPr="009427D5">
              <w:rPr>
                <w:sz w:val="20"/>
                <w:lang w:val="en-US" w:eastAsia="zh-CN"/>
              </w:rPr>
              <w:t>TDLA30-10</w:t>
            </w:r>
          </w:p>
        </w:tc>
        <w:tc>
          <w:tcPr>
            <w:tcW w:w="1083" w:type="dxa"/>
            <w:shd w:val="clear" w:color="auto" w:fill="auto"/>
            <w:vAlign w:val="center"/>
            <w:hideMark/>
          </w:tcPr>
          <w:p w14:paraId="2B080025" w14:textId="77777777" w:rsidR="009427D5" w:rsidRPr="009427D5" w:rsidRDefault="009427D5" w:rsidP="00FB7721">
            <w:pPr>
              <w:jc w:val="center"/>
              <w:rPr>
                <w:sz w:val="20"/>
                <w:lang w:val="en-US" w:eastAsia="zh-CN"/>
              </w:rPr>
            </w:pPr>
            <w:r w:rsidRPr="009427D5">
              <w:rPr>
                <w:sz w:val="20"/>
                <w:lang w:val="en-US" w:eastAsia="zh-CN"/>
              </w:rPr>
              <w:t>ULA Low</w:t>
            </w:r>
          </w:p>
        </w:tc>
        <w:tc>
          <w:tcPr>
            <w:tcW w:w="839" w:type="dxa"/>
            <w:vMerge w:val="restart"/>
            <w:shd w:val="clear" w:color="auto" w:fill="auto"/>
            <w:vAlign w:val="center"/>
            <w:hideMark/>
          </w:tcPr>
          <w:p w14:paraId="6CFA4702" w14:textId="77777777" w:rsidR="009427D5" w:rsidRPr="009427D5" w:rsidRDefault="009427D5" w:rsidP="00FB7721">
            <w:pPr>
              <w:jc w:val="center"/>
              <w:rPr>
                <w:sz w:val="20"/>
                <w:lang w:val="en-US" w:eastAsia="zh-CN"/>
              </w:rPr>
            </w:pPr>
            <w:r w:rsidRPr="009427D5">
              <w:rPr>
                <w:sz w:val="20"/>
                <w:lang w:val="en-US" w:eastAsia="zh-CN"/>
              </w:rPr>
              <w:t>MCS 13</w:t>
            </w:r>
          </w:p>
        </w:tc>
        <w:tc>
          <w:tcPr>
            <w:tcW w:w="1150" w:type="dxa"/>
            <w:vMerge w:val="restart"/>
            <w:shd w:val="clear" w:color="auto" w:fill="auto"/>
            <w:vAlign w:val="center"/>
            <w:hideMark/>
          </w:tcPr>
          <w:p w14:paraId="58830113" w14:textId="77777777" w:rsidR="009427D5" w:rsidRPr="009427D5" w:rsidRDefault="009427D5" w:rsidP="00FB7721">
            <w:pPr>
              <w:jc w:val="center"/>
              <w:rPr>
                <w:sz w:val="20"/>
                <w:lang w:val="en-US" w:eastAsia="zh-CN"/>
              </w:rPr>
            </w:pPr>
            <w:r w:rsidRPr="009427D5">
              <w:rPr>
                <w:sz w:val="20"/>
                <w:lang w:val="en-US" w:eastAsia="zh-CN"/>
              </w:rPr>
              <w:t>QPSK</w:t>
            </w:r>
          </w:p>
        </w:tc>
        <w:tc>
          <w:tcPr>
            <w:tcW w:w="661" w:type="dxa"/>
            <w:vAlign w:val="center"/>
          </w:tcPr>
          <w:p w14:paraId="34CD1EBA"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.0</w:t>
            </w:r>
          </w:p>
        </w:tc>
        <w:tc>
          <w:tcPr>
            <w:tcW w:w="705" w:type="dxa"/>
            <w:vAlign w:val="center"/>
          </w:tcPr>
          <w:p w14:paraId="3C20A3D5" w14:textId="77777777" w:rsidR="009427D5" w:rsidRPr="009427D5" w:rsidRDefault="009427D5" w:rsidP="00FB7721">
            <w:pPr>
              <w:jc w:val="center"/>
              <w:rPr>
                <w:color w:val="FF0000"/>
                <w:sz w:val="20"/>
                <w:lang w:val="en-US" w:eastAsia="zh-CN"/>
              </w:rPr>
            </w:pPr>
            <w:r w:rsidRPr="009427D5">
              <w:rPr>
                <w:rFonts w:hint="eastAsia"/>
                <w:color w:val="FF0000"/>
                <w:sz w:val="20"/>
                <w:lang w:val="en-US" w:eastAsia="zh-CN"/>
              </w:rPr>
              <w:t>0</w:t>
            </w:r>
            <w:r w:rsidRPr="009427D5">
              <w:rPr>
                <w:color w:val="FF0000"/>
                <w:sz w:val="20"/>
                <w:lang w:val="en-US" w:eastAsia="zh-CN"/>
              </w:rPr>
              <w:t>.5</w:t>
            </w:r>
          </w:p>
        </w:tc>
        <w:tc>
          <w:tcPr>
            <w:tcW w:w="861" w:type="dxa"/>
            <w:vAlign w:val="center"/>
          </w:tcPr>
          <w:p w14:paraId="4B39E930" w14:textId="77777777" w:rsidR="009427D5" w:rsidRPr="009427D5" w:rsidRDefault="009427D5" w:rsidP="00FB7721">
            <w:pPr>
              <w:jc w:val="center"/>
              <w:rPr>
                <w:sz w:val="20"/>
                <w:lang w:val="en-US" w:eastAsia="zh-CN"/>
              </w:rPr>
            </w:pPr>
            <w:r w:rsidRPr="009427D5">
              <w:rPr>
                <w:rFonts w:hint="eastAsia"/>
                <w:sz w:val="20"/>
                <w:lang w:val="en-US" w:eastAsia="zh-CN"/>
              </w:rPr>
              <w:t>2</w:t>
            </w:r>
            <w:r w:rsidRPr="009427D5">
              <w:rPr>
                <w:sz w:val="20"/>
                <w:lang w:val="en-US" w:eastAsia="zh-CN"/>
              </w:rPr>
              <w:t>.9</w:t>
            </w:r>
          </w:p>
        </w:tc>
        <w:tc>
          <w:tcPr>
            <w:tcW w:w="705" w:type="dxa"/>
            <w:vAlign w:val="center"/>
          </w:tcPr>
          <w:p w14:paraId="07B3A2DE" w14:textId="77777777" w:rsidR="009427D5" w:rsidRPr="009427D5" w:rsidRDefault="009427D5" w:rsidP="00FB7721">
            <w:pPr>
              <w:jc w:val="center"/>
              <w:rPr>
                <w:sz w:val="20"/>
                <w:lang w:val="en-US" w:eastAsia="zh-CN"/>
              </w:rPr>
            </w:pPr>
          </w:p>
        </w:tc>
        <w:tc>
          <w:tcPr>
            <w:tcW w:w="838" w:type="dxa"/>
            <w:vAlign w:val="center"/>
          </w:tcPr>
          <w:p w14:paraId="117BDC9E"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.5</w:t>
            </w:r>
          </w:p>
        </w:tc>
        <w:tc>
          <w:tcPr>
            <w:tcW w:w="583" w:type="dxa"/>
            <w:vAlign w:val="center"/>
          </w:tcPr>
          <w:p w14:paraId="57CB5531" w14:textId="77777777" w:rsidR="009427D5" w:rsidRPr="009427D5" w:rsidRDefault="009427D5" w:rsidP="00FB7721">
            <w:pPr>
              <w:jc w:val="center"/>
              <w:rPr>
                <w:sz w:val="20"/>
                <w:lang w:val="en-US" w:eastAsia="zh-CN"/>
              </w:rPr>
            </w:pPr>
          </w:p>
        </w:tc>
        <w:tc>
          <w:tcPr>
            <w:tcW w:w="870" w:type="dxa"/>
            <w:vAlign w:val="center"/>
          </w:tcPr>
          <w:p w14:paraId="2E9010B1"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.1</w:t>
            </w:r>
          </w:p>
        </w:tc>
      </w:tr>
      <w:tr w:rsidR="009427D5" w:rsidRPr="009427D5" w14:paraId="2347E995" w14:textId="77777777" w:rsidTr="00FB7721">
        <w:trPr>
          <w:trHeight w:val="260"/>
          <w:jc w:val="center"/>
        </w:trPr>
        <w:tc>
          <w:tcPr>
            <w:tcW w:w="872" w:type="dxa"/>
            <w:shd w:val="clear" w:color="auto" w:fill="auto"/>
            <w:vAlign w:val="center"/>
          </w:tcPr>
          <w:p w14:paraId="2BEB827C" w14:textId="77777777" w:rsidR="009427D5" w:rsidRPr="009427D5" w:rsidRDefault="009427D5" w:rsidP="00FB7721">
            <w:pPr>
              <w:jc w:val="center"/>
              <w:rPr>
                <w:sz w:val="20"/>
                <w:lang w:val="en-US" w:eastAsia="zh-CN"/>
              </w:rPr>
            </w:pPr>
            <w:r w:rsidRPr="009427D5">
              <w:rPr>
                <w:rFonts w:hint="eastAsia"/>
                <w:sz w:val="20"/>
                <w:lang w:val="en-US" w:eastAsia="zh-CN"/>
              </w:rPr>
              <w:lastRenderedPageBreak/>
              <w:t>1</w:t>
            </w:r>
            <w:r w:rsidRPr="009427D5">
              <w:rPr>
                <w:sz w:val="20"/>
                <w:lang w:val="en-US" w:eastAsia="zh-CN"/>
              </w:rPr>
              <w:t>4</w:t>
            </w:r>
          </w:p>
        </w:tc>
        <w:tc>
          <w:tcPr>
            <w:tcW w:w="639" w:type="dxa"/>
            <w:vMerge/>
            <w:shd w:val="clear" w:color="auto" w:fill="auto"/>
            <w:vAlign w:val="center"/>
          </w:tcPr>
          <w:p w14:paraId="04F99389" w14:textId="77777777" w:rsidR="009427D5" w:rsidRPr="009427D5" w:rsidRDefault="009427D5" w:rsidP="00FB7721">
            <w:pPr>
              <w:jc w:val="center"/>
              <w:rPr>
                <w:sz w:val="20"/>
                <w:lang w:val="en-US" w:eastAsia="zh-CN"/>
              </w:rPr>
            </w:pPr>
          </w:p>
        </w:tc>
        <w:tc>
          <w:tcPr>
            <w:tcW w:w="783" w:type="dxa"/>
            <w:vMerge/>
            <w:shd w:val="clear" w:color="auto" w:fill="auto"/>
            <w:vAlign w:val="center"/>
          </w:tcPr>
          <w:p w14:paraId="759DA2FE" w14:textId="77777777" w:rsidR="009427D5" w:rsidRPr="009427D5" w:rsidRDefault="009427D5" w:rsidP="00FB7721">
            <w:pPr>
              <w:jc w:val="center"/>
              <w:rPr>
                <w:sz w:val="20"/>
                <w:lang w:val="en-US" w:eastAsia="zh-CN"/>
              </w:rPr>
            </w:pPr>
          </w:p>
        </w:tc>
        <w:tc>
          <w:tcPr>
            <w:tcW w:w="1105" w:type="dxa"/>
            <w:vMerge/>
            <w:shd w:val="clear" w:color="auto" w:fill="auto"/>
            <w:vAlign w:val="center"/>
          </w:tcPr>
          <w:p w14:paraId="3B82DB44" w14:textId="77777777" w:rsidR="009427D5" w:rsidRPr="009427D5" w:rsidRDefault="009427D5" w:rsidP="00FB7721">
            <w:pPr>
              <w:jc w:val="center"/>
              <w:rPr>
                <w:sz w:val="20"/>
                <w:lang w:val="en-US" w:eastAsia="zh-CN"/>
              </w:rPr>
            </w:pPr>
          </w:p>
        </w:tc>
        <w:tc>
          <w:tcPr>
            <w:tcW w:w="1083" w:type="dxa"/>
            <w:shd w:val="clear" w:color="auto" w:fill="auto"/>
            <w:vAlign w:val="center"/>
          </w:tcPr>
          <w:p w14:paraId="2622963F" w14:textId="77777777" w:rsidR="009427D5" w:rsidRPr="009427D5" w:rsidRDefault="009427D5" w:rsidP="00FB7721">
            <w:pPr>
              <w:jc w:val="center"/>
              <w:rPr>
                <w:sz w:val="20"/>
                <w:lang w:val="en-US" w:eastAsia="zh-CN"/>
              </w:rPr>
            </w:pPr>
            <w:r w:rsidRPr="009427D5">
              <w:rPr>
                <w:rFonts w:hint="eastAsia"/>
                <w:sz w:val="20"/>
                <w:lang w:val="en-US" w:eastAsia="zh-CN"/>
              </w:rPr>
              <w:t>X</w:t>
            </w:r>
            <w:r w:rsidRPr="009427D5">
              <w:rPr>
                <w:sz w:val="20"/>
                <w:lang w:val="en-US" w:eastAsia="zh-CN"/>
              </w:rPr>
              <w:t>P medium</w:t>
            </w:r>
          </w:p>
        </w:tc>
        <w:tc>
          <w:tcPr>
            <w:tcW w:w="839" w:type="dxa"/>
            <w:vMerge/>
            <w:shd w:val="clear" w:color="auto" w:fill="auto"/>
            <w:vAlign w:val="center"/>
          </w:tcPr>
          <w:p w14:paraId="17EAC0DC" w14:textId="77777777" w:rsidR="009427D5" w:rsidRPr="009427D5" w:rsidRDefault="009427D5" w:rsidP="00FB7721">
            <w:pPr>
              <w:jc w:val="center"/>
              <w:rPr>
                <w:sz w:val="20"/>
                <w:lang w:val="en-US" w:eastAsia="zh-CN"/>
              </w:rPr>
            </w:pPr>
          </w:p>
        </w:tc>
        <w:tc>
          <w:tcPr>
            <w:tcW w:w="1150" w:type="dxa"/>
            <w:vMerge/>
            <w:shd w:val="clear" w:color="auto" w:fill="auto"/>
            <w:vAlign w:val="center"/>
          </w:tcPr>
          <w:p w14:paraId="23F586D3" w14:textId="77777777" w:rsidR="009427D5" w:rsidRPr="009427D5" w:rsidRDefault="009427D5" w:rsidP="00FB7721">
            <w:pPr>
              <w:jc w:val="center"/>
              <w:rPr>
                <w:sz w:val="20"/>
                <w:lang w:val="en-US" w:eastAsia="zh-CN"/>
              </w:rPr>
            </w:pPr>
          </w:p>
        </w:tc>
        <w:tc>
          <w:tcPr>
            <w:tcW w:w="661" w:type="dxa"/>
            <w:vAlign w:val="center"/>
          </w:tcPr>
          <w:p w14:paraId="1D420A65"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.2</w:t>
            </w:r>
          </w:p>
        </w:tc>
        <w:tc>
          <w:tcPr>
            <w:tcW w:w="705" w:type="dxa"/>
            <w:vAlign w:val="center"/>
          </w:tcPr>
          <w:p w14:paraId="099591F2" w14:textId="77777777" w:rsidR="009427D5" w:rsidRPr="009427D5" w:rsidRDefault="009427D5" w:rsidP="00FB7721">
            <w:pPr>
              <w:jc w:val="center"/>
              <w:rPr>
                <w:color w:val="FF0000"/>
                <w:sz w:val="20"/>
                <w:lang w:val="en-US" w:eastAsia="zh-CN"/>
              </w:rPr>
            </w:pPr>
            <w:r w:rsidRPr="009427D5">
              <w:rPr>
                <w:rFonts w:hint="eastAsia"/>
                <w:color w:val="FF0000"/>
                <w:sz w:val="20"/>
                <w:lang w:val="en-US" w:eastAsia="zh-CN"/>
              </w:rPr>
              <w:t>0</w:t>
            </w:r>
            <w:r w:rsidRPr="009427D5">
              <w:rPr>
                <w:color w:val="FF0000"/>
                <w:sz w:val="20"/>
                <w:lang w:val="en-US" w:eastAsia="zh-CN"/>
              </w:rPr>
              <w:t>.5</w:t>
            </w:r>
          </w:p>
        </w:tc>
        <w:tc>
          <w:tcPr>
            <w:tcW w:w="861" w:type="dxa"/>
            <w:vAlign w:val="center"/>
          </w:tcPr>
          <w:p w14:paraId="4A0CAECE" w14:textId="77777777" w:rsidR="009427D5" w:rsidRPr="009427D5" w:rsidRDefault="009427D5" w:rsidP="00FB7721">
            <w:pPr>
              <w:jc w:val="center"/>
              <w:rPr>
                <w:sz w:val="20"/>
                <w:lang w:val="en-US" w:eastAsia="zh-CN"/>
              </w:rPr>
            </w:pPr>
            <w:r w:rsidRPr="009427D5">
              <w:rPr>
                <w:rFonts w:hint="eastAsia"/>
                <w:sz w:val="20"/>
                <w:lang w:val="en-US" w:eastAsia="zh-CN"/>
              </w:rPr>
              <w:t>3</w:t>
            </w:r>
            <w:r w:rsidRPr="009427D5">
              <w:rPr>
                <w:sz w:val="20"/>
                <w:lang w:val="en-US" w:eastAsia="zh-CN"/>
              </w:rPr>
              <w:t>.5</w:t>
            </w:r>
          </w:p>
        </w:tc>
        <w:tc>
          <w:tcPr>
            <w:tcW w:w="705" w:type="dxa"/>
            <w:vAlign w:val="center"/>
          </w:tcPr>
          <w:p w14:paraId="639AF006" w14:textId="77777777" w:rsidR="009427D5" w:rsidRPr="009427D5" w:rsidRDefault="009427D5" w:rsidP="00FB7721">
            <w:pPr>
              <w:jc w:val="center"/>
              <w:rPr>
                <w:sz w:val="20"/>
                <w:lang w:val="en-US" w:eastAsia="zh-CN"/>
              </w:rPr>
            </w:pPr>
          </w:p>
        </w:tc>
        <w:tc>
          <w:tcPr>
            <w:tcW w:w="838" w:type="dxa"/>
            <w:vAlign w:val="center"/>
          </w:tcPr>
          <w:p w14:paraId="49F6F231"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.3</w:t>
            </w:r>
          </w:p>
        </w:tc>
        <w:tc>
          <w:tcPr>
            <w:tcW w:w="583" w:type="dxa"/>
            <w:vAlign w:val="center"/>
          </w:tcPr>
          <w:p w14:paraId="21B61DBD" w14:textId="77777777" w:rsidR="009427D5" w:rsidRPr="009427D5" w:rsidRDefault="009427D5" w:rsidP="00FB7721">
            <w:pPr>
              <w:jc w:val="center"/>
              <w:rPr>
                <w:sz w:val="20"/>
                <w:lang w:val="en-US" w:eastAsia="zh-CN"/>
              </w:rPr>
            </w:pPr>
          </w:p>
        </w:tc>
        <w:tc>
          <w:tcPr>
            <w:tcW w:w="870" w:type="dxa"/>
            <w:vAlign w:val="center"/>
          </w:tcPr>
          <w:p w14:paraId="629FB0A1"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.4</w:t>
            </w:r>
          </w:p>
        </w:tc>
      </w:tr>
    </w:tbl>
    <w:p w14:paraId="18D8AB7C"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4B3769EC"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Need discussion based on the simulation result summary</w:t>
      </w:r>
    </w:p>
    <w:p w14:paraId="2115F5C0" w14:textId="77777777" w:rsidR="009427D5" w:rsidRPr="009427D5" w:rsidRDefault="009427D5" w:rsidP="009427D5">
      <w:pPr>
        <w:spacing w:after="120"/>
        <w:rPr>
          <w:rFonts w:eastAsiaTheme="minorEastAsia" w:hint="eastAsia"/>
          <w:sz w:val="20"/>
          <w:lang w:eastAsia="zh-CN"/>
        </w:rPr>
      </w:pPr>
    </w:p>
    <w:p w14:paraId="553C57A9" w14:textId="77777777" w:rsidR="009427D5" w:rsidRPr="009427D5" w:rsidRDefault="009427D5" w:rsidP="009427D5">
      <w:pPr>
        <w:rPr>
          <w:b/>
          <w:sz w:val="20"/>
          <w:u w:val="single"/>
        </w:rPr>
      </w:pPr>
      <w:r w:rsidRPr="009427D5">
        <w:rPr>
          <w:b/>
          <w:sz w:val="20"/>
          <w:u w:val="single"/>
        </w:rPr>
        <w:t>Issue 1-2-1: For UE supporting MO BD, whether to introduce applicability rule to skip test(s) with modulation order indicated</w:t>
      </w:r>
    </w:p>
    <w:p w14:paraId="06FBD7F9" w14:textId="77777777" w:rsidR="009427D5" w:rsidRPr="009427D5" w:rsidRDefault="009427D5" w:rsidP="009427D5">
      <w:pPr>
        <w:pStyle w:val="a7"/>
        <w:numPr>
          <w:ilvl w:val="0"/>
          <w:numId w:val="2"/>
        </w:numPr>
        <w:overflowPunct/>
        <w:autoSpaceDE/>
        <w:autoSpaceDN/>
        <w:snapToGrid w:val="0"/>
        <w:spacing w:before="60" w:after="60"/>
        <w:ind w:left="284" w:firstLineChars="0" w:hanging="284"/>
        <w:textAlignment w:val="auto"/>
        <w:rPr>
          <w:rFonts w:eastAsia="宋体"/>
          <w:i/>
          <w:iCs/>
          <w:lang w:eastAsia="zh-CN"/>
        </w:rPr>
      </w:pPr>
      <w:r w:rsidRPr="009427D5">
        <w:rPr>
          <w:rFonts w:eastAsia="宋体" w:hint="eastAsia"/>
          <w:i/>
          <w:iCs/>
          <w:lang w:eastAsia="zh-CN"/>
        </w:rPr>
        <w:t>S</w:t>
      </w:r>
      <w:r w:rsidRPr="009427D5">
        <w:rPr>
          <w:rFonts w:eastAsia="宋体"/>
          <w:i/>
          <w:iCs/>
          <w:lang w:eastAsia="zh-CN"/>
        </w:rPr>
        <w:t>tatus in the last meeting WF in R4-2406114</w:t>
      </w:r>
    </w:p>
    <w:tbl>
      <w:tblPr>
        <w:tblStyle w:val="af0"/>
        <w:tblW w:w="0" w:type="auto"/>
        <w:jc w:val="center"/>
        <w:tblLook w:val="04A0" w:firstRow="1" w:lastRow="0" w:firstColumn="1" w:lastColumn="0" w:noHBand="0" w:noVBand="1"/>
      </w:tblPr>
      <w:tblGrid>
        <w:gridCol w:w="9288"/>
      </w:tblGrid>
      <w:tr w:rsidR="009427D5" w:rsidRPr="009427D5" w14:paraId="3B94CF5B" w14:textId="77777777" w:rsidTr="009427D5">
        <w:trPr>
          <w:jc w:val="center"/>
        </w:trPr>
        <w:tc>
          <w:tcPr>
            <w:tcW w:w="9288" w:type="dxa"/>
          </w:tcPr>
          <w:p w14:paraId="06991C50"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textAlignment w:val="baseline"/>
              <w:rPr>
                <w:i/>
                <w:sz w:val="20"/>
                <w:lang w:eastAsia="zh-CN"/>
              </w:rPr>
            </w:pPr>
            <w:r w:rsidRPr="009427D5">
              <w:rPr>
                <w:i/>
                <w:sz w:val="20"/>
                <w:lang w:eastAsia="zh-CN"/>
              </w:rPr>
              <w:t>Option 1: Introduce applicability rule to skip tests with modulation order indicated for UEs capable of BD MO</w:t>
            </w:r>
          </w:p>
          <w:p w14:paraId="3ADFED06"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textAlignment w:val="baseline"/>
              <w:rPr>
                <w:sz w:val="20"/>
                <w:lang w:eastAsia="zh-CN"/>
              </w:rPr>
            </w:pPr>
            <w:r w:rsidRPr="009427D5">
              <w:rPr>
                <w:rFonts w:hint="eastAsia"/>
                <w:i/>
                <w:sz w:val="20"/>
                <w:lang w:eastAsia="zh-CN"/>
              </w:rPr>
              <w:t>O</w:t>
            </w:r>
            <w:r w:rsidRPr="009427D5">
              <w:rPr>
                <w:i/>
                <w:sz w:val="20"/>
                <w:lang w:eastAsia="zh-CN"/>
              </w:rPr>
              <w:t>ption 2: Do not introduce applicable rule skip tests with modulation order indicated</w:t>
            </w:r>
          </w:p>
        </w:tc>
      </w:tr>
    </w:tbl>
    <w:p w14:paraId="56E3972C"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w:t>
      </w:r>
    </w:p>
    <w:p w14:paraId="742B46E7"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Option 1: Introduce applicability rule to skip tests with modulation order indicated for UEs capable of BD MO (China Telecom, Samsung, Huawei, ZTE, Nokia Qualcomm Apple Ericsson if the same test configuration with and without MO BD)</w:t>
      </w:r>
    </w:p>
    <w:p w14:paraId="3B4BF68B" w14:textId="77777777" w:rsidR="009427D5" w:rsidRPr="009427D5" w:rsidRDefault="009427D5" w:rsidP="009427D5">
      <w:pPr>
        <w:widowControl w:val="0"/>
        <w:numPr>
          <w:ilvl w:val="2"/>
          <w:numId w:val="13"/>
        </w:numPr>
        <w:tabs>
          <w:tab w:val="left" w:pos="484"/>
          <w:tab w:val="left" w:pos="709"/>
          <w:tab w:val="left" w:pos="1440"/>
          <w:tab w:val="left" w:pos="1701"/>
          <w:tab w:val="left" w:pos="2160"/>
        </w:tabs>
        <w:snapToGrid w:val="0"/>
        <w:spacing w:before="60"/>
        <w:ind w:left="1021" w:hanging="227"/>
        <w:rPr>
          <w:sz w:val="20"/>
          <w:lang w:eastAsia="zh-CN"/>
        </w:rPr>
      </w:pPr>
      <w:r w:rsidRPr="009427D5">
        <w:rPr>
          <w:sz w:val="20"/>
          <w:lang w:eastAsia="zh-CN"/>
        </w:rPr>
        <w:t>Nokia: There should be insignificant difference if SNR @ 70% TP (&lt; 0.5dB) between the DCI index 1-5 test and the DCI index 6 test.</w:t>
      </w:r>
    </w:p>
    <w:p w14:paraId="6C3DF841"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rFonts w:hint="eastAsia"/>
          <w:sz w:val="20"/>
          <w:lang w:eastAsia="zh-CN"/>
        </w:rPr>
        <w:t>O</w:t>
      </w:r>
      <w:r w:rsidRPr="009427D5">
        <w:rPr>
          <w:sz w:val="20"/>
          <w:lang w:eastAsia="zh-CN"/>
        </w:rPr>
        <w:t>ption 2: Do not introduce applicable rule skip tests with modulation order indicated (MTK)</w:t>
      </w:r>
    </w:p>
    <w:p w14:paraId="2069B393"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lang w:val="en-US" w:eastAsia="zh-CN"/>
        </w:rPr>
        <w:t>Summary of performance difference between with and without MO BD</w:t>
      </w:r>
      <w:r w:rsidRPr="009427D5">
        <w:rPr>
          <w:rFonts w:eastAsia="宋体"/>
          <w:lang w:eastAsia="zh-CN"/>
        </w:rPr>
        <w:t xml:space="preserve"> (FDD 15kHz SCS with 10MHz):</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61"/>
        <w:gridCol w:w="705"/>
        <w:gridCol w:w="861"/>
        <w:gridCol w:w="705"/>
        <w:gridCol w:w="838"/>
        <w:gridCol w:w="583"/>
        <w:gridCol w:w="870"/>
      </w:tblGrid>
      <w:tr w:rsidR="009427D5" w:rsidRPr="009427D5" w14:paraId="27DE57CD" w14:textId="77777777" w:rsidTr="00FB7721">
        <w:trPr>
          <w:trHeight w:val="416"/>
          <w:jc w:val="center"/>
        </w:trPr>
        <w:tc>
          <w:tcPr>
            <w:tcW w:w="872" w:type="dxa"/>
            <w:vMerge w:val="restart"/>
            <w:shd w:val="clear" w:color="000000" w:fill="DCE6F1"/>
            <w:vAlign w:val="center"/>
            <w:hideMark/>
          </w:tcPr>
          <w:p w14:paraId="121ADFDA" w14:textId="77777777" w:rsidR="009427D5" w:rsidRPr="009427D5" w:rsidRDefault="009427D5" w:rsidP="00FB7721">
            <w:pPr>
              <w:jc w:val="center"/>
              <w:rPr>
                <w:sz w:val="20"/>
                <w:lang w:val="en-US" w:eastAsia="zh-CN"/>
              </w:rPr>
            </w:pPr>
            <w:r w:rsidRPr="009427D5">
              <w:rPr>
                <w:sz w:val="20"/>
                <w:lang w:val="en-US" w:eastAsia="zh-CN"/>
              </w:rPr>
              <w:t>Case Number</w:t>
            </w:r>
          </w:p>
        </w:tc>
        <w:tc>
          <w:tcPr>
            <w:tcW w:w="5223" w:type="dxa"/>
            <w:gridSpan w:val="7"/>
            <w:shd w:val="clear" w:color="000000" w:fill="DCE6F1"/>
            <w:vAlign w:val="center"/>
          </w:tcPr>
          <w:p w14:paraId="2C0A72AE" w14:textId="77777777" w:rsidR="009427D5" w:rsidRPr="009427D5" w:rsidRDefault="009427D5" w:rsidP="00FB7721">
            <w:pPr>
              <w:jc w:val="center"/>
              <w:rPr>
                <w:sz w:val="20"/>
                <w:lang w:val="en-US" w:eastAsia="zh-CN"/>
              </w:rPr>
            </w:pPr>
            <w:r w:rsidRPr="009427D5">
              <w:rPr>
                <w:sz w:val="20"/>
                <w:lang w:val="en-US" w:eastAsia="zh-CN"/>
              </w:rPr>
              <w:t>Performance difference between with and without MO BD</w:t>
            </w:r>
          </w:p>
        </w:tc>
      </w:tr>
      <w:tr w:rsidR="009427D5" w:rsidRPr="009427D5" w14:paraId="7C438AC6" w14:textId="77777777" w:rsidTr="00FB7721">
        <w:trPr>
          <w:trHeight w:val="1361"/>
          <w:jc w:val="center"/>
        </w:trPr>
        <w:tc>
          <w:tcPr>
            <w:tcW w:w="872" w:type="dxa"/>
            <w:vMerge/>
            <w:shd w:val="clear" w:color="000000" w:fill="DCE6F1"/>
            <w:vAlign w:val="center"/>
          </w:tcPr>
          <w:p w14:paraId="17DB1E1B" w14:textId="77777777" w:rsidR="009427D5" w:rsidRPr="009427D5" w:rsidRDefault="009427D5" w:rsidP="00FB7721">
            <w:pPr>
              <w:jc w:val="center"/>
              <w:rPr>
                <w:sz w:val="20"/>
                <w:lang w:val="en-US" w:eastAsia="zh-CN"/>
              </w:rPr>
            </w:pPr>
          </w:p>
        </w:tc>
        <w:tc>
          <w:tcPr>
            <w:tcW w:w="661" w:type="dxa"/>
            <w:shd w:val="clear" w:color="000000" w:fill="DCE6F1"/>
            <w:vAlign w:val="center"/>
          </w:tcPr>
          <w:p w14:paraId="4C1EA1FD" w14:textId="77777777" w:rsidR="009427D5" w:rsidRPr="009427D5" w:rsidRDefault="009427D5" w:rsidP="00FB7721">
            <w:pPr>
              <w:jc w:val="center"/>
              <w:rPr>
                <w:sz w:val="20"/>
                <w:lang w:val="en-US" w:eastAsia="zh-CN"/>
              </w:rPr>
            </w:pPr>
            <w:r w:rsidRPr="009427D5">
              <w:rPr>
                <w:sz w:val="20"/>
                <w:lang w:val="en-US" w:eastAsia="zh-CN"/>
              </w:rPr>
              <w:t>MTK</w:t>
            </w:r>
          </w:p>
        </w:tc>
        <w:tc>
          <w:tcPr>
            <w:tcW w:w="705" w:type="dxa"/>
            <w:shd w:val="clear" w:color="000000" w:fill="DCE6F1"/>
            <w:vAlign w:val="center"/>
          </w:tcPr>
          <w:p w14:paraId="4E3938E2" w14:textId="77777777" w:rsidR="009427D5" w:rsidRPr="009427D5" w:rsidRDefault="009427D5" w:rsidP="00FB7721">
            <w:pPr>
              <w:jc w:val="center"/>
              <w:rPr>
                <w:sz w:val="20"/>
                <w:lang w:val="en-US" w:eastAsia="zh-CN"/>
              </w:rPr>
            </w:pPr>
            <w:r w:rsidRPr="009427D5">
              <w:rPr>
                <w:sz w:val="20"/>
                <w:lang w:val="en-US" w:eastAsia="zh-CN"/>
              </w:rPr>
              <w:t>Apple</w:t>
            </w:r>
          </w:p>
        </w:tc>
        <w:tc>
          <w:tcPr>
            <w:tcW w:w="861" w:type="dxa"/>
            <w:shd w:val="clear" w:color="000000" w:fill="DCE6F1"/>
            <w:vAlign w:val="center"/>
          </w:tcPr>
          <w:p w14:paraId="04480501" w14:textId="77777777" w:rsidR="009427D5" w:rsidRPr="009427D5" w:rsidRDefault="009427D5" w:rsidP="00FB7721">
            <w:pPr>
              <w:jc w:val="center"/>
              <w:rPr>
                <w:sz w:val="20"/>
                <w:lang w:val="en-US" w:eastAsia="zh-CN"/>
              </w:rPr>
            </w:pPr>
            <w:r w:rsidRPr="009427D5">
              <w:rPr>
                <w:sz w:val="20"/>
                <w:lang w:val="en-US" w:eastAsia="zh-CN"/>
              </w:rPr>
              <w:t>CTC</w:t>
            </w:r>
          </w:p>
        </w:tc>
        <w:tc>
          <w:tcPr>
            <w:tcW w:w="705" w:type="dxa"/>
            <w:shd w:val="clear" w:color="000000" w:fill="DCE6F1"/>
            <w:vAlign w:val="center"/>
          </w:tcPr>
          <w:p w14:paraId="59F4B51A" w14:textId="77777777" w:rsidR="009427D5" w:rsidRPr="009427D5" w:rsidRDefault="009427D5" w:rsidP="00FB7721">
            <w:pPr>
              <w:jc w:val="center"/>
              <w:rPr>
                <w:sz w:val="20"/>
                <w:lang w:val="en-US" w:eastAsia="zh-CN"/>
              </w:rPr>
            </w:pPr>
            <w:r w:rsidRPr="009427D5">
              <w:rPr>
                <w:sz w:val="20"/>
                <w:lang w:val="en-US" w:eastAsia="zh-CN"/>
              </w:rPr>
              <w:t>Nokia</w:t>
            </w:r>
          </w:p>
        </w:tc>
        <w:tc>
          <w:tcPr>
            <w:tcW w:w="838" w:type="dxa"/>
            <w:shd w:val="clear" w:color="000000" w:fill="DCE6F1"/>
            <w:vAlign w:val="center"/>
          </w:tcPr>
          <w:p w14:paraId="1BD49A10" w14:textId="77777777" w:rsidR="009427D5" w:rsidRPr="009427D5" w:rsidRDefault="009427D5" w:rsidP="00FB7721">
            <w:pPr>
              <w:jc w:val="center"/>
              <w:rPr>
                <w:sz w:val="20"/>
                <w:lang w:val="en-US" w:eastAsia="zh-CN"/>
              </w:rPr>
            </w:pPr>
            <w:r w:rsidRPr="009427D5">
              <w:rPr>
                <w:sz w:val="20"/>
                <w:lang w:val="en-US" w:eastAsia="zh-CN"/>
              </w:rPr>
              <w:t>Huawei</w:t>
            </w:r>
          </w:p>
        </w:tc>
        <w:tc>
          <w:tcPr>
            <w:tcW w:w="583" w:type="dxa"/>
            <w:shd w:val="clear" w:color="000000" w:fill="DCE6F1"/>
            <w:vAlign w:val="center"/>
          </w:tcPr>
          <w:p w14:paraId="462715B4" w14:textId="77777777" w:rsidR="009427D5" w:rsidRPr="009427D5" w:rsidRDefault="009427D5" w:rsidP="00FB7721">
            <w:pPr>
              <w:jc w:val="center"/>
              <w:rPr>
                <w:sz w:val="20"/>
                <w:lang w:val="en-US" w:eastAsia="zh-CN"/>
              </w:rPr>
            </w:pPr>
            <w:r w:rsidRPr="009427D5">
              <w:rPr>
                <w:sz w:val="20"/>
                <w:lang w:val="en-US" w:eastAsia="zh-CN"/>
              </w:rPr>
              <w:t>ZTE</w:t>
            </w:r>
          </w:p>
        </w:tc>
        <w:tc>
          <w:tcPr>
            <w:tcW w:w="870" w:type="dxa"/>
            <w:shd w:val="clear" w:color="000000" w:fill="DCE6F1"/>
            <w:vAlign w:val="center"/>
          </w:tcPr>
          <w:p w14:paraId="64787594" w14:textId="77777777" w:rsidR="009427D5" w:rsidRPr="009427D5" w:rsidRDefault="009427D5" w:rsidP="00FB7721">
            <w:pPr>
              <w:jc w:val="center"/>
              <w:rPr>
                <w:sz w:val="20"/>
                <w:lang w:val="en-US" w:eastAsia="zh-CN"/>
              </w:rPr>
            </w:pPr>
            <w:r w:rsidRPr="009427D5">
              <w:rPr>
                <w:sz w:val="20"/>
                <w:lang w:val="en-US" w:eastAsia="zh-CN"/>
              </w:rPr>
              <w:t>E///</w:t>
            </w:r>
          </w:p>
        </w:tc>
      </w:tr>
      <w:tr w:rsidR="009427D5" w:rsidRPr="009427D5" w14:paraId="135950F7" w14:textId="77777777" w:rsidTr="00FB7721">
        <w:trPr>
          <w:trHeight w:val="260"/>
          <w:jc w:val="center"/>
        </w:trPr>
        <w:tc>
          <w:tcPr>
            <w:tcW w:w="872" w:type="dxa"/>
            <w:shd w:val="clear" w:color="auto" w:fill="auto"/>
            <w:vAlign w:val="center"/>
          </w:tcPr>
          <w:p w14:paraId="462FD03B" w14:textId="77777777" w:rsidR="009427D5" w:rsidRPr="009427D5" w:rsidRDefault="009427D5" w:rsidP="00FB7721">
            <w:pPr>
              <w:jc w:val="center"/>
              <w:rPr>
                <w:sz w:val="20"/>
                <w:lang w:val="en-US" w:eastAsia="zh-CN"/>
              </w:rPr>
            </w:pPr>
            <w:r w:rsidRPr="009427D5">
              <w:rPr>
                <w:rFonts w:hint="eastAsia"/>
                <w:sz w:val="20"/>
                <w:lang w:val="en-US" w:eastAsia="zh-CN"/>
              </w:rPr>
              <w:t>C</w:t>
            </w:r>
            <w:r w:rsidRPr="009427D5">
              <w:rPr>
                <w:sz w:val="20"/>
                <w:lang w:val="en-US" w:eastAsia="zh-CN"/>
              </w:rPr>
              <w:t>ase1 and Case7</w:t>
            </w:r>
          </w:p>
        </w:tc>
        <w:tc>
          <w:tcPr>
            <w:tcW w:w="661" w:type="dxa"/>
            <w:vAlign w:val="center"/>
          </w:tcPr>
          <w:p w14:paraId="33543C7A"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.9</w:t>
            </w:r>
          </w:p>
        </w:tc>
        <w:tc>
          <w:tcPr>
            <w:tcW w:w="705" w:type="dxa"/>
            <w:vAlign w:val="center"/>
          </w:tcPr>
          <w:p w14:paraId="41A0F461" w14:textId="77777777" w:rsidR="009427D5" w:rsidRPr="009427D5" w:rsidRDefault="009427D5" w:rsidP="00FB7721">
            <w:pPr>
              <w:jc w:val="center"/>
              <w:rPr>
                <w:sz w:val="20"/>
                <w:lang w:val="en-US" w:eastAsia="zh-CN"/>
              </w:rPr>
            </w:pPr>
            <w:r w:rsidRPr="009427D5">
              <w:rPr>
                <w:rFonts w:hint="eastAsia"/>
                <w:sz w:val="20"/>
                <w:lang w:val="en-US" w:eastAsia="zh-CN"/>
              </w:rPr>
              <w:t>3</w:t>
            </w:r>
            <w:r w:rsidRPr="009427D5">
              <w:rPr>
                <w:sz w:val="20"/>
                <w:lang w:val="en-US" w:eastAsia="zh-CN"/>
              </w:rPr>
              <w:t>.6*</w:t>
            </w:r>
          </w:p>
        </w:tc>
        <w:tc>
          <w:tcPr>
            <w:tcW w:w="861" w:type="dxa"/>
            <w:vAlign w:val="center"/>
          </w:tcPr>
          <w:p w14:paraId="56CC01D5"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.2*</w:t>
            </w:r>
          </w:p>
        </w:tc>
        <w:tc>
          <w:tcPr>
            <w:tcW w:w="705" w:type="dxa"/>
            <w:vAlign w:val="center"/>
          </w:tcPr>
          <w:p w14:paraId="6B6F24FD"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.2</w:t>
            </w:r>
          </w:p>
        </w:tc>
        <w:tc>
          <w:tcPr>
            <w:tcW w:w="838" w:type="dxa"/>
            <w:vAlign w:val="center"/>
          </w:tcPr>
          <w:p w14:paraId="21EAEB3C"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.6</w:t>
            </w:r>
          </w:p>
        </w:tc>
        <w:tc>
          <w:tcPr>
            <w:tcW w:w="583" w:type="dxa"/>
            <w:vAlign w:val="center"/>
          </w:tcPr>
          <w:p w14:paraId="4C4F10DF"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.1</w:t>
            </w:r>
          </w:p>
        </w:tc>
        <w:tc>
          <w:tcPr>
            <w:tcW w:w="870" w:type="dxa"/>
            <w:vAlign w:val="center"/>
          </w:tcPr>
          <w:p w14:paraId="10471E12" w14:textId="77777777" w:rsidR="009427D5" w:rsidRPr="009427D5" w:rsidRDefault="009427D5" w:rsidP="00FB7721">
            <w:pPr>
              <w:jc w:val="center"/>
              <w:rPr>
                <w:sz w:val="20"/>
                <w:lang w:val="en-US" w:eastAsia="zh-CN"/>
              </w:rPr>
            </w:pPr>
          </w:p>
        </w:tc>
      </w:tr>
      <w:tr w:rsidR="009427D5" w:rsidRPr="009427D5" w14:paraId="0FB18A16" w14:textId="77777777" w:rsidTr="00FB7721">
        <w:trPr>
          <w:trHeight w:val="260"/>
          <w:jc w:val="center"/>
        </w:trPr>
        <w:tc>
          <w:tcPr>
            <w:tcW w:w="872" w:type="dxa"/>
            <w:shd w:val="clear" w:color="auto" w:fill="auto"/>
            <w:vAlign w:val="center"/>
          </w:tcPr>
          <w:p w14:paraId="6483BE96" w14:textId="77777777" w:rsidR="009427D5" w:rsidRPr="009427D5" w:rsidRDefault="009427D5" w:rsidP="00FB7721">
            <w:pPr>
              <w:jc w:val="center"/>
              <w:rPr>
                <w:sz w:val="20"/>
                <w:lang w:val="en-US" w:eastAsia="zh-CN"/>
              </w:rPr>
            </w:pPr>
            <w:r w:rsidRPr="009427D5">
              <w:rPr>
                <w:rFonts w:hint="eastAsia"/>
                <w:sz w:val="20"/>
                <w:lang w:val="en-US" w:eastAsia="zh-CN"/>
              </w:rPr>
              <w:t>C</w:t>
            </w:r>
            <w:r w:rsidRPr="009427D5">
              <w:rPr>
                <w:sz w:val="20"/>
                <w:lang w:val="en-US" w:eastAsia="zh-CN"/>
              </w:rPr>
              <w:t>ase2 and Case8</w:t>
            </w:r>
          </w:p>
        </w:tc>
        <w:tc>
          <w:tcPr>
            <w:tcW w:w="661" w:type="dxa"/>
            <w:vAlign w:val="center"/>
          </w:tcPr>
          <w:p w14:paraId="2D337CCD" w14:textId="77777777" w:rsidR="009427D5" w:rsidRPr="009427D5" w:rsidRDefault="009427D5" w:rsidP="00FB7721">
            <w:pPr>
              <w:jc w:val="center"/>
              <w:rPr>
                <w:sz w:val="20"/>
                <w:lang w:val="en-US" w:eastAsia="zh-CN"/>
              </w:rPr>
            </w:pPr>
            <w:r w:rsidRPr="009427D5">
              <w:rPr>
                <w:rFonts w:hint="eastAsia"/>
                <w:sz w:val="20"/>
                <w:lang w:val="en-US" w:eastAsia="zh-CN"/>
              </w:rPr>
              <w:t>2</w:t>
            </w:r>
            <w:r w:rsidRPr="009427D5">
              <w:rPr>
                <w:sz w:val="20"/>
                <w:lang w:val="en-US" w:eastAsia="zh-CN"/>
              </w:rPr>
              <w:t>.9</w:t>
            </w:r>
          </w:p>
        </w:tc>
        <w:tc>
          <w:tcPr>
            <w:tcW w:w="705" w:type="dxa"/>
            <w:vAlign w:val="center"/>
          </w:tcPr>
          <w:p w14:paraId="2B478510" w14:textId="77777777" w:rsidR="009427D5" w:rsidRPr="009427D5" w:rsidRDefault="009427D5" w:rsidP="00FB7721">
            <w:pPr>
              <w:jc w:val="center"/>
              <w:rPr>
                <w:sz w:val="20"/>
                <w:lang w:val="en-US" w:eastAsia="zh-CN"/>
              </w:rPr>
            </w:pPr>
            <w:r w:rsidRPr="009427D5">
              <w:rPr>
                <w:rFonts w:hint="eastAsia"/>
                <w:sz w:val="20"/>
                <w:lang w:val="en-US" w:eastAsia="zh-CN"/>
              </w:rPr>
              <w:t>3</w:t>
            </w:r>
            <w:r w:rsidRPr="009427D5">
              <w:rPr>
                <w:sz w:val="20"/>
                <w:lang w:val="en-US" w:eastAsia="zh-CN"/>
              </w:rPr>
              <w:t>.7*</w:t>
            </w:r>
          </w:p>
        </w:tc>
        <w:tc>
          <w:tcPr>
            <w:tcW w:w="861" w:type="dxa"/>
            <w:vAlign w:val="center"/>
          </w:tcPr>
          <w:p w14:paraId="71C88050"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.2</w:t>
            </w:r>
          </w:p>
        </w:tc>
        <w:tc>
          <w:tcPr>
            <w:tcW w:w="705" w:type="dxa"/>
            <w:vAlign w:val="center"/>
          </w:tcPr>
          <w:p w14:paraId="33EF8489"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.5</w:t>
            </w:r>
          </w:p>
        </w:tc>
        <w:tc>
          <w:tcPr>
            <w:tcW w:w="838" w:type="dxa"/>
            <w:vAlign w:val="center"/>
          </w:tcPr>
          <w:p w14:paraId="06BC3ED6" w14:textId="77777777" w:rsidR="009427D5" w:rsidRPr="009427D5" w:rsidRDefault="009427D5" w:rsidP="00FB7721">
            <w:pPr>
              <w:jc w:val="center"/>
              <w:rPr>
                <w:sz w:val="20"/>
                <w:lang w:val="en-US" w:eastAsia="zh-CN"/>
              </w:rPr>
            </w:pPr>
            <w:r w:rsidRPr="009427D5">
              <w:rPr>
                <w:rFonts w:hint="eastAsia"/>
                <w:sz w:val="20"/>
                <w:lang w:val="en-US" w:eastAsia="zh-CN"/>
              </w:rPr>
              <w:t>1</w:t>
            </w:r>
            <w:r w:rsidRPr="009427D5">
              <w:rPr>
                <w:sz w:val="20"/>
                <w:lang w:val="en-US" w:eastAsia="zh-CN"/>
              </w:rPr>
              <w:t>.4</w:t>
            </w:r>
          </w:p>
        </w:tc>
        <w:tc>
          <w:tcPr>
            <w:tcW w:w="583" w:type="dxa"/>
            <w:vAlign w:val="center"/>
          </w:tcPr>
          <w:p w14:paraId="7EC33AA8" w14:textId="77777777" w:rsidR="009427D5" w:rsidRPr="009427D5" w:rsidRDefault="009427D5" w:rsidP="00FB7721">
            <w:pPr>
              <w:jc w:val="center"/>
              <w:rPr>
                <w:sz w:val="20"/>
                <w:lang w:val="en-US" w:eastAsia="zh-CN"/>
              </w:rPr>
            </w:pPr>
            <w:r w:rsidRPr="009427D5">
              <w:rPr>
                <w:rFonts w:hint="eastAsia"/>
                <w:sz w:val="20"/>
                <w:lang w:val="en-US" w:eastAsia="zh-CN"/>
              </w:rPr>
              <w:t>0</w:t>
            </w:r>
            <w:r w:rsidRPr="009427D5">
              <w:rPr>
                <w:sz w:val="20"/>
                <w:lang w:val="en-US" w:eastAsia="zh-CN"/>
              </w:rPr>
              <w:t>.2</w:t>
            </w:r>
          </w:p>
        </w:tc>
        <w:tc>
          <w:tcPr>
            <w:tcW w:w="870" w:type="dxa"/>
            <w:vAlign w:val="center"/>
          </w:tcPr>
          <w:p w14:paraId="22AE3199" w14:textId="77777777" w:rsidR="009427D5" w:rsidRPr="009427D5" w:rsidRDefault="009427D5" w:rsidP="00FB7721">
            <w:pPr>
              <w:jc w:val="center"/>
              <w:rPr>
                <w:sz w:val="20"/>
                <w:lang w:val="en-US" w:eastAsia="zh-CN"/>
              </w:rPr>
            </w:pPr>
          </w:p>
        </w:tc>
      </w:tr>
      <w:tr w:rsidR="009427D5" w:rsidRPr="009427D5" w14:paraId="2974BCC3" w14:textId="77777777" w:rsidTr="00FB7721">
        <w:trPr>
          <w:trHeight w:val="260"/>
          <w:jc w:val="center"/>
        </w:trPr>
        <w:tc>
          <w:tcPr>
            <w:tcW w:w="6095" w:type="dxa"/>
            <w:gridSpan w:val="8"/>
            <w:shd w:val="clear" w:color="auto" w:fill="auto"/>
            <w:vAlign w:val="center"/>
          </w:tcPr>
          <w:p w14:paraId="290B16C1" w14:textId="77777777" w:rsidR="009427D5" w:rsidRPr="009427D5" w:rsidRDefault="009427D5" w:rsidP="00FB7721">
            <w:pPr>
              <w:jc w:val="both"/>
              <w:rPr>
                <w:sz w:val="20"/>
                <w:lang w:val="en-US" w:eastAsia="zh-CN"/>
              </w:rPr>
            </w:pPr>
            <w:r w:rsidRPr="009427D5">
              <w:rPr>
                <w:rFonts w:eastAsiaTheme="minorEastAsia" w:hint="eastAsia"/>
                <w:color w:val="000000"/>
                <w:sz w:val="20"/>
                <w:lang w:eastAsia="zh-CN"/>
              </w:rPr>
              <w:lastRenderedPageBreak/>
              <w:t>N</w:t>
            </w:r>
            <w:r w:rsidRPr="009427D5">
              <w:rPr>
                <w:rFonts w:eastAsiaTheme="minorEastAsia"/>
                <w:color w:val="000000"/>
                <w:sz w:val="20"/>
                <w:lang w:eastAsia="zh-CN"/>
              </w:rPr>
              <w:t>ote: Results in (*) are R-ML results outliers calculated based on 2.5dB SPAN metric.</w:t>
            </w:r>
          </w:p>
        </w:tc>
      </w:tr>
    </w:tbl>
    <w:p w14:paraId="7E7A45B9"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33D1D5F3"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rFonts w:hint="eastAsia"/>
          <w:sz w:val="20"/>
          <w:lang w:eastAsia="zh-CN"/>
        </w:rPr>
        <w:t>D</w:t>
      </w:r>
      <w:r w:rsidRPr="009427D5">
        <w:rPr>
          <w:sz w:val="20"/>
          <w:lang w:eastAsia="zh-CN"/>
        </w:rPr>
        <w:t>iscussion needed.</w:t>
      </w:r>
    </w:p>
    <w:p w14:paraId="10369240" w14:textId="1895691C" w:rsidR="009427D5" w:rsidRPr="009427D5" w:rsidRDefault="009427D5" w:rsidP="009427D5">
      <w:pPr>
        <w:rPr>
          <w:rFonts w:ascii="Helvetica" w:eastAsia="宋体" w:hAnsi="Helvetica" w:hint="eastAsia"/>
          <w:sz w:val="20"/>
          <w:lang w:val="x-none" w:eastAsia="zh-CN"/>
        </w:rPr>
      </w:pPr>
    </w:p>
    <w:p w14:paraId="6637E72C" w14:textId="77777777" w:rsidR="009427D5" w:rsidRPr="009427D5" w:rsidRDefault="009427D5" w:rsidP="009427D5">
      <w:pPr>
        <w:rPr>
          <w:b/>
          <w:sz w:val="20"/>
          <w:u w:val="single"/>
        </w:rPr>
      </w:pPr>
      <w:r w:rsidRPr="009427D5">
        <w:rPr>
          <w:b/>
          <w:sz w:val="20"/>
          <w:u w:val="single"/>
        </w:rPr>
        <w:t>Issue 1-3-1: SNR requirement value definition rule</w:t>
      </w:r>
    </w:p>
    <w:p w14:paraId="09AC6A64"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w:t>
      </w:r>
    </w:p>
    <w:p w14:paraId="367A24EB"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Proposal 1: RAN4 does not consider the farthest result(s) from the ideal AVERAGE value, until the span becomes</w:t>
      </w:r>
      <w:r w:rsidRPr="009427D5">
        <w:rPr>
          <w:b/>
          <w:sz w:val="20"/>
          <w:lang w:eastAsia="zh-CN"/>
        </w:rPr>
        <w:t xml:space="preserve"> 2.5 dB</w:t>
      </w:r>
      <w:r w:rsidRPr="009427D5">
        <w:rPr>
          <w:sz w:val="20"/>
          <w:lang w:eastAsia="zh-CN"/>
        </w:rPr>
        <w:t xml:space="preserve"> or less. The final requirements are derived from AVERAGE impairment results with the corresponding ideal results whose span is within </w:t>
      </w:r>
      <w:r w:rsidRPr="009427D5">
        <w:rPr>
          <w:b/>
          <w:sz w:val="20"/>
          <w:lang w:eastAsia="zh-CN"/>
        </w:rPr>
        <w:t>2.5 dB</w:t>
      </w:r>
      <w:r w:rsidRPr="009427D5">
        <w:rPr>
          <w:sz w:val="20"/>
          <w:lang w:eastAsia="zh-CN"/>
        </w:rPr>
        <w:t xml:space="preserve"> (China Telecom)</w:t>
      </w:r>
    </w:p>
    <w:p w14:paraId="06E713C1"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69ED986B"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It is recommended to use the above proposal for requirement definition in this meeting.</w:t>
      </w:r>
    </w:p>
    <w:p w14:paraId="5AFD41BF"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The requirement value will be in [] and companies can still update results in the next meeting as a maintenance part.</w:t>
      </w:r>
    </w:p>
    <w:p w14:paraId="21B53898" w14:textId="4048D684" w:rsidR="009427D5" w:rsidRPr="009427D5" w:rsidRDefault="009427D5" w:rsidP="009427D5">
      <w:pPr>
        <w:rPr>
          <w:rFonts w:ascii="Helvetica" w:eastAsia="宋体" w:hAnsi="Helvetica" w:hint="eastAsia"/>
          <w:sz w:val="20"/>
          <w:lang w:eastAsia="zh-CN"/>
        </w:rPr>
      </w:pPr>
    </w:p>
    <w:p w14:paraId="37647D0E" w14:textId="77777777" w:rsidR="009427D5" w:rsidRPr="009427D5" w:rsidRDefault="009427D5" w:rsidP="009427D5">
      <w:pPr>
        <w:rPr>
          <w:b/>
          <w:sz w:val="20"/>
          <w:u w:val="single"/>
          <w:lang w:eastAsia="ko-KR"/>
        </w:rPr>
      </w:pPr>
      <w:r w:rsidRPr="009427D5">
        <w:rPr>
          <w:b/>
          <w:sz w:val="20"/>
          <w:u w:val="single"/>
          <w:lang w:eastAsia="ko-KR"/>
        </w:rPr>
        <w:t>Issue 2-1-1: Details for UE capability definition</w:t>
      </w:r>
    </w:p>
    <w:p w14:paraId="251E636B" w14:textId="77777777" w:rsidR="009427D5" w:rsidRPr="009427D5" w:rsidRDefault="009427D5" w:rsidP="009427D5">
      <w:pPr>
        <w:pStyle w:val="a7"/>
        <w:numPr>
          <w:ilvl w:val="0"/>
          <w:numId w:val="2"/>
        </w:numPr>
        <w:overflowPunct/>
        <w:autoSpaceDE/>
        <w:autoSpaceDN/>
        <w:snapToGrid w:val="0"/>
        <w:spacing w:before="60" w:after="60"/>
        <w:ind w:left="284" w:firstLineChars="0" w:hanging="284"/>
        <w:textAlignment w:val="auto"/>
        <w:rPr>
          <w:rFonts w:eastAsia="宋体"/>
          <w:i/>
          <w:iCs/>
          <w:lang w:eastAsia="zh-CN"/>
        </w:rPr>
      </w:pPr>
      <w:r w:rsidRPr="009427D5">
        <w:rPr>
          <w:rFonts w:eastAsia="宋体"/>
          <w:i/>
          <w:iCs/>
          <w:lang w:eastAsia="zh-CN"/>
        </w:rPr>
        <w:t>Agreed UE capability in RAN4#110:</w:t>
      </w:r>
    </w:p>
    <w:tbl>
      <w:tblPr>
        <w:tblStyle w:val="af0"/>
        <w:tblW w:w="0" w:type="auto"/>
        <w:jc w:val="center"/>
        <w:tblLook w:val="04A0" w:firstRow="1" w:lastRow="0" w:firstColumn="1" w:lastColumn="0" w:noHBand="0" w:noVBand="1"/>
      </w:tblPr>
      <w:tblGrid>
        <w:gridCol w:w="9631"/>
      </w:tblGrid>
      <w:tr w:rsidR="009427D5" w:rsidRPr="009427D5" w14:paraId="717DEB57" w14:textId="77777777" w:rsidTr="009427D5">
        <w:trPr>
          <w:jc w:val="center"/>
        </w:trPr>
        <w:tc>
          <w:tcPr>
            <w:tcW w:w="9631" w:type="dxa"/>
          </w:tcPr>
          <w:p w14:paraId="19D8D7D7" w14:textId="77777777" w:rsidR="009427D5" w:rsidRPr="009427D5" w:rsidRDefault="009427D5" w:rsidP="00FB7721">
            <w:pPr>
              <w:widowControl w:val="0"/>
              <w:tabs>
                <w:tab w:val="left" w:pos="484"/>
                <w:tab w:val="left" w:pos="709"/>
                <w:tab w:val="left" w:pos="1440"/>
                <w:tab w:val="left" w:pos="1701"/>
              </w:tabs>
              <w:snapToGrid w:val="0"/>
              <w:spacing w:before="60" w:after="60"/>
              <w:rPr>
                <w:rFonts w:eastAsiaTheme="minorEastAsia"/>
                <w:i/>
                <w:sz w:val="20"/>
                <w:lang w:eastAsia="zh-CN"/>
              </w:rPr>
            </w:pPr>
            <w:r w:rsidRPr="009427D5">
              <w:rPr>
                <w:rFonts w:eastAsiaTheme="minorEastAsia"/>
                <w:i/>
                <w:sz w:val="20"/>
                <w:lang w:eastAsia="zh-CN"/>
              </w:rPr>
              <w:t>The following feature has been captured in the R18 UE feature list LS to RAN2:</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33"/>
              <w:gridCol w:w="3119"/>
              <w:gridCol w:w="1373"/>
              <w:gridCol w:w="747"/>
              <w:gridCol w:w="2094"/>
            </w:tblGrid>
            <w:tr w:rsidR="009427D5" w:rsidRPr="009427D5" w14:paraId="13B36035" w14:textId="77777777" w:rsidTr="00FB7721">
              <w:trPr>
                <w:trHeight w:val="448"/>
              </w:trPr>
              <w:tc>
                <w:tcPr>
                  <w:tcW w:w="697" w:type="dxa"/>
                  <w:shd w:val="clear" w:color="auto" w:fill="auto"/>
                </w:tcPr>
                <w:p w14:paraId="2EDD1006" w14:textId="77777777" w:rsidR="009427D5" w:rsidRPr="009427D5" w:rsidRDefault="009427D5" w:rsidP="00FB7721">
                  <w:pPr>
                    <w:keepNext/>
                    <w:keepLines/>
                    <w:overflowPunct w:val="0"/>
                    <w:autoSpaceDE w:val="0"/>
                    <w:autoSpaceDN w:val="0"/>
                    <w:adjustRightInd w:val="0"/>
                    <w:jc w:val="center"/>
                    <w:textAlignment w:val="baseline"/>
                    <w:rPr>
                      <w:rFonts w:ascii="Arial" w:eastAsia="Times New Roman" w:hAnsi="Arial" w:cs="Arial"/>
                      <w:b/>
                      <w:i/>
                      <w:color w:val="000000"/>
                      <w:sz w:val="20"/>
                    </w:rPr>
                  </w:pPr>
                  <w:r w:rsidRPr="009427D5">
                    <w:rPr>
                      <w:rFonts w:ascii="Arial" w:eastAsia="Times New Roman" w:hAnsi="Arial" w:cs="Arial"/>
                      <w:b/>
                      <w:i/>
                      <w:color w:val="000000"/>
                      <w:sz w:val="20"/>
                    </w:rPr>
                    <w:t>Index</w:t>
                  </w:r>
                </w:p>
              </w:tc>
              <w:tc>
                <w:tcPr>
                  <w:tcW w:w="1361" w:type="dxa"/>
                  <w:shd w:val="clear" w:color="auto" w:fill="auto"/>
                </w:tcPr>
                <w:p w14:paraId="71BC8381" w14:textId="77777777" w:rsidR="009427D5" w:rsidRPr="009427D5" w:rsidRDefault="009427D5" w:rsidP="00FB7721">
                  <w:pPr>
                    <w:keepNext/>
                    <w:keepLines/>
                    <w:overflowPunct w:val="0"/>
                    <w:autoSpaceDE w:val="0"/>
                    <w:autoSpaceDN w:val="0"/>
                    <w:adjustRightInd w:val="0"/>
                    <w:jc w:val="center"/>
                    <w:textAlignment w:val="baseline"/>
                    <w:rPr>
                      <w:rFonts w:ascii="Arial" w:eastAsia="Times New Roman" w:hAnsi="Arial" w:cs="Arial"/>
                      <w:b/>
                      <w:i/>
                      <w:color w:val="000000"/>
                      <w:sz w:val="20"/>
                    </w:rPr>
                  </w:pPr>
                  <w:r w:rsidRPr="009427D5">
                    <w:rPr>
                      <w:rFonts w:ascii="Arial" w:eastAsia="Times New Roman" w:hAnsi="Arial" w:cs="Arial"/>
                      <w:b/>
                      <w:i/>
                      <w:color w:val="000000"/>
                      <w:sz w:val="20"/>
                    </w:rPr>
                    <w:t>Feature group</w:t>
                  </w:r>
                </w:p>
              </w:tc>
              <w:tc>
                <w:tcPr>
                  <w:tcW w:w="3365" w:type="dxa"/>
                  <w:shd w:val="clear" w:color="auto" w:fill="auto"/>
                </w:tcPr>
                <w:p w14:paraId="680DD715" w14:textId="77777777" w:rsidR="009427D5" w:rsidRPr="009427D5" w:rsidRDefault="009427D5" w:rsidP="00FB7721">
                  <w:pPr>
                    <w:keepNext/>
                    <w:keepLines/>
                    <w:overflowPunct w:val="0"/>
                    <w:autoSpaceDE w:val="0"/>
                    <w:autoSpaceDN w:val="0"/>
                    <w:adjustRightInd w:val="0"/>
                    <w:jc w:val="center"/>
                    <w:textAlignment w:val="baseline"/>
                    <w:rPr>
                      <w:rFonts w:ascii="Arial" w:hAnsi="Arial" w:cs="Arial"/>
                      <w:b/>
                      <w:i/>
                      <w:color w:val="000000"/>
                      <w:sz w:val="20"/>
                    </w:rPr>
                  </w:pPr>
                  <w:r w:rsidRPr="009427D5">
                    <w:rPr>
                      <w:rFonts w:ascii="Arial" w:eastAsia="Times New Roman" w:hAnsi="Arial" w:cs="Arial"/>
                      <w:b/>
                      <w:i/>
                      <w:color w:val="000000"/>
                      <w:sz w:val="20"/>
                    </w:rPr>
                    <w:t>Components</w:t>
                  </w:r>
                </w:p>
              </w:tc>
              <w:tc>
                <w:tcPr>
                  <w:tcW w:w="1257" w:type="dxa"/>
                  <w:shd w:val="clear" w:color="auto" w:fill="auto"/>
                </w:tcPr>
                <w:p w14:paraId="76013E21" w14:textId="77777777" w:rsidR="009427D5" w:rsidRPr="009427D5" w:rsidRDefault="009427D5" w:rsidP="00FB7721">
                  <w:pPr>
                    <w:keepNext/>
                    <w:keepLines/>
                    <w:overflowPunct w:val="0"/>
                    <w:autoSpaceDE w:val="0"/>
                    <w:autoSpaceDN w:val="0"/>
                    <w:adjustRightInd w:val="0"/>
                    <w:jc w:val="center"/>
                    <w:textAlignment w:val="baseline"/>
                    <w:rPr>
                      <w:rFonts w:ascii="Arial" w:eastAsia="Times New Roman" w:hAnsi="Arial" w:cs="Arial"/>
                      <w:b/>
                      <w:i/>
                      <w:color w:val="000000"/>
                      <w:sz w:val="20"/>
                    </w:rPr>
                  </w:pPr>
                  <w:r w:rsidRPr="009427D5">
                    <w:rPr>
                      <w:rFonts w:ascii="Arial" w:eastAsia="Times New Roman" w:hAnsi="Arial" w:cs="Arial"/>
                      <w:b/>
                      <w:i/>
                      <w:color w:val="000000"/>
                      <w:sz w:val="20"/>
                    </w:rPr>
                    <w:t>Prerequisite feature groups</w:t>
                  </w:r>
                </w:p>
              </w:tc>
              <w:tc>
                <w:tcPr>
                  <w:tcW w:w="818" w:type="dxa"/>
                </w:tcPr>
                <w:p w14:paraId="28B981B5" w14:textId="77777777" w:rsidR="009427D5" w:rsidRPr="009427D5" w:rsidRDefault="009427D5" w:rsidP="00FB7721">
                  <w:pPr>
                    <w:keepNext/>
                    <w:keepLines/>
                    <w:overflowPunct w:val="0"/>
                    <w:autoSpaceDE w:val="0"/>
                    <w:autoSpaceDN w:val="0"/>
                    <w:adjustRightInd w:val="0"/>
                    <w:jc w:val="center"/>
                    <w:textAlignment w:val="baseline"/>
                    <w:rPr>
                      <w:rFonts w:ascii="Arial" w:eastAsia="Times New Roman" w:hAnsi="Arial" w:cs="Arial"/>
                      <w:b/>
                      <w:i/>
                      <w:color w:val="000000"/>
                      <w:sz w:val="20"/>
                    </w:rPr>
                  </w:pPr>
                </w:p>
              </w:tc>
              <w:tc>
                <w:tcPr>
                  <w:tcW w:w="1907" w:type="dxa"/>
                </w:tcPr>
                <w:p w14:paraId="6FB1D132" w14:textId="77777777" w:rsidR="009427D5" w:rsidRPr="009427D5" w:rsidRDefault="009427D5" w:rsidP="00FB7721">
                  <w:pPr>
                    <w:keepNext/>
                    <w:keepLines/>
                    <w:overflowPunct w:val="0"/>
                    <w:autoSpaceDE w:val="0"/>
                    <w:autoSpaceDN w:val="0"/>
                    <w:adjustRightInd w:val="0"/>
                    <w:jc w:val="center"/>
                    <w:textAlignment w:val="baseline"/>
                    <w:rPr>
                      <w:rFonts w:ascii="Arial" w:eastAsia="Times New Roman" w:hAnsi="Arial" w:cs="Arial"/>
                      <w:b/>
                      <w:i/>
                      <w:color w:val="000000"/>
                      <w:sz w:val="20"/>
                    </w:rPr>
                  </w:pPr>
                  <w:r w:rsidRPr="009427D5">
                    <w:rPr>
                      <w:rFonts w:ascii="Arial" w:eastAsia="Times New Roman" w:hAnsi="Arial" w:cs="Arial"/>
                      <w:b/>
                      <w:i/>
                      <w:color w:val="000000"/>
                      <w:sz w:val="20"/>
                    </w:rPr>
                    <w:t>Mandatory/Optional</w:t>
                  </w:r>
                </w:p>
              </w:tc>
            </w:tr>
            <w:tr w:rsidR="009427D5" w:rsidRPr="009427D5" w14:paraId="58D6B8C1" w14:textId="77777777" w:rsidTr="00FB7721">
              <w:trPr>
                <w:trHeight w:val="1366"/>
              </w:trPr>
              <w:tc>
                <w:tcPr>
                  <w:tcW w:w="697" w:type="dxa"/>
                  <w:shd w:val="clear" w:color="auto" w:fill="auto"/>
                </w:tcPr>
                <w:p w14:paraId="637E7A3D" w14:textId="77777777" w:rsidR="009427D5" w:rsidRPr="009427D5" w:rsidRDefault="009427D5" w:rsidP="00FB7721">
                  <w:pPr>
                    <w:keepNext/>
                    <w:keepLines/>
                    <w:overflowPunct w:val="0"/>
                    <w:autoSpaceDE w:val="0"/>
                    <w:autoSpaceDN w:val="0"/>
                    <w:adjustRightInd w:val="0"/>
                    <w:textAlignment w:val="baseline"/>
                    <w:rPr>
                      <w:i/>
                      <w:color w:val="000000" w:themeColor="text1"/>
                      <w:sz w:val="20"/>
                    </w:rPr>
                  </w:pPr>
                  <w:r w:rsidRPr="009427D5">
                    <w:rPr>
                      <w:i/>
                      <w:color w:val="000000" w:themeColor="text1"/>
                      <w:sz w:val="20"/>
                    </w:rPr>
                    <w:t>36-1</w:t>
                  </w:r>
                </w:p>
              </w:tc>
              <w:tc>
                <w:tcPr>
                  <w:tcW w:w="1361" w:type="dxa"/>
                  <w:shd w:val="clear" w:color="auto" w:fill="auto"/>
                </w:tcPr>
                <w:p w14:paraId="06245DB7" w14:textId="77777777" w:rsidR="009427D5" w:rsidRPr="009427D5" w:rsidRDefault="009427D5" w:rsidP="00FB7721">
                  <w:pPr>
                    <w:keepNext/>
                    <w:keepLines/>
                    <w:overflowPunct w:val="0"/>
                    <w:autoSpaceDE w:val="0"/>
                    <w:autoSpaceDN w:val="0"/>
                    <w:adjustRightInd w:val="0"/>
                    <w:textAlignment w:val="baseline"/>
                    <w:rPr>
                      <w:i/>
                      <w:color w:val="000000" w:themeColor="text1"/>
                      <w:sz w:val="20"/>
                    </w:rPr>
                  </w:pPr>
                  <w:r w:rsidRPr="009427D5">
                    <w:rPr>
                      <w:i/>
                      <w:color w:val="000000" w:themeColor="text1"/>
                      <w:sz w:val="20"/>
                    </w:rPr>
                    <w:t xml:space="preserve">MU-MIMO Interference Mitigation advanced receiver </w:t>
                  </w:r>
                </w:p>
              </w:tc>
              <w:tc>
                <w:tcPr>
                  <w:tcW w:w="3365" w:type="dxa"/>
                  <w:shd w:val="clear" w:color="auto" w:fill="auto"/>
                </w:tcPr>
                <w:p w14:paraId="3C2BEA01" w14:textId="77777777" w:rsidR="009427D5" w:rsidRPr="009427D5" w:rsidRDefault="009427D5" w:rsidP="00FB7721">
                  <w:pPr>
                    <w:keepNext/>
                    <w:keepLines/>
                    <w:overflowPunct w:val="0"/>
                    <w:autoSpaceDE w:val="0"/>
                    <w:autoSpaceDN w:val="0"/>
                    <w:adjustRightInd w:val="0"/>
                    <w:textAlignment w:val="baseline"/>
                    <w:rPr>
                      <w:i/>
                      <w:sz w:val="20"/>
                    </w:rPr>
                  </w:pPr>
                  <w:r w:rsidRPr="009427D5">
                    <w:rPr>
                      <w:i/>
                      <w:sz w:val="20"/>
                    </w:rPr>
                    <w:t xml:space="preserve">R-ML (reduced complexity ML) receivers with enhanced inter-user interference suppression, for MU-MIMO up to </w:t>
                  </w:r>
                  <w:proofErr w:type="spellStart"/>
                  <w:r w:rsidRPr="009427D5">
                    <w:rPr>
                      <w:i/>
                      <w:sz w:val="20"/>
                    </w:rPr>
                    <w:t>maxNumberMIMO-LayersPDSCH</w:t>
                  </w:r>
                  <w:proofErr w:type="spellEnd"/>
                  <w:r w:rsidRPr="009427D5">
                    <w:rPr>
                      <w:i/>
                      <w:sz w:val="20"/>
                    </w:rPr>
                    <w:t xml:space="preserve"> layers across target and co-scheduled UEs with 2 RX and 4RX antennas, when co-scheduled UE(s)’ modulation order is </w:t>
                  </w:r>
                  <w:proofErr w:type="spellStart"/>
                  <w:r w:rsidRPr="009427D5">
                    <w:rPr>
                      <w:i/>
                      <w:sz w:val="20"/>
                    </w:rPr>
                    <w:t>signaled</w:t>
                  </w:r>
                  <w:proofErr w:type="spellEnd"/>
                </w:p>
              </w:tc>
              <w:tc>
                <w:tcPr>
                  <w:tcW w:w="1257" w:type="dxa"/>
                  <w:shd w:val="clear" w:color="auto" w:fill="auto"/>
                </w:tcPr>
                <w:p w14:paraId="7BBD0EDD" w14:textId="77777777" w:rsidR="009427D5" w:rsidRPr="009427D5" w:rsidRDefault="009427D5" w:rsidP="00FB7721">
                  <w:pPr>
                    <w:keepNext/>
                    <w:keepLines/>
                    <w:overflowPunct w:val="0"/>
                    <w:autoSpaceDE w:val="0"/>
                    <w:autoSpaceDN w:val="0"/>
                    <w:adjustRightInd w:val="0"/>
                    <w:textAlignment w:val="baseline"/>
                    <w:rPr>
                      <w:i/>
                      <w:sz w:val="20"/>
                    </w:rPr>
                  </w:pPr>
                  <w:r w:rsidRPr="009427D5">
                    <w:rPr>
                      <w:i/>
                      <w:sz w:val="20"/>
                    </w:rPr>
                    <w:t>3-4</w:t>
                  </w:r>
                </w:p>
              </w:tc>
              <w:tc>
                <w:tcPr>
                  <w:tcW w:w="818" w:type="dxa"/>
                </w:tcPr>
                <w:p w14:paraId="1EF020B5" w14:textId="77777777" w:rsidR="009427D5" w:rsidRPr="009427D5" w:rsidRDefault="009427D5" w:rsidP="00FB7721">
                  <w:pPr>
                    <w:keepNext/>
                    <w:keepLines/>
                    <w:overflowPunct w:val="0"/>
                    <w:autoSpaceDE w:val="0"/>
                    <w:autoSpaceDN w:val="0"/>
                    <w:adjustRightInd w:val="0"/>
                    <w:textAlignment w:val="baseline"/>
                    <w:rPr>
                      <w:i/>
                      <w:sz w:val="20"/>
                      <w:lang w:eastAsia="zh-CN"/>
                    </w:rPr>
                  </w:pPr>
                  <w:r w:rsidRPr="009427D5">
                    <w:rPr>
                      <w:i/>
                      <w:sz w:val="20"/>
                      <w:lang w:eastAsia="zh-CN"/>
                    </w:rPr>
                    <w:t>…</w:t>
                  </w:r>
                </w:p>
              </w:tc>
              <w:tc>
                <w:tcPr>
                  <w:tcW w:w="1907" w:type="dxa"/>
                </w:tcPr>
                <w:p w14:paraId="7D23934C"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sz w:val="20"/>
                    </w:rPr>
                    <w:t xml:space="preserve">Optional with capability </w:t>
                  </w:r>
                  <w:proofErr w:type="spellStart"/>
                  <w:r w:rsidRPr="009427D5">
                    <w:rPr>
                      <w:i/>
                      <w:sz w:val="20"/>
                    </w:rPr>
                    <w:t>signaling</w:t>
                  </w:r>
                  <w:proofErr w:type="spellEnd"/>
                </w:p>
              </w:tc>
            </w:tr>
            <w:tr w:rsidR="009427D5" w:rsidRPr="009427D5" w14:paraId="708CB64F" w14:textId="77777777" w:rsidTr="00FB7721">
              <w:trPr>
                <w:trHeight w:val="1697"/>
              </w:trPr>
              <w:tc>
                <w:tcPr>
                  <w:tcW w:w="697" w:type="dxa"/>
                  <w:shd w:val="clear" w:color="auto" w:fill="auto"/>
                </w:tcPr>
                <w:p w14:paraId="407A9E8D"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lastRenderedPageBreak/>
                    <w:t>36-2a</w:t>
                  </w:r>
                </w:p>
              </w:tc>
              <w:tc>
                <w:tcPr>
                  <w:tcW w:w="1361" w:type="dxa"/>
                  <w:shd w:val="clear" w:color="auto" w:fill="auto"/>
                </w:tcPr>
                <w:p w14:paraId="3B216A47"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t xml:space="preserve">MU-MIMO Interference Mitigation advanced receiver with modulation order detection </w:t>
                  </w:r>
                </w:p>
              </w:tc>
              <w:tc>
                <w:tcPr>
                  <w:tcW w:w="3365" w:type="dxa"/>
                  <w:shd w:val="clear" w:color="auto" w:fill="auto"/>
                </w:tcPr>
                <w:p w14:paraId="0BF70495" w14:textId="77777777" w:rsidR="009427D5" w:rsidRPr="009427D5" w:rsidRDefault="009427D5" w:rsidP="00FB7721">
                  <w:pPr>
                    <w:pStyle w:val="af7"/>
                    <w:keepNext/>
                    <w:keepLines/>
                    <w:overflowPunct w:val="0"/>
                    <w:spacing w:after="0"/>
                    <w:textAlignment w:val="baseline"/>
                    <w:rPr>
                      <w:rFonts w:ascii="Arial" w:eastAsia="Microsoft YaHei UI" w:hAnsi="Arial" w:cs="Arial"/>
                      <w:i/>
                      <w:color w:val="000000"/>
                      <w:sz w:val="20"/>
                      <w:szCs w:val="20"/>
                      <w:lang w:eastAsia="zh-CN"/>
                    </w:rPr>
                  </w:pPr>
                  <w:r w:rsidRPr="009427D5">
                    <w:rPr>
                      <w:i/>
                      <w:sz w:val="20"/>
                      <w:szCs w:val="20"/>
                    </w:rPr>
                    <w:t>R-ML (reduced complexity ML) receivers with enhanced inter-user interference suppression for MU-MIMO</w:t>
                  </w:r>
                  <w:r w:rsidRPr="009427D5">
                    <w:rPr>
                      <w:b/>
                      <w:i/>
                      <w:sz w:val="20"/>
                      <w:szCs w:val="20"/>
                    </w:rPr>
                    <w:t xml:space="preserve"> [for 2 layers across target and co-scheduled UEs with 2RX and 4RX] </w:t>
                  </w:r>
                  <w:r w:rsidRPr="009427D5">
                    <w:rPr>
                      <w:i/>
                      <w:sz w:val="20"/>
                      <w:szCs w:val="20"/>
                    </w:rPr>
                    <w:t xml:space="preserve">when co-scheduled UE(s)’ modulation order is not </w:t>
                  </w:r>
                  <w:proofErr w:type="spellStart"/>
                  <w:r w:rsidRPr="009427D5">
                    <w:rPr>
                      <w:i/>
                      <w:sz w:val="20"/>
                      <w:szCs w:val="20"/>
                    </w:rPr>
                    <w:t>signaled</w:t>
                  </w:r>
                  <w:proofErr w:type="spellEnd"/>
                </w:p>
              </w:tc>
              <w:tc>
                <w:tcPr>
                  <w:tcW w:w="1257" w:type="dxa"/>
                  <w:shd w:val="clear" w:color="auto" w:fill="auto"/>
                </w:tcPr>
                <w:p w14:paraId="1E7772FE"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t>36-1</w:t>
                  </w:r>
                </w:p>
              </w:tc>
              <w:tc>
                <w:tcPr>
                  <w:tcW w:w="818" w:type="dxa"/>
                </w:tcPr>
                <w:p w14:paraId="678329DA" w14:textId="77777777" w:rsidR="009427D5" w:rsidRPr="009427D5" w:rsidRDefault="009427D5" w:rsidP="00FB7721">
                  <w:pPr>
                    <w:keepNext/>
                    <w:keepLines/>
                    <w:overflowPunct w:val="0"/>
                    <w:autoSpaceDE w:val="0"/>
                    <w:autoSpaceDN w:val="0"/>
                    <w:adjustRightInd w:val="0"/>
                    <w:textAlignment w:val="baseline"/>
                    <w:rPr>
                      <w:i/>
                      <w:sz w:val="20"/>
                      <w:lang w:eastAsia="zh-CN"/>
                    </w:rPr>
                  </w:pPr>
                  <w:r w:rsidRPr="009427D5">
                    <w:rPr>
                      <w:i/>
                      <w:sz w:val="20"/>
                      <w:lang w:eastAsia="zh-CN"/>
                    </w:rPr>
                    <w:t>…</w:t>
                  </w:r>
                </w:p>
              </w:tc>
              <w:tc>
                <w:tcPr>
                  <w:tcW w:w="1907" w:type="dxa"/>
                </w:tcPr>
                <w:p w14:paraId="2DE97726" w14:textId="77777777" w:rsidR="009427D5" w:rsidRPr="009427D5" w:rsidRDefault="009427D5" w:rsidP="00FB7721">
                  <w:pPr>
                    <w:keepNext/>
                    <w:keepLines/>
                    <w:overflowPunct w:val="0"/>
                    <w:autoSpaceDE w:val="0"/>
                    <w:autoSpaceDN w:val="0"/>
                    <w:adjustRightInd w:val="0"/>
                    <w:textAlignment w:val="baseline"/>
                    <w:rPr>
                      <w:i/>
                      <w:color w:val="000000" w:themeColor="text1"/>
                      <w:sz w:val="20"/>
                    </w:rPr>
                  </w:pPr>
                  <w:r w:rsidRPr="009427D5">
                    <w:rPr>
                      <w:i/>
                      <w:sz w:val="20"/>
                    </w:rPr>
                    <w:t xml:space="preserve">Optional without capability </w:t>
                  </w:r>
                  <w:proofErr w:type="spellStart"/>
                  <w:r w:rsidRPr="009427D5">
                    <w:rPr>
                      <w:i/>
                      <w:sz w:val="20"/>
                    </w:rPr>
                    <w:t>signaling</w:t>
                  </w:r>
                  <w:proofErr w:type="spellEnd"/>
                </w:p>
              </w:tc>
            </w:tr>
            <w:tr w:rsidR="009427D5" w:rsidRPr="009427D5" w14:paraId="5AF022B4" w14:textId="77777777" w:rsidTr="00FB7721">
              <w:trPr>
                <w:trHeight w:val="2145"/>
              </w:trPr>
              <w:tc>
                <w:tcPr>
                  <w:tcW w:w="697" w:type="dxa"/>
                  <w:shd w:val="clear" w:color="auto" w:fill="auto"/>
                </w:tcPr>
                <w:p w14:paraId="613AD5CE"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t>36-2b</w:t>
                  </w:r>
                </w:p>
              </w:tc>
              <w:tc>
                <w:tcPr>
                  <w:tcW w:w="1361" w:type="dxa"/>
                  <w:shd w:val="clear" w:color="auto" w:fill="auto"/>
                </w:tcPr>
                <w:p w14:paraId="29292943"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t>MU-MIMO Interference Mitigation advanced receiver with modulation order detection</w:t>
                  </w:r>
                </w:p>
              </w:tc>
              <w:tc>
                <w:tcPr>
                  <w:tcW w:w="3365" w:type="dxa"/>
                  <w:shd w:val="clear" w:color="auto" w:fill="auto"/>
                </w:tcPr>
                <w:p w14:paraId="2B20B89F" w14:textId="77777777" w:rsidR="009427D5" w:rsidRPr="009427D5" w:rsidRDefault="009427D5" w:rsidP="00FB7721">
                  <w:pPr>
                    <w:pStyle w:val="af7"/>
                    <w:keepNext/>
                    <w:keepLines/>
                    <w:overflowPunct w:val="0"/>
                    <w:spacing w:after="0"/>
                    <w:textAlignment w:val="baseline"/>
                    <w:rPr>
                      <w:rFonts w:ascii="Arial" w:eastAsia="Microsoft YaHei UI" w:hAnsi="Arial" w:cs="Arial"/>
                      <w:i/>
                      <w:color w:val="000000"/>
                      <w:sz w:val="20"/>
                      <w:szCs w:val="20"/>
                      <w:lang w:eastAsia="zh-CN"/>
                    </w:rPr>
                  </w:pPr>
                  <w:r w:rsidRPr="009427D5">
                    <w:rPr>
                      <w:i/>
                      <w:sz w:val="20"/>
                      <w:szCs w:val="20"/>
                    </w:rPr>
                    <w:t xml:space="preserve">R-ML (reduced complexity ML) receivers with enhanced inter-user interference suppression for MU-MIMO </w:t>
                  </w:r>
                  <w:r w:rsidRPr="009427D5">
                    <w:rPr>
                      <w:b/>
                      <w:i/>
                      <w:sz w:val="20"/>
                      <w:szCs w:val="20"/>
                    </w:rPr>
                    <w:t xml:space="preserve">[for 2 layers across target and co-scheduled UEs with 2RX and </w:t>
                  </w:r>
                  <w:proofErr w:type="spellStart"/>
                  <w:r w:rsidRPr="009427D5">
                    <w:rPr>
                      <w:b/>
                      <w:i/>
                      <w:sz w:val="20"/>
                      <w:szCs w:val="20"/>
                    </w:rPr>
                    <w:t>maxNumberMIMO-LayersPDSCH</w:t>
                  </w:r>
                  <w:proofErr w:type="spellEnd"/>
                  <w:r w:rsidRPr="009427D5">
                    <w:rPr>
                      <w:b/>
                      <w:i/>
                      <w:sz w:val="20"/>
                      <w:szCs w:val="20"/>
                    </w:rPr>
                    <w:t xml:space="preserve"> layers across target and co-scheduled UEs with 4RX] </w:t>
                  </w:r>
                  <w:r w:rsidRPr="009427D5">
                    <w:rPr>
                      <w:i/>
                      <w:sz w:val="20"/>
                      <w:szCs w:val="20"/>
                    </w:rPr>
                    <w:t xml:space="preserve">when co-scheduled UE(s)’ modulation order is not </w:t>
                  </w:r>
                  <w:proofErr w:type="spellStart"/>
                  <w:r w:rsidRPr="009427D5">
                    <w:rPr>
                      <w:i/>
                      <w:sz w:val="20"/>
                      <w:szCs w:val="20"/>
                    </w:rPr>
                    <w:t>signaled</w:t>
                  </w:r>
                  <w:proofErr w:type="spellEnd"/>
                </w:p>
              </w:tc>
              <w:tc>
                <w:tcPr>
                  <w:tcW w:w="1257" w:type="dxa"/>
                  <w:shd w:val="clear" w:color="auto" w:fill="auto"/>
                </w:tcPr>
                <w:p w14:paraId="215777F7" w14:textId="77777777" w:rsidR="009427D5" w:rsidRPr="009427D5" w:rsidRDefault="009427D5" w:rsidP="00FB7721">
                  <w:pPr>
                    <w:keepNext/>
                    <w:keepLines/>
                    <w:overflowPunct w:val="0"/>
                    <w:autoSpaceDE w:val="0"/>
                    <w:autoSpaceDN w:val="0"/>
                    <w:adjustRightInd w:val="0"/>
                    <w:textAlignment w:val="baseline"/>
                    <w:rPr>
                      <w:rFonts w:ascii="Arial" w:eastAsia="Microsoft YaHei UI" w:hAnsi="Arial" w:cs="Arial"/>
                      <w:i/>
                      <w:color w:val="000000"/>
                      <w:sz w:val="20"/>
                    </w:rPr>
                  </w:pPr>
                  <w:r w:rsidRPr="009427D5">
                    <w:rPr>
                      <w:i/>
                      <w:color w:val="000000" w:themeColor="text1"/>
                      <w:sz w:val="20"/>
                    </w:rPr>
                    <w:t>36-1</w:t>
                  </w:r>
                </w:p>
              </w:tc>
              <w:tc>
                <w:tcPr>
                  <w:tcW w:w="818" w:type="dxa"/>
                </w:tcPr>
                <w:p w14:paraId="33A20E28" w14:textId="77777777" w:rsidR="009427D5" w:rsidRPr="009427D5" w:rsidRDefault="009427D5" w:rsidP="00FB7721">
                  <w:pPr>
                    <w:keepNext/>
                    <w:keepLines/>
                    <w:overflowPunct w:val="0"/>
                    <w:autoSpaceDE w:val="0"/>
                    <w:autoSpaceDN w:val="0"/>
                    <w:adjustRightInd w:val="0"/>
                    <w:textAlignment w:val="baseline"/>
                    <w:rPr>
                      <w:i/>
                      <w:sz w:val="20"/>
                      <w:lang w:eastAsia="zh-CN"/>
                    </w:rPr>
                  </w:pPr>
                  <w:r w:rsidRPr="009427D5">
                    <w:rPr>
                      <w:i/>
                      <w:sz w:val="20"/>
                      <w:lang w:eastAsia="zh-CN"/>
                    </w:rPr>
                    <w:t>…</w:t>
                  </w:r>
                </w:p>
              </w:tc>
              <w:tc>
                <w:tcPr>
                  <w:tcW w:w="1907" w:type="dxa"/>
                </w:tcPr>
                <w:p w14:paraId="6B05DCAF" w14:textId="77777777" w:rsidR="009427D5" w:rsidRPr="009427D5" w:rsidRDefault="009427D5" w:rsidP="00FB7721">
                  <w:pPr>
                    <w:keepNext/>
                    <w:keepLines/>
                    <w:overflowPunct w:val="0"/>
                    <w:autoSpaceDE w:val="0"/>
                    <w:autoSpaceDN w:val="0"/>
                    <w:adjustRightInd w:val="0"/>
                    <w:textAlignment w:val="baseline"/>
                    <w:rPr>
                      <w:i/>
                      <w:color w:val="000000" w:themeColor="text1"/>
                      <w:sz w:val="20"/>
                    </w:rPr>
                  </w:pPr>
                  <w:r w:rsidRPr="009427D5">
                    <w:rPr>
                      <w:i/>
                      <w:sz w:val="20"/>
                    </w:rPr>
                    <w:t xml:space="preserve">Optional without capability </w:t>
                  </w:r>
                  <w:proofErr w:type="spellStart"/>
                  <w:r w:rsidRPr="009427D5">
                    <w:rPr>
                      <w:i/>
                      <w:sz w:val="20"/>
                    </w:rPr>
                    <w:t>signaling</w:t>
                  </w:r>
                  <w:proofErr w:type="spellEnd"/>
                </w:p>
              </w:tc>
            </w:tr>
          </w:tbl>
          <w:p w14:paraId="49703A6B" w14:textId="77777777" w:rsidR="009427D5" w:rsidRPr="009427D5" w:rsidRDefault="009427D5" w:rsidP="00FB7721">
            <w:pPr>
              <w:widowControl w:val="0"/>
              <w:tabs>
                <w:tab w:val="left" w:pos="484"/>
                <w:tab w:val="left" w:pos="709"/>
                <w:tab w:val="left" w:pos="1440"/>
                <w:tab w:val="left" w:pos="1701"/>
              </w:tabs>
              <w:snapToGrid w:val="0"/>
              <w:spacing w:before="60" w:after="60"/>
              <w:rPr>
                <w:rFonts w:eastAsia="等线"/>
                <w:i/>
                <w:sz w:val="20"/>
                <w:lang w:eastAsia="zh-CN"/>
              </w:rPr>
            </w:pPr>
          </w:p>
        </w:tc>
      </w:tr>
    </w:tbl>
    <w:p w14:paraId="06BA6BF5" w14:textId="77777777" w:rsidR="009427D5" w:rsidRPr="009427D5" w:rsidRDefault="009427D5" w:rsidP="009427D5">
      <w:pPr>
        <w:pStyle w:val="a7"/>
        <w:numPr>
          <w:ilvl w:val="0"/>
          <w:numId w:val="2"/>
        </w:numPr>
        <w:overflowPunct/>
        <w:autoSpaceDE/>
        <w:autoSpaceDN/>
        <w:snapToGrid w:val="0"/>
        <w:spacing w:before="60" w:after="60"/>
        <w:ind w:left="284" w:firstLineChars="0" w:hanging="284"/>
        <w:textAlignment w:val="auto"/>
        <w:rPr>
          <w:rFonts w:eastAsia="宋体"/>
          <w:i/>
          <w:iCs/>
          <w:lang w:eastAsia="zh-CN"/>
        </w:rPr>
      </w:pPr>
      <w:r w:rsidRPr="009427D5">
        <w:rPr>
          <w:rFonts w:eastAsia="宋体"/>
          <w:i/>
          <w:iCs/>
          <w:lang w:eastAsia="zh-CN"/>
        </w:rPr>
        <w:t>Agreed UE capability updates in RAN4#110bis in WF R4-2406114:</w:t>
      </w:r>
    </w:p>
    <w:tbl>
      <w:tblPr>
        <w:tblStyle w:val="af0"/>
        <w:tblW w:w="0" w:type="auto"/>
        <w:jc w:val="center"/>
        <w:tblLook w:val="04A0" w:firstRow="1" w:lastRow="0" w:firstColumn="1" w:lastColumn="0" w:noHBand="0" w:noVBand="1"/>
      </w:tblPr>
      <w:tblGrid>
        <w:gridCol w:w="9631"/>
      </w:tblGrid>
      <w:tr w:rsidR="009427D5" w:rsidRPr="009427D5" w14:paraId="56C52B79" w14:textId="77777777" w:rsidTr="009427D5">
        <w:trPr>
          <w:jc w:val="center"/>
        </w:trPr>
        <w:tc>
          <w:tcPr>
            <w:tcW w:w="9631" w:type="dxa"/>
          </w:tcPr>
          <w:p w14:paraId="38CC5984"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rPr>
                <w:i/>
                <w:sz w:val="20"/>
                <w:lang w:eastAsia="zh-CN"/>
              </w:rPr>
            </w:pPr>
            <w:r w:rsidRPr="009427D5">
              <w:rPr>
                <w:i/>
                <w:sz w:val="20"/>
                <w:lang w:eastAsia="zh-CN"/>
              </w:rPr>
              <w:t>For 36-1, update the note in capability granularity column as below:</w:t>
            </w:r>
          </w:p>
          <w:p w14:paraId="1292E9AF" w14:textId="77777777" w:rsidR="009427D5" w:rsidRPr="009427D5" w:rsidRDefault="009427D5" w:rsidP="009427D5">
            <w:pPr>
              <w:widowControl w:val="0"/>
              <w:numPr>
                <w:ilvl w:val="1"/>
                <w:numId w:val="13"/>
              </w:numPr>
              <w:tabs>
                <w:tab w:val="left" w:pos="484"/>
                <w:tab w:val="left" w:pos="709"/>
                <w:tab w:val="left" w:pos="1440"/>
                <w:tab w:val="left" w:pos="1701"/>
                <w:tab w:val="left" w:pos="2160"/>
              </w:tabs>
              <w:autoSpaceDN w:val="0"/>
              <w:adjustRightInd w:val="0"/>
              <w:snapToGrid w:val="0"/>
              <w:spacing w:before="60"/>
              <w:rPr>
                <w:i/>
                <w:sz w:val="20"/>
                <w:lang w:eastAsia="zh-CN"/>
              </w:rPr>
            </w:pPr>
            <w:r w:rsidRPr="009427D5">
              <w:rPr>
                <w:i/>
                <w:sz w:val="20"/>
                <w:lang w:eastAsia="zh-CN"/>
              </w:rPr>
              <w:t xml:space="preserve">UE supports R-ML on MU-MIMO on single carrier operation. UE optionally supports R-ML on MU-MIMO on one or more carriers in CA, </w:t>
            </w:r>
            <w:r w:rsidRPr="009427D5">
              <w:rPr>
                <w:b/>
                <w:i/>
                <w:sz w:val="20"/>
                <w:lang w:eastAsia="zh-CN"/>
              </w:rPr>
              <w:t>NE-DC, EN-DC and NR-DC</w:t>
            </w:r>
            <w:r w:rsidRPr="009427D5">
              <w:rPr>
                <w:i/>
                <w:sz w:val="20"/>
                <w:lang w:eastAsia="zh-CN"/>
              </w:rPr>
              <w:t xml:space="preserve"> operation</w:t>
            </w:r>
          </w:p>
          <w:p w14:paraId="291B920D"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rPr>
                <w:i/>
                <w:sz w:val="20"/>
                <w:lang w:eastAsia="zh-CN"/>
              </w:rPr>
            </w:pPr>
            <w:r w:rsidRPr="009427D5">
              <w:rPr>
                <w:i/>
                <w:sz w:val="20"/>
                <w:lang w:eastAsia="zh-CN"/>
              </w:rPr>
              <w:t>Update the ‘Components’ column as below:</w:t>
            </w:r>
          </w:p>
          <w:p w14:paraId="21BECE66"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i/>
                <w:sz w:val="20"/>
                <w:lang w:eastAsia="zh-CN"/>
              </w:rPr>
            </w:pPr>
            <w:r w:rsidRPr="009427D5">
              <w:rPr>
                <w:i/>
                <w:sz w:val="20"/>
                <w:lang w:eastAsia="zh-CN"/>
              </w:rPr>
              <w:t>For</w:t>
            </w:r>
            <w:r w:rsidRPr="009427D5">
              <w:rPr>
                <w:rFonts w:eastAsiaTheme="minorEastAsia"/>
                <w:i/>
                <w:sz w:val="20"/>
                <w:lang w:eastAsia="zh-CN"/>
              </w:rPr>
              <w:t xml:space="preserve"> 36-1:</w:t>
            </w:r>
          </w:p>
          <w:p w14:paraId="3000D215" w14:textId="77777777" w:rsidR="009427D5" w:rsidRPr="009427D5" w:rsidRDefault="009427D5" w:rsidP="009427D5">
            <w:pPr>
              <w:widowControl w:val="0"/>
              <w:numPr>
                <w:ilvl w:val="1"/>
                <w:numId w:val="13"/>
              </w:numPr>
              <w:tabs>
                <w:tab w:val="left" w:pos="484"/>
                <w:tab w:val="left" w:pos="709"/>
                <w:tab w:val="left" w:pos="1440"/>
                <w:tab w:val="left" w:pos="1701"/>
                <w:tab w:val="left" w:pos="2160"/>
              </w:tabs>
              <w:autoSpaceDN w:val="0"/>
              <w:adjustRightInd w:val="0"/>
              <w:snapToGrid w:val="0"/>
              <w:spacing w:before="60"/>
              <w:rPr>
                <w:i/>
                <w:sz w:val="20"/>
                <w:lang w:eastAsia="zh-CN"/>
              </w:rPr>
            </w:pPr>
            <w:r w:rsidRPr="009427D5">
              <w:rPr>
                <w:i/>
                <w:sz w:val="20"/>
                <w:lang w:eastAsia="zh-CN"/>
              </w:rPr>
              <w:t xml:space="preserve">R-ML (reduced complexity ML) receivers with enhanced inter-user interference suppression, for MU-MIMO up to </w:t>
            </w:r>
            <w:proofErr w:type="spellStart"/>
            <w:r w:rsidRPr="009427D5">
              <w:rPr>
                <w:i/>
                <w:sz w:val="20"/>
                <w:lang w:eastAsia="zh-CN"/>
              </w:rPr>
              <w:t>maxNumberMIMO-LayersPDSCH</w:t>
            </w:r>
            <w:proofErr w:type="spellEnd"/>
            <w:r w:rsidRPr="009427D5">
              <w:rPr>
                <w:i/>
                <w:sz w:val="20"/>
                <w:lang w:eastAsia="zh-CN"/>
              </w:rPr>
              <w:t xml:space="preserve"> layers across target and co-scheduled UEs with 2 RX and 4RX antennas, when co-scheduled UE(s)’ modulation order is </w:t>
            </w:r>
            <w:r w:rsidRPr="009427D5">
              <w:rPr>
                <w:b/>
                <w:i/>
                <w:sz w:val="20"/>
                <w:lang w:eastAsia="zh-CN"/>
              </w:rPr>
              <w:t>explicitly</w:t>
            </w:r>
            <w:r w:rsidRPr="009427D5">
              <w:rPr>
                <w:i/>
                <w:sz w:val="20"/>
                <w:lang w:eastAsia="zh-CN"/>
              </w:rPr>
              <w:t xml:space="preserve"> signalled </w:t>
            </w:r>
            <w:r w:rsidRPr="009427D5">
              <w:rPr>
                <w:b/>
                <w:i/>
                <w:sz w:val="20"/>
                <w:lang w:eastAsia="zh-CN"/>
              </w:rPr>
              <w:t>by DCI index 1-5 in Table</w:t>
            </w:r>
            <w:r w:rsidRPr="009427D5">
              <w:rPr>
                <w:i/>
                <w:sz w:val="20"/>
              </w:rPr>
              <w:t xml:space="preserve"> </w:t>
            </w:r>
            <w:r w:rsidRPr="009427D5">
              <w:rPr>
                <w:b/>
                <w:i/>
                <w:sz w:val="20"/>
                <w:lang w:eastAsia="zh-CN"/>
              </w:rPr>
              <w:t>7.3.1.2.2-12 of TS38.212</w:t>
            </w:r>
            <w:r w:rsidRPr="009427D5">
              <w:rPr>
                <w:i/>
                <w:sz w:val="20"/>
                <w:lang w:eastAsia="zh-CN"/>
              </w:rPr>
              <w:t>.</w:t>
            </w:r>
          </w:p>
          <w:p w14:paraId="2A883DDB"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i/>
                <w:sz w:val="20"/>
                <w:lang w:eastAsia="zh-CN"/>
              </w:rPr>
            </w:pPr>
            <w:r w:rsidRPr="009427D5">
              <w:rPr>
                <w:i/>
                <w:sz w:val="20"/>
                <w:lang w:eastAsia="zh-CN"/>
              </w:rPr>
              <w:t>For</w:t>
            </w:r>
            <w:r w:rsidRPr="009427D5">
              <w:rPr>
                <w:rFonts w:eastAsiaTheme="minorEastAsia"/>
                <w:i/>
                <w:sz w:val="20"/>
                <w:lang w:eastAsia="zh-CN"/>
              </w:rPr>
              <w:t xml:space="preserve"> 36-2a:</w:t>
            </w:r>
          </w:p>
          <w:p w14:paraId="47B9C650" w14:textId="77777777" w:rsidR="009427D5" w:rsidRPr="009427D5" w:rsidRDefault="009427D5" w:rsidP="009427D5">
            <w:pPr>
              <w:widowControl w:val="0"/>
              <w:numPr>
                <w:ilvl w:val="1"/>
                <w:numId w:val="13"/>
              </w:numPr>
              <w:tabs>
                <w:tab w:val="left" w:pos="484"/>
                <w:tab w:val="left" w:pos="709"/>
                <w:tab w:val="left" w:pos="1440"/>
                <w:tab w:val="left" w:pos="1701"/>
                <w:tab w:val="left" w:pos="2160"/>
              </w:tabs>
              <w:autoSpaceDN w:val="0"/>
              <w:adjustRightInd w:val="0"/>
              <w:snapToGrid w:val="0"/>
              <w:spacing w:before="60"/>
              <w:rPr>
                <w:i/>
                <w:sz w:val="20"/>
                <w:lang w:eastAsia="zh-CN"/>
              </w:rPr>
            </w:pPr>
            <w:r w:rsidRPr="009427D5">
              <w:rPr>
                <w:i/>
                <w:sz w:val="20"/>
                <w:lang w:eastAsia="zh-CN"/>
              </w:rPr>
              <w:lastRenderedPageBreak/>
              <w:t xml:space="preserve">R-ML (reduced complexity ML) receivers with enhanced inter-user interference suppression for MU-MIMO [for 2 layers across target and co-scheduled UEs with 2RX and 4RX] when </w:t>
            </w:r>
            <w:r w:rsidRPr="009427D5">
              <w:rPr>
                <w:i/>
                <w:strike/>
                <w:sz w:val="20"/>
                <w:lang w:eastAsia="zh-CN"/>
              </w:rPr>
              <w:t>co-scheduled UE(s)’ modulation order is not signalled</w:t>
            </w:r>
            <w:r w:rsidRPr="009427D5">
              <w:rPr>
                <w:b/>
                <w:i/>
                <w:sz w:val="20"/>
                <w:lang w:eastAsia="zh-CN"/>
              </w:rPr>
              <w:t xml:space="preserve"> DCI index 6 or 7 in Table</w:t>
            </w:r>
            <w:r w:rsidRPr="009427D5">
              <w:rPr>
                <w:i/>
                <w:sz w:val="20"/>
              </w:rPr>
              <w:t xml:space="preserve"> </w:t>
            </w:r>
            <w:r w:rsidRPr="009427D5">
              <w:rPr>
                <w:b/>
                <w:i/>
                <w:sz w:val="20"/>
                <w:lang w:eastAsia="zh-CN"/>
              </w:rPr>
              <w:t>7.3.1.2.2-12 of TS38.212 is signalled</w:t>
            </w:r>
            <w:r w:rsidRPr="009427D5">
              <w:rPr>
                <w:i/>
                <w:sz w:val="20"/>
                <w:lang w:eastAsia="zh-CN"/>
              </w:rPr>
              <w:t>.</w:t>
            </w:r>
          </w:p>
          <w:p w14:paraId="3CF9B70A"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i/>
                <w:sz w:val="20"/>
                <w:lang w:eastAsia="zh-CN"/>
              </w:rPr>
            </w:pPr>
            <w:r w:rsidRPr="009427D5">
              <w:rPr>
                <w:i/>
                <w:sz w:val="20"/>
                <w:lang w:eastAsia="zh-CN"/>
              </w:rPr>
              <w:t>For</w:t>
            </w:r>
            <w:r w:rsidRPr="009427D5">
              <w:rPr>
                <w:rFonts w:eastAsiaTheme="minorEastAsia"/>
                <w:i/>
                <w:sz w:val="20"/>
                <w:lang w:eastAsia="zh-CN"/>
              </w:rPr>
              <w:t xml:space="preserve"> 36-2b:</w:t>
            </w:r>
          </w:p>
          <w:p w14:paraId="52EFDB84" w14:textId="77777777" w:rsidR="009427D5" w:rsidRPr="009427D5" w:rsidRDefault="009427D5" w:rsidP="009427D5">
            <w:pPr>
              <w:widowControl w:val="0"/>
              <w:numPr>
                <w:ilvl w:val="1"/>
                <w:numId w:val="13"/>
              </w:numPr>
              <w:tabs>
                <w:tab w:val="left" w:pos="484"/>
                <w:tab w:val="left" w:pos="709"/>
                <w:tab w:val="left" w:pos="1440"/>
                <w:tab w:val="left" w:pos="1701"/>
                <w:tab w:val="left" w:pos="2160"/>
              </w:tabs>
              <w:autoSpaceDN w:val="0"/>
              <w:adjustRightInd w:val="0"/>
              <w:snapToGrid w:val="0"/>
              <w:spacing w:before="60"/>
              <w:rPr>
                <w:sz w:val="20"/>
                <w:lang w:eastAsia="zh-CN"/>
              </w:rPr>
            </w:pPr>
            <w:r w:rsidRPr="009427D5">
              <w:rPr>
                <w:i/>
                <w:sz w:val="20"/>
                <w:lang w:eastAsia="zh-CN"/>
              </w:rPr>
              <w:t xml:space="preserve">R-ML (reduced complexity ML) receivers with enhanced inter-user interference suppression for MU-MIMO [for 2 layers across target and co-scheduled UEs with 2RX and </w:t>
            </w:r>
            <w:proofErr w:type="spellStart"/>
            <w:r w:rsidRPr="009427D5">
              <w:rPr>
                <w:i/>
                <w:sz w:val="20"/>
                <w:lang w:eastAsia="zh-CN"/>
              </w:rPr>
              <w:t>maxNumberMIMO-LayersPDSCH</w:t>
            </w:r>
            <w:proofErr w:type="spellEnd"/>
            <w:r w:rsidRPr="009427D5">
              <w:rPr>
                <w:i/>
                <w:sz w:val="20"/>
                <w:lang w:eastAsia="zh-CN"/>
              </w:rPr>
              <w:t xml:space="preserve"> layers across target and co-scheduled UEs with 4RX] when </w:t>
            </w:r>
            <w:r w:rsidRPr="009427D5">
              <w:rPr>
                <w:i/>
                <w:strike/>
                <w:sz w:val="20"/>
                <w:lang w:eastAsia="zh-CN"/>
              </w:rPr>
              <w:t xml:space="preserve">co-scheduled UE(s)’ modulation order is not signalled </w:t>
            </w:r>
            <w:r w:rsidRPr="009427D5">
              <w:rPr>
                <w:b/>
                <w:i/>
                <w:sz w:val="20"/>
                <w:lang w:eastAsia="zh-CN"/>
              </w:rPr>
              <w:t>DCI index 6 in Table</w:t>
            </w:r>
            <w:r w:rsidRPr="009427D5">
              <w:rPr>
                <w:i/>
                <w:sz w:val="20"/>
              </w:rPr>
              <w:t xml:space="preserve"> </w:t>
            </w:r>
            <w:r w:rsidRPr="009427D5">
              <w:rPr>
                <w:b/>
                <w:i/>
                <w:sz w:val="20"/>
                <w:lang w:eastAsia="zh-CN"/>
              </w:rPr>
              <w:t>7.3.1.2.2-12 of TS38.212 is signalled.</w:t>
            </w:r>
          </w:p>
        </w:tc>
      </w:tr>
    </w:tbl>
    <w:p w14:paraId="65219699"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i/>
          <w:iCs/>
          <w:lang w:eastAsia="zh-CN"/>
        </w:rPr>
        <w:lastRenderedPageBreak/>
        <w:t>Open issues in WF R4-2406114:</w:t>
      </w:r>
    </w:p>
    <w:tbl>
      <w:tblPr>
        <w:tblStyle w:val="af0"/>
        <w:tblW w:w="0" w:type="auto"/>
        <w:jc w:val="center"/>
        <w:tblLook w:val="04A0" w:firstRow="1" w:lastRow="0" w:firstColumn="1" w:lastColumn="0" w:noHBand="0" w:noVBand="1"/>
      </w:tblPr>
      <w:tblGrid>
        <w:gridCol w:w="9631"/>
      </w:tblGrid>
      <w:tr w:rsidR="009427D5" w:rsidRPr="009427D5" w14:paraId="225CA695" w14:textId="77777777" w:rsidTr="009427D5">
        <w:trPr>
          <w:jc w:val="center"/>
        </w:trPr>
        <w:tc>
          <w:tcPr>
            <w:tcW w:w="9631" w:type="dxa"/>
          </w:tcPr>
          <w:p w14:paraId="549B5D06" w14:textId="77777777" w:rsidR="009427D5" w:rsidRPr="009427D5" w:rsidRDefault="009427D5" w:rsidP="00FB7721">
            <w:pPr>
              <w:snapToGrid w:val="0"/>
              <w:spacing w:before="60" w:after="60"/>
              <w:rPr>
                <w:rFonts w:eastAsia="宋体"/>
                <w:i/>
                <w:sz w:val="20"/>
                <w:lang w:eastAsia="zh-CN"/>
              </w:rPr>
            </w:pPr>
            <w:r w:rsidRPr="009427D5">
              <w:rPr>
                <w:rFonts w:eastAsia="宋体"/>
                <w:i/>
                <w:sz w:val="20"/>
                <w:lang w:eastAsia="zh-CN"/>
              </w:rPr>
              <w:t>On 36-2a and 36-2b:</w:t>
            </w:r>
          </w:p>
          <w:p w14:paraId="674C892B"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
                <w:sz w:val="20"/>
                <w:lang w:eastAsia="zh-CN"/>
              </w:rPr>
            </w:pPr>
            <w:r w:rsidRPr="009427D5">
              <w:rPr>
                <w:rFonts w:hint="eastAsia"/>
                <w:i/>
                <w:sz w:val="20"/>
                <w:lang w:eastAsia="zh-CN"/>
              </w:rPr>
              <w:t>P</w:t>
            </w:r>
            <w:r w:rsidRPr="009427D5">
              <w:rPr>
                <w:i/>
                <w:sz w:val="20"/>
                <w:lang w:eastAsia="zh-CN"/>
              </w:rPr>
              <w:t>roposal 1: Combine 36-2a and 36-2b and remove number of layer descriptions if RAN4 agrees to not define 2+2 test under DCI 6</w:t>
            </w:r>
          </w:p>
          <w:p w14:paraId="7E37163A"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rFonts w:hint="eastAsia"/>
                <w:i/>
                <w:sz w:val="20"/>
                <w:lang w:eastAsia="zh-CN"/>
              </w:rPr>
              <w:t>P</w:t>
            </w:r>
            <w:r w:rsidRPr="009427D5">
              <w:rPr>
                <w:i/>
                <w:sz w:val="20"/>
                <w:lang w:eastAsia="zh-CN"/>
              </w:rPr>
              <w:t>roposal 2</w:t>
            </w:r>
            <w:r w:rsidRPr="009427D5">
              <w:rPr>
                <w:rFonts w:hint="eastAsia"/>
                <w:i/>
                <w:sz w:val="20"/>
                <w:lang w:eastAsia="zh-CN"/>
              </w:rPr>
              <w:t>:</w:t>
            </w:r>
            <w:r w:rsidRPr="009427D5">
              <w:rPr>
                <w:i/>
                <w:sz w:val="20"/>
                <w:lang w:eastAsia="zh-CN"/>
              </w:rPr>
              <w:t xml:space="preserve"> Remove FG 36-2b and keep 36-2a from UE feature list</w:t>
            </w:r>
          </w:p>
        </w:tc>
      </w:tr>
    </w:tbl>
    <w:p w14:paraId="576F712D"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 xml:space="preserve"> on 36-2a and 36-2b:</w:t>
      </w:r>
      <w:bookmarkStart w:id="1" w:name="_Hlk159437914"/>
    </w:p>
    <w:bookmarkEnd w:id="1"/>
    <w:p w14:paraId="6955BD63"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Option 1: Combine 36-2a and 36-2b and remove number of layer descriptions if RAN4 agrees to not define 2+2 test under DCI 6 (Qualcomm, Samsung, MTK)</w:t>
      </w:r>
    </w:p>
    <w:p w14:paraId="194F6A57"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rFonts w:eastAsia="Yu Mincho"/>
          <w:sz w:val="20"/>
          <w:lang w:eastAsia="zh-CN"/>
        </w:rPr>
      </w:pPr>
      <w:r w:rsidRPr="009427D5">
        <w:rPr>
          <w:rFonts w:eastAsia="Yu Mincho"/>
          <w:sz w:val="20"/>
          <w:lang w:eastAsia="zh-CN"/>
        </w:rPr>
        <w:t>Option 1A: R-ML receivers with enhanced inter-user interference suppression for MU-MIMO when co-scheduled UE(s)’ modulation order is not signalled (Qualcomm)</w:t>
      </w:r>
    </w:p>
    <w:p w14:paraId="16AF4A40"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rFonts w:eastAsia="Yu Mincho"/>
          <w:sz w:val="20"/>
          <w:lang w:eastAsia="zh-CN"/>
        </w:rPr>
      </w:pPr>
      <w:r w:rsidRPr="009427D5">
        <w:rPr>
          <w:rFonts w:eastAsia="Yu Mincho" w:hint="eastAsia"/>
          <w:sz w:val="20"/>
          <w:lang w:eastAsia="zh-CN"/>
        </w:rPr>
        <w:t>O</w:t>
      </w:r>
      <w:r w:rsidRPr="009427D5">
        <w:rPr>
          <w:rFonts w:eastAsia="Yu Mincho"/>
          <w:sz w:val="20"/>
          <w:lang w:eastAsia="zh-CN"/>
        </w:rPr>
        <w:t xml:space="preserve">ption 1B: R-ML receivers with enhanced inter-user interference suppression, for MU-MIMO up to </w:t>
      </w:r>
      <w:proofErr w:type="spellStart"/>
      <w:r w:rsidRPr="009427D5">
        <w:rPr>
          <w:rFonts w:eastAsia="Yu Mincho"/>
          <w:sz w:val="20"/>
          <w:lang w:eastAsia="zh-CN"/>
        </w:rPr>
        <w:t>maxNumberMIMO-LayersPDSCH</w:t>
      </w:r>
      <w:proofErr w:type="spellEnd"/>
      <w:r w:rsidRPr="009427D5">
        <w:rPr>
          <w:rFonts w:eastAsia="Yu Mincho"/>
          <w:sz w:val="20"/>
          <w:lang w:eastAsia="zh-CN"/>
        </w:rPr>
        <w:t xml:space="preserve"> layers across target and co-scheduled UEs with 2 RX and 4RX antennas, when DCI index 6 or 7 in Table 7.3.1.2.2-12 of TS38.212 is signalled (Samsung)</w:t>
      </w:r>
    </w:p>
    <w:p w14:paraId="5DC02708"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Option 2</w:t>
      </w:r>
      <w:r w:rsidRPr="009427D5">
        <w:rPr>
          <w:rFonts w:hint="eastAsia"/>
          <w:sz w:val="20"/>
          <w:lang w:eastAsia="zh-CN"/>
        </w:rPr>
        <w:t>:</w:t>
      </w:r>
      <w:r w:rsidRPr="009427D5">
        <w:rPr>
          <w:sz w:val="20"/>
          <w:lang w:eastAsia="zh-CN"/>
        </w:rPr>
        <w:t xml:space="preserve"> Remove FG 36-2b and keep 36-2a from UE feature list (Ericsson, ZTE)</w:t>
      </w:r>
    </w:p>
    <w:p w14:paraId="2FA63712"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rFonts w:hint="eastAsia"/>
          <w:sz w:val="20"/>
          <w:lang w:eastAsia="zh-CN"/>
        </w:rPr>
        <w:t>O</w:t>
      </w:r>
      <w:r w:rsidRPr="009427D5">
        <w:rPr>
          <w:sz w:val="20"/>
          <w:lang w:eastAsia="zh-CN"/>
        </w:rPr>
        <w:t>ption 3: Keep both 36-2a and 36-2b with removing the [] regardless of whether rank 2+2 test will be introduced for MO BD (China Telecom, Samsung)</w:t>
      </w:r>
    </w:p>
    <w:p w14:paraId="169B8D3A"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 xml:space="preserve"> further update to 36-2a:</w:t>
      </w:r>
    </w:p>
    <w:p w14:paraId="68859BD2"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Proposal 1: (Ericsson)</w:t>
      </w:r>
    </w:p>
    <w:p w14:paraId="68B7B881"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rFonts w:eastAsia="Yu Mincho"/>
          <w:sz w:val="20"/>
          <w:lang w:eastAsia="zh-CN"/>
        </w:rPr>
      </w:pPr>
      <w:r w:rsidRPr="009427D5">
        <w:rPr>
          <w:rFonts w:eastAsia="Yu Mincho"/>
          <w:sz w:val="20"/>
          <w:lang w:eastAsia="zh-CN"/>
        </w:rPr>
        <w:t>From: “…</w:t>
      </w:r>
      <w:r w:rsidRPr="009427D5">
        <w:rPr>
          <w:rFonts w:eastAsia="Yu Mincho"/>
          <w:b/>
          <w:sz w:val="20"/>
          <w:lang w:eastAsia="zh-CN"/>
        </w:rPr>
        <w:t xml:space="preserve"> DCI </w:t>
      </w:r>
      <w:r w:rsidRPr="009427D5">
        <w:rPr>
          <w:rFonts w:eastAsia="Yu Mincho"/>
          <w:sz w:val="20"/>
          <w:lang w:eastAsia="zh-CN"/>
        </w:rPr>
        <w:t>index 6 or 7 in Table 7.3.1.2.2-12 of TS38.212 is signalled.”</w:t>
      </w:r>
    </w:p>
    <w:p w14:paraId="6B2E184F"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rFonts w:eastAsia="Yu Mincho"/>
          <w:sz w:val="20"/>
          <w:lang w:eastAsia="zh-CN"/>
        </w:rPr>
      </w:pPr>
      <w:r w:rsidRPr="009427D5">
        <w:rPr>
          <w:rFonts w:eastAsia="Yu Mincho"/>
          <w:sz w:val="20"/>
          <w:lang w:eastAsia="zh-CN"/>
        </w:rPr>
        <w:t>To: “…</w:t>
      </w:r>
      <w:r w:rsidRPr="009427D5">
        <w:rPr>
          <w:rFonts w:eastAsia="Yu Mincho"/>
          <w:b/>
          <w:sz w:val="20"/>
          <w:lang w:eastAsia="zh-CN"/>
        </w:rPr>
        <w:t xml:space="preserve"> The co-scheduled UE information</w:t>
      </w:r>
      <w:r w:rsidRPr="009427D5">
        <w:rPr>
          <w:rFonts w:eastAsia="Yu Mincho"/>
          <w:sz w:val="20"/>
          <w:lang w:eastAsia="zh-CN"/>
        </w:rPr>
        <w:t xml:space="preserve"> index 6 or 7 in Table 7.3.1.2.2-12 of TS38.212 is signalled.”</w:t>
      </w:r>
    </w:p>
    <w:p w14:paraId="62677AAB"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455A61BE" w14:textId="4B9E1979"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ascii="Helvetica" w:eastAsia="宋体" w:hAnsi="Helvetica"/>
          <w:sz w:val="20"/>
          <w:lang w:eastAsia="zh-CN"/>
        </w:rPr>
      </w:pPr>
      <w:r w:rsidRPr="009427D5">
        <w:rPr>
          <w:rFonts w:hint="eastAsia"/>
          <w:sz w:val="20"/>
          <w:lang w:eastAsia="zh-CN"/>
        </w:rPr>
        <w:t>F</w:t>
      </w:r>
      <w:r w:rsidRPr="009427D5">
        <w:rPr>
          <w:sz w:val="20"/>
          <w:lang w:eastAsia="zh-CN"/>
        </w:rPr>
        <w:t>or 36-2a and 36-2b, discuss a</w:t>
      </w:r>
      <w:bookmarkStart w:id="2" w:name="_GoBack"/>
      <w:bookmarkEnd w:id="2"/>
      <w:r w:rsidRPr="009427D5">
        <w:rPr>
          <w:sz w:val="20"/>
          <w:lang w:eastAsia="zh-CN"/>
        </w:rPr>
        <w:t>fter test scope for modulation order blind detection is clear.</w:t>
      </w:r>
    </w:p>
    <w:p w14:paraId="0B4424F5" w14:textId="392D3675" w:rsidR="009427D5" w:rsidRPr="009427D5" w:rsidRDefault="009427D5" w:rsidP="009427D5">
      <w:pPr>
        <w:rPr>
          <w:rFonts w:ascii="Helvetica" w:eastAsia="宋体" w:hAnsi="Helvetica" w:hint="eastAsia"/>
          <w:sz w:val="20"/>
          <w:lang w:eastAsia="zh-CN"/>
        </w:rPr>
      </w:pPr>
    </w:p>
    <w:p w14:paraId="040D842D" w14:textId="77777777" w:rsidR="009427D5" w:rsidRPr="009427D5" w:rsidRDefault="009427D5" w:rsidP="009427D5">
      <w:pPr>
        <w:snapToGrid w:val="0"/>
        <w:spacing w:before="60" w:after="60"/>
        <w:rPr>
          <w:b/>
          <w:sz w:val="20"/>
          <w:u w:val="single"/>
        </w:rPr>
      </w:pPr>
      <w:r w:rsidRPr="009427D5">
        <w:rPr>
          <w:b/>
          <w:sz w:val="20"/>
          <w:u w:val="single"/>
          <w:lang w:eastAsia="ko-KR"/>
        </w:rPr>
        <w:t>Issue 3-1: Definition for advanced receiver for MU-MIMO</w:t>
      </w:r>
    </w:p>
    <w:p w14:paraId="1594592A"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b/>
          <w:u w:val="single"/>
        </w:rPr>
      </w:pPr>
      <w:r w:rsidRPr="009427D5">
        <w:rPr>
          <w:rFonts w:eastAsia="宋体"/>
          <w:lang w:eastAsia="zh-CN"/>
        </w:rPr>
        <w:t>Proposal:</w:t>
      </w:r>
    </w:p>
    <w:p w14:paraId="772D572D"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b/>
          <w:sz w:val="20"/>
          <w:u w:val="single"/>
        </w:rPr>
      </w:pPr>
      <w:r w:rsidRPr="009427D5">
        <w:rPr>
          <w:sz w:val="20"/>
        </w:rPr>
        <w:t xml:space="preserve">R4-2409006 and R4-2407247 proposes to use ‘Enhanced Receiver Type 2’ as a definition for MU-MIMO interference mitigation </w:t>
      </w:r>
      <w:r w:rsidRPr="009427D5">
        <w:rPr>
          <w:sz w:val="20"/>
          <w:lang w:eastAsia="zh-CN"/>
        </w:rPr>
        <w:t>advanced</w:t>
      </w:r>
      <w:r w:rsidRPr="009427D5">
        <w:rPr>
          <w:sz w:val="20"/>
        </w:rPr>
        <w:t xml:space="preserve"> receiver in TS38.101-4</w:t>
      </w:r>
    </w:p>
    <w:p w14:paraId="21765F06"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lastRenderedPageBreak/>
        <w:t>Recommended WF</w:t>
      </w:r>
    </w:p>
    <w:p w14:paraId="55281E74"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Encourage feedback on the above proposal.</w:t>
      </w:r>
    </w:p>
    <w:p w14:paraId="168EEC57" w14:textId="23FF056A" w:rsidR="009427D5" w:rsidRPr="009427D5" w:rsidRDefault="009427D5" w:rsidP="009427D5">
      <w:pPr>
        <w:rPr>
          <w:rFonts w:ascii="Helvetica" w:eastAsia="宋体" w:hAnsi="Helvetica"/>
          <w:sz w:val="20"/>
          <w:lang w:eastAsia="zh-CN"/>
        </w:rPr>
      </w:pPr>
    </w:p>
    <w:p w14:paraId="7CE2C690" w14:textId="77777777" w:rsidR="009427D5" w:rsidRPr="009427D5" w:rsidRDefault="009427D5" w:rsidP="009427D5">
      <w:pPr>
        <w:snapToGrid w:val="0"/>
        <w:spacing w:before="60" w:after="60"/>
        <w:rPr>
          <w:b/>
          <w:sz w:val="20"/>
          <w:u w:val="single"/>
        </w:rPr>
      </w:pPr>
      <w:r w:rsidRPr="009427D5">
        <w:rPr>
          <w:b/>
          <w:sz w:val="20"/>
          <w:u w:val="single"/>
        </w:rPr>
        <w:t>Issue 1-1-2: RRC assistant information configuration on the MCS table</w:t>
      </w:r>
    </w:p>
    <w:p w14:paraId="22E87375" w14:textId="77777777" w:rsidR="009427D5" w:rsidRPr="009427D5" w:rsidRDefault="009427D5" w:rsidP="009427D5">
      <w:pPr>
        <w:pStyle w:val="a7"/>
        <w:numPr>
          <w:ilvl w:val="0"/>
          <w:numId w:val="2"/>
        </w:numPr>
        <w:overflowPunct/>
        <w:autoSpaceDE/>
        <w:autoSpaceDN/>
        <w:snapToGrid w:val="0"/>
        <w:spacing w:before="60" w:after="60"/>
        <w:ind w:left="284" w:firstLineChars="0" w:hanging="284"/>
        <w:textAlignment w:val="auto"/>
        <w:rPr>
          <w:rFonts w:eastAsia="宋体"/>
          <w:i/>
          <w:iCs/>
          <w:lang w:eastAsia="zh-CN"/>
        </w:rPr>
      </w:pPr>
      <w:r w:rsidRPr="009427D5">
        <w:rPr>
          <w:rFonts w:eastAsia="宋体" w:hint="eastAsia"/>
          <w:i/>
          <w:iCs/>
          <w:lang w:eastAsia="zh-CN"/>
        </w:rPr>
        <w:t>S</w:t>
      </w:r>
      <w:r w:rsidRPr="009427D5">
        <w:rPr>
          <w:rFonts w:eastAsia="宋体"/>
          <w:i/>
          <w:iCs/>
          <w:lang w:eastAsia="zh-CN"/>
        </w:rPr>
        <w:t>tatus in the last meeting WF in R4-2406114</w:t>
      </w:r>
    </w:p>
    <w:tbl>
      <w:tblPr>
        <w:tblStyle w:val="af0"/>
        <w:tblW w:w="0" w:type="auto"/>
        <w:jc w:val="center"/>
        <w:tblLook w:val="04A0" w:firstRow="1" w:lastRow="0" w:firstColumn="1" w:lastColumn="0" w:noHBand="0" w:noVBand="1"/>
      </w:tblPr>
      <w:tblGrid>
        <w:gridCol w:w="9288"/>
      </w:tblGrid>
      <w:tr w:rsidR="009427D5" w:rsidRPr="009427D5" w14:paraId="3642FF5F" w14:textId="77777777" w:rsidTr="00FB7721">
        <w:trPr>
          <w:jc w:val="center"/>
        </w:trPr>
        <w:tc>
          <w:tcPr>
            <w:tcW w:w="9288" w:type="dxa"/>
          </w:tcPr>
          <w:p w14:paraId="4AA20DC5" w14:textId="77777777" w:rsidR="009427D5" w:rsidRPr="009427D5" w:rsidRDefault="009427D5" w:rsidP="00FB7721">
            <w:pPr>
              <w:snapToGrid w:val="0"/>
              <w:spacing w:before="60" w:after="60"/>
              <w:rPr>
                <w:i/>
                <w:sz w:val="20"/>
                <w:lang w:eastAsia="zh-CN"/>
              </w:rPr>
            </w:pPr>
            <w:r w:rsidRPr="009427D5">
              <w:rPr>
                <w:i/>
                <w:sz w:val="20"/>
                <w:lang w:eastAsia="zh-CN"/>
              </w:rPr>
              <w:t xml:space="preserve">For UEs not </w:t>
            </w:r>
            <w:r w:rsidRPr="009427D5">
              <w:rPr>
                <w:rFonts w:eastAsia="宋体"/>
                <w:i/>
                <w:sz w:val="20"/>
                <w:lang w:eastAsia="zh-CN"/>
              </w:rPr>
              <w:t>supporting</w:t>
            </w:r>
            <w:r w:rsidRPr="009427D5">
              <w:rPr>
                <w:i/>
                <w:sz w:val="20"/>
                <w:lang w:eastAsia="zh-CN"/>
              </w:rPr>
              <w:t xml:space="preserve"> modulation order blind detection:</w:t>
            </w:r>
          </w:p>
          <w:p w14:paraId="45F7163C" w14:textId="77777777" w:rsidR="009427D5" w:rsidRPr="009427D5" w:rsidRDefault="009427D5" w:rsidP="00FB7721">
            <w:pPr>
              <w:widowControl w:val="0"/>
              <w:numPr>
                <w:ilvl w:val="1"/>
                <w:numId w:val="12"/>
              </w:numPr>
              <w:tabs>
                <w:tab w:val="left" w:pos="484"/>
                <w:tab w:val="left" w:pos="709"/>
                <w:tab w:val="left" w:pos="1440"/>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Option 1: No need for the network to inform such information to the UE</w:t>
            </w:r>
          </w:p>
          <w:p w14:paraId="331CC334" w14:textId="77777777" w:rsidR="009427D5" w:rsidRPr="009427D5" w:rsidRDefault="009427D5" w:rsidP="00FB7721">
            <w:pPr>
              <w:widowControl w:val="0"/>
              <w:numPr>
                <w:ilvl w:val="1"/>
                <w:numId w:val="12"/>
              </w:numPr>
              <w:tabs>
                <w:tab w:val="left" w:pos="484"/>
                <w:tab w:val="left" w:pos="709"/>
                <w:tab w:val="left" w:pos="1440"/>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Option 2: Signalled regardless of whether the UE supports MO BD</w:t>
            </w:r>
          </w:p>
          <w:p w14:paraId="71797FB3" w14:textId="77777777" w:rsidR="009427D5" w:rsidRPr="009427D5" w:rsidRDefault="009427D5" w:rsidP="00FB7721">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rFonts w:eastAsia="等线"/>
                <w:i/>
                <w:sz w:val="20"/>
                <w:lang w:eastAsia="zh-CN"/>
              </w:rPr>
            </w:pPr>
            <w:r w:rsidRPr="009427D5">
              <w:rPr>
                <w:i/>
                <w:sz w:val="20"/>
                <w:lang w:eastAsia="zh-CN"/>
              </w:rPr>
              <w:t>Opti</w:t>
            </w:r>
            <w:r w:rsidRPr="009427D5">
              <w:rPr>
                <w:rFonts w:eastAsia="等线"/>
                <w:i/>
                <w:sz w:val="20"/>
                <w:lang w:eastAsia="zh-CN"/>
              </w:rPr>
              <w:t>on 2A: 256QAM MCS Table</w:t>
            </w:r>
          </w:p>
          <w:p w14:paraId="5D24DFC0" w14:textId="77777777" w:rsidR="009427D5" w:rsidRPr="009427D5" w:rsidRDefault="009427D5" w:rsidP="00FB7721">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i/>
                <w:sz w:val="20"/>
                <w:lang w:eastAsia="zh-CN"/>
              </w:rPr>
            </w:pPr>
            <w:r w:rsidRPr="009427D5">
              <w:rPr>
                <w:rFonts w:eastAsia="等线"/>
                <w:i/>
                <w:sz w:val="20"/>
                <w:lang w:eastAsia="zh-CN"/>
              </w:rPr>
              <w:t>Option 2B: 64QAM MCS table</w:t>
            </w:r>
          </w:p>
          <w:p w14:paraId="6AA8ADFA" w14:textId="77777777" w:rsidR="009427D5" w:rsidRPr="009427D5" w:rsidRDefault="009427D5" w:rsidP="00FB7721">
            <w:pPr>
              <w:snapToGrid w:val="0"/>
              <w:spacing w:before="60" w:after="60"/>
              <w:rPr>
                <w:i/>
                <w:sz w:val="20"/>
                <w:lang w:eastAsia="zh-CN"/>
              </w:rPr>
            </w:pPr>
            <w:r w:rsidRPr="009427D5">
              <w:rPr>
                <w:i/>
                <w:sz w:val="20"/>
                <w:lang w:eastAsia="zh-CN"/>
              </w:rPr>
              <w:t xml:space="preserve">For </w:t>
            </w:r>
            <w:r w:rsidRPr="009427D5">
              <w:rPr>
                <w:rFonts w:eastAsia="宋体"/>
                <w:i/>
                <w:sz w:val="20"/>
                <w:lang w:eastAsia="zh-CN"/>
              </w:rPr>
              <w:t>UEs</w:t>
            </w:r>
            <w:r w:rsidRPr="009427D5">
              <w:rPr>
                <w:i/>
                <w:sz w:val="20"/>
                <w:lang w:eastAsia="zh-CN"/>
              </w:rPr>
              <w:t xml:space="preserve"> supporting modulation order blind detection:</w:t>
            </w:r>
          </w:p>
          <w:p w14:paraId="642738DE" w14:textId="77777777" w:rsidR="009427D5" w:rsidRPr="009427D5" w:rsidRDefault="009427D5" w:rsidP="00FB7721">
            <w:pPr>
              <w:widowControl w:val="0"/>
              <w:numPr>
                <w:ilvl w:val="1"/>
                <w:numId w:val="12"/>
              </w:numPr>
              <w:tabs>
                <w:tab w:val="left" w:pos="484"/>
                <w:tab w:val="left" w:pos="709"/>
                <w:tab w:val="left" w:pos="1440"/>
              </w:tabs>
              <w:overflowPunct w:val="0"/>
              <w:autoSpaceDE w:val="0"/>
              <w:autoSpaceDN w:val="0"/>
              <w:adjustRightInd w:val="0"/>
              <w:snapToGrid w:val="0"/>
              <w:spacing w:before="60" w:after="60"/>
              <w:ind w:leftChars="213" w:left="794" w:hanging="283"/>
              <w:textAlignment w:val="baseline"/>
              <w:rPr>
                <w:i/>
                <w:sz w:val="20"/>
                <w:lang w:eastAsia="zh-CN"/>
              </w:rPr>
            </w:pPr>
            <w:r w:rsidRPr="009427D5">
              <w:rPr>
                <w:i/>
                <w:sz w:val="20"/>
                <w:lang w:eastAsia="zh-CN"/>
              </w:rPr>
              <w:t>Agreement</w:t>
            </w:r>
            <w:r w:rsidRPr="009427D5">
              <w:rPr>
                <w:rFonts w:eastAsia="等线"/>
                <w:i/>
                <w:sz w:val="20"/>
                <w:lang w:eastAsia="zh-CN"/>
              </w:rPr>
              <w:t>:</w:t>
            </w:r>
          </w:p>
          <w:p w14:paraId="4FBD8FD0" w14:textId="77777777" w:rsidR="009427D5" w:rsidRPr="009427D5" w:rsidRDefault="009427D5" w:rsidP="00FB7721">
            <w:pPr>
              <w:widowControl w:val="0"/>
              <w:numPr>
                <w:ilvl w:val="2"/>
                <w:numId w:val="13"/>
              </w:numPr>
              <w:tabs>
                <w:tab w:val="left" w:pos="484"/>
                <w:tab w:val="left" w:pos="709"/>
                <w:tab w:val="left" w:pos="1440"/>
                <w:tab w:val="left" w:pos="1701"/>
                <w:tab w:val="left" w:pos="2160"/>
              </w:tabs>
              <w:overflowPunct w:val="0"/>
              <w:autoSpaceDE w:val="0"/>
              <w:autoSpaceDN w:val="0"/>
              <w:adjustRightInd w:val="0"/>
              <w:snapToGrid w:val="0"/>
              <w:spacing w:before="60" w:after="180"/>
              <w:ind w:left="1021" w:hanging="227"/>
              <w:textAlignment w:val="baseline"/>
              <w:rPr>
                <w:sz w:val="20"/>
                <w:lang w:eastAsia="zh-CN"/>
              </w:rPr>
            </w:pPr>
            <w:r w:rsidRPr="009427D5">
              <w:rPr>
                <w:i/>
                <w:sz w:val="20"/>
                <w:lang w:eastAsia="zh-CN"/>
              </w:rPr>
              <w:t>256QAM MCS Table</w:t>
            </w:r>
          </w:p>
        </w:tc>
      </w:tr>
    </w:tbl>
    <w:p w14:paraId="434BAD10"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lang w:eastAsia="zh-CN"/>
        </w:rPr>
        <w:t>Proposals:</w:t>
      </w:r>
    </w:p>
    <w:p w14:paraId="493B1894"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rPr>
          <w:rFonts w:eastAsia="Times New Roman"/>
          <w:sz w:val="20"/>
          <w:lang w:eastAsia="zh-CN"/>
        </w:rPr>
      </w:pPr>
      <w:r w:rsidRPr="009427D5">
        <w:rPr>
          <w:sz w:val="20"/>
          <w:lang w:eastAsia="zh-CN"/>
        </w:rPr>
        <w:t>For UEs not supporting modulation order blind detection:</w:t>
      </w:r>
    </w:p>
    <w:p w14:paraId="7B2AB077" w14:textId="77777777" w:rsidR="009427D5" w:rsidRPr="009427D5" w:rsidRDefault="009427D5"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sz w:val="20"/>
          <w:lang w:eastAsia="zh-CN"/>
        </w:rPr>
      </w:pPr>
      <w:r w:rsidRPr="009427D5">
        <w:rPr>
          <w:rFonts w:eastAsia="Yu Mincho"/>
          <w:sz w:val="20"/>
          <w:lang w:eastAsia="zh-CN"/>
        </w:rPr>
        <w:t>Option</w:t>
      </w:r>
      <w:r w:rsidRPr="009427D5">
        <w:rPr>
          <w:sz w:val="20"/>
          <w:lang w:eastAsia="zh-CN"/>
        </w:rPr>
        <w:t xml:space="preserve"> 1: </w:t>
      </w:r>
      <w:r w:rsidRPr="009427D5">
        <w:rPr>
          <w:rFonts w:eastAsia="Yu Mincho"/>
          <w:sz w:val="20"/>
          <w:lang w:eastAsia="zh-CN"/>
        </w:rPr>
        <w:t>No need for the network to inform such information to the UE (Nokia, Samsung, Huawei, ZTE)</w:t>
      </w:r>
    </w:p>
    <w:p w14:paraId="2FC0C91B" w14:textId="77777777" w:rsidR="009427D5" w:rsidRPr="009427D5" w:rsidRDefault="009427D5" w:rsidP="009427D5">
      <w:pPr>
        <w:widowControl w:val="0"/>
        <w:numPr>
          <w:ilvl w:val="2"/>
          <w:numId w:val="13"/>
        </w:numPr>
        <w:tabs>
          <w:tab w:val="left" w:pos="484"/>
          <w:tab w:val="left" w:pos="709"/>
          <w:tab w:val="left" w:pos="1440"/>
          <w:tab w:val="left" w:pos="1701"/>
          <w:tab w:val="left" w:pos="2160"/>
        </w:tabs>
        <w:snapToGrid w:val="0"/>
        <w:spacing w:before="60"/>
        <w:ind w:left="1021" w:hanging="227"/>
        <w:rPr>
          <w:sz w:val="20"/>
          <w:lang w:eastAsia="zh-CN"/>
        </w:rPr>
      </w:pPr>
      <w:r w:rsidRPr="009427D5">
        <w:rPr>
          <w:sz w:val="20"/>
          <w:lang w:eastAsia="zh-CN"/>
        </w:rPr>
        <w:t>Option 2: Signalled regardless of whether the UE supports MO BD (</w:t>
      </w:r>
      <w:r w:rsidRPr="009427D5">
        <w:rPr>
          <w:rFonts w:eastAsia="Yu Mincho"/>
          <w:sz w:val="20"/>
          <w:lang w:eastAsia="zh-CN"/>
        </w:rPr>
        <w:t>China Telecom, Apple, Ericsson, MTK</w:t>
      </w:r>
      <w:r w:rsidRPr="009427D5">
        <w:rPr>
          <w:sz w:val="20"/>
          <w:lang w:eastAsia="zh-CN"/>
        </w:rPr>
        <w:t>)</w:t>
      </w:r>
    </w:p>
    <w:p w14:paraId="11EFDEAA" w14:textId="77777777" w:rsidR="009427D5" w:rsidRPr="009427D5" w:rsidRDefault="009427D5" w:rsidP="009427D5">
      <w:pPr>
        <w:pStyle w:val="a7"/>
        <w:widowControl w:val="0"/>
        <w:numPr>
          <w:ilvl w:val="2"/>
          <w:numId w:val="37"/>
        </w:numPr>
        <w:tabs>
          <w:tab w:val="left" w:pos="484"/>
          <w:tab w:val="left" w:pos="709"/>
          <w:tab w:val="left" w:pos="1440"/>
          <w:tab w:val="left" w:pos="1701"/>
          <w:tab w:val="left" w:pos="2160"/>
        </w:tabs>
        <w:snapToGrid w:val="0"/>
        <w:spacing w:before="60" w:after="0"/>
        <w:ind w:firstLineChars="0"/>
        <w:rPr>
          <w:lang w:eastAsia="zh-CN"/>
        </w:rPr>
      </w:pPr>
      <w:r w:rsidRPr="009427D5">
        <w:rPr>
          <w:lang w:eastAsia="zh-CN"/>
        </w:rPr>
        <w:t xml:space="preserve">Option </w:t>
      </w:r>
      <w:r w:rsidRPr="009427D5">
        <w:rPr>
          <w:rFonts w:eastAsia="Yu Mincho"/>
          <w:lang w:eastAsia="zh-CN"/>
        </w:rPr>
        <w:t>2A</w:t>
      </w:r>
      <w:r w:rsidRPr="009427D5">
        <w:rPr>
          <w:lang w:eastAsia="zh-CN"/>
        </w:rPr>
        <w:t>: 256QAM MCS Table (China Telecom, Apple)</w:t>
      </w:r>
    </w:p>
    <w:p w14:paraId="3A3DC8AB"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6F4828B3" w14:textId="77777777" w:rsidR="009427D5" w:rsidRPr="009427D5" w:rsidRDefault="009427D5" w:rsidP="009427D5">
      <w:pPr>
        <w:widowControl w:val="0"/>
        <w:numPr>
          <w:ilvl w:val="1"/>
          <w:numId w:val="12"/>
        </w:numPr>
        <w:tabs>
          <w:tab w:val="left" w:pos="484"/>
          <w:tab w:val="left" w:pos="709"/>
          <w:tab w:val="left" w:pos="1440"/>
          <w:tab w:val="left" w:pos="1701"/>
        </w:tabs>
        <w:autoSpaceDN w:val="0"/>
        <w:adjustRightInd w:val="0"/>
        <w:snapToGrid w:val="0"/>
        <w:spacing w:before="60"/>
        <w:ind w:leftChars="213" w:left="794" w:hanging="283"/>
        <w:rPr>
          <w:sz w:val="20"/>
          <w:lang w:eastAsia="zh-CN"/>
        </w:rPr>
      </w:pPr>
      <w:r w:rsidRPr="009427D5">
        <w:rPr>
          <w:sz w:val="20"/>
          <w:lang w:eastAsia="zh-CN"/>
        </w:rPr>
        <w:t>TBA</w:t>
      </w:r>
    </w:p>
    <w:p w14:paraId="097F8A21" w14:textId="77777777" w:rsidR="009427D5" w:rsidRPr="009427D5" w:rsidRDefault="009427D5" w:rsidP="009427D5">
      <w:pPr>
        <w:rPr>
          <w:rFonts w:ascii="Helvetica" w:eastAsia="宋体" w:hAnsi="Helvetica" w:hint="eastAsia"/>
          <w:sz w:val="28"/>
          <w:szCs w:val="32"/>
          <w:lang w:eastAsia="zh-CN"/>
        </w:rPr>
      </w:pPr>
    </w:p>
    <w:sectPr w:rsidR="009427D5" w:rsidRPr="009427D5" w:rsidSect="007663E7">
      <w:footerReference w:type="default" r:id="rId8"/>
      <w:pgSz w:w="16838" w:h="11906" w:orient="landscape"/>
      <w:pgMar w:top="1304" w:right="1440" w:bottom="1304"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ED1A" w14:textId="77777777" w:rsidR="0060201E" w:rsidRDefault="0060201E" w:rsidP="004B5AA6">
      <w:r>
        <w:separator/>
      </w:r>
    </w:p>
  </w:endnote>
  <w:endnote w:type="continuationSeparator" w:id="0">
    <w:p w14:paraId="0F7467B8" w14:textId="77777777" w:rsidR="0060201E" w:rsidRDefault="0060201E" w:rsidP="004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93425"/>
      <w:docPartObj>
        <w:docPartGallery w:val="Page Numbers (Bottom of Page)"/>
        <w:docPartUnique/>
      </w:docPartObj>
    </w:sdtPr>
    <w:sdtEndPr/>
    <w:sdtContent>
      <w:p w14:paraId="513024AF" w14:textId="77777777" w:rsidR="00023C52" w:rsidRDefault="00023C52">
        <w:pPr>
          <w:pStyle w:val="a5"/>
          <w:jc w:val="center"/>
        </w:pPr>
        <w:r>
          <w:fldChar w:fldCharType="begin"/>
        </w:r>
        <w:r>
          <w:instrText>PAGE   \* MERGEFORMAT</w:instrText>
        </w:r>
        <w:r>
          <w:fldChar w:fldCharType="separate"/>
        </w:r>
        <w:r w:rsidRPr="009601D2">
          <w:rPr>
            <w:noProof/>
            <w:lang w:val="zh-CN" w:eastAsia="zh-CN"/>
          </w:rPr>
          <w:t>3</w:t>
        </w:r>
        <w:r>
          <w:fldChar w:fldCharType="end"/>
        </w:r>
      </w:p>
    </w:sdtContent>
  </w:sdt>
  <w:p w14:paraId="3EFC3BA5" w14:textId="77777777" w:rsidR="00023C52" w:rsidRDefault="00023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53BB" w14:textId="77777777" w:rsidR="0060201E" w:rsidRDefault="0060201E" w:rsidP="004B5AA6">
      <w:r>
        <w:separator/>
      </w:r>
    </w:p>
  </w:footnote>
  <w:footnote w:type="continuationSeparator" w:id="0">
    <w:p w14:paraId="69C5176D" w14:textId="77777777" w:rsidR="0060201E" w:rsidRDefault="0060201E" w:rsidP="004B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0B"/>
    <w:multiLevelType w:val="hybridMultilevel"/>
    <w:tmpl w:val="B972BA06"/>
    <w:lvl w:ilvl="0" w:tplc="84F4E85E">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D93238"/>
    <w:multiLevelType w:val="hybridMultilevel"/>
    <w:tmpl w:val="D7F8E23C"/>
    <w:lvl w:ilvl="0" w:tplc="AA261F8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2149"/>
    <w:multiLevelType w:val="multilevel"/>
    <w:tmpl w:val="5468A210"/>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360" w:hanging="360"/>
      </w:pPr>
      <w:rPr>
        <w:rFonts w:ascii="Courier New" w:hAnsi="Courier New" w:cs="Courier New" w:hint="default"/>
        <w:lang w:val="en-GB"/>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F85399"/>
    <w:multiLevelType w:val="multilevel"/>
    <w:tmpl w:val="13F85399"/>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6"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E7246"/>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332CE"/>
    <w:multiLevelType w:val="hybridMultilevel"/>
    <w:tmpl w:val="7C788A6E"/>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2A0B263E"/>
    <w:multiLevelType w:val="hybridMultilevel"/>
    <w:tmpl w:val="4F1AFFB6"/>
    <w:lvl w:ilvl="0" w:tplc="040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start w:val="1"/>
      <w:numFmt w:val="bullet"/>
      <w:lvlText w:val=""/>
      <w:lvlJc w:val="left"/>
      <w:pPr>
        <w:ind w:left="3100" w:hanging="420"/>
      </w:pPr>
      <w:rPr>
        <w:rFonts w:ascii="Wingdings" w:hAnsi="Wingdings" w:hint="default"/>
      </w:rPr>
    </w:lvl>
    <w:lvl w:ilvl="4" w:tplc="04090003">
      <w:start w:val="1"/>
      <w:numFmt w:val="bullet"/>
      <w:lvlText w:val=""/>
      <w:lvlJc w:val="left"/>
      <w:pPr>
        <w:ind w:left="3520" w:hanging="420"/>
      </w:pPr>
      <w:rPr>
        <w:rFonts w:ascii="Wingdings" w:hAnsi="Wingdings" w:hint="default"/>
      </w:rPr>
    </w:lvl>
    <w:lvl w:ilvl="5" w:tplc="04090005">
      <w:start w:val="1"/>
      <w:numFmt w:val="bullet"/>
      <w:lvlText w:val=""/>
      <w:lvlJc w:val="left"/>
      <w:pPr>
        <w:ind w:left="3940" w:hanging="420"/>
      </w:pPr>
      <w:rPr>
        <w:rFonts w:ascii="Wingdings" w:hAnsi="Wingdings" w:hint="default"/>
      </w:rPr>
    </w:lvl>
    <w:lvl w:ilvl="6" w:tplc="04090001">
      <w:start w:val="1"/>
      <w:numFmt w:val="bullet"/>
      <w:lvlText w:val=""/>
      <w:lvlJc w:val="left"/>
      <w:pPr>
        <w:ind w:left="4360" w:hanging="420"/>
      </w:pPr>
      <w:rPr>
        <w:rFonts w:ascii="Wingdings" w:hAnsi="Wingdings" w:hint="default"/>
      </w:rPr>
    </w:lvl>
    <w:lvl w:ilvl="7" w:tplc="04090003">
      <w:start w:val="1"/>
      <w:numFmt w:val="bullet"/>
      <w:lvlText w:val=""/>
      <w:lvlJc w:val="left"/>
      <w:pPr>
        <w:ind w:left="4780" w:hanging="420"/>
      </w:pPr>
      <w:rPr>
        <w:rFonts w:ascii="Wingdings" w:hAnsi="Wingdings" w:hint="default"/>
      </w:rPr>
    </w:lvl>
    <w:lvl w:ilvl="8" w:tplc="04090005">
      <w:start w:val="1"/>
      <w:numFmt w:val="bullet"/>
      <w:lvlText w:val=""/>
      <w:lvlJc w:val="left"/>
      <w:pPr>
        <w:ind w:left="5200" w:hanging="420"/>
      </w:pPr>
      <w:rPr>
        <w:rFonts w:ascii="Wingdings" w:hAnsi="Wingdings" w:hint="default"/>
      </w:rPr>
    </w:lvl>
  </w:abstractNum>
  <w:abstractNum w:abstractNumId="13"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785"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51808AF"/>
    <w:multiLevelType w:val="hybridMultilevel"/>
    <w:tmpl w:val="C3BC815E"/>
    <w:lvl w:ilvl="0" w:tplc="04190005">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5" w15:restartNumberingAfterBreak="0">
    <w:nsid w:val="3AD37A3D"/>
    <w:multiLevelType w:val="multilevel"/>
    <w:tmpl w:val="EE16493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B77677C"/>
    <w:multiLevelType w:val="hybridMultilevel"/>
    <w:tmpl w:val="7BF01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F5CE0"/>
    <w:multiLevelType w:val="hybridMultilevel"/>
    <w:tmpl w:val="97F0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811BD8"/>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E0ACD"/>
    <w:multiLevelType w:val="hybridMultilevel"/>
    <w:tmpl w:val="395E5832"/>
    <w:lvl w:ilvl="0" w:tplc="2F1A427E">
      <w:start w:val="1"/>
      <w:numFmt w:val="decimal"/>
      <w:lvlText w:val="(%1)"/>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1" w15:restartNumberingAfterBreak="0">
    <w:nsid w:val="5E413967"/>
    <w:multiLevelType w:val="multilevel"/>
    <w:tmpl w:val="5E413967"/>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22" w15:restartNumberingAfterBreak="0">
    <w:nsid w:val="6B5B4F67"/>
    <w:multiLevelType w:val="hybridMultilevel"/>
    <w:tmpl w:val="409CF322"/>
    <w:lvl w:ilvl="0" w:tplc="075CB5AA">
      <w:start w:val="1"/>
      <w:numFmt w:val="decimal"/>
      <w:pStyle w:val="20"/>
      <w:lvlText w:val="[%1]"/>
      <w:lvlJc w:val="left"/>
      <w:pPr>
        <w:ind w:left="420" w:hanging="420"/>
      </w:pPr>
      <w:rPr>
        <w:rFonts w:hint="eastAsia"/>
      </w:rPr>
    </w:lvl>
    <w:lvl w:ilvl="1" w:tplc="04090019">
      <w:start w:val="1"/>
      <w:numFmt w:val="lowerLetter"/>
      <w:lvlText w:val="%2)"/>
      <w:lvlJc w:val="left"/>
      <w:pPr>
        <w:ind w:left="482" w:hanging="420"/>
      </w:pPr>
    </w:lvl>
    <w:lvl w:ilvl="2" w:tplc="0409001B" w:tentative="1">
      <w:start w:val="1"/>
      <w:numFmt w:val="lowerRoman"/>
      <w:lvlText w:val="%3."/>
      <w:lvlJc w:val="right"/>
      <w:pPr>
        <w:ind w:left="902" w:hanging="420"/>
      </w:pPr>
    </w:lvl>
    <w:lvl w:ilvl="3" w:tplc="0409000F" w:tentative="1">
      <w:start w:val="1"/>
      <w:numFmt w:val="decimal"/>
      <w:lvlText w:val="%4."/>
      <w:lvlJc w:val="left"/>
      <w:pPr>
        <w:ind w:left="1322" w:hanging="420"/>
      </w:pPr>
    </w:lvl>
    <w:lvl w:ilvl="4" w:tplc="04090019" w:tentative="1">
      <w:start w:val="1"/>
      <w:numFmt w:val="lowerLetter"/>
      <w:lvlText w:val="%5)"/>
      <w:lvlJc w:val="left"/>
      <w:pPr>
        <w:ind w:left="1742" w:hanging="420"/>
      </w:pPr>
    </w:lvl>
    <w:lvl w:ilvl="5" w:tplc="0409001B" w:tentative="1">
      <w:start w:val="1"/>
      <w:numFmt w:val="lowerRoman"/>
      <w:lvlText w:val="%6."/>
      <w:lvlJc w:val="right"/>
      <w:pPr>
        <w:ind w:left="2162" w:hanging="420"/>
      </w:pPr>
    </w:lvl>
    <w:lvl w:ilvl="6" w:tplc="0409000F" w:tentative="1">
      <w:start w:val="1"/>
      <w:numFmt w:val="decimal"/>
      <w:lvlText w:val="%7."/>
      <w:lvlJc w:val="left"/>
      <w:pPr>
        <w:ind w:left="2582" w:hanging="420"/>
      </w:pPr>
    </w:lvl>
    <w:lvl w:ilvl="7" w:tplc="04090019" w:tentative="1">
      <w:start w:val="1"/>
      <w:numFmt w:val="lowerLetter"/>
      <w:lvlText w:val="%8)"/>
      <w:lvlJc w:val="left"/>
      <w:pPr>
        <w:ind w:left="3002" w:hanging="420"/>
      </w:pPr>
    </w:lvl>
    <w:lvl w:ilvl="8" w:tplc="0409001B" w:tentative="1">
      <w:start w:val="1"/>
      <w:numFmt w:val="lowerRoman"/>
      <w:lvlText w:val="%9."/>
      <w:lvlJc w:val="right"/>
      <w:pPr>
        <w:ind w:left="3422" w:hanging="420"/>
      </w:p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9B56BCC"/>
    <w:multiLevelType w:val="hybridMultilevel"/>
    <w:tmpl w:val="6EB8F5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8"/>
  </w:num>
  <w:num w:numId="3">
    <w:abstractNumId w:val="6"/>
  </w:num>
  <w:num w:numId="4">
    <w:abstractNumId w:val="22"/>
  </w:num>
  <w:num w:numId="5">
    <w:abstractNumId w:val="23"/>
  </w:num>
  <w:num w:numId="6">
    <w:abstractNumId w:val="18"/>
  </w:num>
  <w:num w:numId="7">
    <w:abstractNumId w:val="12"/>
  </w:num>
  <w:num w:numId="8">
    <w:abstractNumId w:val="0"/>
  </w:num>
  <w:num w:numId="9">
    <w:abstractNumId w:val="1"/>
  </w:num>
  <w:num w:numId="10">
    <w:abstractNumId w:val="15"/>
  </w:num>
  <w:num w:numId="11">
    <w:abstractNumId w:val="7"/>
  </w:num>
  <w:num w:numId="12">
    <w:abstractNumId w:val="13"/>
  </w:num>
  <w:num w:numId="13">
    <w:abstractNumId w:val="4"/>
  </w:num>
  <w:num w:numId="14">
    <w:abstractNumId w:val="19"/>
  </w:num>
  <w:num w:numId="15">
    <w:abstractNumId w:val="8"/>
  </w:num>
  <w:num w:numId="16">
    <w:abstractNumId w:val="15"/>
  </w:num>
  <w:num w:numId="17">
    <w:abstractNumId w:val="11"/>
  </w:num>
  <w:num w:numId="18">
    <w:abstractNumId w:val="5"/>
  </w:num>
  <w:num w:numId="19">
    <w:abstractNumId w:val="21"/>
  </w:num>
  <w:num w:numId="20">
    <w:abstractNumId w:val="24"/>
  </w:num>
  <w:num w:numId="21">
    <w:abstractNumId w:val="15"/>
  </w:num>
  <w:num w:numId="22">
    <w:abstractNumId w:val="14"/>
  </w:num>
  <w:num w:numId="23">
    <w:abstractNumId w:val="16"/>
  </w:num>
  <w:num w:numId="24">
    <w:abstractNumId w:val="18"/>
  </w:num>
  <w:num w:numId="25">
    <w:abstractNumId w:val="13"/>
  </w:num>
  <w:num w:numId="26">
    <w:abstractNumId w:val="4"/>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4"/>
  </w:num>
  <w:num w:numId="33">
    <w:abstractNumId w:val="14"/>
  </w:num>
  <w:num w:numId="34">
    <w:abstractNumId w:val="10"/>
  </w:num>
  <w:num w:numId="35">
    <w:abstractNumId w:val="3"/>
  </w:num>
  <w:num w:numId="36">
    <w:abstractNumId w:val="17"/>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0"/>
    <w:rsid w:val="0001598C"/>
    <w:rsid w:val="00023C52"/>
    <w:rsid w:val="00032D37"/>
    <w:rsid w:val="00035417"/>
    <w:rsid w:val="00036AF5"/>
    <w:rsid w:val="00052C3C"/>
    <w:rsid w:val="000641FF"/>
    <w:rsid w:val="00066D78"/>
    <w:rsid w:val="00070404"/>
    <w:rsid w:val="00071C65"/>
    <w:rsid w:val="00084E31"/>
    <w:rsid w:val="00085926"/>
    <w:rsid w:val="00092734"/>
    <w:rsid w:val="00094CDE"/>
    <w:rsid w:val="000954E9"/>
    <w:rsid w:val="000A6160"/>
    <w:rsid w:val="000B2509"/>
    <w:rsid w:val="000B4C76"/>
    <w:rsid w:val="000B759A"/>
    <w:rsid w:val="000D5613"/>
    <w:rsid w:val="000E5628"/>
    <w:rsid w:val="000F1696"/>
    <w:rsid w:val="000F24F3"/>
    <w:rsid w:val="000F6DC4"/>
    <w:rsid w:val="001009C1"/>
    <w:rsid w:val="0010631D"/>
    <w:rsid w:val="0012186B"/>
    <w:rsid w:val="00130AF7"/>
    <w:rsid w:val="001445CF"/>
    <w:rsid w:val="00150252"/>
    <w:rsid w:val="00161450"/>
    <w:rsid w:val="001730E6"/>
    <w:rsid w:val="00182003"/>
    <w:rsid w:val="00197033"/>
    <w:rsid w:val="001A337D"/>
    <w:rsid w:val="001C5D46"/>
    <w:rsid w:val="001C6342"/>
    <w:rsid w:val="001D5ABD"/>
    <w:rsid w:val="001D5C05"/>
    <w:rsid w:val="001E12A6"/>
    <w:rsid w:val="001E2697"/>
    <w:rsid w:val="001F00AA"/>
    <w:rsid w:val="001F1F1E"/>
    <w:rsid w:val="001F2EAB"/>
    <w:rsid w:val="0020033A"/>
    <w:rsid w:val="0021726D"/>
    <w:rsid w:val="00223DFF"/>
    <w:rsid w:val="002358CF"/>
    <w:rsid w:val="00247B6E"/>
    <w:rsid w:val="0026453C"/>
    <w:rsid w:val="002645D3"/>
    <w:rsid w:val="00266C9E"/>
    <w:rsid w:val="002808A0"/>
    <w:rsid w:val="00286F02"/>
    <w:rsid w:val="002C34FC"/>
    <w:rsid w:val="002C6B40"/>
    <w:rsid w:val="002D1E52"/>
    <w:rsid w:val="002D2D9D"/>
    <w:rsid w:val="002E1952"/>
    <w:rsid w:val="002F2CD6"/>
    <w:rsid w:val="002F3662"/>
    <w:rsid w:val="00304DE3"/>
    <w:rsid w:val="00314B8A"/>
    <w:rsid w:val="00317126"/>
    <w:rsid w:val="00321F8E"/>
    <w:rsid w:val="00324845"/>
    <w:rsid w:val="00330594"/>
    <w:rsid w:val="0033263C"/>
    <w:rsid w:val="00333FEE"/>
    <w:rsid w:val="003359C8"/>
    <w:rsid w:val="0034418B"/>
    <w:rsid w:val="003477B2"/>
    <w:rsid w:val="003549FA"/>
    <w:rsid w:val="003646C3"/>
    <w:rsid w:val="00367D80"/>
    <w:rsid w:val="00375AC8"/>
    <w:rsid w:val="003859D4"/>
    <w:rsid w:val="00395B79"/>
    <w:rsid w:val="003A2888"/>
    <w:rsid w:val="003A2C68"/>
    <w:rsid w:val="003A57EA"/>
    <w:rsid w:val="003A78B9"/>
    <w:rsid w:val="003C0B02"/>
    <w:rsid w:val="003C241F"/>
    <w:rsid w:val="003E5CFF"/>
    <w:rsid w:val="003F7FC0"/>
    <w:rsid w:val="004006B5"/>
    <w:rsid w:val="004031F1"/>
    <w:rsid w:val="00415A0A"/>
    <w:rsid w:val="0042263C"/>
    <w:rsid w:val="004244D0"/>
    <w:rsid w:val="00426109"/>
    <w:rsid w:val="00456A50"/>
    <w:rsid w:val="00462D96"/>
    <w:rsid w:val="0047146B"/>
    <w:rsid w:val="00473AF6"/>
    <w:rsid w:val="00483822"/>
    <w:rsid w:val="00494EF2"/>
    <w:rsid w:val="004A3440"/>
    <w:rsid w:val="004B05A1"/>
    <w:rsid w:val="004B4F74"/>
    <w:rsid w:val="004B5AA6"/>
    <w:rsid w:val="004C733A"/>
    <w:rsid w:val="004E1D25"/>
    <w:rsid w:val="004F062F"/>
    <w:rsid w:val="004F12D3"/>
    <w:rsid w:val="004F3720"/>
    <w:rsid w:val="00501ED0"/>
    <w:rsid w:val="00502625"/>
    <w:rsid w:val="00534095"/>
    <w:rsid w:val="00535482"/>
    <w:rsid w:val="00541673"/>
    <w:rsid w:val="005472B7"/>
    <w:rsid w:val="00553D3C"/>
    <w:rsid w:val="00555422"/>
    <w:rsid w:val="0056006A"/>
    <w:rsid w:val="00562C46"/>
    <w:rsid w:val="0057122C"/>
    <w:rsid w:val="00573BF1"/>
    <w:rsid w:val="00574AF4"/>
    <w:rsid w:val="005757AE"/>
    <w:rsid w:val="005838E9"/>
    <w:rsid w:val="00597C68"/>
    <w:rsid w:val="005A735F"/>
    <w:rsid w:val="005A7BB7"/>
    <w:rsid w:val="005B3E69"/>
    <w:rsid w:val="005C06D0"/>
    <w:rsid w:val="005C2CF3"/>
    <w:rsid w:val="005F76EA"/>
    <w:rsid w:val="00601194"/>
    <w:rsid w:val="0060201E"/>
    <w:rsid w:val="006025E3"/>
    <w:rsid w:val="0060420D"/>
    <w:rsid w:val="00616460"/>
    <w:rsid w:val="00622570"/>
    <w:rsid w:val="00631CEE"/>
    <w:rsid w:val="00633076"/>
    <w:rsid w:val="0064679F"/>
    <w:rsid w:val="00647BE8"/>
    <w:rsid w:val="0065262A"/>
    <w:rsid w:val="00662119"/>
    <w:rsid w:val="00664B88"/>
    <w:rsid w:val="006654BD"/>
    <w:rsid w:val="00665C65"/>
    <w:rsid w:val="00680136"/>
    <w:rsid w:val="0068155B"/>
    <w:rsid w:val="00686619"/>
    <w:rsid w:val="006966E9"/>
    <w:rsid w:val="00696BEF"/>
    <w:rsid w:val="006A23B1"/>
    <w:rsid w:val="006B64ED"/>
    <w:rsid w:val="006B6D51"/>
    <w:rsid w:val="006C26FE"/>
    <w:rsid w:val="006E4C16"/>
    <w:rsid w:val="006E6FC9"/>
    <w:rsid w:val="006F16EE"/>
    <w:rsid w:val="006F4DAD"/>
    <w:rsid w:val="006F5103"/>
    <w:rsid w:val="007067BC"/>
    <w:rsid w:val="00706E11"/>
    <w:rsid w:val="00710C7E"/>
    <w:rsid w:val="00713B1F"/>
    <w:rsid w:val="00727464"/>
    <w:rsid w:val="00731D25"/>
    <w:rsid w:val="007409E1"/>
    <w:rsid w:val="00754D42"/>
    <w:rsid w:val="007563C0"/>
    <w:rsid w:val="007623EE"/>
    <w:rsid w:val="007663E7"/>
    <w:rsid w:val="007667B5"/>
    <w:rsid w:val="007A75D5"/>
    <w:rsid w:val="007C602C"/>
    <w:rsid w:val="007D08F9"/>
    <w:rsid w:val="007D2B79"/>
    <w:rsid w:val="007D3A78"/>
    <w:rsid w:val="007D66D6"/>
    <w:rsid w:val="007E2D7E"/>
    <w:rsid w:val="008052E5"/>
    <w:rsid w:val="00807134"/>
    <w:rsid w:val="00810957"/>
    <w:rsid w:val="00823F00"/>
    <w:rsid w:val="00825691"/>
    <w:rsid w:val="00837D66"/>
    <w:rsid w:val="00846110"/>
    <w:rsid w:val="00853CA0"/>
    <w:rsid w:val="00865F70"/>
    <w:rsid w:val="008704AF"/>
    <w:rsid w:val="00871121"/>
    <w:rsid w:val="008803FA"/>
    <w:rsid w:val="0088544D"/>
    <w:rsid w:val="00892420"/>
    <w:rsid w:val="00894E62"/>
    <w:rsid w:val="008A0257"/>
    <w:rsid w:val="008A5EA5"/>
    <w:rsid w:val="008A78F6"/>
    <w:rsid w:val="008B3536"/>
    <w:rsid w:val="008B7BAD"/>
    <w:rsid w:val="008C27F8"/>
    <w:rsid w:val="008C4612"/>
    <w:rsid w:val="008C6870"/>
    <w:rsid w:val="008D2FD7"/>
    <w:rsid w:val="008E3707"/>
    <w:rsid w:val="008F0D62"/>
    <w:rsid w:val="008F4725"/>
    <w:rsid w:val="008F4D5A"/>
    <w:rsid w:val="00904248"/>
    <w:rsid w:val="009115F8"/>
    <w:rsid w:val="009160E5"/>
    <w:rsid w:val="009227EE"/>
    <w:rsid w:val="009263A3"/>
    <w:rsid w:val="00926A75"/>
    <w:rsid w:val="009319A6"/>
    <w:rsid w:val="00932FE0"/>
    <w:rsid w:val="00933722"/>
    <w:rsid w:val="009427D5"/>
    <w:rsid w:val="00944486"/>
    <w:rsid w:val="00945E62"/>
    <w:rsid w:val="0095353E"/>
    <w:rsid w:val="009546AF"/>
    <w:rsid w:val="009577F5"/>
    <w:rsid w:val="009601D2"/>
    <w:rsid w:val="00960AFF"/>
    <w:rsid w:val="009670E9"/>
    <w:rsid w:val="00984D17"/>
    <w:rsid w:val="009916BC"/>
    <w:rsid w:val="00996980"/>
    <w:rsid w:val="009A31ED"/>
    <w:rsid w:val="009B3858"/>
    <w:rsid w:val="009B5158"/>
    <w:rsid w:val="009B65E3"/>
    <w:rsid w:val="009C5883"/>
    <w:rsid w:val="009E167C"/>
    <w:rsid w:val="009F3AE5"/>
    <w:rsid w:val="00A0082C"/>
    <w:rsid w:val="00A037CA"/>
    <w:rsid w:val="00A06C46"/>
    <w:rsid w:val="00A0785F"/>
    <w:rsid w:val="00A20961"/>
    <w:rsid w:val="00A230D4"/>
    <w:rsid w:val="00A3396F"/>
    <w:rsid w:val="00A570EC"/>
    <w:rsid w:val="00A6261A"/>
    <w:rsid w:val="00A639AF"/>
    <w:rsid w:val="00A87E2D"/>
    <w:rsid w:val="00AA202D"/>
    <w:rsid w:val="00AA3EBB"/>
    <w:rsid w:val="00AA41A1"/>
    <w:rsid w:val="00AB29FC"/>
    <w:rsid w:val="00AB7730"/>
    <w:rsid w:val="00AC0FF3"/>
    <w:rsid w:val="00AC1C22"/>
    <w:rsid w:val="00AC5F3F"/>
    <w:rsid w:val="00AC78D0"/>
    <w:rsid w:val="00AD5F5A"/>
    <w:rsid w:val="00AF007E"/>
    <w:rsid w:val="00AF2148"/>
    <w:rsid w:val="00AF592D"/>
    <w:rsid w:val="00AF5B66"/>
    <w:rsid w:val="00AF6B6B"/>
    <w:rsid w:val="00B204BB"/>
    <w:rsid w:val="00B3260B"/>
    <w:rsid w:val="00B377A5"/>
    <w:rsid w:val="00B500EE"/>
    <w:rsid w:val="00B61082"/>
    <w:rsid w:val="00B6601A"/>
    <w:rsid w:val="00B82F3A"/>
    <w:rsid w:val="00B90DE4"/>
    <w:rsid w:val="00BD631B"/>
    <w:rsid w:val="00BD6D67"/>
    <w:rsid w:val="00BE2925"/>
    <w:rsid w:val="00BF6D26"/>
    <w:rsid w:val="00C13DFC"/>
    <w:rsid w:val="00C146E0"/>
    <w:rsid w:val="00C3043F"/>
    <w:rsid w:val="00C314A8"/>
    <w:rsid w:val="00C50834"/>
    <w:rsid w:val="00C52F6E"/>
    <w:rsid w:val="00C57A78"/>
    <w:rsid w:val="00C746B9"/>
    <w:rsid w:val="00C75DD2"/>
    <w:rsid w:val="00C93C59"/>
    <w:rsid w:val="00C95FC6"/>
    <w:rsid w:val="00C97701"/>
    <w:rsid w:val="00C979C1"/>
    <w:rsid w:val="00CA0F30"/>
    <w:rsid w:val="00CA3E43"/>
    <w:rsid w:val="00CC24CA"/>
    <w:rsid w:val="00CD22BF"/>
    <w:rsid w:val="00CD6E31"/>
    <w:rsid w:val="00CE1A3F"/>
    <w:rsid w:val="00CE3069"/>
    <w:rsid w:val="00CF118C"/>
    <w:rsid w:val="00CF4FCF"/>
    <w:rsid w:val="00CF63CC"/>
    <w:rsid w:val="00D006E1"/>
    <w:rsid w:val="00D02B3E"/>
    <w:rsid w:val="00D062EA"/>
    <w:rsid w:val="00D16621"/>
    <w:rsid w:val="00D17C05"/>
    <w:rsid w:val="00D36971"/>
    <w:rsid w:val="00D41B97"/>
    <w:rsid w:val="00D41E2E"/>
    <w:rsid w:val="00D429AE"/>
    <w:rsid w:val="00D536F5"/>
    <w:rsid w:val="00D62864"/>
    <w:rsid w:val="00D66B36"/>
    <w:rsid w:val="00D67D0D"/>
    <w:rsid w:val="00D76679"/>
    <w:rsid w:val="00D94CE0"/>
    <w:rsid w:val="00DA0486"/>
    <w:rsid w:val="00DB2A28"/>
    <w:rsid w:val="00DD5BB7"/>
    <w:rsid w:val="00DD7430"/>
    <w:rsid w:val="00DE4831"/>
    <w:rsid w:val="00E20110"/>
    <w:rsid w:val="00E22FAF"/>
    <w:rsid w:val="00E233E7"/>
    <w:rsid w:val="00E24512"/>
    <w:rsid w:val="00E2661D"/>
    <w:rsid w:val="00E313F3"/>
    <w:rsid w:val="00E4383A"/>
    <w:rsid w:val="00E5394C"/>
    <w:rsid w:val="00E562D4"/>
    <w:rsid w:val="00E67F0F"/>
    <w:rsid w:val="00E74E3C"/>
    <w:rsid w:val="00E844EF"/>
    <w:rsid w:val="00ED4F4F"/>
    <w:rsid w:val="00EE0ED1"/>
    <w:rsid w:val="00EE78B6"/>
    <w:rsid w:val="00F0020F"/>
    <w:rsid w:val="00F02029"/>
    <w:rsid w:val="00F12032"/>
    <w:rsid w:val="00F12BF0"/>
    <w:rsid w:val="00F25608"/>
    <w:rsid w:val="00F258FF"/>
    <w:rsid w:val="00F26A60"/>
    <w:rsid w:val="00F26E08"/>
    <w:rsid w:val="00F326A7"/>
    <w:rsid w:val="00F33444"/>
    <w:rsid w:val="00F36B48"/>
    <w:rsid w:val="00F47E99"/>
    <w:rsid w:val="00F55302"/>
    <w:rsid w:val="00F63080"/>
    <w:rsid w:val="00F725A0"/>
    <w:rsid w:val="00F81803"/>
    <w:rsid w:val="00F81E1D"/>
    <w:rsid w:val="00F91A98"/>
    <w:rsid w:val="00F92044"/>
    <w:rsid w:val="00FA3417"/>
    <w:rsid w:val="00FA775D"/>
    <w:rsid w:val="00FC0853"/>
    <w:rsid w:val="00FD5816"/>
    <w:rsid w:val="00FD78F1"/>
    <w:rsid w:val="00FE6A5D"/>
    <w:rsid w:val="00FF1907"/>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27BD"/>
  <w15:docId w15:val="{392201DA-2BAF-4CC9-A12F-36CA147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853"/>
    <w:rPr>
      <w:rFonts w:ascii="Times New Roman" w:eastAsia="MS Gothic" w:hAnsi="Times New Roman" w:cs="Times New Roman"/>
      <w:kern w:val="0"/>
      <w:sz w:val="24"/>
      <w:szCs w:val="20"/>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4B5AA6"/>
    <w:pPr>
      <w:keepNext/>
      <w:keepLines/>
      <w:numPr>
        <w:numId w:val="1"/>
      </w:numPr>
      <w:pBdr>
        <w:top w:val="single" w:sz="12" w:space="3" w:color="auto"/>
      </w:pBdr>
      <w:spacing w:before="240" w:after="180"/>
      <w:outlineLvl w:val="0"/>
    </w:pPr>
    <w:rPr>
      <w:rFonts w:ascii="Arial"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1"/>
    <w:autoRedefine/>
    <w:qFormat/>
    <w:rsid w:val="004B5AA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B5AA6"/>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4B5AA6"/>
    <w:pPr>
      <w:numPr>
        <w:ilvl w:val="3"/>
      </w:numPr>
      <w:outlineLvl w:val="3"/>
    </w:pPr>
    <w:rPr>
      <w:sz w:val="24"/>
    </w:rPr>
  </w:style>
  <w:style w:type="paragraph" w:styleId="5">
    <w:name w:val="heading 5"/>
    <w:basedOn w:val="4"/>
    <w:next w:val="a"/>
    <w:link w:val="50"/>
    <w:qFormat/>
    <w:rsid w:val="004B5AA6"/>
    <w:pPr>
      <w:numPr>
        <w:ilvl w:val="4"/>
      </w:numPr>
      <w:outlineLvl w:val="4"/>
    </w:pPr>
    <w:rPr>
      <w:sz w:val="22"/>
    </w:rPr>
  </w:style>
  <w:style w:type="paragraph" w:styleId="6">
    <w:name w:val="heading 6"/>
    <w:basedOn w:val="a"/>
    <w:next w:val="a"/>
    <w:link w:val="60"/>
    <w:qFormat/>
    <w:rsid w:val="004B5AA6"/>
    <w:pPr>
      <w:keepNext/>
      <w:keepLines/>
      <w:numPr>
        <w:ilvl w:val="5"/>
        <w:numId w:val="1"/>
      </w:numPr>
      <w:spacing w:before="120" w:after="180"/>
      <w:outlineLvl w:val="5"/>
    </w:pPr>
    <w:rPr>
      <w:rFonts w:ascii="Arial" w:eastAsiaTheme="minorEastAsia" w:hAnsi="Arial"/>
      <w:sz w:val="20"/>
      <w:szCs w:val="18"/>
      <w:lang w:val="sv-SE" w:eastAsia="zh-CN"/>
    </w:rPr>
  </w:style>
  <w:style w:type="paragraph" w:styleId="7">
    <w:name w:val="heading 7"/>
    <w:basedOn w:val="a"/>
    <w:next w:val="a"/>
    <w:link w:val="70"/>
    <w:qFormat/>
    <w:rsid w:val="004B5AA6"/>
    <w:pPr>
      <w:keepNext/>
      <w:keepLines/>
      <w:numPr>
        <w:ilvl w:val="6"/>
        <w:numId w:val="1"/>
      </w:numPr>
      <w:spacing w:before="120" w:after="180"/>
      <w:outlineLvl w:val="6"/>
    </w:pPr>
    <w:rPr>
      <w:rFonts w:ascii="Arial" w:eastAsiaTheme="minorEastAsia" w:hAnsi="Arial"/>
      <w:sz w:val="20"/>
      <w:szCs w:val="18"/>
      <w:lang w:val="sv-SE" w:eastAsia="zh-CN"/>
    </w:rPr>
  </w:style>
  <w:style w:type="paragraph" w:styleId="8">
    <w:name w:val="heading 8"/>
    <w:basedOn w:val="1"/>
    <w:next w:val="a"/>
    <w:link w:val="80"/>
    <w:qFormat/>
    <w:rsid w:val="004B5AA6"/>
    <w:pPr>
      <w:numPr>
        <w:ilvl w:val="7"/>
      </w:numPr>
      <w:outlineLvl w:val="7"/>
    </w:pPr>
  </w:style>
  <w:style w:type="paragraph" w:styleId="9">
    <w:name w:val="heading 9"/>
    <w:basedOn w:val="8"/>
    <w:next w:val="a"/>
    <w:link w:val="90"/>
    <w:qFormat/>
    <w:rsid w:val="004B5AA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
    <w:basedOn w:val="a"/>
    <w:link w:val="a4"/>
    <w:unhideWhenUsed/>
    <w:rsid w:val="004B5AA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0"/>
    <w:link w:val="a3"/>
    <w:rsid w:val="004B5AA6"/>
    <w:rPr>
      <w:sz w:val="18"/>
      <w:szCs w:val="18"/>
    </w:rPr>
  </w:style>
  <w:style w:type="paragraph" w:styleId="a5">
    <w:name w:val="footer"/>
    <w:basedOn w:val="a"/>
    <w:link w:val="a6"/>
    <w:uiPriority w:val="99"/>
    <w:unhideWhenUsed/>
    <w:rsid w:val="004B5AA6"/>
    <w:pPr>
      <w:tabs>
        <w:tab w:val="center" w:pos="4153"/>
        <w:tab w:val="right" w:pos="8306"/>
      </w:tabs>
      <w:snapToGrid w:val="0"/>
    </w:pPr>
    <w:rPr>
      <w:sz w:val="18"/>
      <w:szCs w:val="18"/>
    </w:rPr>
  </w:style>
  <w:style w:type="character" w:customStyle="1" w:styleId="a6">
    <w:name w:val="页脚 字符"/>
    <w:basedOn w:val="a0"/>
    <w:link w:val="a5"/>
    <w:uiPriority w:val="99"/>
    <w:rsid w:val="004B5AA6"/>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4B5AA6"/>
    <w:rPr>
      <w:rFonts w:ascii="Arial" w:hAnsi="Arial" w:cs="Times New Roman"/>
      <w:kern w:val="0"/>
      <w:sz w:val="36"/>
      <w:szCs w:val="20"/>
      <w:lang w:val="sv-SE" w:eastAsia="en-US"/>
    </w:rPr>
  </w:style>
  <w:style w:type="character" w:customStyle="1" w:styleId="21">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basedOn w:val="a0"/>
    <w:link w:val="2"/>
    <w:rsid w:val="004B5AA6"/>
    <w:rPr>
      <w:rFonts w:ascii="Arial" w:hAnsi="Arial" w:cs="Times New Roman"/>
      <w:kern w:val="0"/>
      <w:sz w:val="28"/>
      <w:szCs w:val="18"/>
      <w:lang w:val="sv-SE"/>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
    <w:rsid w:val="004B5AA6"/>
    <w:rPr>
      <w:rFonts w:ascii="Arial" w:hAnsi="Arial" w:cs="Times New Roman"/>
      <w:kern w:val="0"/>
      <w:sz w:val="28"/>
      <w:szCs w:val="18"/>
      <w:lang w:val="sv-S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4B5AA6"/>
    <w:rPr>
      <w:rFonts w:ascii="Arial" w:hAnsi="Arial" w:cs="Times New Roman"/>
      <w:kern w:val="0"/>
      <w:sz w:val="24"/>
      <w:szCs w:val="18"/>
      <w:lang w:val="sv-SE"/>
    </w:rPr>
  </w:style>
  <w:style w:type="character" w:customStyle="1" w:styleId="50">
    <w:name w:val="标题 5 字符"/>
    <w:basedOn w:val="a0"/>
    <w:link w:val="5"/>
    <w:rsid w:val="004B5AA6"/>
    <w:rPr>
      <w:rFonts w:ascii="Arial" w:hAnsi="Arial" w:cs="Times New Roman"/>
      <w:kern w:val="0"/>
      <w:sz w:val="22"/>
      <w:szCs w:val="18"/>
      <w:lang w:val="sv-SE"/>
    </w:rPr>
  </w:style>
  <w:style w:type="character" w:customStyle="1" w:styleId="60">
    <w:name w:val="标题 6 字符"/>
    <w:basedOn w:val="a0"/>
    <w:link w:val="6"/>
    <w:rsid w:val="004B5AA6"/>
    <w:rPr>
      <w:rFonts w:ascii="Arial" w:hAnsi="Arial" w:cs="Times New Roman"/>
      <w:kern w:val="0"/>
      <w:sz w:val="20"/>
      <w:szCs w:val="18"/>
      <w:lang w:val="sv-SE"/>
    </w:rPr>
  </w:style>
  <w:style w:type="character" w:customStyle="1" w:styleId="70">
    <w:name w:val="标题 7 字符"/>
    <w:basedOn w:val="a0"/>
    <w:link w:val="7"/>
    <w:rsid w:val="004B5AA6"/>
    <w:rPr>
      <w:rFonts w:ascii="Arial" w:hAnsi="Arial" w:cs="Times New Roman"/>
      <w:kern w:val="0"/>
      <w:sz w:val="20"/>
      <w:szCs w:val="18"/>
      <w:lang w:val="sv-SE"/>
    </w:rPr>
  </w:style>
  <w:style w:type="character" w:customStyle="1" w:styleId="80">
    <w:name w:val="标题 8 字符"/>
    <w:basedOn w:val="a0"/>
    <w:link w:val="8"/>
    <w:rsid w:val="004B5AA6"/>
    <w:rPr>
      <w:rFonts w:ascii="Arial" w:hAnsi="Arial" w:cs="Times New Roman"/>
      <w:kern w:val="0"/>
      <w:sz w:val="36"/>
      <w:szCs w:val="20"/>
      <w:lang w:val="sv-SE" w:eastAsia="en-US"/>
    </w:rPr>
  </w:style>
  <w:style w:type="character" w:customStyle="1" w:styleId="90">
    <w:name w:val="标题 9 字符"/>
    <w:basedOn w:val="a0"/>
    <w:link w:val="9"/>
    <w:rsid w:val="004B5AA6"/>
    <w:rPr>
      <w:rFonts w:ascii="Arial" w:hAnsi="Arial" w:cs="Times New Roman"/>
      <w:kern w:val="0"/>
      <w:sz w:val="36"/>
      <w:szCs w:val="20"/>
      <w:lang w:val="sv-SE" w:eastAsia="en-US"/>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列表段落11,목록 단,목록"/>
    <w:basedOn w:val="a"/>
    <w:link w:val="a8"/>
    <w:uiPriority w:val="34"/>
    <w:qFormat/>
    <w:rsid w:val="004B5AA6"/>
    <w:pPr>
      <w:overflowPunct w:val="0"/>
      <w:autoSpaceDE w:val="0"/>
      <w:autoSpaceDN w:val="0"/>
      <w:adjustRightInd w:val="0"/>
      <w:spacing w:after="180"/>
      <w:ind w:firstLineChars="200" w:firstLine="420"/>
      <w:textAlignment w:val="baseline"/>
    </w:pPr>
    <w:rPr>
      <w:rFonts w:eastAsia="MS Mincho"/>
      <w:sz w:val="20"/>
      <w:lang w:eastAsia="en-US"/>
    </w:rPr>
  </w:style>
  <w:style w:type="character" w:customStyle="1" w:styleId="a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7"/>
    <w:uiPriority w:val="34"/>
    <w:qFormat/>
    <w:locked/>
    <w:rsid w:val="004B5AA6"/>
    <w:rPr>
      <w:rFonts w:ascii="Times New Roman" w:eastAsia="MS Mincho" w:hAnsi="Times New Roman" w:cs="Times New Roman"/>
      <w:kern w:val="0"/>
      <w:sz w:val="20"/>
      <w:szCs w:val="20"/>
      <w:lang w:val="en-GB" w:eastAsia="en-US"/>
    </w:rPr>
  </w:style>
  <w:style w:type="paragraph" w:styleId="a9">
    <w:name w:val="Title"/>
    <w:basedOn w:val="a"/>
    <w:next w:val="a"/>
    <w:link w:val="aa"/>
    <w:uiPriority w:val="10"/>
    <w:qFormat/>
    <w:rsid w:val="00197033"/>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rsid w:val="00197033"/>
    <w:rPr>
      <w:rFonts w:asciiTheme="majorHAnsi" w:eastAsia="宋体" w:hAnsiTheme="majorHAnsi" w:cstheme="majorBidi"/>
      <w:b/>
      <w:bCs/>
      <w:kern w:val="0"/>
      <w:sz w:val="32"/>
      <w:szCs w:val="32"/>
      <w:lang w:val="en-GB" w:eastAsia="ja-JP"/>
    </w:rPr>
  </w:style>
  <w:style w:type="paragraph" w:styleId="ab">
    <w:name w:val="Body Text"/>
    <w:aliases w:val="bt,AvtalBrödtext, ändrad,ändrad,Corps de texte Car,Corps de texte Car1 Car,Corps de texte Car Car Car,Corps de texte Car1 Car Car Car,Corps de texte Car Car Car Car Car,Corps de texte Car1 Car Car Car Car Car,bt Car"/>
    <w:basedOn w:val="a"/>
    <w:link w:val="ac"/>
    <w:rsid w:val="000F1696"/>
    <w:pPr>
      <w:spacing w:after="120"/>
      <w:jc w:val="both"/>
    </w:pPr>
    <w:rPr>
      <w:rFonts w:eastAsia="MS Mincho"/>
      <w:sz w:val="20"/>
      <w:szCs w:val="24"/>
      <w:lang w:val="x-none" w:eastAsia="en-US"/>
    </w:rPr>
  </w:style>
  <w:style w:type="character" w:customStyle="1" w:styleId="ac">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b"/>
    <w:rsid w:val="000F1696"/>
    <w:rPr>
      <w:rFonts w:ascii="Times New Roman" w:eastAsia="MS Mincho" w:hAnsi="Times New Roman" w:cs="Times New Roman"/>
      <w:kern w:val="0"/>
      <w:sz w:val="20"/>
      <w:szCs w:val="24"/>
      <w:lang w:val="x-none" w:eastAsia="en-US"/>
    </w:rPr>
  </w:style>
  <w:style w:type="paragraph" w:styleId="20">
    <w:name w:val="List 2"/>
    <w:basedOn w:val="ad"/>
    <w:autoRedefine/>
    <w:rsid w:val="000F1696"/>
    <w:pPr>
      <w:numPr>
        <w:numId w:val="4"/>
      </w:numPr>
      <w:snapToGrid w:val="0"/>
      <w:spacing w:before="120" w:line="252" w:lineRule="auto"/>
      <w:ind w:firstLineChars="0" w:firstLine="0"/>
      <w:contextualSpacing w:val="0"/>
    </w:pPr>
    <w:rPr>
      <w:rFonts w:eastAsia="宋体"/>
      <w:bCs/>
      <w:sz w:val="21"/>
      <w:szCs w:val="21"/>
      <w:lang w:eastAsia="zh-CN"/>
    </w:rPr>
  </w:style>
  <w:style w:type="paragraph" w:styleId="ad">
    <w:name w:val="List"/>
    <w:basedOn w:val="a"/>
    <w:uiPriority w:val="99"/>
    <w:semiHidden/>
    <w:unhideWhenUsed/>
    <w:rsid w:val="000F1696"/>
    <w:pPr>
      <w:ind w:left="200" w:hangingChars="200" w:hanging="200"/>
      <w:contextualSpacing/>
    </w:pPr>
  </w:style>
  <w:style w:type="character" w:customStyle="1" w:styleId="PLChar">
    <w:name w:val="PL Char"/>
    <w:link w:val="PL"/>
    <w:qFormat/>
    <w:locked/>
    <w:rsid w:val="00713B1F"/>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71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paragraph" w:styleId="ae">
    <w:name w:val="Balloon Text"/>
    <w:basedOn w:val="a"/>
    <w:link w:val="af"/>
    <w:uiPriority w:val="99"/>
    <w:semiHidden/>
    <w:unhideWhenUsed/>
    <w:rsid w:val="00330594"/>
    <w:rPr>
      <w:sz w:val="18"/>
      <w:szCs w:val="18"/>
    </w:rPr>
  </w:style>
  <w:style w:type="character" w:customStyle="1" w:styleId="af">
    <w:name w:val="批注框文本 字符"/>
    <w:basedOn w:val="a0"/>
    <w:link w:val="ae"/>
    <w:uiPriority w:val="99"/>
    <w:semiHidden/>
    <w:rsid w:val="00330594"/>
    <w:rPr>
      <w:rFonts w:ascii="Times New Roman" w:eastAsia="MS Gothic" w:hAnsi="Times New Roman" w:cs="Times New Roman"/>
      <w:kern w:val="0"/>
      <w:sz w:val="18"/>
      <w:szCs w:val="18"/>
      <w:lang w:val="en-GB" w:eastAsia="ja-JP"/>
    </w:rPr>
  </w:style>
  <w:style w:type="table" w:styleId="af0">
    <w:name w:val="Table Grid"/>
    <w:aliases w:val="TableGrid"/>
    <w:basedOn w:val="a1"/>
    <w:qFormat/>
    <w:rsid w:val="000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uiPriority w:val="99"/>
    <w:rsid w:val="00535482"/>
    <w:pPr>
      <w:numPr>
        <w:numId w:val="5"/>
      </w:numPr>
      <w:spacing w:after="80"/>
    </w:pPr>
    <w:rPr>
      <w:rFonts w:eastAsia="MS Mincho"/>
      <w:sz w:val="18"/>
      <w:lang w:val="en-US" w:eastAsia="en-US"/>
    </w:rPr>
  </w:style>
  <w:style w:type="paragraph" w:customStyle="1" w:styleId="TAH">
    <w:name w:val="TAH"/>
    <w:basedOn w:val="TAC"/>
    <w:link w:val="TAHCar"/>
    <w:qFormat/>
    <w:rsid w:val="002358CF"/>
    <w:rPr>
      <w:b/>
    </w:rPr>
  </w:style>
  <w:style w:type="paragraph" w:customStyle="1" w:styleId="TAC">
    <w:name w:val="TAC"/>
    <w:basedOn w:val="a"/>
    <w:link w:val="TACChar"/>
    <w:qFormat/>
    <w:rsid w:val="002358CF"/>
    <w:pPr>
      <w:keepNext/>
      <w:keepLines/>
      <w:jc w:val="center"/>
    </w:pPr>
    <w:rPr>
      <w:rFonts w:ascii="Arial" w:eastAsia="宋体" w:hAnsi="Arial"/>
      <w:sz w:val="18"/>
      <w:lang w:eastAsia="en-US"/>
    </w:rPr>
  </w:style>
  <w:style w:type="character" w:customStyle="1" w:styleId="TACChar">
    <w:name w:val="TAC Char"/>
    <w:link w:val="TAC"/>
    <w:qFormat/>
    <w:rsid w:val="002358CF"/>
    <w:rPr>
      <w:rFonts w:ascii="Arial" w:eastAsia="宋体" w:hAnsi="Arial" w:cs="Times New Roman"/>
      <w:kern w:val="0"/>
      <w:sz w:val="18"/>
      <w:szCs w:val="20"/>
      <w:lang w:val="en-GB" w:eastAsia="en-US"/>
    </w:rPr>
  </w:style>
  <w:style w:type="character" w:customStyle="1" w:styleId="TAHCar">
    <w:name w:val="TAH Car"/>
    <w:link w:val="TAH"/>
    <w:qFormat/>
    <w:rsid w:val="002358CF"/>
    <w:rPr>
      <w:rFonts w:ascii="Arial" w:eastAsia="宋体" w:hAnsi="Arial" w:cs="Times New Roman"/>
      <w:b/>
      <w:kern w:val="0"/>
      <w:sz w:val="18"/>
      <w:szCs w:val="20"/>
      <w:lang w:val="en-GB" w:eastAsia="en-US"/>
    </w:rPr>
  </w:style>
  <w:style w:type="paragraph" w:customStyle="1" w:styleId="TH">
    <w:name w:val="TH"/>
    <w:basedOn w:val="a"/>
    <w:link w:val="THChar"/>
    <w:qFormat/>
    <w:rsid w:val="002358CF"/>
    <w:pPr>
      <w:keepNext/>
      <w:keepLines/>
      <w:spacing w:before="60" w:after="180"/>
      <w:jc w:val="center"/>
    </w:pPr>
    <w:rPr>
      <w:rFonts w:ascii="Arial" w:eastAsia="宋体" w:hAnsi="Arial"/>
      <w:b/>
      <w:sz w:val="20"/>
      <w:lang w:eastAsia="en-US"/>
    </w:rPr>
  </w:style>
  <w:style w:type="character" w:customStyle="1" w:styleId="THChar">
    <w:name w:val="TH Char"/>
    <w:link w:val="TH"/>
    <w:qFormat/>
    <w:rsid w:val="002358CF"/>
    <w:rPr>
      <w:rFonts w:ascii="Arial" w:eastAsia="宋体" w:hAnsi="Arial" w:cs="Times New Roman"/>
      <w:b/>
      <w:kern w:val="0"/>
      <w:sz w:val="20"/>
      <w:szCs w:val="20"/>
      <w:lang w:val="en-GB" w:eastAsia="en-US"/>
    </w:rPr>
  </w:style>
  <w:style w:type="paragraph" w:styleId="af1">
    <w:name w:val="Revision"/>
    <w:hidden/>
    <w:uiPriority w:val="99"/>
    <w:semiHidden/>
    <w:rsid w:val="0095353E"/>
    <w:rPr>
      <w:rFonts w:ascii="Times New Roman" w:eastAsia="MS Gothic" w:hAnsi="Times New Roman" w:cs="Times New Roman"/>
      <w:kern w:val="0"/>
      <w:sz w:val="24"/>
      <w:szCs w:val="20"/>
      <w:lang w:val="en-GB" w:eastAsia="ja-JP"/>
    </w:rPr>
  </w:style>
  <w:style w:type="paragraph" w:styleId="22">
    <w:name w:val="index 2"/>
    <w:basedOn w:val="11"/>
    <w:semiHidden/>
    <w:rsid w:val="00CE1A3F"/>
    <w:pPr>
      <w:keepLines/>
      <w:overflowPunct w:val="0"/>
      <w:autoSpaceDE w:val="0"/>
      <w:autoSpaceDN w:val="0"/>
      <w:adjustRightInd w:val="0"/>
      <w:ind w:left="284"/>
      <w:textAlignment w:val="baseline"/>
    </w:pPr>
    <w:rPr>
      <w:rFonts w:eastAsia="宋体"/>
      <w:sz w:val="20"/>
      <w:lang w:eastAsia="ko-KR"/>
    </w:rPr>
  </w:style>
  <w:style w:type="paragraph" w:styleId="11">
    <w:name w:val="index 1"/>
    <w:basedOn w:val="a"/>
    <w:next w:val="a"/>
    <w:autoRedefine/>
    <w:uiPriority w:val="99"/>
    <w:semiHidden/>
    <w:unhideWhenUsed/>
    <w:rsid w:val="00CE1A3F"/>
  </w:style>
  <w:style w:type="paragraph" w:styleId="af2">
    <w:name w:val="annotation text"/>
    <w:basedOn w:val="a"/>
    <w:link w:val="af3"/>
    <w:semiHidden/>
    <w:rsid w:val="00BE2925"/>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eastAsiaTheme="minorEastAsia" w:hAnsi="Arial"/>
      <w:sz w:val="20"/>
      <w:lang w:eastAsia="en-GB"/>
    </w:rPr>
  </w:style>
  <w:style w:type="character" w:customStyle="1" w:styleId="af3">
    <w:name w:val="批注文字 字符"/>
    <w:basedOn w:val="a0"/>
    <w:link w:val="af2"/>
    <w:semiHidden/>
    <w:rsid w:val="00BE2925"/>
    <w:rPr>
      <w:rFonts w:ascii="Arial" w:hAnsi="Arial" w:cs="Times New Roman"/>
      <w:kern w:val="0"/>
      <w:sz w:val="20"/>
      <w:szCs w:val="20"/>
      <w:lang w:val="en-GB" w:eastAsia="en-GB"/>
    </w:rPr>
  </w:style>
  <w:style w:type="character" w:styleId="af4">
    <w:name w:val="annotation reference"/>
    <w:basedOn w:val="a0"/>
    <w:semiHidden/>
    <w:rsid w:val="00BE2925"/>
    <w:rPr>
      <w:sz w:val="16"/>
    </w:rPr>
  </w:style>
  <w:style w:type="paragraph" w:styleId="af5">
    <w:name w:val="annotation subject"/>
    <w:basedOn w:val="af2"/>
    <w:next w:val="af2"/>
    <w:link w:val="af6"/>
    <w:uiPriority w:val="99"/>
    <w:semiHidden/>
    <w:unhideWhenUsed/>
    <w:rsid w:val="00084E31"/>
    <w:pPr>
      <w:tabs>
        <w:tab w:val="clear" w:pos="1418"/>
        <w:tab w:val="clear" w:pos="4678"/>
        <w:tab w:val="clear" w:pos="5954"/>
        <w:tab w:val="clear" w:pos="7088"/>
      </w:tabs>
      <w:overflowPunct/>
      <w:autoSpaceDE/>
      <w:autoSpaceDN/>
      <w:adjustRightInd/>
      <w:spacing w:after="0"/>
      <w:jc w:val="left"/>
      <w:textAlignment w:val="auto"/>
    </w:pPr>
    <w:rPr>
      <w:rFonts w:ascii="Times New Roman" w:eastAsia="MS Gothic" w:hAnsi="Times New Roman"/>
      <w:b/>
      <w:bCs/>
      <w:sz w:val="24"/>
      <w:lang w:eastAsia="ja-JP"/>
    </w:rPr>
  </w:style>
  <w:style w:type="character" w:customStyle="1" w:styleId="af6">
    <w:name w:val="批注主题 字符"/>
    <w:basedOn w:val="af3"/>
    <w:link w:val="af5"/>
    <w:uiPriority w:val="99"/>
    <w:semiHidden/>
    <w:rsid w:val="00084E31"/>
    <w:rPr>
      <w:rFonts w:ascii="Times New Roman" w:eastAsia="MS Gothic" w:hAnsi="Times New Roman" w:cs="Times New Roman"/>
      <w:b/>
      <w:bCs/>
      <w:kern w:val="0"/>
      <w:sz w:val="24"/>
      <w:szCs w:val="20"/>
      <w:lang w:val="en-GB" w:eastAsia="ja-JP"/>
    </w:rPr>
  </w:style>
  <w:style w:type="paragraph" w:customStyle="1" w:styleId="EW">
    <w:name w:val="EW"/>
    <w:basedOn w:val="a"/>
    <w:rsid w:val="00647BE8"/>
    <w:pPr>
      <w:ind w:left="1702" w:hanging="1418"/>
    </w:pPr>
    <w:rPr>
      <w:rFonts w:eastAsiaTheme="minorEastAsia"/>
      <w:sz w:val="20"/>
      <w:lang w:val="en-US" w:eastAsia="en-US"/>
    </w:rPr>
  </w:style>
  <w:style w:type="table" w:customStyle="1" w:styleId="TableGrid1">
    <w:name w:val="TableGrid1"/>
    <w:basedOn w:val="a1"/>
    <w:next w:val="af0"/>
    <w:qFormat/>
    <w:rsid w:val="00C95FC6"/>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qFormat/>
    <w:rsid w:val="007663E7"/>
    <w:pPr>
      <w:spacing w:before="100" w:beforeAutospacing="1" w:after="100" w:afterAutospacing="1"/>
    </w:pPr>
    <w:rPr>
      <w:rFonts w:eastAsia="Arial Unicode MS"/>
      <w:szCs w:val="24"/>
      <w:lang w:eastAsia="en-US"/>
    </w:rPr>
  </w:style>
  <w:style w:type="paragraph" w:customStyle="1" w:styleId="TAL">
    <w:name w:val="TAL"/>
    <w:basedOn w:val="a"/>
    <w:link w:val="TALChar"/>
    <w:qFormat/>
    <w:rsid w:val="006F16EE"/>
    <w:pPr>
      <w:keepNext/>
      <w:keepLines/>
    </w:pPr>
    <w:rPr>
      <w:rFonts w:ascii="Arial" w:eastAsia="宋体" w:hAnsi="Arial"/>
      <w:sz w:val="18"/>
      <w:lang w:val="x-none" w:eastAsia="en-US"/>
    </w:rPr>
  </w:style>
  <w:style w:type="character" w:customStyle="1" w:styleId="TALChar">
    <w:name w:val="TAL Char"/>
    <w:link w:val="TAL"/>
    <w:qFormat/>
    <w:rsid w:val="006F16EE"/>
    <w:rPr>
      <w:rFonts w:ascii="Arial" w:eastAsia="宋体" w:hAnsi="Arial" w:cs="Times New Roman"/>
      <w:kern w:val="0"/>
      <w:sz w:val="18"/>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108">
      <w:bodyDiv w:val="1"/>
      <w:marLeft w:val="0"/>
      <w:marRight w:val="0"/>
      <w:marTop w:val="0"/>
      <w:marBottom w:val="0"/>
      <w:divBdr>
        <w:top w:val="none" w:sz="0" w:space="0" w:color="auto"/>
        <w:left w:val="none" w:sz="0" w:space="0" w:color="auto"/>
        <w:bottom w:val="none" w:sz="0" w:space="0" w:color="auto"/>
        <w:right w:val="none" w:sz="0" w:space="0" w:color="auto"/>
      </w:divBdr>
    </w:div>
    <w:div w:id="49040638">
      <w:bodyDiv w:val="1"/>
      <w:marLeft w:val="0"/>
      <w:marRight w:val="0"/>
      <w:marTop w:val="0"/>
      <w:marBottom w:val="0"/>
      <w:divBdr>
        <w:top w:val="none" w:sz="0" w:space="0" w:color="auto"/>
        <w:left w:val="none" w:sz="0" w:space="0" w:color="auto"/>
        <w:bottom w:val="none" w:sz="0" w:space="0" w:color="auto"/>
        <w:right w:val="none" w:sz="0" w:space="0" w:color="auto"/>
      </w:divBdr>
    </w:div>
    <w:div w:id="58602071">
      <w:bodyDiv w:val="1"/>
      <w:marLeft w:val="0"/>
      <w:marRight w:val="0"/>
      <w:marTop w:val="0"/>
      <w:marBottom w:val="0"/>
      <w:divBdr>
        <w:top w:val="none" w:sz="0" w:space="0" w:color="auto"/>
        <w:left w:val="none" w:sz="0" w:space="0" w:color="auto"/>
        <w:bottom w:val="none" w:sz="0" w:space="0" w:color="auto"/>
        <w:right w:val="none" w:sz="0" w:space="0" w:color="auto"/>
      </w:divBdr>
    </w:div>
    <w:div w:id="203686220">
      <w:bodyDiv w:val="1"/>
      <w:marLeft w:val="0"/>
      <w:marRight w:val="0"/>
      <w:marTop w:val="0"/>
      <w:marBottom w:val="0"/>
      <w:divBdr>
        <w:top w:val="none" w:sz="0" w:space="0" w:color="auto"/>
        <w:left w:val="none" w:sz="0" w:space="0" w:color="auto"/>
        <w:bottom w:val="none" w:sz="0" w:space="0" w:color="auto"/>
        <w:right w:val="none" w:sz="0" w:space="0" w:color="auto"/>
      </w:divBdr>
    </w:div>
    <w:div w:id="237055642">
      <w:bodyDiv w:val="1"/>
      <w:marLeft w:val="0"/>
      <w:marRight w:val="0"/>
      <w:marTop w:val="0"/>
      <w:marBottom w:val="0"/>
      <w:divBdr>
        <w:top w:val="none" w:sz="0" w:space="0" w:color="auto"/>
        <w:left w:val="none" w:sz="0" w:space="0" w:color="auto"/>
        <w:bottom w:val="none" w:sz="0" w:space="0" w:color="auto"/>
        <w:right w:val="none" w:sz="0" w:space="0" w:color="auto"/>
      </w:divBdr>
    </w:div>
    <w:div w:id="317148767">
      <w:bodyDiv w:val="1"/>
      <w:marLeft w:val="0"/>
      <w:marRight w:val="0"/>
      <w:marTop w:val="0"/>
      <w:marBottom w:val="0"/>
      <w:divBdr>
        <w:top w:val="none" w:sz="0" w:space="0" w:color="auto"/>
        <w:left w:val="none" w:sz="0" w:space="0" w:color="auto"/>
        <w:bottom w:val="none" w:sz="0" w:space="0" w:color="auto"/>
        <w:right w:val="none" w:sz="0" w:space="0" w:color="auto"/>
      </w:divBdr>
    </w:div>
    <w:div w:id="668943142">
      <w:bodyDiv w:val="1"/>
      <w:marLeft w:val="0"/>
      <w:marRight w:val="0"/>
      <w:marTop w:val="0"/>
      <w:marBottom w:val="0"/>
      <w:divBdr>
        <w:top w:val="none" w:sz="0" w:space="0" w:color="auto"/>
        <w:left w:val="none" w:sz="0" w:space="0" w:color="auto"/>
        <w:bottom w:val="none" w:sz="0" w:space="0" w:color="auto"/>
        <w:right w:val="none" w:sz="0" w:space="0" w:color="auto"/>
      </w:divBdr>
    </w:div>
    <w:div w:id="776867662">
      <w:bodyDiv w:val="1"/>
      <w:marLeft w:val="0"/>
      <w:marRight w:val="0"/>
      <w:marTop w:val="0"/>
      <w:marBottom w:val="0"/>
      <w:divBdr>
        <w:top w:val="none" w:sz="0" w:space="0" w:color="auto"/>
        <w:left w:val="none" w:sz="0" w:space="0" w:color="auto"/>
        <w:bottom w:val="none" w:sz="0" w:space="0" w:color="auto"/>
        <w:right w:val="none" w:sz="0" w:space="0" w:color="auto"/>
      </w:divBdr>
    </w:div>
    <w:div w:id="785545162">
      <w:bodyDiv w:val="1"/>
      <w:marLeft w:val="0"/>
      <w:marRight w:val="0"/>
      <w:marTop w:val="0"/>
      <w:marBottom w:val="0"/>
      <w:divBdr>
        <w:top w:val="none" w:sz="0" w:space="0" w:color="auto"/>
        <w:left w:val="none" w:sz="0" w:space="0" w:color="auto"/>
        <w:bottom w:val="none" w:sz="0" w:space="0" w:color="auto"/>
        <w:right w:val="none" w:sz="0" w:space="0" w:color="auto"/>
      </w:divBdr>
    </w:div>
    <w:div w:id="864173519">
      <w:bodyDiv w:val="1"/>
      <w:marLeft w:val="0"/>
      <w:marRight w:val="0"/>
      <w:marTop w:val="0"/>
      <w:marBottom w:val="0"/>
      <w:divBdr>
        <w:top w:val="none" w:sz="0" w:space="0" w:color="auto"/>
        <w:left w:val="none" w:sz="0" w:space="0" w:color="auto"/>
        <w:bottom w:val="none" w:sz="0" w:space="0" w:color="auto"/>
        <w:right w:val="none" w:sz="0" w:space="0" w:color="auto"/>
      </w:divBdr>
    </w:div>
    <w:div w:id="1102991759">
      <w:bodyDiv w:val="1"/>
      <w:marLeft w:val="0"/>
      <w:marRight w:val="0"/>
      <w:marTop w:val="0"/>
      <w:marBottom w:val="0"/>
      <w:divBdr>
        <w:top w:val="none" w:sz="0" w:space="0" w:color="auto"/>
        <w:left w:val="none" w:sz="0" w:space="0" w:color="auto"/>
        <w:bottom w:val="none" w:sz="0" w:space="0" w:color="auto"/>
        <w:right w:val="none" w:sz="0" w:space="0" w:color="auto"/>
      </w:divBdr>
    </w:div>
    <w:div w:id="1143347960">
      <w:bodyDiv w:val="1"/>
      <w:marLeft w:val="0"/>
      <w:marRight w:val="0"/>
      <w:marTop w:val="0"/>
      <w:marBottom w:val="0"/>
      <w:divBdr>
        <w:top w:val="none" w:sz="0" w:space="0" w:color="auto"/>
        <w:left w:val="none" w:sz="0" w:space="0" w:color="auto"/>
        <w:bottom w:val="none" w:sz="0" w:space="0" w:color="auto"/>
        <w:right w:val="none" w:sz="0" w:space="0" w:color="auto"/>
      </w:divBdr>
    </w:div>
    <w:div w:id="1171944165">
      <w:bodyDiv w:val="1"/>
      <w:marLeft w:val="0"/>
      <w:marRight w:val="0"/>
      <w:marTop w:val="0"/>
      <w:marBottom w:val="0"/>
      <w:divBdr>
        <w:top w:val="none" w:sz="0" w:space="0" w:color="auto"/>
        <w:left w:val="none" w:sz="0" w:space="0" w:color="auto"/>
        <w:bottom w:val="none" w:sz="0" w:space="0" w:color="auto"/>
        <w:right w:val="none" w:sz="0" w:space="0" w:color="auto"/>
      </w:divBdr>
    </w:div>
    <w:div w:id="1172910420">
      <w:bodyDiv w:val="1"/>
      <w:marLeft w:val="0"/>
      <w:marRight w:val="0"/>
      <w:marTop w:val="0"/>
      <w:marBottom w:val="0"/>
      <w:divBdr>
        <w:top w:val="none" w:sz="0" w:space="0" w:color="auto"/>
        <w:left w:val="none" w:sz="0" w:space="0" w:color="auto"/>
        <w:bottom w:val="none" w:sz="0" w:space="0" w:color="auto"/>
        <w:right w:val="none" w:sz="0" w:space="0" w:color="auto"/>
      </w:divBdr>
    </w:div>
    <w:div w:id="1200051247">
      <w:bodyDiv w:val="1"/>
      <w:marLeft w:val="0"/>
      <w:marRight w:val="0"/>
      <w:marTop w:val="0"/>
      <w:marBottom w:val="0"/>
      <w:divBdr>
        <w:top w:val="none" w:sz="0" w:space="0" w:color="auto"/>
        <w:left w:val="none" w:sz="0" w:space="0" w:color="auto"/>
        <w:bottom w:val="none" w:sz="0" w:space="0" w:color="auto"/>
        <w:right w:val="none" w:sz="0" w:space="0" w:color="auto"/>
      </w:divBdr>
    </w:div>
    <w:div w:id="1207763176">
      <w:bodyDiv w:val="1"/>
      <w:marLeft w:val="0"/>
      <w:marRight w:val="0"/>
      <w:marTop w:val="0"/>
      <w:marBottom w:val="0"/>
      <w:divBdr>
        <w:top w:val="none" w:sz="0" w:space="0" w:color="auto"/>
        <w:left w:val="none" w:sz="0" w:space="0" w:color="auto"/>
        <w:bottom w:val="none" w:sz="0" w:space="0" w:color="auto"/>
        <w:right w:val="none" w:sz="0" w:space="0" w:color="auto"/>
      </w:divBdr>
    </w:div>
    <w:div w:id="1230379539">
      <w:bodyDiv w:val="1"/>
      <w:marLeft w:val="0"/>
      <w:marRight w:val="0"/>
      <w:marTop w:val="0"/>
      <w:marBottom w:val="0"/>
      <w:divBdr>
        <w:top w:val="none" w:sz="0" w:space="0" w:color="auto"/>
        <w:left w:val="none" w:sz="0" w:space="0" w:color="auto"/>
        <w:bottom w:val="none" w:sz="0" w:space="0" w:color="auto"/>
        <w:right w:val="none" w:sz="0" w:space="0" w:color="auto"/>
      </w:divBdr>
    </w:div>
    <w:div w:id="1354378837">
      <w:bodyDiv w:val="1"/>
      <w:marLeft w:val="0"/>
      <w:marRight w:val="0"/>
      <w:marTop w:val="0"/>
      <w:marBottom w:val="0"/>
      <w:divBdr>
        <w:top w:val="none" w:sz="0" w:space="0" w:color="auto"/>
        <w:left w:val="none" w:sz="0" w:space="0" w:color="auto"/>
        <w:bottom w:val="none" w:sz="0" w:space="0" w:color="auto"/>
        <w:right w:val="none" w:sz="0" w:space="0" w:color="auto"/>
      </w:divBdr>
    </w:div>
    <w:div w:id="1363046217">
      <w:bodyDiv w:val="1"/>
      <w:marLeft w:val="0"/>
      <w:marRight w:val="0"/>
      <w:marTop w:val="0"/>
      <w:marBottom w:val="0"/>
      <w:divBdr>
        <w:top w:val="none" w:sz="0" w:space="0" w:color="auto"/>
        <w:left w:val="none" w:sz="0" w:space="0" w:color="auto"/>
        <w:bottom w:val="none" w:sz="0" w:space="0" w:color="auto"/>
        <w:right w:val="none" w:sz="0" w:space="0" w:color="auto"/>
      </w:divBdr>
    </w:div>
    <w:div w:id="1392464307">
      <w:bodyDiv w:val="1"/>
      <w:marLeft w:val="0"/>
      <w:marRight w:val="0"/>
      <w:marTop w:val="0"/>
      <w:marBottom w:val="0"/>
      <w:divBdr>
        <w:top w:val="none" w:sz="0" w:space="0" w:color="auto"/>
        <w:left w:val="none" w:sz="0" w:space="0" w:color="auto"/>
        <w:bottom w:val="none" w:sz="0" w:space="0" w:color="auto"/>
        <w:right w:val="none" w:sz="0" w:space="0" w:color="auto"/>
      </w:divBdr>
    </w:div>
    <w:div w:id="1536700490">
      <w:bodyDiv w:val="1"/>
      <w:marLeft w:val="0"/>
      <w:marRight w:val="0"/>
      <w:marTop w:val="0"/>
      <w:marBottom w:val="0"/>
      <w:divBdr>
        <w:top w:val="none" w:sz="0" w:space="0" w:color="auto"/>
        <w:left w:val="none" w:sz="0" w:space="0" w:color="auto"/>
        <w:bottom w:val="none" w:sz="0" w:space="0" w:color="auto"/>
        <w:right w:val="none" w:sz="0" w:space="0" w:color="auto"/>
      </w:divBdr>
    </w:div>
    <w:div w:id="1642953614">
      <w:bodyDiv w:val="1"/>
      <w:marLeft w:val="0"/>
      <w:marRight w:val="0"/>
      <w:marTop w:val="0"/>
      <w:marBottom w:val="0"/>
      <w:divBdr>
        <w:top w:val="none" w:sz="0" w:space="0" w:color="auto"/>
        <w:left w:val="none" w:sz="0" w:space="0" w:color="auto"/>
        <w:bottom w:val="none" w:sz="0" w:space="0" w:color="auto"/>
        <w:right w:val="none" w:sz="0" w:space="0" w:color="auto"/>
      </w:divBdr>
    </w:div>
    <w:div w:id="1680891818">
      <w:bodyDiv w:val="1"/>
      <w:marLeft w:val="0"/>
      <w:marRight w:val="0"/>
      <w:marTop w:val="0"/>
      <w:marBottom w:val="0"/>
      <w:divBdr>
        <w:top w:val="none" w:sz="0" w:space="0" w:color="auto"/>
        <w:left w:val="none" w:sz="0" w:space="0" w:color="auto"/>
        <w:bottom w:val="none" w:sz="0" w:space="0" w:color="auto"/>
        <w:right w:val="none" w:sz="0" w:space="0" w:color="auto"/>
      </w:divBdr>
    </w:div>
    <w:div w:id="1706711229">
      <w:bodyDiv w:val="1"/>
      <w:marLeft w:val="0"/>
      <w:marRight w:val="0"/>
      <w:marTop w:val="0"/>
      <w:marBottom w:val="0"/>
      <w:divBdr>
        <w:top w:val="none" w:sz="0" w:space="0" w:color="auto"/>
        <w:left w:val="none" w:sz="0" w:space="0" w:color="auto"/>
        <w:bottom w:val="none" w:sz="0" w:space="0" w:color="auto"/>
        <w:right w:val="none" w:sz="0" w:space="0" w:color="auto"/>
      </w:divBdr>
    </w:div>
    <w:div w:id="1872112383">
      <w:bodyDiv w:val="1"/>
      <w:marLeft w:val="0"/>
      <w:marRight w:val="0"/>
      <w:marTop w:val="0"/>
      <w:marBottom w:val="0"/>
      <w:divBdr>
        <w:top w:val="none" w:sz="0" w:space="0" w:color="auto"/>
        <w:left w:val="none" w:sz="0" w:space="0" w:color="auto"/>
        <w:bottom w:val="none" w:sz="0" w:space="0" w:color="auto"/>
        <w:right w:val="none" w:sz="0" w:space="0" w:color="auto"/>
      </w:divBdr>
    </w:div>
    <w:div w:id="1903249066">
      <w:bodyDiv w:val="1"/>
      <w:marLeft w:val="0"/>
      <w:marRight w:val="0"/>
      <w:marTop w:val="0"/>
      <w:marBottom w:val="0"/>
      <w:divBdr>
        <w:top w:val="none" w:sz="0" w:space="0" w:color="auto"/>
        <w:left w:val="none" w:sz="0" w:space="0" w:color="auto"/>
        <w:bottom w:val="none" w:sz="0" w:space="0" w:color="auto"/>
        <w:right w:val="none" w:sz="0" w:space="0" w:color="auto"/>
      </w:divBdr>
    </w:div>
    <w:div w:id="1994720253">
      <w:bodyDiv w:val="1"/>
      <w:marLeft w:val="0"/>
      <w:marRight w:val="0"/>
      <w:marTop w:val="0"/>
      <w:marBottom w:val="0"/>
      <w:divBdr>
        <w:top w:val="none" w:sz="0" w:space="0" w:color="auto"/>
        <w:left w:val="none" w:sz="0" w:space="0" w:color="auto"/>
        <w:bottom w:val="none" w:sz="0" w:space="0" w:color="auto"/>
        <w:right w:val="none" w:sz="0" w:space="0" w:color="auto"/>
      </w:divBdr>
    </w:div>
    <w:div w:id="20054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D4BB-8900-4017-8923-77322348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1775</Words>
  <Characters>10119</Characters>
  <Application>Microsoft Office Word</Application>
  <DocSecurity>0</DocSecurity>
  <Lines>84</Lines>
  <Paragraphs>23</Paragraphs>
  <ScaleCrop>false</ScaleCrop>
  <Company>Microsoft</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Jingzhou Wu - China Telecom</cp:lastModifiedBy>
  <cp:revision>25</cp:revision>
  <dcterms:created xsi:type="dcterms:W3CDTF">2023-08-22T15:01:00Z</dcterms:created>
  <dcterms:modified xsi:type="dcterms:W3CDTF">2024-05-20T00:34:00Z</dcterms:modified>
</cp:coreProperties>
</file>