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E5451E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8678F">
        <w:rPr>
          <w:rFonts w:ascii="Arial" w:eastAsiaTheme="minorEastAsia" w:hAnsi="Arial" w:cs="Arial"/>
          <w:b/>
          <w:sz w:val="24"/>
          <w:szCs w:val="24"/>
          <w:lang w:eastAsia="zh-CN"/>
        </w:rPr>
        <w:t>11</w:t>
      </w:r>
      <w:r w:rsidR="0046055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60553">
        <w:rPr>
          <w:rFonts w:ascii="Arial" w:eastAsiaTheme="minorEastAsia" w:hAnsi="Arial" w:cs="Arial"/>
          <w:b/>
          <w:sz w:val="24"/>
          <w:szCs w:val="24"/>
          <w:lang w:eastAsia="zh-CN"/>
        </w:rPr>
        <w:tab/>
      </w:r>
      <w:r w:rsidR="00460553">
        <w:rPr>
          <w:rFonts w:ascii="Arial" w:eastAsiaTheme="minorEastAsia" w:hAnsi="Arial" w:cs="Arial"/>
          <w:b/>
          <w:sz w:val="24"/>
          <w:szCs w:val="24"/>
          <w:lang w:eastAsia="zh-CN"/>
        </w:rPr>
        <w:tab/>
      </w:r>
      <w:r w:rsidR="00460553">
        <w:rPr>
          <w:rFonts w:ascii="Arial" w:eastAsiaTheme="minorEastAsia" w:hAnsi="Arial" w:cs="Arial"/>
          <w:b/>
          <w:sz w:val="24"/>
          <w:szCs w:val="24"/>
          <w:lang w:eastAsia="zh-CN"/>
        </w:rPr>
        <w:tab/>
      </w:r>
      <w:r w:rsidR="0046055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CC3582">
        <w:rPr>
          <w:rFonts w:ascii="Arial" w:eastAsiaTheme="minorEastAsia" w:hAnsi="Arial" w:cs="Arial"/>
          <w:b/>
          <w:sz w:val="24"/>
          <w:szCs w:val="24"/>
          <w:lang w:eastAsia="zh-CN"/>
        </w:rPr>
        <w:t>4</w:t>
      </w:r>
      <w:r w:rsidR="00C8678F">
        <w:rPr>
          <w:rFonts w:ascii="Arial" w:eastAsiaTheme="minorEastAsia" w:hAnsi="Arial" w:cs="Arial"/>
          <w:b/>
          <w:sz w:val="24"/>
          <w:szCs w:val="24"/>
          <w:lang w:eastAsia="zh-CN"/>
        </w:rPr>
        <w:t>0</w:t>
      </w:r>
      <w:r w:rsidR="00460553">
        <w:rPr>
          <w:rFonts w:ascii="Arial" w:eastAsiaTheme="minorEastAsia" w:hAnsi="Arial" w:cs="Arial"/>
          <w:b/>
          <w:sz w:val="24"/>
          <w:szCs w:val="24"/>
          <w:lang w:eastAsia="zh-CN"/>
        </w:rPr>
        <w:t>xxxx</w:t>
      </w:r>
    </w:p>
    <w:p w14:paraId="2735E67F" w14:textId="1BE4AF7C" w:rsidR="003A2B9E" w:rsidRPr="003A2B9E" w:rsidRDefault="00460553"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Japan</w:t>
      </w:r>
      <w:r w:rsidR="00CC3582">
        <w:rPr>
          <w:rFonts w:ascii="Arial" w:hAnsi="Arial"/>
          <w:b/>
          <w:sz w:val="24"/>
          <w:szCs w:val="24"/>
          <w:lang w:eastAsia="zh-CN"/>
        </w:rPr>
        <w:t xml:space="preserve">, </w:t>
      </w:r>
      <w:r>
        <w:rPr>
          <w:rFonts w:ascii="Arial" w:hAnsi="Arial"/>
          <w:b/>
          <w:sz w:val="24"/>
          <w:szCs w:val="24"/>
          <w:lang w:eastAsia="zh-CN"/>
        </w:rPr>
        <w:t>20</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00C8678F">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xml:space="preserve">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0F47E6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60553">
        <w:rPr>
          <w:rFonts w:ascii="Arial" w:eastAsiaTheme="minorEastAsia" w:hAnsi="Arial" w:cs="Arial"/>
          <w:color w:val="000000"/>
          <w:sz w:val="22"/>
          <w:lang w:eastAsia="zh-CN"/>
        </w:rPr>
        <w:t>7.8</w:t>
      </w:r>
      <w:r>
        <w:rPr>
          <w:rFonts w:ascii="Arial" w:eastAsiaTheme="minorEastAsia" w:hAnsi="Arial" w:cs="Arial" w:hint="eastAsia"/>
          <w:color w:val="000000"/>
          <w:sz w:val="22"/>
          <w:lang w:eastAsia="zh-CN"/>
        </w:rPr>
        <w:t>.</w:t>
      </w:r>
      <w:r w:rsidR="008A0B12">
        <w:rPr>
          <w:rFonts w:ascii="Arial" w:eastAsiaTheme="minorEastAsia" w:hAnsi="Arial" w:cs="Arial"/>
          <w:color w:val="000000"/>
          <w:sz w:val="22"/>
          <w:lang w:eastAsia="zh-CN"/>
        </w:rPr>
        <w:t>8</w:t>
      </w:r>
    </w:p>
    <w:p w14:paraId="50D5329D" w14:textId="23EF87B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A0B12" w:rsidRPr="008A0B12">
        <w:rPr>
          <w:rFonts w:ascii="Arial" w:hAnsi="Arial" w:cs="Arial"/>
          <w:color w:val="000000"/>
          <w:sz w:val="22"/>
          <w:lang w:eastAsia="zh-CN"/>
        </w:rPr>
        <w:t>Moderator (Nokia)</w:t>
      </w:r>
    </w:p>
    <w:p w14:paraId="1E0389E7" w14:textId="7BB3002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A0B12" w:rsidRPr="008A0B12">
        <w:rPr>
          <w:rFonts w:ascii="Arial" w:eastAsiaTheme="minorEastAsia" w:hAnsi="Arial" w:cs="Arial"/>
          <w:color w:val="000000"/>
          <w:sz w:val="22"/>
          <w:lang w:eastAsia="zh-CN"/>
        </w:rPr>
        <w:t>Topic summary for [11</w:t>
      </w:r>
      <w:r w:rsidR="00460553">
        <w:rPr>
          <w:rFonts w:ascii="Arial" w:eastAsiaTheme="minorEastAsia" w:hAnsi="Arial" w:cs="Arial"/>
          <w:color w:val="000000"/>
          <w:sz w:val="22"/>
          <w:lang w:eastAsia="zh-CN"/>
        </w:rPr>
        <w:t>1</w:t>
      </w:r>
      <w:r w:rsidR="008A0B12" w:rsidRPr="008A0B12">
        <w:rPr>
          <w:rFonts w:ascii="Arial" w:eastAsiaTheme="minorEastAsia" w:hAnsi="Arial" w:cs="Arial"/>
          <w:color w:val="000000"/>
          <w:sz w:val="22"/>
          <w:lang w:eastAsia="zh-CN"/>
        </w:rPr>
        <w:t>][303]</w:t>
      </w:r>
      <w:r w:rsidR="008A0B12">
        <w:rPr>
          <w:rFonts w:ascii="Arial" w:eastAsiaTheme="minorEastAsia" w:hAnsi="Arial" w:cs="Arial"/>
          <w:color w:val="000000"/>
          <w:sz w:val="22"/>
          <w:lang w:eastAsia="zh-CN"/>
        </w:rPr>
        <w:t xml:space="preserve"> N</w:t>
      </w:r>
      <w:r w:rsidR="008A0B12" w:rsidRPr="008A0B12">
        <w:rPr>
          <w:rFonts w:ascii="Arial" w:eastAsiaTheme="minorEastAsia" w:hAnsi="Arial" w:cs="Arial"/>
          <w:color w:val="000000"/>
          <w:sz w:val="22"/>
          <w:lang w:eastAsia="zh-CN"/>
        </w:rPr>
        <w:t>R_FR1_lessthan_5MHz_BW_BSRF_Maintenance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99A2157" w14:textId="64D8DCE0" w:rsidR="004375E7" w:rsidRDefault="004375E7" w:rsidP="004375E7">
      <w:pPr>
        <w:rPr>
          <w:iCs/>
          <w:lang w:eastAsia="zh-CN"/>
        </w:rPr>
      </w:pPr>
      <w:r>
        <w:rPr>
          <w:iCs/>
          <w:lang w:eastAsia="zh-CN"/>
        </w:rPr>
        <w:t>Summary for contributions submitted under agenda item</w:t>
      </w:r>
      <w:r w:rsidR="008A0B12">
        <w:rPr>
          <w:iCs/>
          <w:lang w:eastAsia="zh-CN"/>
        </w:rPr>
        <w:t>s</w:t>
      </w:r>
      <w:r>
        <w:rPr>
          <w:iCs/>
          <w:lang w:eastAsia="zh-CN"/>
        </w:rPr>
        <w:t xml:space="preserve"> </w:t>
      </w:r>
      <w:r w:rsidR="00460553">
        <w:rPr>
          <w:iCs/>
          <w:lang w:eastAsia="zh-CN"/>
        </w:rPr>
        <w:t>7</w:t>
      </w:r>
      <w:r w:rsidR="008A0B12">
        <w:rPr>
          <w:iCs/>
          <w:lang w:eastAsia="zh-CN"/>
        </w:rPr>
        <w:t>.8</w:t>
      </w:r>
      <w:r>
        <w:rPr>
          <w:iCs/>
          <w:lang w:eastAsia="zh-CN"/>
        </w:rPr>
        <w:t>.</w:t>
      </w:r>
      <w:r w:rsidR="00B253CE">
        <w:rPr>
          <w:iCs/>
          <w:lang w:eastAsia="zh-CN"/>
        </w:rPr>
        <w:t>3</w:t>
      </w:r>
      <w:r>
        <w:rPr>
          <w:iCs/>
          <w:lang w:eastAsia="zh-CN"/>
        </w:rPr>
        <w:t xml:space="preserve"> </w:t>
      </w:r>
      <w:r w:rsidR="008A0B12">
        <w:rPr>
          <w:iCs/>
          <w:lang w:eastAsia="zh-CN"/>
        </w:rPr>
        <w:t xml:space="preserve">and </w:t>
      </w:r>
      <w:r w:rsidR="00460553">
        <w:rPr>
          <w:iCs/>
          <w:lang w:eastAsia="zh-CN"/>
        </w:rPr>
        <w:t>7</w:t>
      </w:r>
      <w:r w:rsidR="008A0B12">
        <w:rPr>
          <w:iCs/>
          <w:lang w:eastAsia="zh-CN"/>
        </w:rPr>
        <w:t xml:space="preserve">.8.4 </w:t>
      </w:r>
      <w:r>
        <w:rPr>
          <w:iCs/>
          <w:lang w:eastAsia="zh-CN"/>
        </w:rPr>
        <w:t>for NR support for dedicated spectrum less than 5MHz for FR1.</w:t>
      </w:r>
    </w:p>
    <w:p w14:paraId="48FDD32F" w14:textId="77777777" w:rsidR="004375E7" w:rsidRDefault="004375E7" w:rsidP="004375E7">
      <w:pPr>
        <w:rPr>
          <w:iCs/>
          <w:lang w:eastAsia="zh-CN"/>
        </w:rPr>
      </w:pPr>
      <w:r>
        <w:rPr>
          <w:iCs/>
          <w:lang w:eastAsia="zh-CN"/>
        </w:rPr>
        <w:t>List of candidate target of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w:t>
      </w:r>
    </w:p>
    <w:p w14:paraId="4C9B7DFA" w14:textId="77777777" w:rsidR="004375E7" w:rsidRDefault="004375E7" w:rsidP="004375E7">
      <w:pPr>
        <w:pStyle w:val="ListParagraph"/>
        <w:numPr>
          <w:ilvl w:val="0"/>
          <w:numId w:val="3"/>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 </w:t>
      </w:r>
      <w:bookmarkStart w:id="0" w:name="_Hlk127869383"/>
      <w:r>
        <w:rPr>
          <w:rFonts w:eastAsiaTheme="minorEastAsia"/>
          <w:iCs/>
          <w:lang w:eastAsia="zh-CN"/>
        </w:rPr>
        <w:t>Discussion and agreement on open issues listed below</w:t>
      </w:r>
      <w:bookmarkEnd w:id="0"/>
      <w:r>
        <w:rPr>
          <w:rFonts w:eastAsiaTheme="minorEastAsia"/>
          <w:iCs/>
          <w:lang w:eastAsia="zh-CN"/>
        </w:rPr>
        <w:t>.</w:t>
      </w:r>
    </w:p>
    <w:p w14:paraId="043CB9BD" w14:textId="77777777" w:rsidR="004375E7" w:rsidRDefault="004375E7" w:rsidP="004375E7">
      <w:pPr>
        <w:pStyle w:val="ListParagraph"/>
        <w:numPr>
          <w:ilvl w:val="0"/>
          <w:numId w:val="3"/>
        </w:numPr>
        <w:ind w:firstLineChars="0"/>
        <w:rPr>
          <w:iCs/>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w:t>
      </w:r>
      <w:bookmarkStart w:id="1" w:name="_Hlk127869396"/>
      <w:r>
        <w:rPr>
          <w:rFonts w:eastAsiaTheme="minorEastAsia"/>
          <w:iCs/>
          <w:lang w:eastAsia="zh-CN"/>
        </w:rPr>
        <w:t>Continue discussion and agreement on open issues listed below.</w:t>
      </w:r>
      <w:bookmarkEnd w:id="1"/>
    </w:p>
    <w:p w14:paraId="609286E5" w14:textId="7D7B7A1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53CE">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C40BD">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94731" w14:paraId="4237F6BD" w14:textId="77777777" w:rsidTr="000A27D1">
        <w:trPr>
          <w:trHeight w:val="468"/>
        </w:trPr>
        <w:tc>
          <w:tcPr>
            <w:tcW w:w="1622" w:type="dxa"/>
          </w:tcPr>
          <w:p w14:paraId="067548CF" w14:textId="32B9790D" w:rsidR="00894731" w:rsidRPr="004A7544" w:rsidRDefault="00894731" w:rsidP="000A27D1">
            <w:pPr>
              <w:spacing w:before="120" w:after="120"/>
            </w:pPr>
            <w:r>
              <w:t>R4-240</w:t>
            </w:r>
            <w:r w:rsidR="00460553">
              <w:t>7433</w:t>
            </w:r>
          </w:p>
        </w:tc>
        <w:tc>
          <w:tcPr>
            <w:tcW w:w="1424" w:type="dxa"/>
          </w:tcPr>
          <w:p w14:paraId="5C76D4C3" w14:textId="67D103FB" w:rsidR="00894731" w:rsidRPr="004A7544" w:rsidRDefault="008A0B12" w:rsidP="000A27D1">
            <w:pPr>
              <w:spacing w:before="120" w:after="120"/>
            </w:pPr>
            <w:r>
              <w:t>Nokia</w:t>
            </w:r>
          </w:p>
        </w:tc>
        <w:tc>
          <w:tcPr>
            <w:tcW w:w="6585" w:type="dxa"/>
          </w:tcPr>
          <w:p w14:paraId="5B970559" w14:textId="135734EE" w:rsidR="00894731" w:rsidRDefault="00894731" w:rsidP="00894731">
            <w:pPr>
              <w:spacing w:before="120" w:after="120"/>
              <w:rPr>
                <w:rFonts w:eastAsia="SimSun"/>
              </w:rPr>
            </w:pPr>
            <w:r>
              <w:t>Proposal 1:</w:t>
            </w:r>
            <w:r w:rsidR="00B253CE">
              <w:t xml:space="preserve"> </w:t>
            </w:r>
            <w:r w:rsidR="008A0B12" w:rsidRPr="008A0B12">
              <w:rPr>
                <w:noProof/>
              </w:rPr>
              <w:t>Add the unit ‘kHz’ for the term ‘m*180’ is missing in the formula</w:t>
            </w:r>
            <w:r w:rsidR="008A0B12">
              <w:rPr>
                <w:noProof/>
              </w:rPr>
              <w:t xml:space="preserve"> in </w:t>
            </w:r>
            <w:r w:rsidR="008A0B12" w:rsidRPr="008A0B12">
              <w:rPr>
                <w:noProof/>
              </w:rPr>
              <w:t>Table 7.4.2.5-2</w:t>
            </w:r>
            <w:r w:rsidR="008A0B12">
              <w:rPr>
                <w:noProof/>
              </w:rPr>
              <w:t>.</w:t>
            </w:r>
          </w:p>
          <w:p w14:paraId="3761E917" w14:textId="2935D2A0" w:rsidR="00894731" w:rsidRPr="004A7544" w:rsidRDefault="00894731" w:rsidP="000A27D1">
            <w:pPr>
              <w:spacing w:before="120" w:after="120"/>
            </w:pPr>
            <w:r>
              <w:t>Observation 1:</w:t>
            </w:r>
            <w:r w:rsidR="00B253CE">
              <w:t xml:space="preserve"> </w:t>
            </w:r>
            <w:r w:rsidR="008A0B12" w:rsidRPr="008A0B12">
              <w:rPr>
                <w:noProof/>
              </w:rPr>
              <w:t>The unit for the term ‘m*180’ is missing in the formula</w:t>
            </w:r>
            <w:r w:rsidR="008A0B12">
              <w:rPr>
                <w:noProof/>
              </w:rPr>
              <w:t xml:space="preserve"> in </w:t>
            </w:r>
            <w:r w:rsidR="008A0B12" w:rsidRPr="008A0B12">
              <w:rPr>
                <w:noProof/>
              </w:rPr>
              <w:t>Table 7.4.2.5-2</w:t>
            </w:r>
            <w:r w:rsidR="00B253CE">
              <w:rPr>
                <w:noProof/>
              </w:rPr>
              <w:t>.</w:t>
            </w:r>
          </w:p>
        </w:tc>
      </w:tr>
      <w:tr w:rsidR="00460553" w14:paraId="7E181729" w14:textId="77777777" w:rsidTr="000A27D1">
        <w:trPr>
          <w:trHeight w:val="468"/>
        </w:trPr>
        <w:tc>
          <w:tcPr>
            <w:tcW w:w="1622" w:type="dxa"/>
          </w:tcPr>
          <w:p w14:paraId="12012CEB" w14:textId="685741D0" w:rsidR="00460553" w:rsidRDefault="00F91CD2" w:rsidP="000A27D1">
            <w:pPr>
              <w:spacing w:before="120" w:after="120"/>
            </w:pPr>
            <w:r>
              <w:t>R4-2408200</w:t>
            </w:r>
          </w:p>
        </w:tc>
        <w:tc>
          <w:tcPr>
            <w:tcW w:w="1424" w:type="dxa"/>
          </w:tcPr>
          <w:p w14:paraId="5224F130" w14:textId="47916FA3" w:rsidR="00460553" w:rsidRDefault="00F91CD2" w:rsidP="000A27D1">
            <w:pPr>
              <w:spacing w:before="120" w:after="120"/>
            </w:pPr>
            <w:r>
              <w:t>NEC</w:t>
            </w:r>
          </w:p>
        </w:tc>
        <w:tc>
          <w:tcPr>
            <w:tcW w:w="6585" w:type="dxa"/>
          </w:tcPr>
          <w:p w14:paraId="2E34780C" w14:textId="77777777" w:rsidR="00460553" w:rsidRDefault="00F91CD2" w:rsidP="00894731">
            <w:pPr>
              <w:spacing w:before="120" w:after="120"/>
              <w:rPr>
                <w:noProof/>
                <w:lang w:eastAsia="ja-JP"/>
              </w:rPr>
            </w:pPr>
            <w:r>
              <w:t xml:space="preserve">Proposal 1: </w:t>
            </w:r>
            <w:r>
              <w:rPr>
                <w:noProof/>
                <w:lang w:eastAsia="ja-JP"/>
              </w:rPr>
              <w:t xml:space="preserve">In Note 3 in table </w:t>
            </w:r>
            <w:r w:rsidRPr="005444A1">
              <w:rPr>
                <w:noProof/>
                <w:lang w:eastAsia="ja-JP"/>
              </w:rPr>
              <w:t xml:space="preserve"> 6.6.3.2-2a</w:t>
            </w:r>
            <w:r w:rsidRPr="005444A1">
              <w:rPr>
                <w:rFonts w:hint="eastAsia"/>
                <w:noProof/>
                <w:lang w:eastAsia="ja-JP"/>
              </w:rPr>
              <w:t xml:space="preserve"> </w:t>
            </w:r>
            <w:r>
              <w:rPr>
                <w:noProof/>
                <w:lang w:eastAsia="ja-JP"/>
              </w:rPr>
              <w:t xml:space="preserve">and </w:t>
            </w:r>
            <w:r w:rsidRPr="00F95B02">
              <w:rPr>
                <w:rFonts w:eastAsia="SimSun"/>
                <w:lang w:eastAsia="zh-CN"/>
              </w:rPr>
              <w:t>6.6.3.2-3</w:t>
            </w:r>
            <w:r>
              <w:rPr>
                <w:rFonts w:eastAsia="SimSun"/>
                <w:lang w:eastAsia="zh-CN"/>
              </w:rPr>
              <w:t>, a</w:t>
            </w:r>
            <w:r>
              <w:rPr>
                <w:noProof/>
                <w:lang w:eastAsia="ja-JP"/>
              </w:rPr>
              <w:t>dd 3 MHz as a condition of the BS channel bandwidth at the other edge of the gap for ACLR limit in non-contiguous spectrum or multiple bands, and for CACLR limit.</w:t>
            </w:r>
          </w:p>
          <w:p w14:paraId="6E4592A8" w14:textId="4839B899" w:rsidR="00F91CD2" w:rsidRDefault="00F91CD2" w:rsidP="00894731">
            <w:pPr>
              <w:spacing w:before="120" w:after="120"/>
            </w:pPr>
            <w:r>
              <w:rPr>
                <w:noProof/>
                <w:lang w:eastAsia="ja-JP"/>
              </w:rPr>
              <w:t xml:space="preserve">Observation 1: </w:t>
            </w:r>
            <w:r>
              <w:rPr>
                <w:noProof/>
                <w:lang w:eastAsia="ja-JP"/>
              </w:rPr>
              <w:t>For ACLR limit in non-contiguous spectrum or multiple bands, and for CACLR limit, condition of 3 MHz channel bandwidth at the other edge of the gap is still missing.</w:t>
            </w:r>
          </w:p>
        </w:tc>
      </w:tr>
      <w:tr w:rsidR="00F91CD2" w14:paraId="10A1E9D3" w14:textId="77777777" w:rsidTr="00F91CD2">
        <w:trPr>
          <w:trHeight w:val="468"/>
        </w:trPr>
        <w:tc>
          <w:tcPr>
            <w:tcW w:w="1622" w:type="dxa"/>
          </w:tcPr>
          <w:p w14:paraId="27D5635F" w14:textId="014812F4" w:rsidR="00F91CD2" w:rsidRDefault="00F91CD2" w:rsidP="00BA2254">
            <w:pPr>
              <w:spacing w:before="120" w:after="120"/>
            </w:pPr>
            <w:r>
              <w:t>R4-240820</w:t>
            </w:r>
            <w:r>
              <w:t>1</w:t>
            </w:r>
          </w:p>
        </w:tc>
        <w:tc>
          <w:tcPr>
            <w:tcW w:w="1424" w:type="dxa"/>
          </w:tcPr>
          <w:p w14:paraId="4051F406" w14:textId="77777777" w:rsidR="00F91CD2" w:rsidRDefault="00F91CD2" w:rsidP="00BA2254">
            <w:pPr>
              <w:spacing w:before="120" w:after="120"/>
            </w:pPr>
            <w:r>
              <w:t>NEC</w:t>
            </w:r>
          </w:p>
        </w:tc>
        <w:tc>
          <w:tcPr>
            <w:tcW w:w="6585" w:type="dxa"/>
          </w:tcPr>
          <w:p w14:paraId="230B7315" w14:textId="6008FB14" w:rsidR="00F91CD2" w:rsidRDefault="00F91CD2" w:rsidP="00BA2254">
            <w:pPr>
              <w:spacing w:before="120" w:after="120"/>
              <w:rPr>
                <w:noProof/>
                <w:lang w:eastAsia="ja-JP"/>
              </w:rPr>
            </w:pPr>
            <w:r>
              <w:t>Proposal 1:</w:t>
            </w:r>
            <w:r>
              <w:t xml:space="preserve"> </w:t>
            </w:r>
            <w:r w:rsidRPr="00F95B02">
              <w:t>P</w:t>
            </w:r>
            <w:r w:rsidRPr="00F95B02">
              <w:rPr>
                <w:vertAlign w:val="subscript"/>
              </w:rPr>
              <w:t>rated,</w:t>
            </w:r>
            <w:r>
              <w:rPr>
                <w:vertAlign w:val="subscript"/>
              </w:rPr>
              <w:t>c</w:t>
            </w:r>
            <w:r>
              <w:rPr>
                <w:noProof/>
                <w:lang w:eastAsia="ja-JP"/>
              </w:rPr>
              <w:t xml:space="preserve"> is replaced by </w:t>
            </w:r>
            <w:r w:rsidRPr="00F95B02">
              <w:t>P</w:t>
            </w:r>
            <w:r w:rsidRPr="00F95B02">
              <w:rPr>
                <w:vertAlign w:val="subscript"/>
              </w:rPr>
              <w:t>rated,</w:t>
            </w:r>
            <w:r>
              <w:rPr>
                <w:vertAlign w:val="subscript"/>
              </w:rPr>
              <w:t>x</w:t>
            </w:r>
            <w:r>
              <w:rPr>
                <w:noProof/>
                <w:lang w:eastAsia="ja-JP"/>
              </w:rPr>
              <w:t>.</w:t>
            </w:r>
          </w:p>
          <w:p w14:paraId="094AAB7F" w14:textId="462BC527" w:rsidR="00F91CD2" w:rsidRDefault="00F91CD2" w:rsidP="00BA2254">
            <w:pPr>
              <w:spacing w:before="120" w:after="120"/>
            </w:pPr>
            <w:r>
              <w:rPr>
                <w:noProof/>
                <w:lang w:eastAsia="ja-JP"/>
              </w:rPr>
              <w:t xml:space="preserve">Observation 1: Undefined symbol, </w:t>
            </w:r>
            <w:r w:rsidRPr="00F95B02">
              <w:t>P</w:t>
            </w:r>
            <w:r w:rsidRPr="00F95B02">
              <w:rPr>
                <w:vertAlign w:val="subscript"/>
              </w:rPr>
              <w:t>rated,</w:t>
            </w:r>
            <w:r>
              <w:rPr>
                <w:vertAlign w:val="subscript"/>
              </w:rPr>
              <w:t>c</w:t>
            </w:r>
            <w:r>
              <w:rPr>
                <w:noProof/>
                <w:lang w:eastAsia="ja-JP"/>
              </w:rPr>
              <w:t>, is used for OBUE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A8F8D" w14:textId="77777777" w:rsidR="00460553" w:rsidRPr="00805BE8" w:rsidRDefault="00460553" w:rsidP="0046055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AF1D32A" w14:textId="77777777" w:rsidR="00460553" w:rsidRPr="00B831AE" w:rsidRDefault="00460553" w:rsidP="0046055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EBBE9" w14:textId="77777777" w:rsidR="00460553" w:rsidRDefault="00460553" w:rsidP="00460553">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03BBC8B1" w14:textId="77777777" w:rsidR="00460553" w:rsidRPr="00CE43B7" w:rsidRDefault="00460553" w:rsidP="00460553">
      <w:pPr>
        <w:rPr>
          <w:b/>
          <w:u w:val="single"/>
          <w:lang w:eastAsia="ko-KR"/>
        </w:rPr>
      </w:pPr>
      <w:r w:rsidRPr="00CE43B7">
        <w:rPr>
          <w:b/>
          <w:u w:val="single"/>
          <w:lang w:eastAsia="ko-KR"/>
        </w:rPr>
        <w:t>Issue 1-</w:t>
      </w:r>
      <w:r>
        <w:rPr>
          <w:b/>
          <w:u w:val="single"/>
          <w:lang w:eastAsia="ko-KR"/>
        </w:rPr>
        <w:t>1</w:t>
      </w:r>
      <w:r w:rsidRPr="00CE43B7">
        <w:rPr>
          <w:b/>
          <w:u w:val="single"/>
          <w:lang w:eastAsia="ko-KR"/>
        </w:rPr>
        <w:t xml:space="preserve">: </w:t>
      </w:r>
      <w:r>
        <w:rPr>
          <w:b/>
          <w:u w:val="single"/>
          <w:lang w:eastAsia="ko-KR"/>
        </w:rPr>
        <w:t xml:space="preserve">CR in </w:t>
      </w:r>
      <w:r w:rsidRPr="00CE43B7">
        <w:rPr>
          <w:b/>
          <w:u w:val="single"/>
          <w:lang w:eastAsia="ko-KR"/>
        </w:rPr>
        <w:t>R4-2</w:t>
      </w:r>
      <w:r>
        <w:rPr>
          <w:b/>
          <w:u w:val="single"/>
          <w:lang w:eastAsia="ko-KR"/>
        </w:rPr>
        <w:t>407433</w:t>
      </w:r>
    </w:p>
    <w:tbl>
      <w:tblPr>
        <w:tblStyle w:val="TableGrid"/>
        <w:tblW w:w="0" w:type="auto"/>
        <w:tblInd w:w="720" w:type="dxa"/>
        <w:tblLook w:val="04A0" w:firstRow="1" w:lastRow="0" w:firstColumn="1" w:lastColumn="0" w:noHBand="0" w:noVBand="1"/>
      </w:tblPr>
      <w:tblGrid>
        <w:gridCol w:w="8911"/>
      </w:tblGrid>
      <w:tr w:rsidR="00460553" w14:paraId="71A14667" w14:textId="77777777" w:rsidTr="00BA2254">
        <w:tc>
          <w:tcPr>
            <w:tcW w:w="9631" w:type="dxa"/>
          </w:tcPr>
          <w:p w14:paraId="560EE91E" w14:textId="77777777" w:rsidR="00460553" w:rsidRDefault="00460553" w:rsidP="00BA2254">
            <w:pPr>
              <w:spacing w:before="120" w:after="120"/>
              <w:rPr>
                <w:rFonts w:eastAsia="SimSun"/>
              </w:rPr>
            </w:pPr>
            <w:r>
              <w:t xml:space="preserve">Proposal 1: </w:t>
            </w:r>
            <w:r w:rsidRPr="008A0B12">
              <w:rPr>
                <w:noProof/>
              </w:rPr>
              <w:t>Add the unit ‘kHz’ for the term ‘m*180’ is missing in the formula</w:t>
            </w:r>
            <w:r>
              <w:rPr>
                <w:noProof/>
              </w:rPr>
              <w:t xml:space="preserve"> in </w:t>
            </w:r>
            <w:r w:rsidRPr="008A0B12">
              <w:rPr>
                <w:noProof/>
              </w:rPr>
              <w:t>Table 7.4.2.5-2</w:t>
            </w:r>
            <w:r>
              <w:rPr>
                <w:noProof/>
              </w:rPr>
              <w:t>.</w:t>
            </w:r>
          </w:p>
          <w:p w14:paraId="1512144B" w14:textId="77777777" w:rsidR="00460553" w:rsidRPr="00FB5A75" w:rsidRDefault="00460553" w:rsidP="00BA2254">
            <w:pPr>
              <w:overflowPunct/>
              <w:autoSpaceDE/>
              <w:autoSpaceDN/>
              <w:adjustRightInd/>
              <w:spacing w:after="120"/>
              <w:textAlignment w:val="auto"/>
              <w:rPr>
                <w:rFonts w:eastAsia="SimSun"/>
                <w:szCs w:val="24"/>
                <w:lang w:eastAsia="zh-CN"/>
              </w:rPr>
            </w:pPr>
            <w:r>
              <w:t xml:space="preserve">Observation 1: </w:t>
            </w:r>
            <w:r w:rsidRPr="008A0B12">
              <w:rPr>
                <w:noProof/>
              </w:rPr>
              <w:t>The unit for the term ‘m*180’ is missing in the formula</w:t>
            </w:r>
            <w:r>
              <w:rPr>
                <w:noProof/>
              </w:rPr>
              <w:t xml:space="preserve"> in </w:t>
            </w:r>
            <w:r w:rsidRPr="008A0B12">
              <w:rPr>
                <w:noProof/>
              </w:rPr>
              <w:t>Table 7.4.2.5-2</w:t>
            </w:r>
            <w:r>
              <w:rPr>
                <w:noProof/>
              </w:rPr>
              <w:t>.</w:t>
            </w:r>
          </w:p>
        </w:tc>
      </w:tr>
    </w:tbl>
    <w:p w14:paraId="5316D05B" w14:textId="77777777" w:rsidR="00460553" w:rsidRPr="00CE43B7" w:rsidRDefault="00460553" w:rsidP="0046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2D44257A" w14:textId="77777777" w:rsidR="00460553" w:rsidRPr="00CE43B7" w:rsidRDefault="00460553" w:rsidP="0046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 CR</w:t>
      </w:r>
    </w:p>
    <w:p w14:paraId="2A5E7ACF" w14:textId="77777777" w:rsidR="00460553" w:rsidRDefault="00460553" w:rsidP="0046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 the CR</w:t>
      </w:r>
    </w:p>
    <w:p w14:paraId="059A279A" w14:textId="77777777" w:rsidR="00460553" w:rsidRPr="00CE43B7" w:rsidRDefault="00460553" w:rsidP="0046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the CR</w:t>
      </w:r>
    </w:p>
    <w:p w14:paraId="05EDEE9B" w14:textId="77777777" w:rsidR="00460553" w:rsidRPr="00CE43B7" w:rsidRDefault="00460553" w:rsidP="0046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13E75181" w14:textId="575B6ED1" w:rsidR="00460553" w:rsidRPr="00CE43B7" w:rsidRDefault="00460553" w:rsidP="0046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sidRPr="008A0B12">
        <w:rPr>
          <w:rFonts w:eastAsia="SimSun"/>
          <w:szCs w:val="24"/>
          <w:lang w:eastAsia="zh-CN"/>
        </w:rPr>
        <w:t xml:space="preserve"> </w:t>
      </w:r>
      <w:r>
        <w:rPr>
          <w:rFonts w:eastAsia="SimSun"/>
          <w:szCs w:val="24"/>
          <w:lang w:eastAsia="zh-CN"/>
        </w:rPr>
        <w:t>CR (Draft CR already endorsed in R4-2405895</w:t>
      </w:r>
      <w:r w:rsidR="00F91CD2">
        <w:rPr>
          <w:rFonts w:eastAsia="SimSun"/>
          <w:szCs w:val="24"/>
          <w:lang w:eastAsia="zh-CN"/>
        </w:rPr>
        <w:t>)</w:t>
      </w:r>
    </w:p>
    <w:p w14:paraId="1019FE2A" w14:textId="77777777" w:rsidR="00F91CD2" w:rsidRPr="003418CB" w:rsidRDefault="00F91CD2" w:rsidP="00F91CD2">
      <w:pPr>
        <w:rPr>
          <w:color w:val="0070C0"/>
          <w:lang w:val="en-US" w:eastAsia="zh-CN"/>
        </w:rPr>
      </w:pPr>
    </w:p>
    <w:p w14:paraId="50384E8C" w14:textId="77777777" w:rsidR="00F91CD2" w:rsidRPr="00805BE8" w:rsidRDefault="00F91CD2" w:rsidP="00F91CD2">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1B2A4108" w14:textId="77777777" w:rsidR="00F91CD2" w:rsidRPr="00B831AE" w:rsidRDefault="00F91CD2" w:rsidP="00F91CD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F0D8029" w14:textId="77777777" w:rsidR="00F91CD2" w:rsidRDefault="00F91CD2" w:rsidP="00F91CD2">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03FA7DD7" w14:textId="77777777" w:rsidR="00F91CD2" w:rsidRPr="00CE43B7" w:rsidRDefault="00F91CD2" w:rsidP="00F91CD2">
      <w:pPr>
        <w:rPr>
          <w:b/>
          <w:u w:val="single"/>
          <w:lang w:eastAsia="ko-KR"/>
        </w:rPr>
      </w:pPr>
      <w:r w:rsidRPr="00CE43B7">
        <w:rPr>
          <w:b/>
          <w:u w:val="single"/>
          <w:lang w:eastAsia="ko-KR"/>
        </w:rPr>
        <w:t>Issue 1-</w:t>
      </w:r>
      <w:r>
        <w:rPr>
          <w:b/>
          <w:u w:val="single"/>
          <w:lang w:eastAsia="ko-KR"/>
        </w:rPr>
        <w:t>2</w:t>
      </w:r>
      <w:r w:rsidRPr="00CE43B7">
        <w:rPr>
          <w:b/>
          <w:u w:val="single"/>
          <w:lang w:eastAsia="ko-KR"/>
        </w:rPr>
        <w:t xml:space="preserve">: </w:t>
      </w:r>
      <w:r>
        <w:rPr>
          <w:b/>
          <w:u w:val="single"/>
          <w:lang w:eastAsia="ko-KR"/>
        </w:rPr>
        <w:t xml:space="preserve">CR in </w:t>
      </w:r>
      <w:r w:rsidRPr="00CE43B7">
        <w:rPr>
          <w:b/>
          <w:u w:val="single"/>
          <w:lang w:eastAsia="ko-KR"/>
        </w:rPr>
        <w:t>R4-2</w:t>
      </w:r>
      <w:r>
        <w:rPr>
          <w:b/>
          <w:u w:val="single"/>
          <w:lang w:eastAsia="ko-KR"/>
        </w:rPr>
        <w:t>408200</w:t>
      </w:r>
    </w:p>
    <w:tbl>
      <w:tblPr>
        <w:tblStyle w:val="TableGrid"/>
        <w:tblW w:w="0" w:type="auto"/>
        <w:tblInd w:w="720" w:type="dxa"/>
        <w:tblLook w:val="04A0" w:firstRow="1" w:lastRow="0" w:firstColumn="1" w:lastColumn="0" w:noHBand="0" w:noVBand="1"/>
      </w:tblPr>
      <w:tblGrid>
        <w:gridCol w:w="8911"/>
      </w:tblGrid>
      <w:tr w:rsidR="00F91CD2" w14:paraId="3A74D2D7" w14:textId="77777777" w:rsidTr="00BA2254">
        <w:tc>
          <w:tcPr>
            <w:tcW w:w="9631" w:type="dxa"/>
          </w:tcPr>
          <w:p w14:paraId="3BBA4585" w14:textId="77777777" w:rsidR="00F91CD2" w:rsidRDefault="00F91CD2" w:rsidP="00BA2254">
            <w:pPr>
              <w:spacing w:before="120" w:after="120"/>
              <w:rPr>
                <w:noProof/>
                <w:lang w:eastAsia="ja-JP"/>
              </w:rPr>
            </w:pPr>
            <w:r>
              <w:t xml:space="preserve">Proposal 1: </w:t>
            </w:r>
            <w:r>
              <w:rPr>
                <w:noProof/>
                <w:lang w:eastAsia="ja-JP"/>
              </w:rPr>
              <w:t xml:space="preserve">In Note 3 in table </w:t>
            </w:r>
            <w:r w:rsidRPr="005444A1">
              <w:rPr>
                <w:noProof/>
                <w:lang w:eastAsia="ja-JP"/>
              </w:rPr>
              <w:t xml:space="preserve"> 6.6.3.2-2a</w:t>
            </w:r>
            <w:r w:rsidRPr="005444A1">
              <w:rPr>
                <w:rFonts w:hint="eastAsia"/>
                <w:noProof/>
                <w:lang w:eastAsia="ja-JP"/>
              </w:rPr>
              <w:t xml:space="preserve"> </w:t>
            </w:r>
            <w:r>
              <w:rPr>
                <w:noProof/>
                <w:lang w:eastAsia="ja-JP"/>
              </w:rPr>
              <w:t xml:space="preserve">and </w:t>
            </w:r>
            <w:r w:rsidRPr="00F95B02">
              <w:rPr>
                <w:rFonts w:eastAsia="SimSun"/>
                <w:lang w:eastAsia="zh-CN"/>
              </w:rPr>
              <w:t>6.6.3.2-3</w:t>
            </w:r>
            <w:r>
              <w:rPr>
                <w:rFonts w:eastAsia="SimSun"/>
                <w:lang w:eastAsia="zh-CN"/>
              </w:rPr>
              <w:t>, a</w:t>
            </w:r>
            <w:r>
              <w:rPr>
                <w:noProof/>
                <w:lang w:eastAsia="ja-JP"/>
              </w:rPr>
              <w:t>dd 3 MHz as a condition of the BS channel bandwidth at the other edge of the gap for ACLR limit in non-contiguous spectrum or multiple bands, and for CACLR limit.</w:t>
            </w:r>
          </w:p>
          <w:p w14:paraId="7409E3CB" w14:textId="77777777" w:rsidR="00F91CD2" w:rsidRPr="00FB5A75" w:rsidRDefault="00F91CD2" w:rsidP="00BA2254">
            <w:pPr>
              <w:overflowPunct/>
              <w:autoSpaceDE/>
              <w:autoSpaceDN/>
              <w:adjustRightInd/>
              <w:spacing w:after="120"/>
              <w:textAlignment w:val="auto"/>
              <w:rPr>
                <w:rFonts w:eastAsia="SimSun"/>
                <w:szCs w:val="24"/>
                <w:lang w:eastAsia="zh-CN"/>
              </w:rPr>
            </w:pPr>
            <w:r>
              <w:rPr>
                <w:noProof/>
                <w:lang w:eastAsia="ja-JP"/>
              </w:rPr>
              <w:t>Observation 1: For ACLR limit in non-contiguous spectrum or multiple bands, and for CACLR limit, condition of 3 MHz channel bandwidth at the other edge of the gap is still missing.</w:t>
            </w:r>
          </w:p>
        </w:tc>
      </w:tr>
    </w:tbl>
    <w:p w14:paraId="2EC951C1" w14:textId="77777777" w:rsidR="00F91CD2" w:rsidRPr="00CE43B7" w:rsidRDefault="00F91CD2" w:rsidP="00F91C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7C52362C" w14:textId="77777777" w:rsidR="00F91CD2" w:rsidRPr="00CE43B7" w:rsidRDefault="00F91CD2" w:rsidP="00F91C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 CR</w:t>
      </w:r>
    </w:p>
    <w:p w14:paraId="78F526C0" w14:textId="77777777" w:rsidR="00F91CD2" w:rsidRDefault="00F91CD2" w:rsidP="00F91C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 the CR</w:t>
      </w:r>
    </w:p>
    <w:p w14:paraId="6FDC7BD3" w14:textId="77777777" w:rsidR="00F91CD2" w:rsidRPr="00CE43B7" w:rsidRDefault="00F91CD2" w:rsidP="00F91C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the CR</w:t>
      </w:r>
    </w:p>
    <w:p w14:paraId="78873307" w14:textId="77777777" w:rsidR="00F91CD2" w:rsidRPr="00CE43B7" w:rsidRDefault="00F91CD2" w:rsidP="00F91C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75BD8A9A" w14:textId="77777777" w:rsidR="00F91CD2" w:rsidRPr="00CE43B7" w:rsidRDefault="00F91CD2" w:rsidP="00F91C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sidRPr="008A0B12">
        <w:rPr>
          <w:rFonts w:eastAsia="SimSun"/>
          <w:szCs w:val="24"/>
          <w:lang w:eastAsia="zh-CN"/>
        </w:rPr>
        <w:t xml:space="preserve"> </w:t>
      </w:r>
      <w:r>
        <w:rPr>
          <w:rFonts w:eastAsia="SimSun"/>
          <w:szCs w:val="24"/>
          <w:lang w:eastAsia="zh-CN"/>
        </w:rPr>
        <w:t>CR</w:t>
      </w:r>
    </w:p>
    <w:p w14:paraId="2C2E8740" w14:textId="77777777" w:rsidR="00460553" w:rsidRPr="003418CB" w:rsidRDefault="00460553" w:rsidP="00460553">
      <w:pPr>
        <w:rPr>
          <w:color w:val="0070C0"/>
          <w:lang w:val="en-US" w:eastAsia="zh-CN"/>
        </w:rPr>
      </w:pPr>
    </w:p>
    <w:p w14:paraId="2833944D" w14:textId="26B6FA20" w:rsidR="00894731" w:rsidRPr="00805BE8" w:rsidRDefault="00894731" w:rsidP="00894731">
      <w:pPr>
        <w:pStyle w:val="Heading3"/>
        <w:rPr>
          <w:sz w:val="24"/>
          <w:szCs w:val="16"/>
        </w:rPr>
      </w:pPr>
      <w:r w:rsidRPr="00805BE8">
        <w:rPr>
          <w:sz w:val="24"/>
          <w:szCs w:val="16"/>
        </w:rPr>
        <w:t>Sub-</w:t>
      </w:r>
      <w:r>
        <w:rPr>
          <w:sz w:val="24"/>
          <w:szCs w:val="16"/>
        </w:rPr>
        <w:t>topic</w:t>
      </w:r>
      <w:r w:rsidRPr="00805BE8">
        <w:rPr>
          <w:sz w:val="24"/>
          <w:szCs w:val="16"/>
        </w:rPr>
        <w:t xml:space="preserve"> 1-</w:t>
      </w:r>
      <w:r w:rsidR="00F91CD2">
        <w:rPr>
          <w:sz w:val="24"/>
          <w:szCs w:val="16"/>
        </w:rPr>
        <w:t>3</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63105549" w14:textId="62461E22" w:rsidR="00FB5A75" w:rsidRPr="00CE43B7" w:rsidRDefault="00FB5A75" w:rsidP="00FB5A75">
      <w:pPr>
        <w:rPr>
          <w:b/>
          <w:u w:val="single"/>
          <w:lang w:eastAsia="ko-KR"/>
        </w:rPr>
      </w:pPr>
      <w:r w:rsidRPr="00CE43B7">
        <w:rPr>
          <w:b/>
          <w:u w:val="single"/>
          <w:lang w:eastAsia="ko-KR"/>
        </w:rPr>
        <w:t>Issue 1-</w:t>
      </w:r>
      <w:r w:rsidR="00F91CD2">
        <w:rPr>
          <w:b/>
          <w:u w:val="single"/>
          <w:lang w:eastAsia="ko-KR"/>
        </w:rPr>
        <w:t>3</w:t>
      </w:r>
      <w:r w:rsidRPr="00CE43B7">
        <w:rPr>
          <w:b/>
          <w:u w:val="single"/>
          <w:lang w:eastAsia="ko-KR"/>
        </w:rPr>
        <w:t xml:space="preserve">: </w:t>
      </w:r>
      <w:r>
        <w:rPr>
          <w:b/>
          <w:u w:val="single"/>
          <w:lang w:eastAsia="ko-KR"/>
        </w:rPr>
        <w:t xml:space="preserve">CR in </w:t>
      </w:r>
      <w:r w:rsidRPr="00CE43B7">
        <w:rPr>
          <w:b/>
          <w:u w:val="single"/>
          <w:lang w:eastAsia="ko-KR"/>
        </w:rPr>
        <w:t>R4-</w:t>
      </w:r>
      <w:r w:rsidR="00F91CD2">
        <w:rPr>
          <w:b/>
          <w:u w:val="single"/>
          <w:lang w:eastAsia="ko-KR"/>
        </w:rPr>
        <w:t>2408201</w:t>
      </w:r>
    </w:p>
    <w:tbl>
      <w:tblPr>
        <w:tblStyle w:val="TableGrid"/>
        <w:tblW w:w="0" w:type="auto"/>
        <w:tblInd w:w="720" w:type="dxa"/>
        <w:tblLook w:val="04A0" w:firstRow="1" w:lastRow="0" w:firstColumn="1" w:lastColumn="0" w:noHBand="0" w:noVBand="1"/>
      </w:tblPr>
      <w:tblGrid>
        <w:gridCol w:w="8911"/>
      </w:tblGrid>
      <w:tr w:rsidR="00FB5A75" w14:paraId="235434F5" w14:textId="77777777" w:rsidTr="000A27D1">
        <w:tc>
          <w:tcPr>
            <w:tcW w:w="9631" w:type="dxa"/>
          </w:tcPr>
          <w:p w14:paraId="0191D41A" w14:textId="77777777" w:rsidR="00F91CD2" w:rsidRDefault="00F91CD2" w:rsidP="00F91CD2">
            <w:pPr>
              <w:spacing w:before="120" w:after="120"/>
              <w:rPr>
                <w:noProof/>
                <w:lang w:eastAsia="ja-JP"/>
              </w:rPr>
            </w:pPr>
            <w:r>
              <w:lastRenderedPageBreak/>
              <w:t xml:space="preserve">Proposal 1: </w:t>
            </w:r>
            <w:r w:rsidRPr="00F95B02">
              <w:t>P</w:t>
            </w:r>
            <w:r w:rsidRPr="00F95B02">
              <w:rPr>
                <w:vertAlign w:val="subscript"/>
              </w:rPr>
              <w:t>rated,</w:t>
            </w:r>
            <w:r>
              <w:rPr>
                <w:vertAlign w:val="subscript"/>
              </w:rPr>
              <w:t>c</w:t>
            </w:r>
            <w:r>
              <w:rPr>
                <w:noProof/>
                <w:lang w:eastAsia="ja-JP"/>
              </w:rPr>
              <w:t xml:space="preserve"> is replaced by </w:t>
            </w:r>
            <w:r w:rsidRPr="00F95B02">
              <w:t>P</w:t>
            </w:r>
            <w:r w:rsidRPr="00F95B02">
              <w:rPr>
                <w:vertAlign w:val="subscript"/>
              </w:rPr>
              <w:t>rated,</w:t>
            </w:r>
            <w:r>
              <w:rPr>
                <w:vertAlign w:val="subscript"/>
              </w:rPr>
              <w:t>x</w:t>
            </w:r>
            <w:r>
              <w:rPr>
                <w:noProof/>
                <w:lang w:eastAsia="ja-JP"/>
              </w:rPr>
              <w:t>.</w:t>
            </w:r>
          </w:p>
          <w:p w14:paraId="3D73ECE7" w14:textId="528292A8" w:rsidR="00FB5A75" w:rsidRPr="00FB5A75" w:rsidRDefault="00F91CD2" w:rsidP="00F91CD2">
            <w:pPr>
              <w:overflowPunct/>
              <w:autoSpaceDE/>
              <w:autoSpaceDN/>
              <w:adjustRightInd/>
              <w:spacing w:after="120"/>
              <w:textAlignment w:val="auto"/>
              <w:rPr>
                <w:rFonts w:eastAsia="SimSun"/>
                <w:szCs w:val="24"/>
                <w:lang w:eastAsia="zh-CN"/>
              </w:rPr>
            </w:pPr>
            <w:r>
              <w:rPr>
                <w:noProof/>
                <w:lang w:eastAsia="ja-JP"/>
              </w:rPr>
              <w:t xml:space="preserve">Observation 1: Undefined symbol, </w:t>
            </w:r>
            <w:r w:rsidRPr="00F95B02">
              <w:t>P</w:t>
            </w:r>
            <w:r w:rsidRPr="00F95B02">
              <w:rPr>
                <w:vertAlign w:val="subscript"/>
              </w:rPr>
              <w:t>rated,</w:t>
            </w:r>
            <w:r>
              <w:rPr>
                <w:vertAlign w:val="subscript"/>
              </w:rPr>
              <w:t>c</w:t>
            </w:r>
            <w:r>
              <w:rPr>
                <w:noProof/>
                <w:lang w:eastAsia="ja-JP"/>
              </w:rPr>
              <w:t>, is used for OBUE requirements.</w:t>
            </w:r>
          </w:p>
        </w:tc>
      </w:tr>
    </w:tbl>
    <w:p w14:paraId="70806914" w14:textId="77777777" w:rsidR="00FB5A75" w:rsidRPr="00CE43B7" w:rsidRDefault="00FB5A75" w:rsidP="00FB5A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094C0873" w14:textId="68A06AA8" w:rsidR="00FB5A75" w:rsidRPr="00CE43B7" w:rsidRDefault="00FB5A75" w:rsidP="00FB5A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sidR="00460553">
        <w:rPr>
          <w:rFonts w:eastAsia="SimSun"/>
          <w:szCs w:val="24"/>
          <w:lang w:eastAsia="zh-CN"/>
        </w:rPr>
        <w:t>Agree</w:t>
      </w:r>
      <w:r>
        <w:rPr>
          <w:rFonts w:eastAsia="SimSun"/>
          <w:szCs w:val="24"/>
          <w:lang w:eastAsia="zh-CN"/>
        </w:rPr>
        <w:t xml:space="preserve"> the CR</w:t>
      </w:r>
    </w:p>
    <w:p w14:paraId="44ECD1B5" w14:textId="51502389" w:rsidR="00FB5A75" w:rsidRDefault="00FB5A75" w:rsidP="00FB5A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 the CR</w:t>
      </w:r>
    </w:p>
    <w:p w14:paraId="4C35F3DB" w14:textId="38BD6436" w:rsidR="00FB5A75" w:rsidRPr="00CE43B7" w:rsidRDefault="00FB5A75" w:rsidP="00FB5A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the CR</w:t>
      </w:r>
    </w:p>
    <w:p w14:paraId="4CD8F000" w14:textId="77777777" w:rsidR="00FB5A75" w:rsidRPr="00CE43B7" w:rsidRDefault="00FB5A75" w:rsidP="00FB5A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397C08DE" w14:textId="2F775130" w:rsidR="00FB5A75" w:rsidRPr="00CE43B7" w:rsidRDefault="00FB5A75" w:rsidP="00FB5A7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w:t>
      </w:r>
      <w:r w:rsidR="00F91CD2">
        <w:rPr>
          <w:rFonts w:eastAsia="SimSun"/>
          <w:szCs w:val="24"/>
          <w:lang w:eastAsia="zh-CN"/>
        </w:rPr>
        <w:t>2</w:t>
      </w:r>
      <w:r w:rsidRPr="00CE43B7">
        <w:rPr>
          <w:rFonts w:eastAsia="SimSun"/>
          <w:szCs w:val="24"/>
          <w:lang w:eastAsia="zh-CN"/>
        </w:rPr>
        <w:t xml:space="preserve">: </w:t>
      </w:r>
      <w:r w:rsidR="00F91CD2">
        <w:rPr>
          <w:rFonts w:eastAsia="SimSun"/>
          <w:szCs w:val="24"/>
          <w:lang w:eastAsia="zh-CN"/>
        </w:rPr>
        <w:t>Revise</w:t>
      </w:r>
      <w:r>
        <w:rPr>
          <w:rFonts w:eastAsia="SimSun"/>
          <w:szCs w:val="24"/>
          <w:lang w:eastAsia="zh-CN"/>
        </w:rPr>
        <w:t xml:space="preserve"> the</w:t>
      </w:r>
      <w:r w:rsidR="008A0B12" w:rsidRPr="008A0B12">
        <w:rPr>
          <w:rFonts w:eastAsia="SimSun"/>
          <w:szCs w:val="24"/>
          <w:lang w:eastAsia="zh-CN"/>
        </w:rPr>
        <w:t xml:space="preserve"> </w:t>
      </w:r>
      <w:r>
        <w:rPr>
          <w:rFonts w:eastAsia="SimSun"/>
          <w:szCs w:val="24"/>
          <w:lang w:eastAsia="zh-CN"/>
        </w:rPr>
        <w:t>CR</w:t>
      </w:r>
      <w:r w:rsidR="00F91CD2">
        <w:rPr>
          <w:rFonts w:eastAsia="SimSun"/>
          <w:szCs w:val="24"/>
          <w:lang w:eastAsia="zh-CN"/>
        </w:rPr>
        <w:t xml:space="preserve"> (</w:t>
      </w:r>
      <w:r w:rsidR="00F91CD2" w:rsidRPr="00F95B02">
        <w:t>P</w:t>
      </w:r>
      <w:r w:rsidR="00F91CD2" w:rsidRPr="00F95B02">
        <w:rPr>
          <w:vertAlign w:val="subscript"/>
        </w:rPr>
        <w:t>rated,</w:t>
      </w:r>
      <w:r w:rsidR="00F91CD2">
        <w:rPr>
          <w:vertAlign w:val="subscript"/>
        </w:rPr>
        <w:t>c</w:t>
      </w:r>
      <w:r w:rsidR="00F91CD2" w:rsidRPr="00340914">
        <w:rPr>
          <w:rFonts w:cs="v5.0.0"/>
        </w:rPr>
        <w:t xml:space="preserve"> </w:t>
      </w:r>
      <w:r w:rsidR="00F91CD2">
        <w:rPr>
          <w:rFonts w:cs="v5.0.0"/>
        </w:rPr>
        <w:t>in 0</w:t>
      </w:r>
      <w:r w:rsidR="00F91CD2" w:rsidRPr="00340914">
        <w:rPr>
          <w:rFonts w:cs="v5.0.0"/>
        </w:rPr>
        <w:t xml:space="preserve">MHz </w:t>
      </w:r>
      <w:r w:rsidR="00F91CD2" w:rsidRPr="00340914">
        <w:rPr>
          <w:rFonts w:cs="v5.0.0"/>
        </w:rPr>
        <w:sym w:font="Symbol" w:char="F0A3"/>
      </w:r>
      <w:r w:rsidR="00F91CD2" w:rsidRPr="00340914">
        <w:rPr>
          <w:rFonts w:cs="v5.0.0"/>
        </w:rPr>
        <w:t xml:space="preserve"> </w:t>
      </w:r>
      <w:r w:rsidR="00F91CD2" w:rsidRPr="00340914">
        <w:rPr>
          <w:rFonts w:cs="v5.0.0"/>
        </w:rPr>
        <w:sym w:font="Symbol" w:char="F044"/>
      </w:r>
      <w:r w:rsidR="00F91CD2" w:rsidRPr="00340914">
        <w:rPr>
          <w:rFonts w:cs="v5.0.0"/>
        </w:rPr>
        <w:t>f &lt; 3 MHz</w:t>
      </w:r>
      <w:r w:rsidR="00F91CD2">
        <w:rPr>
          <w:rFonts w:cs="v5.0.0"/>
        </w:rPr>
        <w:t xml:space="preserve"> row </w:t>
      </w:r>
      <w:r w:rsidR="008C3501">
        <w:rPr>
          <w:rFonts w:cs="v5.0.0"/>
        </w:rPr>
        <w:t xml:space="preserve">in </w:t>
      </w:r>
      <w:r w:rsidR="008C3501" w:rsidRPr="00340914">
        <w:t>Table 6.6.</w:t>
      </w:r>
      <w:r w:rsidR="008C3501">
        <w:t>4</w:t>
      </w:r>
      <w:r w:rsidR="008C3501" w:rsidRPr="00340914">
        <w:t>.2</w:t>
      </w:r>
      <w:r w:rsidR="008C3501">
        <w:t>.</w:t>
      </w:r>
      <w:r w:rsidR="008C3501" w:rsidRPr="00340914">
        <w:rPr>
          <w:rFonts w:hint="eastAsia"/>
          <w:lang w:eastAsia="zh-CN"/>
        </w:rPr>
        <w:t>3</w:t>
      </w:r>
      <w:r w:rsidR="008C3501">
        <w:rPr>
          <w:lang w:eastAsia="zh-CN"/>
        </w:rPr>
        <w:t>-1aa</w:t>
      </w:r>
      <w:r w:rsidR="008C3501">
        <w:rPr>
          <w:rFonts w:cs="v5.0.0"/>
        </w:rPr>
        <w:t xml:space="preserve"> </w:t>
      </w:r>
      <w:r w:rsidR="00F91CD2">
        <w:rPr>
          <w:rFonts w:cs="v5.0.0"/>
        </w:rPr>
        <w:t xml:space="preserve">should also be replaced by </w:t>
      </w:r>
      <w:r w:rsidR="00F91CD2" w:rsidRPr="00F95B02">
        <w:t>P</w:t>
      </w:r>
      <w:r w:rsidR="00F91CD2" w:rsidRPr="00F95B02">
        <w:rPr>
          <w:vertAlign w:val="subscript"/>
        </w:rPr>
        <w:t>rated,</w:t>
      </w:r>
      <w:r w:rsidR="00F91CD2">
        <w:rPr>
          <w:vertAlign w:val="subscript"/>
        </w:rPr>
        <w:t>x</w:t>
      </w:r>
      <w:r w:rsidR="00F91CD2">
        <w:rPr>
          <w:noProof/>
          <w:lang w:eastAsia="ja-JP"/>
        </w:rPr>
        <w:t>)</w:t>
      </w:r>
    </w:p>
    <w:p w14:paraId="2A0294E9" w14:textId="77777777" w:rsidR="009415B0" w:rsidRPr="003418CB" w:rsidRDefault="009415B0" w:rsidP="005B4802">
      <w:pPr>
        <w:rPr>
          <w:color w:val="0070C0"/>
          <w:lang w:val="en-US" w:eastAsia="zh-CN"/>
        </w:rPr>
      </w:pPr>
    </w:p>
    <w:p w14:paraId="11F36725" w14:textId="72D9F8C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53CE">
        <w:rPr>
          <w:lang w:eastAsia="ja-JP"/>
        </w:rPr>
        <w:t>Test</w:t>
      </w:r>
      <w:r w:rsidR="002120CF">
        <w:rPr>
          <w:lang w:eastAsia="ja-JP"/>
        </w:rPr>
        <w:t xml:space="preserv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716FC">
        <w:trPr>
          <w:trHeight w:val="468"/>
        </w:trPr>
        <w:tc>
          <w:tcPr>
            <w:tcW w:w="1623"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4"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A0B12" w14:paraId="11B810C9" w14:textId="77777777" w:rsidTr="000A27D1">
        <w:trPr>
          <w:trHeight w:val="468"/>
        </w:trPr>
        <w:tc>
          <w:tcPr>
            <w:tcW w:w="1623" w:type="dxa"/>
          </w:tcPr>
          <w:p w14:paraId="1571EF39" w14:textId="0B29B114" w:rsidR="008A0B12" w:rsidRPr="00805BE8" w:rsidRDefault="008A0B12" w:rsidP="008A0B12">
            <w:pPr>
              <w:spacing w:before="120" w:after="120"/>
              <w:rPr>
                <w:rFonts w:asciiTheme="minorHAnsi" w:hAnsiTheme="minorHAnsi" w:cstheme="minorHAnsi"/>
              </w:rPr>
            </w:pPr>
            <w:r>
              <w:t>R4-240</w:t>
            </w:r>
            <w:r w:rsidR="008C3501">
              <w:t>7434</w:t>
            </w:r>
          </w:p>
        </w:tc>
        <w:tc>
          <w:tcPr>
            <w:tcW w:w="1424" w:type="dxa"/>
          </w:tcPr>
          <w:p w14:paraId="4EF3080A" w14:textId="72DCAADE" w:rsidR="008A0B12" w:rsidRPr="00805BE8" w:rsidRDefault="008A0B12" w:rsidP="008A0B12">
            <w:pPr>
              <w:spacing w:before="120" w:after="120"/>
              <w:rPr>
                <w:rFonts w:asciiTheme="minorHAnsi" w:hAnsiTheme="minorHAnsi" w:cstheme="minorHAnsi"/>
              </w:rPr>
            </w:pPr>
            <w:r>
              <w:t>Nokia</w:t>
            </w:r>
          </w:p>
        </w:tc>
        <w:tc>
          <w:tcPr>
            <w:tcW w:w="6584" w:type="dxa"/>
          </w:tcPr>
          <w:p w14:paraId="482DE710" w14:textId="4FDD0D26" w:rsidR="008A0B12" w:rsidRDefault="008A0B12" w:rsidP="008A0B12">
            <w:pPr>
              <w:spacing w:before="120" w:after="120"/>
              <w:rPr>
                <w:rFonts w:eastAsia="SimSun"/>
              </w:rPr>
            </w:pPr>
            <w:r>
              <w:t xml:space="preserve">Proposal 1: </w:t>
            </w:r>
            <w:r w:rsidRPr="008A0B12">
              <w:rPr>
                <w:noProof/>
              </w:rPr>
              <w:t>Add the unit ‘kHz’ for the term ‘m*180’ is missing in the formula</w:t>
            </w:r>
            <w:r>
              <w:rPr>
                <w:noProof/>
              </w:rPr>
              <w:t xml:space="preserve"> in </w:t>
            </w:r>
            <w:r w:rsidRPr="008A0B12">
              <w:rPr>
                <w:noProof/>
              </w:rPr>
              <w:t xml:space="preserve">Table </w:t>
            </w:r>
            <w:r w:rsidR="004D6F53" w:rsidRPr="004D6F53">
              <w:rPr>
                <w:noProof/>
              </w:rPr>
              <w:t>7.4.2.5.1-2</w:t>
            </w:r>
            <w:r>
              <w:rPr>
                <w:noProof/>
              </w:rPr>
              <w:t>.</w:t>
            </w:r>
          </w:p>
          <w:p w14:paraId="75DF471D" w14:textId="07A1F261" w:rsidR="008A0B12" w:rsidRPr="00805BE8" w:rsidRDefault="008A0B12" w:rsidP="008A0B12">
            <w:pPr>
              <w:spacing w:before="120" w:after="120"/>
              <w:rPr>
                <w:rFonts w:asciiTheme="minorHAnsi" w:hAnsiTheme="minorHAnsi" w:cstheme="minorHAnsi"/>
              </w:rPr>
            </w:pPr>
            <w:r>
              <w:t xml:space="preserve">Observation 1: </w:t>
            </w:r>
            <w:r w:rsidRPr="008A0B12">
              <w:rPr>
                <w:noProof/>
              </w:rPr>
              <w:t>The unit for the term ‘m*180’ is missing in the formula</w:t>
            </w:r>
            <w:r>
              <w:rPr>
                <w:noProof/>
              </w:rPr>
              <w:t xml:space="preserve"> in </w:t>
            </w:r>
            <w:r w:rsidRPr="008A0B12">
              <w:rPr>
                <w:noProof/>
              </w:rPr>
              <w:t xml:space="preserve">Table </w:t>
            </w:r>
            <w:r w:rsidR="004D6F53" w:rsidRPr="004D6F53">
              <w:rPr>
                <w:noProof/>
              </w:rPr>
              <w:t>7.4.2.5.1-2</w:t>
            </w:r>
            <w:r>
              <w:rPr>
                <w:noProof/>
              </w:rPr>
              <w:t>.</w:t>
            </w:r>
          </w:p>
        </w:tc>
      </w:tr>
      <w:tr w:rsidR="008F4508" w14:paraId="41323885" w14:textId="77777777" w:rsidTr="008C3501">
        <w:trPr>
          <w:trHeight w:val="468"/>
        </w:trPr>
        <w:tc>
          <w:tcPr>
            <w:tcW w:w="1623" w:type="dxa"/>
          </w:tcPr>
          <w:p w14:paraId="4573CF64" w14:textId="4ADB916C" w:rsidR="008F4508" w:rsidRDefault="008F4508" w:rsidP="008F4508">
            <w:pPr>
              <w:spacing w:before="120" w:after="120"/>
            </w:pPr>
            <w:r>
              <w:t>R4-240820</w:t>
            </w:r>
            <w:r>
              <w:t>2</w:t>
            </w:r>
          </w:p>
        </w:tc>
        <w:tc>
          <w:tcPr>
            <w:tcW w:w="1424" w:type="dxa"/>
          </w:tcPr>
          <w:p w14:paraId="06E805E0" w14:textId="67E384E6" w:rsidR="008F4508" w:rsidRDefault="008F4508" w:rsidP="008F4508">
            <w:pPr>
              <w:spacing w:before="120" w:after="120"/>
            </w:pPr>
            <w:r>
              <w:t>NEC</w:t>
            </w:r>
          </w:p>
        </w:tc>
        <w:tc>
          <w:tcPr>
            <w:tcW w:w="6584" w:type="dxa"/>
          </w:tcPr>
          <w:p w14:paraId="088B584E" w14:textId="77777777" w:rsidR="008F4508" w:rsidRDefault="008F4508" w:rsidP="008F4508">
            <w:pPr>
              <w:spacing w:before="120" w:after="120"/>
              <w:rPr>
                <w:noProof/>
                <w:lang w:eastAsia="ja-JP"/>
              </w:rPr>
            </w:pPr>
            <w:r>
              <w:t xml:space="preserve">Proposal 1: </w:t>
            </w:r>
            <w:r w:rsidRPr="00F95B02">
              <w:t>P</w:t>
            </w:r>
            <w:r w:rsidRPr="00F95B02">
              <w:rPr>
                <w:vertAlign w:val="subscript"/>
              </w:rPr>
              <w:t>rated,</w:t>
            </w:r>
            <w:r>
              <w:rPr>
                <w:vertAlign w:val="subscript"/>
              </w:rPr>
              <w:t>c</w:t>
            </w:r>
            <w:r>
              <w:rPr>
                <w:noProof/>
                <w:lang w:eastAsia="ja-JP"/>
              </w:rPr>
              <w:t xml:space="preserve"> is replaced by </w:t>
            </w:r>
            <w:r w:rsidRPr="00F95B02">
              <w:t>P</w:t>
            </w:r>
            <w:r w:rsidRPr="00F95B02">
              <w:rPr>
                <w:vertAlign w:val="subscript"/>
              </w:rPr>
              <w:t>rated,</w:t>
            </w:r>
            <w:r>
              <w:rPr>
                <w:vertAlign w:val="subscript"/>
              </w:rPr>
              <w:t>x</w:t>
            </w:r>
            <w:r>
              <w:rPr>
                <w:noProof/>
                <w:lang w:eastAsia="ja-JP"/>
              </w:rPr>
              <w:t>.</w:t>
            </w:r>
          </w:p>
          <w:p w14:paraId="4AC34B72" w14:textId="64C76121" w:rsidR="008F4508" w:rsidRDefault="008F4508" w:rsidP="008F4508">
            <w:pPr>
              <w:spacing w:before="120" w:after="120"/>
            </w:pPr>
            <w:r>
              <w:rPr>
                <w:noProof/>
                <w:lang w:eastAsia="ja-JP"/>
              </w:rPr>
              <w:t xml:space="preserve">Observation 1: Undefined symbol, </w:t>
            </w:r>
            <w:r w:rsidRPr="00F95B02">
              <w:t>P</w:t>
            </w:r>
            <w:r w:rsidRPr="00F95B02">
              <w:rPr>
                <w:vertAlign w:val="subscript"/>
              </w:rPr>
              <w:t>rated,</w:t>
            </w:r>
            <w:r>
              <w:rPr>
                <w:vertAlign w:val="subscript"/>
              </w:rPr>
              <w:t>c</w:t>
            </w:r>
            <w:r>
              <w:rPr>
                <w:noProof/>
                <w:lang w:eastAsia="ja-JP"/>
              </w:rPr>
              <w:t>, is used for OBUE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59DD21F3" w14:textId="3B3E4BAA" w:rsidR="00957EEF" w:rsidRPr="00CE43B7" w:rsidRDefault="00957EEF" w:rsidP="00957EEF">
      <w:pPr>
        <w:rPr>
          <w:b/>
          <w:u w:val="single"/>
          <w:lang w:eastAsia="ko-KR"/>
        </w:rPr>
      </w:pPr>
      <w:r w:rsidRPr="00CE43B7">
        <w:rPr>
          <w:b/>
          <w:u w:val="single"/>
          <w:lang w:eastAsia="ko-KR"/>
        </w:rPr>
        <w:t xml:space="preserve">Issue </w:t>
      </w:r>
      <w:r>
        <w:rPr>
          <w:b/>
          <w:u w:val="single"/>
          <w:lang w:eastAsia="ko-KR"/>
        </w:rPr>
        <w:t>2</w:t>
      </w:r>
      <w:r w:rsidRPr="00CE43B7">
        <w:rPr>
          <w:b/>
          <w:u w:val="single"/>
          <w:lang w:eastAsia="ko-KR"/>
        </w:rPr>
        <w:t>-</w:t>
      </w:r>
      <w:r>
        <w:rPr>
          <w:b/>
          <w:u w:val="single"/>
          <w:lang w:eastAsia="ko-KR"/>
        </w:rPr>
        <w:t>1</w:t>
      </w:r>
      <w:r w:rsidRPr="00CE43B7">
        <w:rPr>
          <w:b/>
          <w:u w:val="single"/>
          <w:lang w:eastAsia="ko-KR"/>
        </w:rPr>
        <w:t xml:space="preserve">: </w:t>
      </w:r>
      <w:r>
        <w:rPr>
          <w:b/>
          <w:u w:val="single"/>
          <w:lang w:eastAsia="ko-KR"/>
        </w:rPr>
        <w:t xml:space="preserve">CR in </w:t>
      </w:r>
      <w:r w:rsidRPr="00CE43B7">
        <w:rPr>
          <w:b/>
          <w:u w:val="single"/>
          <w:lang w:eastAsia="ko-KR"/>
        </w:rPr>
        <w:t>R4-2</w:t>
      </w:r>
      <w:r>
        <w:rPr>
          <w:b/>
          <w:u w:val="single"/>
          <w:lang w:eastAsia="ko-KR"/>
        </w:rPr>
        <w:t>40</w:t>
      </w:r>
      <w:r w:rsidR="008C3501">
        <w:rPr>
          <w:b/>
          <w:u w:val="single"/>
          <w:lang w:eastAsia="ko-KR"/>
        </w:rPr>
        <w:t>7434</w:t>
      </w:r>
    </w:p>
    <w:tbl>
      <w:tblPr>
        <w:tblStyle w:val="TableGrid"/>
        <w:tblW w:w="0" w:type="auto"/>
        <w:tblInd w:w="720" w:type="dxa"/>
        <w:tblLook w:val="04A0" w:firstRow="1" w:lastRow="0" w:firstColumn="1" w:lastColumn="0" w:noHBand="0" w:noVBand="1"/>
      </w:tblPr>
      <w:tblGrid>
        <w:gridCol w:w="8911"/>
      </w:tblGrid>
      <w:tr w:rsidR="00957EEF" w14:paraId="71EAF07B" w14:textId="77777777" w:rsidTr="000A27D1">
        <w:tc>
          <w:tcPr>
            <w:tcW w:w="9631" w:type="dxa"/>
          </w:tcPr>
          <w:p w14:paraId="2E300AAA" w14:textId="77777777" w:rsidR="004D6F53" w:rsidRDefault="004D6F53" w:rsidP="004D6F53">
            <w:pPr>
              <w:spacing w:before="120" w:after="120"/>
              <w:rPr>
                <w:rFonts w:eastAsia="SimSun"/>
              </w:rPr>
            </w:pPr>
            <w:r>
              <w:t xml:space="preserve">Proposal 1: </w:t>
            </w:r>
            <w:r w:rsidRPr="008A0B12">
              <w:rPr>
                <w:noProof/>
              </w:rPr>
              <w:t>Add the unit ‘kHz’ for the term ‘m*180’ is missing in the formula</w:t>
            </w:r>
            <w:r>
              <w:rPr>
                <w:noProof/>
              </w:rPr>
              <w:t xml:space="preserve"> in </w:t>
            </w:r>
            <w:r w:rsidRPr="008A0B12">
              <w:rPr>
                <w:noProof/>
              </w:rPr>
              <w:t xml:space="preserve">Table </w:t>
            </w:r>
            <w:r w:rsidRPr="004D6F53">
              <w:rPr>
                <w:noProof/>
              </w:rPr>
              <w:t>7.4.2.5.1-2</w:t>
            </w:r>
            <w:r>
              <w:rPr>
                <w:noProof/>
              </w:rPr>
              <w:t>.</w:t>
            </w:r>
          </w:p>
          <w:p w14:paraId="3CC87986" w14:textId="0415F8AC" w:rsidR="00957EEF" w:rsidRPr="00FB5A75" w:rsidRDefault="004D6F53" w:rsidP="004D6F53">
            <w:pPr>
              <w:overflowPunct/>
              <w:autoSpaceDE/>
              <w:autoSpaceDN/>
              <w:adjustRightInd/>
              <w:spacing w:after="120"/>
              <w:textAlignment w:val="auto"/>
              <w:rPr>
                <w:rFonts w:eastAsia="SimSun"/>
                <w:szCs w:val="24"/>
                <w:lang w:eastAsia="zh-CN"/>
              </w:rPr>
            </w:pPr>
            <w:r>
              <w:t xml:space="preserve">Observation 1: </w:t>
            </w:r>
            <w:r w:rsidRPr="008A0B12">
              <w:rPr>
                <w:noProof/>
              </w:rPr>
              <w:t>The unit for the term ‘m*180’ is missing in the formula</w:t>
            </w:r>
            <w:r>
              <w:rPr>
                <w:noProof/>
              </w:rPr>
              <w:t xml:space="preserve"> in </w:t>
            </w:r>
            <w:r w:rsidRPr="008A0B12">
              <w:rPr>
                <w:noProof/>
              </w:rPr>
              <w:t xml:space="preserve">Table </w:t>
            </w:r>
            <w:r w:rsidRPr="004D6F53">
              <w:rPr>
                <w:noProof/>
              </w:rPr>
              <w:t>7.4.2.5.1-2</w:t>
            </w:r>
            <w:r>
              <w:rPr>
                <w:noProof/>
              </w:rPr>
              <w:t>.</w:t>
            </w:r>
          </w:p>
        </w:tc>
      </w:tr>
    </w:tbl>
    <w:p w14:paraId="5D18809D" w14:textId="77777777" w:rsidR="00957EEF" w:rsidRPr="00CE43B7" w:rsidRDefault="00957EEF" w:rsidP="00957E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6EE65C92" w14:textId="77777777"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 CR</w:t>
      </w:r>
    </w:p>
    <w:p w14:paraId="167A4AFF" w14:textId="77777777" w:rsidR="008C3501"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 the CR</w:t>
      </w:r>
    </w:p>
    <w:p w14:paraId="6C9BD926" w14:textId="77777777"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the CR</w:t>
      </w:r>
    </w:p>
    <w:p w14:paraId="31E66FB5" w14:textId="77777777" w:rsidR="008C3501" w:rsidRPr="00CE43B7" w:rsidRDefault="008C3501" w:rsidP="008C35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lastRenderedPageBreak/>
        <w:t>Recommended WF</w:t>
      </w:r>
    </w:p>
    <w:p w14:paraId="7058319E" w14:textId="4617FFBB"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w:t>
      </w:r>
      <w:r w:rsidRPr="008A0B12">
        <w:rPr>
          <w:rFonts w:eastAsia="SimSun"/>
          <w:szCs w:val="24"/>
          <w:lang w:eastAsia="zh-CN"/>
        </w:rPr>
        <w:t xml:space="preserve"> </w:t>
      </w:r>
      <w:r>
        <w:rPr>
          <w:rFonts w:eastAsia="SimSun"/>
          <w:szCs w:val="24"/>
          <w:lang w:eastAsia="zh-CN"/>
        </w:rPr>
        <w:t>CR (Draft CR already endorsed in R4-240589</w:t>
      </w:r>
      <w:r>
        <w:rPr>
          <w:rFonts w:eastAsia="SimSun"/>
          <w:szCs w:val="24"/>
          <w:lang w:eastAsia="zh-CN"/>
        </w:rPr>
        <w:t>6</w:t>
      </w:r>
      <w:r>
        <w:rPr>
          <w:rFonts w:eastAsia="SimSun"/>
          <w:szCs w:val="24"/>
          <w:lang w:eastAsia="zh-CN"/>
        </w:rPr>
        <w:t>)</w:t>
      </w:r>
    </w:p>
    <w:p w14:paraId="2CD11136" w14:textId="77777777" w:rsidR="008C3501" w:rsidRPr="003418CB" w:rsidRDefault="008C3501" w:rsidP="008C3501">
      <w:pPr>
        <w:rPr>
          <w:color w:val="0070C0"/>
          <w:lang w:val="en-US" w:eastAsia="zh-CN"/>
        </w:rPr>
      </w:pPr>
    </w:p>
    <w:p w14:paraId="6B8E0B0C" w14:textId="13B54A87" w:rsidR="008C3501" w:rsidRPr="00805BE8" w:rsidRDefault="008C3501" w:rsidP="008C3501">
      <w:pPr>
        <w:pStyle w:val="Heading3"/>
        <w:rPr>
          <w:sz w:val="24"/>
          <w:szCs w:val="16"/>
        </w:rPr>
      </w:pPr>
      <w:r w:rsidRPr="00805BE8">
        <w:rPr>
          <w:sz w:val="24"/>
          <w:szCs w:val="16"/>
        </w:rPr>
        <w:t>Sub-</w:t>
      </w:r>
      <w:r>
        <w:rPr>
          <w:sz w:val="24"/>
          <w:szCs w:val="16"/>
        </w:rPr>
        <w:t>topic</w:t>
      </w:r>
      <w:r w:rsidRPr="00805BE8">
        <w:rPr>
          <w:sz w:val="24"/>
          <w:szCs w:val="16"/>
        </w:rPr>
        <w:t xml:space="preserve"> </w:t>
      </w:r>
      <w:r w:rsidR="008F4508">
        <w:rPr>
          <w:sz w:val="24"/>
          <w:szCs w:val="16"/>
        </w:rPr>
        <w:t>2</w:t>
      </w:r>
      <w:r w:rsidRPr="00805BE8">
        <w:rPr>
          <w:sz w:val="24"/>
          <w:szCs w:val="16"/>
        </w:rPr>
        <w:t>-</w:t>
      </w:r>
      <w:r w:rsidR="008F4508">
        <w:rPr>
          <w:sz w:val="24"/>
          <w:szCs w:val="16"/>
        </w:rPr>
        <w:t>2</w:t>
      </w:r>
    </w:p>
    <w:p w14:paraId="434AC1AC" w14:textId="77777777" w:rsidR="008C3501" w:rsidRPr="00B831AE" w:rsidRDefault="008C3501" w:rsidP="008C350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5F4B622" w14:textId="77777777" w:rsidR="008C3501" w:rsidRDefault="008C3501" w:rsidP="008C3501">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37FBF73E" w14:textId="50294309" w:rsidR="008C3501" w:rsidRPr="00CE43B7" w:rsidRDefault="008C3501" w:rsidP="008C3501">
      <w:pPr>
        <w:rPr>
          <w:b/>
          <w:u w:val="single"/>
          <w:lang w:eastAsia="ko-KR"/>
        </w:rPr>
      </w:pPr>
      <w:r w:rsidRPr="00CE43B7">
        <w:rPr>
          <w:b/>
          <w:u w:val="single"/>
          <w:lang w:eastAsia="ko-KR"/>
        </w:rPr>
        <w:t xml:space="preserve">Issue </w:t>
      </w:r>
      <w:r w:rsidR="008F4508">
        <w:rPr>
          <w:b/>
          <w:u w:val="single"/>
          <w:lang w:eastAsia="ko-KR"/>
        </w:rPr>
        <w:t>2</w:t>
      </w:r>
      <w:r w:rsidRPr="00CE43B7">
        <w:rPr>
          <w:b/>
          <w:u w:val="single"/>
          <w:lang w:eastAsia="ko-KR"/>
        </w:rPr>
        <w:t>-</w:t>
      </w:r>
      <w:r w:rsidR="008F4508">
        <w:rPr>
          <w:b/>
          <w:u w:val="single"/>
          <w:lang w:eastAsia="ko-KR"/>
        </w:rPr>
        <w:t>2</w:t>
      </w:r>
      <w:r w:rsidRPr="00CE43B7">
        <w:rPr>
          <w:b/>
          <w:u w:val="single"/>
          <w:lang w:eastAsia="ko-KR"/>
        </w:rPr>
        <w:t xml:space="preserve">: </w:t>
      </w:r>
      <w:r>
        <w:rPr>
          <w:b/>
          <w:u w:val="single"/>
          <w:lang w:eastAsia="ko-KR"/>
        </w:rPr>
        <w:t xml:space="preserve">CR in </w:t>
      </w:r>
      <w:r w:rsidRPr="00CE43B7">
        <w:rPr>
          <w:b/>
          <w:u w:val="single"/>
          <w:lang w:eastAsia="ko-KR"/>
        </w:rPr>
        <w:t>R4-</w:t>
      </w:r>
      <w:r>
        <w:rPr>
          <w:b/>
          <w:u w:val="single"/>
          <w:lang w:eastAsia="ko-KR"/>
        </w:rPr>
        <w:t>240820</w:t>
      </w:r>
      <w:r w:rsidR="008F4508">
        <w:rPr>
          <w:b/>
          <w:u w:val="single"/>
          <w:lang w:eastAsia="ko-KR"/>
        </w:rPr>
        <w:t>2</w:t>
      </w:r>
    </w:p>
    <w:tbl>
      <w:tblPr>
        <w:tblStyle w:val="TableGrid"/>
        <w:tblW w:w="0" w:type="auto"/>
        <w:tblInd w:w="720" w:type="dxa"/>
        <w:tblLook w:val="04A0" w:firstRow="1" w:lastRow="0" w:firstColumn="1" w:lastColumn="0" w:noHBand="0" w:noVBand="1"/>
      </w:tblPr>
      <w:tblGrid>
        <w:gridCol w:w="8911"/>
      </w:tblGrid>
      <w:tr w:rsidR="008C3501" w14:paraId="34DE8109" w14:textId="77777777" w:rsidTr="00BA2254">
        <w:tc>
          <w:tcPr>
            <w:tcW w:w="9631" w:type="dxa"/>
          </w:tcPr>
          <w:p w14:paraId="5848C489" w14:textId="77777777" w:rsidR="008C3501" w:rsidRDefault="008C3501" w:rsidP="00BA2254">
            <w:pPr>
              <w:spacing w:before="120" w:after="120"/>
              <w:rPr>
                <w:noProof/>
                <w:lang w:eastAsia="ja-JP"/>
              </w:rPr>
            </w:pPr>
            <w:r>
              <w:t xml:space="preserve">Proposal 1: </w:t>
            </w:r>
            <w:r w:rsidRPr="00F95B02">
              <w:t>P</w:t>
            </w:r>
            <w:r w:rsidRPr="00F95B02">
              <w:rPr>
                <w:vertAlign w:val="subscript"/>
              </w:rPr>
              <w:t>rated,</w:t>
            </w:r>
            <w:r>
              <w:rPr>
                <w:vertAlign w:val="subscript"/>
              </w:rPr>
              <w:t>c</w:t>
            </w:r>
            <w:r>
              <w:rPr>
                <w:noProof/>
                <w:lang w:eastAsia="ja-JP"/>
              </w:rPr>
              <w:t xml:space="preserve"> is replaced by </w:t>
            </w:r>
            <w:r w:rsidRPr="00F95B02">
              <w:t>P</w:t>
            </w:r>
            <w:r w:rsidRPr="00F95B02">
              <w:rPr>
                <w:vertAlign w:val="subscript"/>
              </w:rPr>
              <w:t>rated,</w:t>
            </w:r>
            <w:r>
              <w:rPr>
                <w:vertAlign w:val="subscript"/>
              </w:rPr>
              <w:t>x</w:t>
            </w:r>
            <w:r>
              <w:rPr>
                <w:noProof/>
                <w:lang w:eastAsia="ja-JP"/>
              </w:rPr>
              <w:t>.</w:t>
            </w:r>
          </w:p>
          <w:p w14:paraId="7AA8B2C1" w14:textId="77777777" w:rsidR="008C3501" w:rsidRPr="00FB5A75" w:rsidRDefault="008C3501" w:rsidP="00BA2254">
            <w:pPr>
              <w:overflowPunct/>
              <w:autoSpaceDE/>
              <w:autoSpaceDN/>
              <w:adjustRightInd/>
              <w:spacing w:after="120"/>
              <w:textAlignment w:val="auto"/>
              <w:rPr>
                <w:rFonts w:eastAsia="SimSun"/>
                <w:szCs w:val="24"/>
                <w:lang w:eastAsia="zh-CN"/>
              </w:rPr>
            </w:pPr>
            <w:r>
              <w:rPr>
                <w:noProof/>
                <w:lang w:eastAsia="ja-JP"/>
              </w:rPr>
              <w:t xml:space="preserve">Observation 1: Undefined symbol, </w:t>
            </w:r>
            <w:r w:rsidRPr="00F95B02">
              <w:t>P</w:t>
            </w:r>
            <w:r w:rsidRPr="00F95B02">
              <w:rPr>
                <w:vertAlign w:val="subscript"/>
              </w:rPr>
              <w:t>rated,</w:t>
            </w:r>
            <w:r>
              <w:rPr>
                <w:vertAlign w:val="subscript"/>
              </w:rPr>
              <w:t>c</w:t>
            </w:r>
            <w:r>
              <w:rPr>
                <w:noProof/>
                <w:lang w:eastAsia="ja-JP"/>
              </w:rPr>
              <w:t>, is used for OBUE requirements.</w:t>
            </w:r>
          </w:p>
        </w:tc>
      </w:tr>
    </w:tbl>
    <w:p w14:paraId="570917E6" w14:textId="77777777" w:rsidR="008C3501" w:rsidRPr="00CE43B7" w:rsidRDefault="008C3501" w:rsidP="008C35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Proposals</w:t>
      </w:r>
    </w:p>
    <w:p w14:paraId="12E6C666" w14:textId="77777777"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1: </w:t>
      </w:r>
      <w:r>
        <w:rPr>
          <w:rFonts w:eastAsia="SimSun"/>
          <w:szCs w:val="24"/>
          <w:lang w:eastAsia="zh-CN"/>
        </w:rPr>
        <w:t>Agree the CR</w:t>
      </w:r>
    </w:p>
    <w:p w14:paraId="3A55E37D" w14:textId="77777777" w:rsidR="008C3501"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2: </w:t>
      </w:r>
      <w:r>
        <w:rPr>
          <w:rFonts w:eastAsia="SimSun"/>
          <w:szCs w:val="24"/>
          <w:lang w:eastAsia="zh-CN"/>
        </w:rPr>
        <w:t>Revise the CR</w:t>
      </w:r>
    </w:p>
    <w:p w14:paraId="0C05013D" w14:textId="77777777"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Note the CR</w:t>
      </w:r>
    </w:p>
    <w:p w14:paraId="370D37EF" w14:textId="77777777" w:rsidR="008C3501" w:rsidRPr="00CE43B7" w:rsidRDefault="008C3501" w:rsidP="008C35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E43B7">
        <w:rPr>
          <w:rFonts w:eastAsia="SimSun"/>
          <w:szCs w:val="24"/>
          <w:lang w:eastAsia="zh-CN"/>
        </w:rPr>
        <w:t>Recommended WF</w:t>
      </w:r>
    </w:p>
    <w:p w14:paraId="11279D33" w14:textId="7A961508" w:rsidR="008C3501" w:rsidRPr="00CE43B7" w:rsidRDefault="008C3501" w:rsidP="008C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E43B7">
        <w:rPr>
          <w:rFonts w:eastAsia="SimSun"/>
          <w:szCs w:val="24"/>
          <w:lang w:eastAsia="zh-CN"/>
        </w:rPr>
        <w:t xml:space="preserve">Option </w:t>
      </w:r>
      <w:r>
        <w:rPr>
          <w:rFonts w:eastAsia="SimSun"/>
          <w:szCs w:val="24"/>
          <w:lang w:eastAsia="zh-CN"/>
        </w:rPr>
        <w:t>2</w:t>
      </w:r>
      <w:r w:rsidRPr="00CE43B7">
        <w:rPr>
          <w:rFonts w:eastAsia="SimSun"/>
          <w:szCs w:val="24"/>
          <w:lang w:eastAsia="zh-CN"/>
        </w:rPr>
        <w:t xml:space="preserve">: </w:t>
      </w:r>
      <w:r>
        <w:rPr>
          <w:rFonts w:eastAsia="SimSun"/>
          <w:szCs w:val="24"/>
          <w:lang w:eastAsia="zh-CN"/>
        </w:rPr>
        <w:t>Revise the</w:t>
      </w:r>
      <w:r w:rsidRPr="008A0B12">
        <w:rPr>
          <w:rFonts w:eastAsia="SimSun"/>
          <w:szCs w:val="24"/>
          <w:lang w:eastAsia="zh-CN"/>
        </w:rPr>
        <w:t xml:space="preserve"> </w:t>
      </w:r>
      <w:r>
        <w:rPr>
          <w:rFonts w:eastAsia="SimSun"/>
          <w:szCs w:val="24"/>
          <w:lang w:eastAsia="zh-CN"/>
        </w:rPr>
        <w:t>CR (</w:t>
      </w:r>
      <w:r w:rsidRPr="00F95B02">
        <w:t>P</w:t>
      </w:r>
      <w:r w:rsidRPr="00F95B02">
        <w:rPr>
          <w:vertAlign w:val="subscript"/>
        </w:rPr>
        <w:t>rated,</w:t>
      </w:r>
      <w:r>
        <w:rPr>
          <w:vertAlign w:val="subscript"/>
        </w:rPr>
        <w:t>c</w:t>
      </w:r>
      <w:r w:rsidRPr="00340914">
        <w:rPr>
          <w:rFonts w:cs="v5.0.0"/>
        </w:rPr>
        <w:t xml:space="preserve"> </w:t>
      </w:r>
      <w:r>
        <w:rPr>
          <w:rFonts w:cs="v5.0.0"/>
        </w:rPr>
        <w:t>in 0</w:t>
      </w:r>
      <w:r w:rsidRPr="00340914">
        <w:rPr>
          <w:rFonts w:cs="v5.0.0"/>
        </w:rPr>
        <w:t xml:space="preserve">MHz </w:t>
      </w:r>
      <w:r w:rsidRPr="00340914">
        <w:rPr>
          <w:rFonts w:cs="v5.0.0"/>
        </w:rPr>
        <w:sym w:font="Symbol" w:char="F0A3"/>
      </w:r>
      <w:r w:rsidRPr="00340914">
        <w:rPr>
          <w:rFonts w:cs="v5.0.0"/>
        </w:rPr>
        <w:t xml:space="preserve"> </w:t>
      </w:r>
      <w:r w:rsidRPr="00340914">
        <w:rPr>
          <w:rFonts w:cs="v5.0.0"/>
        </w:rPr>
        <w:sym w:font="Symbol" w:char="F044"/>
      </w:r>
      <w:r w:rsidRPr="00340914">
        <w:rPr>
          <w:rFonts w:cs="v5.0.0"/>
        </w:rPr>
        <w:t>f &lt; 3 MHz</w:t>
      </w:r>
      <w:r>
        <w:rPr>
          <w:rFonts w:cs="v5.0.0"/>
        </w:rPr>
        <w:t xml:space="preserve"> row in </w:t>
      </w:r>
      <w:r w:rsidR="008F4508" w:rsidRPr="00E825ED">
        <w:t>Table 6.6.4.5.4-1a</w:t>
      </w:r>
      <w:r>
        <w:rPr>
          <w:rFonts w:cs="v5.0.0"/>
        </w:rPr>
        <w:t xml:space="preserve"> should also be replaced by </w:t>
      </w:r>
      <w:r w:rsidRPr="00F95B02">
        <w:t>P</w:t>
      </w:r>
      <w:r w:rsidRPr="00F95B02">
        <w:rPr>
          <w:vertAlign w:val="subscript"/>
        </w:rPr>
        <w:t>rated,</w:t>
      </w:r>
      <w:r>
        <w:rPr>
          <w:vertAlign w:val="subscript"/>
        </w:rPr>
        <w:t>x</w:t>
      </w:r>
      <w:r>
        <w:rPr>
          <w:noProof/>
          <w:lang w:eastAsia="ja-JP"/>
        </w:rPr>
        <w:t>)</w:t>
      </w:r>
    </w:p>
    <w:p w14:paraId="3BDD07BC" w14:textId="398E1BD2" w:rsidR="00DD19DE" w:rsidRDefault="00DD19DE" w:rsidP="00DD19DE">
      <w:pPr>
        <w:rPr>
          <w:color w:val="0070C0"/>
          <w:lang w:val="en-US" w:eastAsia="zh-CN"/>
        </w:rPr>
      </w:pPr>
    </w:p>
    <w:p w14:paraId="2C89E9C8" w14:textId="77777777" w:rsidR="006D0E63" w:rsidRDefault="006D0E63" w:rsidP="006D0E63">
      <w:pPr>
        <w:pStyle w:val="Heading1"/>
        <w:rPr>
          <w:lang w:val="en-US" w:eastAsia="ja-JP"/>
        </w:rPr>
      </w:pPr>
      <w:r>
        <w:rPr>
          <w:lang w:val="en-US" w:eastAsia="ja-JP"/>
        </w:rPr>
        <w:t>Recommendations for Tdocs</w:t>
      </w:r>
    </w:p>
    <w:tbl>
      <w:tblPr>
        <w:tblStyle w:val="TableGrid"/>
        <w:tblW w:w="0" w:type="auto"/>
        <w:tblLook w:val="04A0" w:firstRow="1" w:lastRow="0" w:firstColumn="1" w:lastColumn="0" w:noHBand="0" w:noVBand="1"/>
      </w:tblPr>
      <w:tblGrid>
        <w:gridCol w:w="1424"/>
        <w:gridCol w:w="2409"/>
        <w:gridCol w:w="1698"/>
      </w:tblGrid>
      <w:tr w:rsidR="006D0E63" w:rsidRPr="006D0E63" w14:paraId="4463BDA7" w14:textId="77777777" w:rsidTr="00922140">
        <w:tc>
          <w:tcPr>
            <w:tcW w:w="1424" w:type="dxa"/>
          </w:tcPr>
          <w:p w14:paraId="040802ED" w14:textId="77777777" w:rsidR="006D0E63" w:rsidRPr="006D0E63" w:rsidRDefault="006D0E63" w:rsidP="00922140">
            <w:pPr>
              <w:spacing w:after="120"/>
              <w:rPr>
                <w:rFonts w:eastAsiaTheme="minorEastAsia"/>
                <w:b/>
                <w:bCs/>
                <w:lang w:val="en-US" w:eastAsia="zh-CN"/>
              </w:rPr>
            </w:pPr>
            <w:r w:rsidRPr="006D0E63">
              <w:rPr>
                <w:rFonts w:eastAsiaTheme="minorEastAsia"/>
                <w:b/>
                <w:bCs/>
                <w:lang w:val="en-US" w:eastAsia="zh-CN"/>
              </w:rPr>
              <w:t>Tdoc number</w:t>
            </w:r>
          </w:p>
        </w:tc>
        <w:tc>
          <w:tcPr>
            <w:tcW w:w="2409" w:type="dxa"/>
          </w:tcPr>
          <w:p w14:paraId="69858D0C" w14:textId="77777777" w:rsidR="006D0E63" w:rsidRPr="006D0E63" w:rsidRDefault="006D0E63" w:rsidP="00922140">
            <w:pPr>
              <w:spacing w:after="120"/>
              <w:rPr>
                <w:rFonts w:eastAsia="MS Mincho"/>
                <w:b/>
                <w:bCs/>
                <w:lang w:val="en-US" w:eastAsia="zh-CN"/>
              </w:rPr>
            </w:pPr>
            <w:r w:rsidRPr="006D0E63">
              <w:rPr>
                <w:b/>
                <w:bCs/>
                <w:lang w:val="en-US" w:eastAsia="zh-CN"/>
              </w:rPr>
              <w:t>R</w:t>
            </w:r>
            <w:r w:rsidRPr="006D0E63">
              <w:rPr>
                <w:rFonts w:eastAsiaTheme="minorEastAsia" w:hint="eastAsia"/>
                <w:b/>
                <w:bCs/>
                <w:lang w:val="en-US" w:eastAsia="zh-CN"/>
              </w:rPr>
              <w:t>ecommendation</w:t>
            </w:r>
            <w:r w:rsidRPr="006D0E63">
              <w:rPr>
                <w:rFonts w:eastAsiaTheme="minorEastAsia"/>
                <w:b/>
                <w:bCs/>
                <w:lang w:val="en-US" w:eastAsia="zh-CN"/>
              </w:rPr>
              <w:t xml:space="preserve">  </w:t>
            </w:r>
          </w:p>
        </w:tc>
        <w:tc>
          <w:tcPr>
            <w:tcW w:w="1698" w:type="dxa"/>
          </w:tcPr>
          <w:p w14:paraId="4380EF29" w14:textId="77777777" w:rsidR="006D0E63" w:rsidRPr="006D0E63" w:rsidRDefault="006D0E63" w:rsidP="00922140">
            <w:pPr>
              <w:spacing w:after="120"/>
              <w:rPr>
                <w:b/>
                <w:bCs/>
                <w:lang w:val="en-US" w:eastAsia="zh-CN"/>
              </w:rPr>
            </w:pPr>
            <w:r w:rsidRPr="006D0E63">
              <w:rPr>
                <w:b/>
                <w:bCs/>
                <w:lang w:val="en-US" w:eastAsia="zh-CN"/>
              </w:rPr>
              <w:t>Comments</w:t>
            </w:r>
          </w:p>
        </w:tc>
      </w:tr>
      <w:tr w:rsidR="006D0E63" w:rsidRPr="006D0E63" w14:paraId="60EE1A35" w14:textId="77777777" w:rsidTr="00922140">
        <w:tc>
          <w:tcPr>
            <w:tcW w:w="1424" w:type="dxa"/>
          </w:tcPr>
          <w:p w14:paraId="416F8DA1" w14:textId="462C1F27" w:rsidR="006D0E63" w:rsidRPr="006D0E63" w:rsidRDefault="006D0E63" w:rsidP="00922140">
            <w:pPr>
              <w:spacing w:after="120"/>
              <w:rPr>
                <w:rFonts w:eastAsiaTheme="minorEastAsia"/>
                <w:lang w:val="en-US" w:eastAsia="zh-CN"/>
              </w:rPr>
            </w:pPr>
            <w:r w:rsidRPr="006D0E63">
              <w:rPr>
                <w:rFonts w:eastAsiaTheme="minorEastAsia"/>
                <w:lang w:val="en-US" w:eastAsia="zh-CN"/>
              </w:rPr>
              <w:t>R4-2</w:t>
            </w:r>
            <w:r>
              <w:rPr>
                <w:rFonts w:eastAsiaTheme="minorEastAsia"/>
                <w:lang w:val="en-US" w:eastAsia="zh-CN"/>
              </w:rPr>
              <w:t>40</w:t>
            </w:r>
            <w:r w:rsidR="008F4508">
              <w:rPr>
                <w:rFonts w:eastAsiaTheme="minorEastAsia"/>
                <w:lang w:val="en-US" w:eastAsia="zh-CN"/>
              </w:rPr>
              <w:t>7433</w:t>
            </w:r>
          </w:p>
        </w:tc>
        <w:tc>
          <w:tcPr>
            <w:tcW w:w="2409" w:type="dxa"/>
          </w:tcPr>
          <w:p w14:paraId="6453B64A" w14:textId="7C70F98B" w:rsidR="006D0E63" w:rsidRPr="006D0E63" w:rsidRDefault="008F4508" w:rsidP="00922140">
            <w:pPr>
              <w:spacing w:after="120"/>
              <w:rPr>
                <w:rFonts w:eastAsiaTheme="minorEastAsia"/>
                <w:lang w:val="en-US" w:eastAsia="zh-CN"/>
              </w:rPr>
            </w:pPr>
            <w:r>
              <w:rPr>
                <w:rFonts w:eastAsiaTheme="minorEastAsia"/>
                <w:lang w:val="en-US" w:eastAsia="zh-CN"/>
              </w:rPr>
              <w:t>Agreed</w:t>
            </w:r>
          </w:p>
        </w:tc>
        <w:tc>
          <w:tcPr>
            <w:tcW w:w="1698" w:type="dxa"/>
          </w:tcPr>
          <w:p w14:paraId="7A85251F" w14:textId="77777777" w:rsidR="006D0E63" w:rsidRPr="006D0E63" w:rsidRDefault="006D0E63" w:rsidP="00922140">
            <w:pPr>
              <w:spacing w:after="120"/>
              <w:rPr>
                <w:rFonts w:eastAsiaTheme="minorEastAsia"/>
                <w:lang w:val="en-US" w:eastAsia="zh-CN"/>
              </w:rPr>
            </w:pPr>
          </w:p>
        </w:tc>
      </w:tr>
      <w:tr w:rsidR="006D0E63" w:rsidRPr="00B04195" w14:paraId="679AB47E" w14:textId="77777777" w:rsidTr="00922140">
        <w:tc>
          <w:tcPr>
            <w:tcW w:w="1424" w:type="dxa"/>
          </w:tcPr>
          <w:p w14:paraId="29705E83" w14:textId="09F22C0D" w:rsidR="006D0E63" w:rsidRPr="00B04195" w:rsidRDefault="006D0E63" w:rsidP="006D0E63">
            <w:pPr>
              <w:spacing w:after="120"/>
              <w:rPr>
                <w:rFonts w:eastAsiaTheme="minorEastAsia"/>
                <w:color w:val="0070C0"/>
                <w:lang w:val="en-US" w:eastAsia="zh-CN"/>
              </w:rPr>
            </w:pPr>
            <w:r w:rsidRPr="005E022A">
              <w:t>R4-240</w:t>
            </w:r>
            <w:r w:rsidR="008F4508">
              <w:t>7434</w:t>
            </w:r>
          </w:p>
        </w:tc>
        <w:tc>
          <w:tcPr>
            <w:tcW w:w="2409" w:type="dxa"/>
          </w:tcPr>
          <w:p w14:paraId="0ED4E782" w14:textId="1BFB786B" w:rsidR="006D0E63" w:rsidRPr="00D0036C" w:rsidRDefault="008F4508" w:rsidP="006D0E63">
            <w:pPr>
              <w:spacing w:after="120"/>
              <w:rPr>
                <w:rFonts w:eastAsiaTheme="minorEastAsia"/>
                <w:color w:val="0070C0"/>
                <w:lang w:val="en-US" w:eastAsia="zh-CN"/>
              </w:rPr>
            </w:pPr>
            <w:r>
              <w:rPr>
                <w:rFonts w:eastAsiaTheme="minorEastAsia"/>
                <w:lang w:val="en-US" w:eastAsia="zh-CN"/>
              </w:rPr>
              <w:t>Agreed</w:t>
            </w:r>
          </w:p>
        </w:tc>
        <w:tc>
          <w:tcPr>
            <w:tcW w:w="1698" w:type="dxa"/>
          </w:tcPr>
          <w:p w14:paraId="18C20DDE" w14:textId="77777777" w:rsidR="006D0E63" w:rsidRPr="00B04195" w:rsidRDefault="006D0E63" w:rsidP="006D0E63">
            <w:pPr>
              <w:spacing w:after="120"/>
              <w:rPr>
                <w:rFonts w:eastAsiaTheme="minorEastAsia"/>
                <w:color w:val="0070C0"/>
                <w:lang w:val="en-US" w:eastAsia="zh-CN"/>
              </w:rPr>
            </w:pPr>
          </w:p>
        </w:tc>
      </w:tr>
      <w:tr w:rsidR="008F4508" w:rsidRPr="00B04195" w14:paraId="0099BA20" w14:textId="77777777" w:rsidTr="008F4508">
        <w:tc>
          <w:tcPr>
            <w:tcW w:w="1424" w:type="dxa"/>
          </w:tcPr>
          <w:p w14:paraId="547FDAC2" w14:textId="492833C9" w:rsidR="008F4508" w:rsidRPr="00B04195" w:rsidRDefault="008F4508" w:rsidP="00BA2254">
            <w:pPr>
              <w:spacing w:after="120"/>
              <w:rPr>
                <w:rFonts w:eastAsiaTheme="minorEastAsia"/>
                <w:color w:val="0070C0"/>
                <w:lang w:val="en-US" w:eastAsia="zh-CN"/>
              </w:rPr>
            </w:pPr>
            <w:r w:rsidRPr="005E022A">
              <w:t>R4-240</w:t>
            </w:r>
            <w:r>
              <w:t>8200</w:t>
            </w:r>
          </w:p>
        </w:tc>
        <w:tc>
          <w:tcPr>
            <w:tcW w:w="2409" w:type="dxa"/>
          </w:tcPr>
          <w:p w14:paraId="47F81446" w14:textId="77777777" w:rsidR="008F4508" w:rsidRPr="00D0036C" w:rsidRDefault="008F4508" w:rsidP="00BA2254">
            <w:pPr>
              <w:spacing w:after="120"/>
              <w:rPr>
                <w:rFonts w:eastAsiaTheme="minorEastAsia"/>
                <w:color w:val="0070C0"/>
                <w:lang w:val="en-US" w:eastAsia="zh-CN"/>
              </w:rPr>
            </w:pPr>
            <w:r>
              <w:rPr>
                <w:rFonts w:eastAsiaTheme="minorEastAsia"/>
                <w:lang w:val="en-US" w:eastAsia="zh-CN"/>
              </w:rPr>
              <w:t>Agreed</w:t>
            </w:r>
          </w:p>
        </w:tc>
        <w:tc>
          <w:tcPr>
            <w:tcW w:w="1698" w:type="dxa"/>
          </w:tcPr>
          <w:p w14:paraId="132EAC6E" w14:textId="77777777" w:rsidR="008F4508" w:rsidRPr="00B04195" w:rsidRDefault="008F4508" w:rsidP="00BA2254">
            <w:pPr>
              <w:spacing w:after="120"/>
              <w:rPr>
                <w:rFonts w:eastAsiaTheme="minorEastAsia"/>
                <w:color w:val="0070C0"/>
                <w:lang w:val="en-US" w:eastAsia="zh-CN"/>
              </w:rPr>
            </w:pPr>
          </w:p>
        </w:tc>
      </w:tr>
      <w:tr w:rsidR="008F4508" w:rsidRPr="00B04195" w14:paraId="2BE932B6" w14:textId="77777777" w:rsidTr="008F4508">
        <w:tc>
          <w:tcPr>
            <w:tcW w:w="1424" w:type="dxa"/>
          </w:tcPr>
          <w:p w14:paraId="6C5E6668" w14:textId="0048A84A" w:rsidR="008F4508" w:rsidRPr="00B04195" w:rsidRDefault="008F4508" w:rsidP="00BA2254">
            <w:pPr>
              <w:spacing w:after="120"/>
              <w:rPr>
                <w:rFonts w:eastAsiaTheme="minorEastAsia"/>
                <w:color w:val="0070C0"/>
                <w:lang w:val="en-US" w:eastAsia="zh-CN"/>
              </w:rPr>
            </w:pPr>
            <w:r w:rsidRPr="005E022A">
              <w:t>R4-240</w:t>
            </w:r>
            <w:r>
              <w:t>820</w:t>
            </w:r>
            <w:r>
              <w:t>1</w:t>
            </w:r>
          </w:p>
        </w:tc>
        <w:tc>
          <w:tcPr>
            <w:tcW w:w="2409" w:type="dxa"/>
          </w:tcPr>
          <w:p w14:paraId="7C8BA089" w14:textId="5D685983" w:rsidR="008F4508" w:rsidRPr="00D0036C" w:rsidRDefault="008F4508" w:rsidP="00BA2254">
            <w:pPr>
              <w:spacing w:after="120"/>
              <w:rPr>
                <w:rFonts w:eastAsiaTheme="minorEastAsia"/>
                <w:color w:val="0070C0"/>
                <w:lang w:val="en-US" w:eastAsia="zh-CN"/>
              </w:rPr>
            </w:pPr>
            <w:r>
              <w:rPr>
                <w:rFonts w:eastAsiaTheme="minorEastAsia"/>
                <w:lang w:val="en-US" w:eastAsia="zh-CN"/>
              </w:rPr>
              <w:t>Revis</w:t>
            </w:r>
            <w:r>
              <w:rPr>
                <w:rFonts w:eastAsiaTheme="minorEastAsia"/>
                <w:lang w:val="en-US" w:eastAsia="zh-CN"/>
              </w:rPr>
              <w:t>ed</w:t>
            </w:r>
          </w:p>
        </w:tc>
        <w:tc>
          <w:tcPr>
            <w:tcW w:w="1698" w:type="dxa"/>
          </w:tcPr>
          <w:p w14:paraId="139A923F" w14:textId="77777777" w:rsidR="008F4508" w:rsidRPr="00B04195" w:rsidRDefault="008F4508" w:rsidP="00BA2254">
            <w:pPr>
              <w:spacing w:after="120"/>
              <w:rPr>
                <w:rFonts w:eastAsiaTheme="minorEastAsia"/>
                <w:color w:val="0070C0"/>
                <w:lang w:val="en-US" w:eastAsia="zh-CN"/>
              </w:rPr>
            </w:pPr>
          </w:p>
        </w:tc>
      </w:tr>
      <w:tr w:rsidR="008F4508" w:rsidRPr="00B04195" w14:paraId="7DEB5F06" w14:textId="77777777" w:rsidTr="008F4508">
        <w:tc>
          <w:tcPr>
            <w:tcW w:w="1424" w:type="dxa"/>
          </w:tcPr>
          <w:p w14:paraId="2C4B2FF5" w14:textId="31307530" w:rsidR="008F4508" w:rsidRPr="00B04195" w:rsidRDefault="008F4508" w:rsidP="00BA2254">
            <w:pPr>
              <w:spacing w:after="120"/>
              <w:rPr>
                <w:rFonts w:eastAsiaTheme="minorEastAsia"/>
                <w:color w:val="0070C0"/>
                <w:lang w:val="en-US" w:eastAsia="zh-CN"/>
              </w:rPr>
            </w:pPr>
            <w:r w:rsidRPr="005E022A">
              <w:t>R4-240</w:t>
            </w:r>
            <w:r>
              <w:t>820</w:t>
            </w:r>
            <w:r>
              <w:t>2</w:t>
            </w:r>
          </w:p>
        </w:tc>
        <w:tc>
          <w:tcPr>
            <w:tcW w:w="2409" w:type="dxa"/>
          </w:tcPr>
          <w:p w14:paraId="5B7B9A8D" w14:textId="77E4F583" w:rsidR="008F4508" w:rsidRPr="00D0036C" w:rsidRDefault="008F4508" w:rsidP="00BA2254">
            <w:pPr>
              <w:spacing w:after="120"/>
              <w:rPr>
                <w:rFonts w:eastAsiaTheme="minorEastAsia"/>
                <w:color w:val="0070C0"/>
                <w:lang w:val="en-US" w:eastAsia="zh-CN"/>
              </w:rPr>
            </w:pPr>
            <w:r>
              <w:rPr>
                <w:rFonts w:eastAsiaTheme="minorEastAsia"/>
                <w:lang w:val="en-US" w:eastAsia="zh-CN"/>
              </w:rPr>
              <w:t>Revis</w:t>
            </w:r>
            <w:r>
              <w:rPr>
                <w:rFonts w:eastAsiaTheme="minorEastAsia"/>
                <w:lang w:val="en-US" w:eastAsia="zh-CN"/>
              </w:rPr>
              <w:t>ed</w:t>
            </w:r>
          </w:p>
        </w:tc>
        <w:tc>
          <w:tcPr>
            <w:tcW w:w="1698" w:type="dxa"/>
          </w:tcPr>
          <w:p w14:paraId="2FE4F72E" w14:textId="77777777" w:rsidR="008F4508" w:rsidRPr="00B04195" w:rsidRDefault="008F4508" w:rsidP="00BA2254">
            <w:pPr>
              <w:spacing w:after="120"/>
              <w:rPr>
                <w:rFonts w:eastAsiaTheme="minorEastAsia"/>
                <w:color w:val="0070C0"/>
                <w:lang w:val="en-US" w:eastAsia="zh-CN"/>
              </w:rPr>
            </w:pPr>
          </w:p>
        </w:tc>
      </w:tr>
    </w:tbl>
    <w:p w14:paraId="76D0EE1E" w14:textId="77777777" w:rsidR="006D0E63" w:rsidRPr="00E72CF1" w:rsidRDefault="006D0E63" w:rsidP="006D0E63">
      <w:pPr>
        <w:rPr>
          <w:lang w:eastAsia="ja-JP"/>
        </w:rPr>
      </w:pPr>
    </w:p>
    <w:p w14:paraId="1BCE2AB9" w14:textId="141450A8" w:rsidR="0033052D" w:rsidRDefault="0033052D" w:rsidP="00DD19DE">
      <w:pPr>
        <w:rPr>
          <w:color w:val="0070C0"/>
          <w:lang w:val="en-US" w:eastAsia="zh-CN"/>
        </w:rPr>
      </w:pPr>
      <w:r>
        <w:rPr>
          <w:color w:val="0070C0"/>
          <w:lang w:val="en-US" w:eastAsia="zh-CN"/>
        </w:rPr>
        <w:t>…</w:t>
      </w:r>
    </w:p>
    <w:sectPr w:rsidR="0033052D" w:rsidSect="00654FA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8DC9" w14:textId="77777777" w:rsidR="00654FA8" w:rsidRDefault="00654FA8">
      <w:r>
        <w:separator/>
      </w:r>
    </w:p>
  </w:endnote>
  <w:endnote w:type="continuationSeparator" w:id="0">
    <w:p w14:paraId="378CFE48" w14:textId="77777777" w:rsidR="00654FA8" w:rsidRDefault="0065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7234" w14:textId="77777777" w:rsidR="00654FA8" w:rsidRDefault="00654FA8">
      <w:r>
        <w:separator/>
      </w:r>
    </w:p>
  </w:footnote>
  <w:footnote w:type="continuationSeparator" w:id="0">
    <w:p w14:paraId="686B3615" w14:textId="77777777" w:rsidR="00654FA8" w:rsidRDefault="0065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9B"/>
    <w:rsid w:val="0000223C"/>
    <w:rsid w:val="00004165"/>
    <w:rsid w:val="00020C56"/>
    <w:rsid w:val="00026ACC"/>
    <w:rsid w:val="0003171D"/>
    <w:rsid w:val="00031C1D"/>
    <w:rsid w:val="00035C50"/>
    <w:rsid w:val="000457A1"/>
    <w:rsid w:val="00050001"/>
    <w:rsid w:val="00052041"/>
    <w:rsid w:val="0005326A"/>
    <w:rsid w:val="00054D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4ECC"/>
    <w:rsid w:val="00172183"/>
    <w:rsid w:val="001751AB"/>
    <w:rsid w:val="00175A3F"/>
    <w:rsid w:val="00180E09"/>
    <w:rsid w:val="00183D4C"/>
    <w:rsid w:val="00183F6D"/>
    <w:rsid w:val="0018670E"/>
    <w:rsid w:val="0019219A"/>
    <w:rsid w:val="00195077"/>
    <w:rsid w:val="001A033F"/>
    <w:rsid w:val="001A08AA"/>
    <w:rsid w:val="001A59CB"/>
    <w:rsid w:val="001B0497"/>
    <w:rsid w:val="001B7991"/>
    <w:rsid w:val="001C1409"/>
    <w:rsid w:val="001C2AE6"/>
    <w:rsid w:val="001C4A89"/>
    <w:rsid w:val="001C6177"/>
    <w:rsid w:val="001D0363"/>
    <w:rsid w:val="001D12B4"/>
    <w:rsid w:val="001D1B07"/>
    <w:rsid w:val="001D7D94"/>
    <w:rsid w:val="001E0A28"/>
    <w:rsid w:val="001E4218"/>
    <w:rsid w:val="001E6C4D"/>
    <w:rsid w:val="001F0B20"/>
    <w:rsid w:val="001F6107"/>
    <w:rsid w:val="00200A62"/>
    <w:rsid w:val="00203740"/>
    <w:rsid w:val="002120CF"/>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AC2"/>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16FC"/>
    <w:rsid w:val="003770F6"/>
    <w:rsid w:val="00383E37"/>
    <w:rsid w:val="003910FE"/>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0F7D"/>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375E7"/>
    <w:rsid w:val="004412A0"/>
    <w:rsid w:val="00442337"/>
    <w:rsid w:val="00446408"/>
    <w:rsid w:val="00450F27"/>
    <w:rsid w:val="004510E5"/>
    <w:rsid w:val="00456A75"/>
    <w:rsid w:val="00460553"/>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6F53"/>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3204"/>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FA8"/>
    <w:rsid w:val="0065505B"/>
    <w:rsid w:val="006670AC"/>
    <w:rsid w:val="00672307"/>
    <w:rsid w:val="006808C6"/>
    <w:rsid w:val="00682668"/>
    <w:rsid w:val="00683051"/>
    <w:rsid w:val="00692A68"/>
    <w:rsid w:val="00695D85"/>
    <w:rsid w:val="006A007D"/>
    <w:rsid w:val="006A30A2"/>
    <w:rsid w:val="006A6D23"/>
    <w:rsid w:val="006B25DE"/>
    <w:rsid w:val="006C1C3B"/>
    <w:rsid w:val="006C4E43"/>
    <w:rsid w:val="006C643E"/>
    <w:rsid w:val="006D0E63"/>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2071"/>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4731"/>
    <w:rsid w:val="008963EF"/>
    <w:rsid w:val="0089688E"/>
    <w:rsid w:val="008A0B12"/>
    <w:rsid w:val="008A1FBE"/>
    <w:rsid w:val="008A51C9"/>
    <w:rsid w:val="008B3194"/>
    <w:rsid w:val="008B5AE7"/>
    <w:rsid w:val="008C3501"/>
    <w:rsid w:val="008C60E9"/>
    <w:rsid w:val="008D1B7C"/>
    <w:rsid w:val="008D6657"/>
    <w:rsid w:val="008E1F60"/>
    <w:rsid w:val="008E307E"/>
    <w:rsid w:val="008F4508"/>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57EE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753C4"/>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3CE"/>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0BD"/>
    <w:rsid w:val="00BC5982"/>
    <w:rsid w:val="00BC60BF"/>
    <w:rsid w:val="00BD28BF"/>
    <w:rsid w:val="00BD2D12"/>
    <w:rsid w:val="00BD6404"/>
    <w:rsid w:val="00BE33AE"/>
    <w:rsid w:val="00BE6AEE"/>
    <w:rsid w:val="00BF046F"/>
    <w:rsid w:val="00C01D50"/>
    <w:rsid w:val="00C04978"/>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2EF"/>
    <w:rsid w:val="00C63557"/>
    <w:rsid w:val="00C649BD"/>
    <w:rsid w:val="00C65891"/>
    <w:rsid w:val="00C66AC9"/>
    <w:rsid w:val="00C724D3"/>
    <w:rsid w:val="00C72951"/>
    <w:rsid w:val="00C77DD9"/>
    <w:rsid w:val="00C83BE6"/>
    <w:rsid w:val="00C85354"/>
    <w:rsid w:val="00C8678F"/>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10052"/>
    <w:rsid w:val="00D11359"/>
    <w:rsid w:val="00D17F2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1CD2"/>
    <w:rsid w:val="00F933F0"/>
    <w:rsid w:val="00F937A3"/>
    <w:rsid w:val="00F94715"/>
    <w:rsid w:val="00F96A3D"/>
    <w:rsid w:val="00FA4718"/>
    <w:rsid w:val="00FA5848"/>
    <w:rsid w:val="00FA6899"/>
    <w:rsid w:val="00FA7F3D"/>
    <w:rsid w:val="00FB38D8"/>
    <w:rsid w:val="00FB5A75"/>
    <w:rsid w:val="00FC051F"/>
    <w:rsid w:val="00FC06FF"/>
    <w:rsid w:val="00FC45F4"/>
    <w:rsid w:val="00FC52C1"/>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780</Words>
  <Characters>4452</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Man Hung Ng (Nokia)</cp:lastModifiedBy>
  <cp:revision>4</cp:revision>
  <cp:lastPrinted>2019-04-25T01:09:00Z</cp:lastPrinted>
  <dcterms:created xsi:type="dcterms:W3CDTF">2024-05-13T17:24:00Z</dcterms:created>
  <dcterms:modified xsi:type="dcterms:W3CDTF">2024-05-13T17:47:00Z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