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69D5D5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737F38">
        <w:rPr>
          <w:rFonts w:ascii="Arial" w:hAnsi="Arial" w:cs="Arial"/>
          <w:b/>
          <w:sz w:val="24"/>
          <w:szCs w:val="24"/>
          <w:lang w:eastAsia="zh-CN"/>
        </w:rPr>
        <w:t>11</w:t>
      </w:r>
      <w:r w:rsidR="00B828E5">
        <w:rPr>
          <w:rFonts w:ascii="Arial" w:hAnsi="Arial" w:cs="Arial"/>
          <w:b/>
          <w:sz w:val="24"/>
          <w:szCs w:val="24"/>
          <w:lang w:eastAsia="zh-CN"/>
        </w:rPr>
        <w:t>1</w:t>
      </w:r>
      <w:r w:rsidRPr="00377591">
        <w:rPr>
          <w:rFonts w:ascii="Arial" w:eastAsia="MS Mincho" w:hAnsi="Arial" w:cs="Arial"/>
          <w:b/>
          <w:sz w:val="24"/>
          <w:szCs w:val="24"/>
        </w:rPr>
        <w:tab/>
      </w:r>
      <w:r w:rsidR="00D84BD0">
        <w:rPr>
          <w:rFonts w:ascii="Arial" w:eastAsia="MS Mincho" w:hAnsi="Arial" w:cs="Arial"/>
          <w:b/>
          <w:sz w:val="24"/>
          <w:szCs w:val="24"/>
        </w:rPr>
        <w:t>R4-</w:t>
      </w:r>
      <w:r w:rsidR="00B159E3">
        <w:rPr>
          <w:rFonts w:ascii="Arial" w:eastAsia="MS Mincho" w:hAnsi="Arial" w:cs="Arial"/>
          <w:b/>
          <w:sz w:val="24"/>
          <w:szCs w:val="24"/>
        </w:rPr>
        <w:t>24</w:t>
      </w:r>
      <w:r w:rsidR="004E1736">
        <w:rPr>
          <w:rFonts w:ascii="Arial" w:eastAsia="MS Mincho" w:hAnsi="Arial" w:cs="Arial"/>
          <w:b/>
          <w:sz w:val="24"/>
          <w:szCs w:val="24"/>
        </w:rPr>
        <w:t>10317</w:t>
      </w:r>
    </w:p>
    <w:p w14:paraId="149E030D" w14:textId="4D023D27" w:rsidR="00737F38" w:rsidRPr="001F4F8F" w:rsidRDefault="001F4F8F" w:rsidP="001F4F8F">
      <w:pPr>
        <w:tabs>
          <w:tab w:val="right" w:pos="10440"/>
          <w:tab w:val="right" w:pos="13323"/>
        </w:tabs>
        <w:spacing w:after="0"/>
        <w:rPr>
          <w:rFonts w:ascii="Arial" w:eastAsia="MS Mincho" w:hAnsi="Arial" w:cs="Arial"/>
          <w:b/>
          <w:sz w:val="24"/>
          <w:szCs w:val="24"/>
        </w:rPr>
      </w:pP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Location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Fukuoka City, Fukuoka</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Country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Japan</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StartDate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 xml:space="preserve"> 20</w:t>
      </w:r>
      <w:r w:rsidRPr="001F4F8F">
        <w:rPr>
          <w:rFonts w:ascii="Arial" w:eastAsia="MS Mincho" w:hAnsi="Arial" w:cs="Arial"/>
          <w:b/>
          <w:sz w:val="24"/>
          <w:szCs w:val="24"/>
          <w:vertAlign w:val="superscript"/>
        </w:rPr>
        <w:t>th</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EndDate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24</w:t>
      </w:r>
      <w:r w:rsidRPr="001F4F8F">
        <w:rPr>
          <w:rFonts w:ascii="Arial" w:eastAsia="MS Mincho" w:hAnsi="Arial" w:cs="Arial"/>
          <w:b/>
          <w:sz w:val="24"/>
          <w:szCs w:val="24"/>
          <w:vertAlign w:val="superscript"/>
        </w:rPr>
        <w:t>th</w:t>
      </w:r>
      <w:r w:rsidRPr="001F4F8F">
        <w:rPr>
          <w:rFonts w:ascii="Arial" w:eastAsia="MS Mincho" w:hAnsi="Arial" w:cs="Arial"/>
          <w:b/>
          <w:sz w:val="24"/>
          <w:szCs w:val="24"/>
        </w:rPr>
        <w:t xml:space="preserve"> May, 2024</w:t>
      </w:r>
      <w:r w:rsidRPr="001F4F8F">
        <w:rPr>
          <w:rFonts w:ascii="Arial" w:eastAsia="MS Mincho" w:hAnsi="Arial" w:cs="Arial"/>
          <w:b/>
          <w:sz w:val="24"/>
          <w:szCs w:val="24"/>
        </w:rPr>
        <w:fldChar w:fldCharType="end"/>
      </w:r>
    </w:p>
    <w:p w14:paraId="0ED16545" w14:textId="5AD41106" w:rsidR="0068254F" w:rsidRPr="00737F38" w:rsidRDefault="0068254F" w:rsidP="0068254F">
      <w:pPr>
        <w:tabs>
          <w:tab w:val="right" w:pos="10440"/>
          <w:tab w:val="right" w:pos="13323"/>
        </w:tabs>
        <w:spacing w:afterLines="100" w:after="240"/>
        <w:rPr>
          <w:rFonts w:ascii="Arial" w:hAnsi="Arial" w:cs="Arial"/>
          <w:b/>
          <w:sz w:val="24"/>
          <w:szCs w:val="24"/>
          <w:lang w:val="en-US" w:eastAsia="zh-CN"/>
        </w:rPr>
      </w:pPr>
    </w:p>
    <w:p w14:paraId="1226C057" w14:textId="11951976"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7F34DF" w:rsidRPr="007F34DF">
        <w:rPr>
          <w:rFonts w:ascii="Arial" w:hAnsi="Arial" w:cs="Arial"/>
          <w:sz w:val="22"/>
          <w:lang w:eastAsia="zh-CN"/>
        </w:rPr>
        <w:t>WF on RRM requirements for NR_MIMO_evo_DL_UL</w:t>
      </w:r>
    </w:p>
    <w:p w14:paraId="73AD8CE3" w14:textId="6DB273C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7E327A">
        <w:rPr>
          <w:rFonts w:ascii="Arial" w:hAnsi="Arial" w:cs="Arial"/>
          <w:sz w:val="22"/>
          <w:lang w:eastAsia="zh-CN"/>
        </w:rPr>
        <w:t>7</w:t>
      </w:r>
      <w:r w:rsidR="00280D59">
        <w:rPr>
          <w:rFonts w:ascii="Arial" w:hAnsi="Arial" w:cs="Arial"/>
          <w:sz w:val="22"/>
          <w:lang w:eastAsia="zh-CN"/>
        </w:rPr>
        <w:t>.</w:t>
      </w:r>
      <w:r w:rsidR="001E08DC">
        <w:rPr>
          <w:rFonts w:ascii="Arial" w:hAnsi="Arial" w:cs="Arial"/>
          <w:sz w:val="22"/>
          <w:lang w:eastAsia="zh-CN"/>
        </w:rPr>
        <w:t>19</w:t>
      </w:r>
      <w:r w:rsidR="00280D59">
        <w:rPr>
          <w:rFonts w:ascii="Arial" w:hAnsi="Arial" w:cs="Arial"/>
          <w:sz w:val="22"/>
          <w:lang w:eastAsia="zh-CN"/>
        </w:rPr>
        <w:t>.</w:t>
      </w:r>
      <w:r w:rsidR="007E327A">
        <w:rPr>
          <w:rFonts w:ascii="Arial" w:hAnsi="Arial" w:cs="Arial"/>
          <w:sz w:val="22"/>
          <w:lang w:eastAsia="zh-CN"/>
        </w:rPr>
        <w:t>4</w:t>
      </w:r>
    </w:p>
    <w:p w14:paraId="6402E503" w14:textId="1C6B8AB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E08DC" w:rsidRPr="00015773">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843C3BF" w:rsidR="00EF3FF4" w:rsidRPr="00AB3D40" w:rsidRDefault="00AE2442" w:rsidP="003E08FC">
      <w:pPr>
        <w:pStyle w:val="1"/>
        <w:rPr>
          <w:lang w:eastAsia="zh-CN"/>
        </w:rPr>
      </w:pPr>
      <w:r>
        <w:t xml:space="preserve">&lt;Topic </w:t>
      </w:r>
      <w:r w:rsidR="007404B9">
        <w:t xml:space="preserve">1 </w:t>
      </w:r>
      <w:r w:rsidR="007404B9" w:rsidRPr="007404B9">
        <w:t xml:space="preserve">RRM core requirements maintenance </w:t>
      </w:r>
      <w:r w:rsidR="00EF3FF4">
        <w:t>&gt;</w:t>
      </w:r>
    </w:p>
    <w:p w14:paraId="35B0317D" w14:textId="77777777" w:rsidR="007E327A" w:rsidRDefault="007E327A" w:rsidP="007E327A">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Applicability of timing requirements for 2 TAs.</w:t>
      </w:r>
    </w:p>
    <w:p w14:paraId="22E7016C" w14:textId="349D7156" w:rsidR="0034223D" w:rsidRPr="007E327A" w:rsidRDefault="007E327A" w:rsidP="0034223D">
      <w:pPr>
        <w:rPr>
          <w:b/>
          <w:u w:val="single"/>
          <w:lang w:eastAsia="ko-KR"/>
        </w:rPr>
      </w:pPr>
      <w:r w:rsidRPr="005B6662">
        <w:rPr>
          <w:b/>
          <w:lang w:eastAsia="zh-CN"/>
        </w:rPr>
        <w:t>&lt; Agreement&gt;</w:t>
      </w:r>
    </w:p>
    <w:p w14:paraId="120EED7E" w14:textId="77777777" w:rsidR="005C239A" w:rsidRPr="001B0F61"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 xml:space="preserve">Timing requirements for two TAs are applicable for PUCCH/PUSCH/SRS, intra-cell PDCCH ordered RACH CFRA. </w:t>
      </w:r>
    </w:p>
    <w:p w14:paraId="61B9A495" w14:textId="77777777" w:rsidR="005C239A" w:rsidRPr="001B0F61"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 xml:space="preserve">FFS on inter-cell PDCCH ordered RACH CFRA. </w:t>
      </w:r>
    </w:p>
    <w:p w14:paraId="4207C480" w14:textId="713EFD22" w:rsidR="0034223D" w:rsidRPr="005C239A"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FFS on other uplink transmission</w:t>
      </w:r>
    </w:p>
    <w:p w14:paraId="302EAC3F" w14:textId="77777777" w:rsidR="00910199" w:rsidRDefault="00910199" w:rsidP="00910199">
      <w:pPr>
        <w:rPr>
          <w:b/>
          <w:u w:val="single"/>
          <w:lang w:eastAsia="ko-KR"/>
        </w:rPr>
      </w:pPr>
    </w:p>
    <w:p w14:paraId="17A7784B" w14:textId="41031322" w:rsidR="00910199" w:rsidRDefault="00910199" w:rsidP="00910199">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For PDCCH order RACH, uplink timing and DL timings association.</w:t>
      </w:r>
    </w:p>
    <w:p w14:paraId="161BB3D0" w14:textId="77777777" w:rsidR="00910199" w:rsidRPr="007E327A" w:rsidRDefault="00910199" w:rsidP="00910199">
      <w:pPr>
        <w:rPr>
          <w:b/>
          <w:u w:val="single"/>
          <w:lang w:eastAsia="ko-KR"/>
        </w:rPr>
      </w:pPr>
      <w:r w:rsidRPr="005B6662">
        <w:rPr>
          <w:b/>
          <w:lang w:eastAsia="zh-CN"/>
        </w:rPr>
        <w:t>&lt; Agreement&gt;</w:t>
      </w:r>
    </w:p>
    <w:p w14:paraId="3B5E62B4" w14:textId="0E20CF21" w:rsidR="00910199" w:rsidRPr="00707C4D" w:rsidRDefault="00910199" w:rsidP="00910199">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707C4D">
        <w:rPr>
          <w:highlight w:val="green"/>
        </w:rPr>
        <w:t xml:space="preserve">For </w:t>
      </w:r>
      <w:r w:rsidRPr="00707C4D">
        <w:rPr>
          <w:rFonts w:eastAsia="宋体"/>
          <w:szCs w:val="24"/>
          <w:highlight w:val="green"/>
          <w:lang w:eastAsia="zh-CN"/>
        </w:rPr>
        <w:t>intra</w:t>
      </w:r>
      <w:r w:rsidRPr="00707C4D">
        <w:rPr>
          <w:highlight w:val="green"/>
        </w:rPr>
        <w:t>-cell, confirm the association in RAN1 LS</w:t>
      </w:r>
      <w:r w:rsidR="00707C4D" w:rsidRPr="00707C4D">
        <w:rPr>
          <w:highlight w:val="green"/>
        </w:rPr>
        <w:t xml:space="preserve"> </w:t>
      </w:r>
      <w:r w:rsidR="00707C4D" w:rsidRPr="00707C4D">
        <w:rPr>
          <w:rFonts w:eastAsia="宋体"/>
          <w:highlight w:val="green"/>
        </w:rPr>
        <w:t>R4-2407007</w:t>
      </w:r>
      <w:r w:rsidRPr="00707C4D">
        <w:rPr>
          <w:highlight w:val="green"/>
        </w:rPr>
        <w:t xml:space="preserve">. </w:t>
      </w:r>
    </w:p>
    <w:p w14:paraId="1EDF022E" w14:textId="76991F52" w:rsidR="00910199" w:rsidRPr="00FE6437" w:rsidRDefault="00910199" w:rsidP="00910199">
      <w:pPr>
        <w:pStyle w:val="af"/>
        <w:numPr>
          <w:ilvl w:val="0"/>
          <w:numId w:val="32"/>
        </w:numPr>
        <w:overflowPunct/>
        <w:autoSpaceDE/>
        <w:autoSpaceDN/>
        <w:adjustRightInd/>
        <w:spacing w:after="120"/>
        <w:ind w:left="936" w:firstLineChars="0"/>
        <w:textAlignment w:val="auto"/>
        <w:rPr>
          <w:rFonts w:eastAsia="宋体"/>
          <w:szCs w:val="24"/>
          <w:lang w:eastAsia="zh-CN"/>
        </w:rPr>
      </w:pPr>
      <w:r>
        <w:rPr>
          <w:rFonts w:eastAsiaTheme="minorEastAsia" w:hint="eastAsia"/>
          <w:lang w:eastAsia="zh-CN"/>
        </w:rPr>
        <w:t>F</w:t>
      </w:r>
      <w:r>
        <w:rPr>
          <w:rFonts w:eastAsiaTheme="minorEastAsia"/>
          <w:lang w:eastAsia="zh-CN"/>
        </w:rPr>
        <w:t>or inter-cell, FFS on:</w:t>
      </w:r>
    </w:p>
    <w:p w14:paraId="6A87100B" w14:textId="77777777" w:rsidR="00910199" w:rsidRPr="00EB664D" w:rsidRDefault="00910199" w:rsidP="00910199">
      <w:pPr>
        <w:pStyle w:val="B1"/>
        <w:numPr>
          <w:ilvl w:val="1"/>
          <w:numId w:val="38"/>
        </w:numPr>
        <w:rPr>
          <w:lang w:val="en-US"/>
        </w:rPr>
      </w:pPr>
      <w:r>
        <w:rPr>
          <w:rFonts w:eastAsia="Malgun Gothic"/>
          <w:lang w:val="en-US" w:eastAsia="ko-KR"/>
        </w:rPr>
        <w:t>I</w:t>
      </w:r>
      <w:r>
        <w:rPr>
          <w:rFonts w:eastAsia="Malgun Gothic" w:hint="eastAsia"/>
          <w:lang w:val="en-US" w:eastAsia="ko-KR"/>
        </w:rPr>
        <w:t xml:space="preserve">f </w:t>
      </w:r>
      <w:r w:rsidRPr="00910199">
        <w:rPr>
          <w:rFonts w:hint="eastAsia"/>
        </w:rPr>
        <w:t>the</w:t>
      </w:r>
      <w:r>
        <w:rPr>
          <w:rFonts w:eastAsia="Malgun Gothic" w:hint="eastAsia"/>
          <w:lang w:val="en-US" w:eastAsia="ko-KR"/>
        </w:rPr>
        <w:t xml:space="preserv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9529D3">
        <w:rPr>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n-TimingAdvanceOffset</w:t>
      </w:r>
      <w:r>
        <w:rPr>
          <w:rFonts w:eastAsia="Malgun Gothic" w:hint="eastAsia"/>
          <w:lang w:eastAsia="ko-KR"/>
        </w:rPr>
        <w:t xml:space="preserve"> </w:t>
      </w:r>
      <w:r w:rsidRPr="005A158D">
        <w:rPr>
          <w:lang w:val="en-US"/>
        </w:rPr>
        <w:t>value</w:t>
      </w:r>
      <w:r>
        <w:rPr>
          <w:rFonts w:eastAsia="Malgun Gothic" w:hint="eastAsia"/>
          <w:lang w:val="en-US" w:eastAsia="ko-KR"/>
        </w:rPr>
        <w:t>,</w:t>
      </w:r>
    </w:p>
    <w:p w14:paraId="7EEFD166" w14:textId="5A7F6A6F" w:rsidR="00F553E7" w:rsidRDefault="00910199" w:rsidP="00910199">
      <w:pPr>
        <w:pStyle w:val="B1"/>
        <w:numPr>
          <w:ilvl w:val="1"/>
          <w:numId w:val="38"/>
        </w:numPr>
        <w:rPr>
          <w:rFonts w:eastAsiaTheme="minorEastAsia"/>
          <w:lang w:eastAsia="zh-CN"/>
        </w:rPr>
      </w:pPr>
      <w:r>
        <w:rPr>
          <w:rFonts w:eastAsia="Malgun Gothic"/>
          <w:lang w:val="en-US" w:eastAsia="ko-KR"/>
        </w:rPr>
        <w:t>I</w:t>
      </w:r>
      <w:r>
        <w:rPr>
          <w:rFonts w:eastAsia="Malgun Gothic" w:hint="eastAsia"/>
          <w:lang w:val="en-US" w:eastAsia="ko-KR"/>
        </w:rPr>
        <w:t xml:space="preserve">f the </w:t>
      </w:r>
      <w:r w:rsidRPr="00910199">
        <w:t>PRACH</w:t>
      </w:r>
      <w:r w:rsidRPr="005A158D">
        <w:rPr>
          <w:lang w:val="en-US"/>
        </w:rPr>
        <w:t xml:space="preserve">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182075">
        <w:rPr>
          <w:rFonts w:hint="eastAsia"/>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n-TimingAdvanceOffset</w:t>
      </w:r>
      <w:r w:rsidRPr="005A158D">
        <w:rPr>
          <w:lang w:val="en-US"/>
        </w:rPr>
        <w:t xml:space="preserve"> value</w:t>
      </w:r>
      <w:r>
        <w:rPr>
          <w:rFonts w:eastAsia="Malgun Gothic" w:hint="eastAsia"/>
          <w:lang w:val="en-US" w:eastAsia="ko-KR"/>
        </w:rPr>
        <w:t>.</w:t>
      </w:r>
    </w:p>
    <w:p w14:paraId="3E568134" w14:textId="77777777" w:rsidR="00910199" w:rsidRDefault="00910199" w:rsidP="00F63276">
      <w:pPr>
        <w:pStyle w:val="B1"/>
        <w:ind w:left="0" w:firstLine="0"/>
        <w:rPr>
          <w:rFonts w:eastAsiaTheme="minorEastAsia"/>
          <w:lang w:eastAsia="zh-CN"/>
        </w:rPr>
      </w:pPr>
    </w:p>
    <w:p w14:paraId="0761F057" w14:textId="534DEC55" w:rsidR="007E327A" w:rsidRPr="000406AE" w:rsidRDefault="007E327A" w:rsidP="00F63276">
      <w:pPr>
        <w:pStyle w:val="B1"/>
        <w:ind w:left="0" w:firstLine="0"/>
        <w:rPr>
          <w:rFonts w:eastAsiaTheme="minorEastAsia"/>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r>
        <w:rPr>
          <w:b/>
          <w:u w:val="single"/>
          <w:lang w:eastAsia="zh-CN"/>
        </w:rPr>
        <w:t>m</w:t>
      </w:r>
      <w:r w:rsidRPr="002A4B24">
        <w:rPr>
          <w:b/>
          <w:u w:val="single"/>
          <w:lang w:eastAsia="zh-CN"/>
        </w:rPr>
        <w:t xml:space="preserve">DCI mTRP, </w:t>
      </w:r>
      <w:r>
        <w:rPr>
          <w:b/>
          <w:u w:val="single"/>
          <w:lang w:eastAsia="zh-CN"/>
        </w:rPr>
        <w:t>OL definition</w:t>
      </w:r>
      <w:r w:rsidRPr="002A4B24">
        <w:rPr>
          <w:b/>
          <w:u w:val="single"/>
          <w:lang w:eastAsia="zh-CN"/>
        </w:rPr>
        <w:t>?</w:t>
      </w:r>
    </w:p>
    <w:p w14:paraId="46DF2F90" w14:textId="00BAD46D" w:rsidR="00E81970" w:rsidRPr="00F63276" w:rsidRDefault="007E327A" w:rsidP="007E327A">
      <w:pPr>
        <w:pStyle w:val="B1"/>
        <w:ind w:left="0" w:firstLine="0"/>
      </w:pPr>
      <w:r w:rsidRPr="005B6662">
        <w:rPr>
          <w:b/>
          <w:lang w:eastAsia="zh-CN"/>
        </w:rPr>
        <w:t>&lt; Agreement&gt;</w:t>
      </w:r>
    </w:p>
    <w:p w14:paraId="2E3A0358" w14:textId="58146CD1" w:rsidR="00211059" w:rsidRPr="00647889" w:rsidRDefault="007E327A" w:rsidP="007E327A">
      <w:pPr>
        <w:pStyle w:val="B1"/>
        <w:numPr>
          <w:ilvl w:val="0"/>
          <w:numId w:val="38"/>
        </w:numPr>
        <w:rPr>
          <w:rFonts w:eastAsiaTheme="minorEastAsia"/>
          <w:highlight w:val="green"/>
          <w:lang w:eastAsia="zh-CN"/>
        </w:rPr>
      </w:pPr>
      <w:r w:rsidRPr="00647889">
        <w:rPr>
          <w:rFonts w:eastAsia="Malgun Gothic"/>
          <w:highlight w:val="green"/>
          <w:lang w:eastAsia="zh-CN"/>
        </w:rPr>
        <w:t>OL</w:t>
      </w:r>
      <w:r w:rsidRPr="00647889">
        <w:rPr>
          <w:bCs/>
          <w:highlight w:val="green"/>
          <w:lang w:eastAsia="zh-CN"/>
        </w:rPr>
        <w:t xml:space="preserve"> = 1 if the SSB overlaps or is adjacent to the SSB from the other TRP in FR2 and the SSB is associated to the TRP with the lowest corestPoolIndex, 0, otherwise.</w:t>
      </w:r>
    </w:p>
    <w:p w14:paraId="2FF02909" w14:textId="77777777" w:rsidR="007E327A" w:rsidRDefault="007E327A" w:rsidP="007E327A">
      <w:pPr>
        <w:spacing w:after="120"/>
        <w:rPr>
          <w:b/>
          <w:u w:val="single"/>
          <w:lang w:eastAsia="zh-CN"/>
        </w:rPr>
      </w:pPr>
    </w:p>
    <w:p w14:paraId="43F0A730" w14:textId="4E969580" w:rsidR="007E327A" w:rsidRDefault="007E327A" w:rsidP="007E327A">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For mDCI mTRP, how to specify UL TCI state switching requirements for eUTCI if UE supporting two TAs (RTD&lt;CP and RTD&gt;CP)?</w:t>
      </w:r>
    </w:p>
    <w:p w14:paraId="01F24059" w14:textId="6A6320E0" w:rsidR="005C239A" w:rsidRPr="005C239A" w:rsidRDefault="005C239A" w:rsidP="007E327A">
      <w:pPr>
        <w:spacing w:after="120"/>
        <w:rPr>
          <w:rFonts w:eastAsiaTheme="minorEastAsia"/>
          <w:b/>
          <w:u w:val="single"/>
          <w:lang w:eastAsia="zh-CN"/>
        </w:rPr>
      </w:pPr>
      <w:r w:rsidRPr="0034223D">
        <w:rPr>
          <w:b/>
          <w:lang w:eastAsia="zh-CN"/>
        </w:rPr>
        <w:t>&lt; Way forward &gt;</w:t>
      </w:r>
    </w:p>
    <w:p w14:paraId="09C661D6" w14:textId="29E9F478" w:rsidR="007E327A" w:rsidRPr="007B1B67" w:rsidRDefault="005C239A" w:rsidP="005C239A">
      <w:pPr>
        <w:pStyle w:val="B1"/>
        <w:numPr>
          <w:ilvl w:val="0"/>
          <w:numId w:val="38"/>
        </w:numPr>
        <w:rPr>
          <w:rFonts w:eastAsia="宋体"/>
          <w:b/>
          <w:u w:val="single"/>
          <w:lang w:eastAsia="zh-CN"/>
        </w:rPr>
      </w:pPr>
      <w:r>
        <w:rPr>
          <w:rFonts w:eastAsiaTheme="minorEastAsia"/>
          <w:lang w:eastAsia="zh-CN"/>
        </w:rPr>
        <w:t>Option</w:t>
      </w:r>
      <w:r w:rsidR="007E327A">
        <w:rPr>
          <w:rFonts w:eastAsiaTheme="minorEastAsia"/>
          <w:lang w:eastAsia="zh-CN"/>
        </w:rPr>
        <w:t xml:space="preserve"> 1 (</w:t>
      </w:r>
      <w:r w:rsidR="007E327A" w:rsidRPr="00631D2C">
        <w:t>Apple</w:t>
      </w:r>
      <w:r w:rsidR="007E327A">
        <w:t>, Samsung</w:t>
      </w:r>
      <w:r w:rsidR="007E327A">
        <w:rPr>
          <w:rFonts w:eastAsiaTheme="minorEastAsia"/>
          <w:lang w:eastAsia="zh-CN"/>
        </w:rPr>
        <w:t>)</w:t>
      </w:r>
    </w:p>
    <w:p w14:paraId="0459D61F" w14:textId="77777777" w:rsidR="007E327A" w:rsidRPr="00746FE8" w:rsidRDefault="007E327A" w:rsidP="00CF75AD">
      <w:pPr>
        <w:pStyle w:val="B1"/>
        <w:numPr>
          <w:ilvl w:val="1"/>
          <w:numId w:val="38"/>
        </w:numPr>
        <w:rPr>
          <w:rFonts w:eastAsia="宋体"/>
          <w:b/>
          <w:u w:val="single"/>
          <w:lang w:eastAsia="zh-CN"/>
        </w:rPr>
      </w:pPr>
      <w:r w:rsidRPr="00346981">
        <w:t>For joint TCI state</w:t>
      </w:r>
      <w:r>
        <w:t>, n</w:t>
      </w:r>
      <w:r w:rsidRPr="00346981">
        <w:t>o additional DL RS tracking time for UL TCI state switching.</w:t>
      </w:r>
    </w:p>
    <w:p w14:paraId="057802E3" w14:textId="77777777" w:rsidR="007E327A" w:rsidRPr="00346981" w:rsidRDefault="007E327A" w:rsidP="00CF75AD">
      <w:pPr>
        <w:pStyle w:val="B1"/>
        <w:numPr>
          <w:ilvl w:val="1"/>
          <w:numId w:val="38"/>
        </w:numPr>
      </w:pPr>
      <w:r w:rsidRPr="00CF75AD">
        <w:rPr>
          <w:rFonts w:hint="eastAsia"/>
        </w:rPr>
        <w:t>F</w:t>
      </w:r>
      <w:r w:rsidRPr="00CF75AD">
        <w:t>or</w:t>
      </w:r>
      <w:r w:rsidRPr="00746FE8">
        <w:rPr>
          <w:rFonts w:eastAsiaTheme="minorEastAsia"/>
          <w:lang w:eastAsia="zh-CN"/>
        </w:rPr>
        <w:t xml:space="preserve">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6813649A" w14:textId="77777777" w:rsidR="007E327A" w:rsidRPr="00346981" w:rsidRDefault="007E327A" w:rsidP="00CF75AD">
      <w:pPr>
        <w:pStyle w:val="B1"/>
        <w:numPr>
          <w:ilvl w:val="2"/>
          <w:numId w:val="38"/>
        </w:numPr>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+ 2ms)+NM*(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4B07533E" w14:textId="77777777" w:rsidR="007E327A" w:rsidRPr="00346981" w:rsidRDefault="007E327A" w:rsidP="00CF75AD">
      <w:pPr>
        <w:pStyle w:val="B1"/>
        <w:numPr>
          <w:ilvl w:val="2"/>
          <w:numId w:val="38"/>
        </w:numPr>
      </w:pPr>
      <w:r w:rsidRPr="00346981">
        <w:rPr>
          <w:rFonts w:eastAsia="Malgun Gothic"/>
        </w:rPr>
        <w:lastRenderedPageBreak/>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TO</w:t>
      </w:r>
      <w:r w:rsidRPr="00346981">
        <w:rPr>
          <w:rFonts w:eastAsia="Malgun Gothic"/>
          <w:vertAlign w:val="subscript"/>
        </w:rPr>
        <w:t>uk-ref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73114F8E" w14:textId="77777777" w:rsidR="007E327A" w:rsidRPr="00346981" w:rsidRDefault="007E327A" w:rsidP="00CF75AD">
      <w:pPr>
        <w:pStyle w:val="B1"/>
        <w:numPr>
          <w:ilvl w:val="2"/>
          <w:numId w:val="38"/>
        </w:numPr>
      </w:pPr>
      <w:r w:rsidRPr="00746FE8">
        <w:rPr>
          <w:rFonts w:eastAsia="Malgun Gothic"/>
        </w:rPr>
        <w:t>T</w:t>
      </w:r>
      <w:r w:rsidRPr="00746FE8">
        <w:rPr>
          <w:rFonts w:eastAsia="Malgun Gothic"/>
          <w:vertAlign w:val="subscript"/>
        </w:rPr>
        <w:t>Ok</w:t>
      </w:r>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coresetPoolIndex</w:t>
      </w:r>
    </w:p>
    <w:p w14:paraId="7A25F936" w14:textId="77777777" w:rsidR="007E327A" w:rsidRPr="00746FE8" w:rsidRDefault="007E327A" w:rsidP="00CF75AD">
      <w:pPr>
        <w:pStyle w:val="B1"/>
        <w:numPr>
          <w:ilvl w:val="1"/>
          <w:numId w:val="38"/>
        </w:numPr>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1DD68BEC" w14:textId="6C8216E5" w:rsidR="007E327A" w:rsidRDefault="005C239A" w:rsidP="005C239A">
      <w:pPr>
        <w:pStyle w:val="B1"/>
        <w:numPr>
          <w:ilvl w:val="0"/>
          <w:numId w:val="38"/>
        </w:numPr>
        <w:rPr>
          <w:szCs w:val="24"/>
          <w:lang w:eastAsia="zh-CN"/>
        </w:rPr>
      </w:pPr>
      <w:r>
        <w:rPr>
          <w:rFonts w:eastAsiaTheme="minorEastAsia"/>
          <w:lang w:eastAsia="zh-CN"/>
        </w:rPr>
        <w:t xml:space="preserve">Option </w:t>
      </w:r>
      <w:r w:rsidR="007E327A">
        <w:rPr>
          <w:szCs w:val="24"/>
          <w:lang w:eastAsia="zh-CN"/>
        </w:rPr>
        <w:t>2: (</w:t>
      </w:r>
      <w:r w:rsidR="007E327A">
        <w:rPr>
          <w:rFonts w:eastAsiaTheme="minorEastAsia"/>
          <w:lang w:eastAsia="zh-CN"/>
        </w:rPr>
        <w:t xml:space="preserve">Huawei, </w:t>
      </w:r>
      <w:r w:rsidR="007E327A" w:rsidRPr="002E7E8A">
        <w:rPr>
          <w:rFonts w:eastAsiaTheme="minorEastAsia"/>
          <w:lang w:eastAsia="zh-CN"/>
        </w:rPr>
        <w:t>MediaTek</w:t>
      </w:r>
      <w:r w:rsidR="007E327A">
        <w:rPr>
          <w:rFonts w:eastAsiaTheme="minorEastAsia"/>
          <w:lang w:eastAsia="zh-CN"/>
        </w:rPr>
        <w:t>, Ericsson</w:t>
      </w:r>
      <w:r w:rsidR="007E327A">
        <w:rPr>
          <w:szCs w:val="24"/>
          <w:lang w:eastAsia="zh-CN"/>
        </w:rPr>
        <w:t>)</w:t>
      </w:r>
    </w:p>
    <w:p w14:paraId="4AC2A796" w14:textId="175027F2" w:rsidR="007E327A" w:rsidRPr="005B6662" w:rsidRDefault="007E327A" w:rsidP="00CF75AD">
      <w:pPr>
        <w:pStyle w:val="B1"/>
        <w:numPr>
          <w:ilvl w:val="1"/>
          <w:numId w:val="38"/>
        </w:numPr>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28A410F1" w14:textId="77777777" w:rsidR="007E327A" w:rsidRPr="002E7E8A" w:rsidRDefault="007E327A" w:rsidP="007E327A">
      <w:pPr>
        <w:spacing w:after="120"/>
        <w:rPr>
          <w:szCs w:val="24"/>
          <w:lang w:eastAsia="zh-CN"/>
        </w:rPr>
      </w:pPr>
    </w:p>
    <w:p w14:paraId="392AB329" w14:textId="4277CB11" w:rsidR="007E327A" w:rsidRDefault="007E327A" w:rsidP="007E327A">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1-2-3: Whether to add scheduling restriction of DL and UL TCI state switch for mDCI?</w:t>
      </w:r>
    </w:p>
    <w:p w14:paraId="08B61C67" w14:textId="4D6C4AFF" w:rsidR="00CF75AD" w:rsidRDefault="00CF75AD" w:rsidP="007E327A">
      <w:pPr>
        <w:pStyle w:val="B1"/>
        <w:ind w:left="0" w:firstLine="0"/>
        <w:rPr>
          <w:b/>
          <w:u w:val="single"/>
          <w:lang w:eastAsia="zh-CN"/>
        </w:rPr>
      </w:pPr>
      <w:r w:rsidRPr="0034223D">
        <w:rPr>
          <w:b/>
          <w:lang w:eastAsia="zh-CN"/>
        </w:rPr>
        <w:t>&lt; Way forward &gt;</w:t>
      </w:r>
    </w:p>
    <w:p w14:paraId="36F83FE9" w14:textId="57F31B77" w:rsidR="007E327A" w:rsidRPr="007B1B67" w:rsidRDefault="00CF75AD" w:rsidP="00CF75AD">
      <w:pPr>
        <w:pStyle w:val="B1"/>
        <w:numPr>
          <w:ilvl w:val="0"/>
          <w:numId w:val="38"/>
        </w:numPr>
        <w:rPr>
          <w:rFonts w:eastAsia="宋体"/>
          <w:b/>
          <w:u w:val="single"/>
          <w:lang w:eastAsia="zh-CN"/>
        </w:rPr>
      </w:pPr>
      <w:r>
        <w:rPr>
          <w:rFonts w:eastAsiaTheme="minorEastAsia"/>
          <w:lang w:eastAsia="zh-CN"/>
        </w:rPr>
        <w:t xml:space="preserve">Option </w:t>
      </w:r>
      <w:r w:rsidR="007E327A">
        <w:rPr>
          <w:rFonts w:eastAsiaTheme="minorEastAsia"/>
          <w:lang w:eastAsia="zh-CN"/>
        </w:rPr>
        <w:t>1 (</w:t>
      </w:r>
      <w:r w:rsidR="007E327A">
        <w:t>Xiaomi</w:t>
      </w:r>
      <w:r w:rsidR="007E327A">
        <w:rPr>
          <w:rFonts w:eastAsiaTheme="minorEastAsia"/>
          <w:lang w:eastAsia="zh-CN"/>
        </w:rPr>
        <w:t>)</w:t>
      </w:r>
    </w:p>
    <w:p w14:paraId="6CB8A9CE" w14:textId="21ECA0D3" w:rsidR="007E327A" w:rsidRDefault="007E327A" w:rsidP="00C26D24">
      <w:pPr>
        <w:pStyle w:val="B1"/>
        <w:numPr>
          <w:ilvl w:val="1"/>
          <w:numId w:val="38"/>
        </w:numPr>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w:t>
      </w:r>
    </w:p>
    <w:p w14:paraId="03572DB7" w14:textId="77777777" w:rsidR="007E327A" w:rsidRDefault="007E327A" w:rsidP="007E327A">
      <w:pPr>
        <w:spacing w:after="120"/>
        <w:rPr>
          <w:rFonts w:eastAsiaTheme="minorEastAsia"/>
          <w:lang w:eastAsia="zh-CN"/>
        </w:rPr>
      </w:pPr>
    </w:p>
    <w:p w14:paraId="42816BEB" w14:textId="77777777" w:rsidR="007E327A" w:rsidRDefault="007E327A" w:rsidP="007E327A">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1-2-4: RLM/BFD/CBD requirements for mTRP?</w:t>
      </w:r>
    </w:p>
    <w:p w14:paraId="2D975315" w14:textId="77777777" w:rsidR="00C26D24" w:rsidRDefault="00C26D24" w:rsidP="00C26D24">
      <w:pPr>
        <w:pStyle w:val="B1"/>
        <w:ind w:left="0" w:firstLine="0"/>
        <w:rPr>
          <w:b/>
          <w:u w:val="single"/>
          <w:lang w:eastAsia="zh-CN"/>
        </w:rPr>
      </w:pPr>
      <w:r w:rsidRPr="0034223D">
        <w:rPr>
          <w:b/>
          <w:lang w:eastAsia="zh-CN"/>
        </w:rPr>
        <w:t>&lt; Way forward &gt;</w:t>
      </w:r>
    </w:p>
    <w:p w14:paraId="37B86D43" w14:textId="33414291" w:rsidR="007E327A" w:rsidRDefault="00C26D24" w:rsidP="00C26D24">
      <w:pPr>
        <w:pStyle w:val="B1"/>
        <w:numPr>
          <w:ilvl w:val="0"/>
          <w:numId w:val="38"/>
        </w:numPr>
        <w:rPr>
          <w:rFonts w:eastAsiaTheme="minorEastAsia"/>
          <w:lang w:eastAsia="zh-CN"/>
        </w:rPr>
      </w:pPr>
      <w:r>
        <w:rPr>
          <w:rFonts w:eastAsiaTheme="minorEastAsia"/>
          <w:lang w:eastAsia="zh-CN"/>
        </w:rPr>
        <w:t xml:space="preserve">Option </w:t>
      </w:r>
      <w:r w:rsidR="007E327A" w:rsidRPr="001A7033">
        <w:rPr>
          <w:rFonts w:eastAsiaTheme="minorEastAsia"/>
          <w:lang w:eastAsia="zh-CN"/>
        </w:rPr>
        <w:t>1 (</w:t>
      </w:r>
      <w:r w:rsidR="007E327A">
        <w:t>MediaTek</w:t>
      </w:r>
      <w:r w:rsidR="007E327A" w:rsidRPr="001A7033">
        <w:rPr>
          <w:rFonts w:eastAsiaTheme="minorEastAsia"/>
          <w:lang w:eastAsia="zh-CN"/>
        </w:rPr>
        <w:t>)</w:t>
      </w:r>
    </w:p>
    <w:p w14:paraId="658F52C7" w14:textId="3FA3F6F7" w:rsidR="008E1D76" w:rsidRPr="00C26D24" w:rsidRDefault="007E327A" w:rsidP="00C26D24">
      <w:pPr>
        <w:pStyle w:val="B1"/>
        <w:numPr>
          <w:ilvl w:val="1"/>
          <w:numId w:val="38"/>
        </w:numPr>
        <w:rPr>
          <w:rFonts w:eastAsiaTheme="minorEastAsia"/>
          <w:lang w:eastAsia="zh-CN"/>
        </w:rPr>
      </w:pPr>
      <w:bookmarkStart w:id="0"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0"/>
    </w:p>
    <w:p w14:paraId="00387703" w14:textId="5A39229D" w:rsidR="009D2B73" w:rsidRDefault="009D2B73" w:rsidP="008E1D76">
      <w:pPr>
        <w:rPr>
          <w:rFonts w:eastAsiaTheme="minorEastAsia"/>
          <w:bCs/>
          <w:lang w:eastAsia="zh-CN"/>
        </w:rPr>
      </w:pPr>
    </w:p>
    <w:p w14:paraId="29EF9E55" w14:textId="44528522" w:rsidR="00163132" w:rsidRPr="00AB3D40" w:rsidRDefault="0050146B" w:rsidP="003E08FC">
      <w:pPr>
        <w:pStyle w:val="1"/>
        <w:rPr>
          <w:lang w:eastAsia="zh-CN"/>
        </w:rPr>
      </w:pPr>
      <w:r>
        <w:t xml:space="preserve">&lt;Topic </w:t>
      </w:r>
      <w:r w:rsidR="00A42294">
        <w:t xml:space="preserve">2 </w:t>
      </w:r>
      <w:r w:rsidR="00A42294">
        <w:rPr>
          <w:lang w:eastAsia="ja-JP"/>
        </w:rPr>
        <w:t>RRM performance requirement for TDCP</w:t>
      </w:r>
      <w:r w:rsidR="00A42294">
        <w:t xml:space="preserve"> </w:t>
      </w:r>
      <w:r w:rsidR="00163132">
        <w:t>&gt;</w:t>
      </w:r>
    </w:p>
    <w:p w14:paraId="2FE87CD0" w14:textId="1CBB1804" w:rsidR="00A42294" w:rsidRDefault="007E327A" w:rsidP="007038C2">
      <w:pPr>
        <w:pStyle w:val="B1"/>
        <w:ind w:left="0" w:firstLine="0"/>
        <w:rPr>
          <w:b/>
          <w:sz w:val="21"/>
          <w:szCs w:val="21"/>
          <w:u w:val="single"/>
          <w:lang w:eastAsia="ko-KR"/>
        </w:rPr>
      </w:pPr>
      <w:r w:rsidRPr="00C40A31">
        <w:rPr>
          <w:b/>
          <w:u w:val="single"/>
          <w:lang w:eastAsia="ko-KR"/>
        </w:rPr>
        <w:t>Issue 2-1-1: Test metric of TDCP test cases:</w:t>
      </w:r>
    </w:p>
    <w:p w14:paraId="07DFACBC" w14:textId="6E7844F0" w:rsidR="00F96950" w:rsidRPr="00F96950" w:rsidRDefault="00F96950" w:rsidP="00F96950">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7E3B198E" w14:textId="00420BE9" w:rsidR="007E327A" w:rsidRDefault="007E327A" w:rsidP="007E327A">
      <w:pPr>
        <w:pStyle w:val="B1"/>
        <w:numPr>
          <w:ilvl w:val="0"/>
          <w:numId w:val="38"/>
        </w:numPr>
        <w:rPr>
          <w:bCs/>
          <w:sz w:val="21"/>
          <w:szCs w:val="21"/>
          <w:highlight w:val="green"/>
          <w:lang w:val="en-US" w:eastAsia="zh-CN"/>
        </w:rPr>
      </w:pPr>
      <w:r w:rsidRPr="007E327A">
        <w:rPr>
          <w:rFonts w:eastAsia="Malgun Gothic"/>
          <w:highlight w:val="green"/>
          <w:lang w:eastAsia="zh-CN"/>
        </w:rPr>
        <w:t>Lower</w:t>
      </w:r>
      <w:r w:rsidRPr="007E327A">
        <w:rPr>
          <w:bCs/>
          <w:sz w:val="21"/>
          <w:szCs w:val="21"/>
          <w:highlight w:val="green"/>
          <w:lang w:val="en-US" w:eastAsia="zh-CN"/>
        </w:rPr>
        <w:t xml:space="preserve"> </w:t>
      </w:r>
      <w:r w:rsidRPr="007E327A">
        <w:rPr>
          <w:sz w:val="21"/>
          <w:szCs w:val="21"/>
          <w:highlight w:val="green"/>
          <w:lang w:val="en-US" w:eastAsia="zh-CN"/>
        </w:rPr>
        <w:t>Doppler</w:t>
      </w:r>
      <w:r>
        <w:rPr>
          <w:sz w:val="21"/>
          <w:szCs w:val="21"/>
          <w:highlight w:val="green"/>
          <w:lang w:val="en-US" w:eastAsia="zh-CN"/>
        </w:rPr>
        <w:t xml:space="preserve"> </w:t>
      </w:r>
      <w:r w:rsidRPr="007E327A">
        <w:rPr>
          <w:sz w:val="21"/>
          <w:szCs w:val="21"/>
          <w:highlight w:val="green"/>
          <w:lang w:val="en-US" w:eastAsia="zh-CN"/>
        </w:rPr>
        <w:t>(10</w:t>
      </w:r>
      <w:r w:rsidRPr="0093066B">
        <w:rPr>
          <w:sz w:val="21"/>
          <w:szCs w:val="21"/>
          <w:highlight w:val="green"/>
          <w:lang w:val="en-US" w:eastAsia="zh-CN"/>
        </w:rPr>
        <w:t>Hz, 20dB)</w:t>
      </w:r>
      <w:r w:rsidRPr="0093066B">
        <w:rPr>
          <w:bCs/>
          <w:sz w:val="21"/>
          <w:szCs w:val="21"/>
          <w:highlight w:val="green"/>
          <w:lang w:val="en-US" w:eastAsia="zh-CN"/>
        </w:rPr>
        <w:t>: reported TDCP index is no bigger than a certain value (e.g., 6), with at least 80% probability</w:t>
      </w:r>
    </w:p>
    <w:p w14:paraId="2EDC15B1" w14:textId="0888794F" w:rsidR="007E327A" w:rsidRPr="0093066B" w:rsidRDefault="007E327A" w:rsidP="007E327A">
      <w:pPr>
        <w:pStyle w:val="B1"/>
        <w:numPr>
          <w:ilvl w:val="1"/>
          <w:numId w:val="38"/>
        </w:numPr>
        <w:rPr>
          <w:bCs/>
          <w:sz w:val="21"/>
          <w:szCs w:val="21"/>
          <w:highlight w:val="green"/>
          <w:lang w:val="en-US" w:eastAsia="zh-CN"/>
        </w:rPr>
      </w:pPr>
      <w:r>
        <w:rPr>
          <w:rFonts w:eastAsiaTheme="minorEastAsia" w:hint="eastAsia"/>
          <w:bCs/>
          <w:sz w:val="21"/>
          <w:szCs w:val="21"/>
          <w:highlight w:val="green"/>
          <w:lang w:val="en-US" w:eastAsia="zh-CN"/>
        </w:rPr>
        <w:t>T</w:t>
      </w:r>
      <w:r>
        <w:rPr>
          <w:rFonts w:eastAsiaTheme="minorEastAsia"/>
          <w:bCs/>
          <w:sz w:val="21"/>
          <w:szCs w:val="21"/>
          <w:highlight w:val="green"/>
          <w:lang w:val="en-US" w:eastAsia="zh-CN"/>
        </w:rPr>
        <w:t xml:space="preserve">C1 </w:t>
      </w:r>
      <w:r w:rsidRPr="0093066B">
        <w:rPr>
          <w:szCs w:val="24"/>
          <w:highlight w:val="green"/>
          <w:lang w:eastAsia="zh-CN"/>
        </w:rPr>
        <w:t>for low doppler condition+15kHz SCS FDD: value 6</w:t>
      </w:r>
    </w:p>
    <w:p w14:paraId="7282FD70" w14:textId="77777777" w:rsidR="007E327A" w:rsidRPr="0093066B" w:rsidRDefault="007E327A" w:rsidP="007E327A">
      <w:pPr>
        <w:pStyle w:val="B1"/>
        <w:numPr>
          <w:ilvl w:val="1"/>
          <w:numId w:val="38"/>
        </w:numPr>
        <w:rPr>
          <w:rFonts w:eastAsiaTheme="minorEastAsia"/>
          <w:highlight w:val="green"/>
          <w:lang w:val="en-US" w:eastAsia="zh-CN"/>
        </w:rPr>
      </w:pPr>
      <w:r w:rsidRPr="0093066B">
        <w:rPr>
          <w:szCs w:val="24"/>
          <w:highlight w:val="green"/>
          <w:lang w:eastAsia="zh-CN"/>
        </w:rPr>
        <w:t>TC2 for low doppler condition+30kHz SCS TDD: value 5</w:t>
      </w:r>
    </w:p>
    <w:p w14:paraId="26419C8A" w14:textId="77777777" w:rsidR="007E327A" w:rsidRPr="007E327A" w:rsidRDefault="007E327A" w:rsidP="007E327A">
      <w:pPr>
        <w:pStyle w:val="B1"/>
        <w:numPr>
          <w:ilvl w:val="0"/>
          <w:numId w:val="38"/>
        </w:numPr>
        <w:rPr>
          <w:sz w:val="21"/>
          <w:szCs w:val="21"/>
          <w:highlight w:val="green"/>
          <w:lang w:val="en-US" w:eastAsia="zh-CN"/>
        </w:rPr>
      </w:pPr>
      <w:r w:rsidRPr="007E327A">
        <w:rPr>
          <w:rFonts w:hint="eastAsia"/>
          <w:sz w:val="21"/>
          <w:szCs w:val="21"/>
          <w:highlight w:val="green"/>
          <w:lang w:val="en-US" w:eastAsia="zh-CN"/>
        </w:rPr>
        <w:t>H</w:t>
      </w:r>
      <w:r w:rsidRPr="007E327A">
        <w:rPr>
          <w:sz w:val="21"/>
          <w:szCs w:val="21"/>
          <w:highlight w:val="green"/>
          <w:lang w:val="en-US" w:eastAsia="zh-CN"/>
        </w:rPr>
        <w:t>igher Doppler</w:t>
      </w:r>
    </w:p>
    <w:p w14:paraId="3E1F0E82" w14:textId="201255D0"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TC3 for high doppler condition+15kHz SCS FDD, 300 Hz, SNR=[10]</w:t>
      </w:r>
      <w:r>
        <w:rPr>
          <w:szCs w:val="24"/>
          <w:highlight w:val="green"/>
          <w:lang w:eastAsia="zh-CN"/>
        </w:rPr>
        <w:t>dB</w:t>
      </w:r>
    </w:p>
    <w:p w14:paraId="487C69CB" w14:textId="77777777" w:rsidR="007E327A" w:rsidRPr="0093066B" w:rsidRDefault="007E327A" w:rsidP="007E327A">
      <w:pPr>
        <w:pStyle w:val="B1"/>
        <w:numPr>
          <w:ilvl w:val="2"/>
          <w:numId w:val="38"/>
        </w:numPr>
        <w:rPr>
          <w:rFonts w:eastAsiaTheme="minorEastAsia"/>
          <w:highlight w:val="green"/>
          <w:lang w:eastAsia="zh-CN"/>
        </w:rPr>
      </w:pPr>
      <w:r w:rsidRPr="007E327A">
        <w:rPr>
          <w:szCs w:val="24"/>
          <w:highlight w:val="green"/>
          <w:lang w:eastAsia="zh-CN"/>
        </w:rPr>
        <w:t>Reported</w:t>
      </w:r>
      <w:r w:rsidRPr="0093066B">
        <w:rPr>
          <w:rFonts w:eastAsiaTheme="minorEastAsia"/>
          <w:highlight w:val="green"/>
          <w:lang w:eastAsia="zh-CN"/>
        </w:rPr>
        <w:t xml:space="preserve"> TDCP index is larger than 8, with at least 80% </w:t>
      </w:r>
      <w:r w:rsidRPr="0093066B">
        <w:rPr>
          <w:bCs/>
          <w:sz w:val="21"/>
          <w:szCs w:val="21"/>
          <w:highlight w:val="green"/>
          <w:lang w:val="en-US" w:eastAsia="zh-CN"/>
        </w:rPr>
        <w:t>probability</w:t>
      </w:r>
    </w:p>
    <w:p w14:paraId="67F35F0B" w14:textId="1FBC8B9E"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TC4 for high doppler condition+30kHz SCS TDD, 300Hz, SNR=[10]</w:t>
      </w:r>
      <w:r>
        <w:rPr>
          <w:szCs w:val="24"/>
          <w:highlight w:val="green"/>
          <w:lang w:eastAsia="zh-CN"/>
        </w:rPr>
        <w:t>dB</w:t>
      </w:r>
    </w:p>
    <w:p w14:paraId="34866B57" w14:textId="550943C8" w:rsidR="00F96950" w:rsidRPr="007E327A" w:rsidRDefault="007E327A" w:rsidP="007E327A">
      <w:pPr>
        <w:pStyle w:val="B1"/>
        <w:numPr>
          <w:ilvl w:val="2"/>
          <w:numId w:val="38"/>
        </w:numPr>
        <w:rPr>
          <w:bCs/>
          <w:szCs w:val="21"/>
        </w:rPr>
      </w:pPr>
      <w:r w:rsidRPr="0093066B">
        <w:rPr>
          <w:rFonts w:eastAsiaTheme="minorEastAsia"/>
          <w:highlight w:val="green"/>
          <w:lang w:eastAsia="zh-CN"/>
        </w:rPr>
        <w:t xml:space="preserve">Reported TDCP </w:t>
      </w:r>
      <w:r w:rsidRPr="007E327A">
        <w:rPr>
          <w:szCs w:val="24"/>
          <w:highlight w:val="green"/>
          <w:lang w:eastAsia="zh-CN"/>
        </w:rPr>
        <w:t>index</w:t>
      </w:r>
      <w:r w:rsidRPr="0093066B">
        <w:rPr>
          <w:rFonts w:eastAsiaTheme="minorEastAsia"/>
          <w:highlight w:val="green"/>
          <w:lang w:eastAsia="zh-CN"/>
        </w:rPr>
        <w:t xml:space="preserve"> is </w:t>
      </w:r>
      <w:r w:rsidR="003F5250">
        <w:rPr>
          <w:rFonts w:hint="eastAsia"/>
          <w:color w:val="FF0000"/>
          <w:highlight w:val="green"/>
        </w:rPr>
        <w:t>equal to or</w:t>
      </w:r>
      <w:r w:rsidR="003F5250" w:rsidRPr="0093066B">
        <w:rPr>
          <w:rFonts w:eastAsiaTheme="minorEastAsia"/>
          <w:highlight w:val="green"/>
          <w:lang w:eastAsia="zh-CN"/>
        </w:rPr>
        <w:t xml:space="preserve"> </w:t>
      </w:r>
      <w:r w:rsidRPr="0093066B">
        <w:rPr>
          <w:rFonts w:eastAsiaTheme="minorEastAsia"/>
          <w:highlight w:val="green"/>
          <w:lang w:eastAsia="zh-CN"/>
        </w:rPr>
        <w:t xml:space="preserve">larger than 6, with at least 80% </w:t>
      </w:r>
      <w:r w:rsidRPr="0093066B">
        <w:rPr>
          <w:bCs/>
          <w:sz w:val="21"/>
          <w:szCs w:val="21"/>
          <w:highlight w:val="green"/>
          <w:lang w:val="en-US" w:eastAsia="zh-CN"/>
        </w:rPr>
        <w:t>probability</w:t>
      </w:r>
    </w:p>
    <w:p w14:paraId="60C3EC41" w14:textId="77777777" w:rsidR="00D371A7" w:rsidRPr="00935CEE" w:rsidRDefault="00D371A7" w:rsidP="00935CEE">
      <w:pPr>
        <w:overflowPunct/>
        <w:autoSpaceDE/>
        <w:autoSpaceDN/>
        <w:adjustRightInd/>
        <w:spacing w:after="120"/>
        <w:textAlignment w:val="auto"/>
        <w:rPr>
          <w:rFonts w:eastAsia="Malgun Gothic"/>
          <w:b/>
          <w:u w:val="single"/>
          <w:lang w:eastAsia="ko-KR"/>
        </w:rPr>
      </w:pPr>
    </w:p>
    <w:p w14:paraId="0871F2A0" w14:textId="67E26009" w:rsidR="00A42294" w:rsidRDefault="00A42294" w:rsidP="00A42294">
      <w:pPr>
        <w:pStyle w:val="1"/>
      </w:pPr>
      <w:r>
        <w:t xml:space="preserve">&lt;Topic 3 </w:t>
      </w:r>
      <w:r>
        <w:rPr>
          <w:lang w:eastAsia="ja-JP"/>
        </w:rPr>
        <w:t>other RRM performance requirement</w:t>
      </w:r>
      <w:r>
        <w:t xml:space="preserve"> &gt;</w:t>
      </w:r>
    </w:p>
    <w:p w14:paraId="728B1EDF" w14:textId="32BBB814" w:rsidR="00B00EB8" w:rsidRDefault="00B00EB8" w:rsidP="00B00EB8">
      <w:pPr>
        <w:pStyle w:val="B1"/>
        <w:ind w:left="0" w:firstLine="0"/>
        <w:rPr>
          <w:b/>
          <w:u w:val="single"/>
          <w:lang w:eastAsia="ko-KR"/>
        </w:rPr>
      </w:pPr>
      <w:r w:rsidRPr="00047992">
        <w:rPr>
          <w:b/>
          <w:u w:val="single"/>
          <w:lang w:eastAsia="ko-KR"/>
        </w:rPr>
        <w:t>Issue 3-1-1: Test case</w:t>
      </w:r>
      <w:r>
        <w:rPr>
          <w:b/>
          <w:u w:val="single"/>
          <w:lang w:eastAsia="ko-KR"/>
        </w:rPr>
        <w:t>s</w:t>
      </w:r>
      <w:r w:rsidRPr="00047992">
        <w:rPr>
          <w:b/>
          <w:u w:val="single"/>
          <w:lang w:eastAsia="ko-KR"/>
        </w:rPr>
        <w:t xml:space="preserve"> for FR2 separate DL/UL TCI state switching</w:t>
      </w:r>
    </w:p>
    <w:p w14:paraId="7C80DEC8" w14:textId="77777777" w:rsidR="00B00EB8" w:rsidRPr="00F96950" w:rsidRDefault="00B00EB8" w:rsidP="00B00EB8">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324FD7B3" w14:textId="77777777" w:rsidR="005C239A" w:rsidRPr="007C2B1D" w:rsidRDefault="005C239A" w:rsidP="005C239A">
      <w:pPr>
        <w:spacing w:after="120"/>
        <w:rPr>
          <w:sz w:val="21"/>
          <w:szCs w:val="21"/>
          <w:highlight w:val="green"/>
          <w:lang w:val="en-US" w:eastAsia="zh-CN"/>
        </w:rPr>
      </w:pPr>
      <w:r w:rsidRPr="007C2B1D">
        <w:rPr>
          <w:rFonts w:hint="eastAsia"/>
          <w:sz w:val="21"/>
          <w:szCs w:val="21"/>
          <w:highlight w:val="green"/>
          <w:lang w:val="en-US" w:eastAsia="zh-CN"/>
        </w:rPr>
        <w:t>A</w:t>
      </w:r>
      <w:r w:rsidRPr="007C2B1D">
        <w:rPr>
          <w:sz w:val="21"/>
          <w:szCs w:val="21"/>
          <w:highlight w:val="green"/>
          <w:lang w:val="en-US" w:eastAsia="zh-CN"/>
        </w:rPr>
        <w:t>greement on the applicability rule:</w:t>
      </w:r>
    </w:p>
    <w:p w14:paraId="3C12AB3F"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lastRenderedPageBreak/>
        <w:t>If UE supports separate DL/UL TCI states, it is tested only for Separate DL TCI state switch and Separate UL TCI state switch</w:t>
      </w:r>
    </w:p>
    <w:p w14:paraId="334052B9"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t>If UE supports only joint TCI states, it is tested only for Joint TCI state switch</w:t>
      </w:r>
    </w:p>
    <w:p w14:paraId="6691A557" w14:textId="331E627B" w:rsidR="00B00EB8" w:rsidRDefault="00B00EB8" w:rsidP="00B00EB8">
      <w:pPr>
        <w:pStyle w:val="B1"/>
        <w:ind w:left="0" w:firstLine="0"/>
        <w:rPr>
          <w:rFonts w:eastAsia="Malgun Gothic"/>
          <w:b/>
          <w:u w:val="single"/>
          <w:lang w:eastAsia="ko-KR"/>
        </w:rPr>
      </w:pPr>
    </w:p>
    <w:p w14:paraId="2FB4D988" w14:textId="480A0FDF" w:rsidR="005C239A" w:rsidRDefault="005C239A" w:rsidP="00B00EB8">
      <w:pPr>
        <w:pStyle w:val="B1"/>
        <w:ind w:left="0" w:firstLine="0"/>
        <w:rPr>
          <w:rFonts w:eastAsia="Malgun Gothic"/>
          <w:b/>
          <w:u w:val="single"/>
          <w:lang w:eastAsia="ko-KR"/>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3</w:t>
      </w:r>
      <w:r w:rsidRPr="006C4CDC">
        <w:rPr>
          <w:b/>
          <w:u w:val="single"/>
          <w:lang w:eastAsia="zh-CN"/>
        </w:rPr>
        <w:t xml:space="preserve">: </w:t>
      </w:r>
      <w:r>
        <w:rPr>
          <w:b/>
          <w:u w:val="single"/>
          <w:lang w:eastAsia="zh-CN"/>
        </w:rPr>
        <w:t>AoA setup for</w:t>
      </w:r>
      <w:r w:rsidRPr="006C4CDC">
        <w:rPr>
          <w:b/>
          <w:u w:val="single"/>
          <w:lang w:eastAsia="zh-CN"/>
        </w:rPr>
        <w:t xml:space="preserve"> s-DCI mTRP cases</w:t>
      </w:r>
      <w:r>
        <w:rPr>
          <w:b/>
          <w:u w:val="single"/>
          <w:lang w:eastAsia="zh-CN"/>
        </w:rPr>
        <w:t>:</w:t>
      </w:r>
    </w:p>
    <w:p w14:paraId="126DF4CD"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1CFB72D5" w14:textId="77777777" w:rsidR="005C239A" w:rsidRDefault="005C239A" w:rsidP="005C239A">
      <w:pPr>
        <w:pStyle w:val="B1"/>
        <w:numPr>
          <w:ilvl w:val="0"/>
          <w:numId w:val="38"/>
        </w:numPr>
        <w:rPr>
          <w:rFonts w:eastAsiaTheme="minorEastAsia"/>
          <w:lang w:eastAsia="zh-CN"/>
        </w:rPr>
      </w:pPr>
      <w:r w:rsidRPr="005C239A">
        <w:rPr>
          <w:rFonts w:eastAsia="Malgun Gothic"/>
          <w:highlight w:val="green"/>
          <w:lang w:eastAsia="zh-CN"/>
        </w:rPr>
        <w:t>Define</w:t>
      </w:r>
      <w:r w:rsidRPr="00B43D6F">
        <w:rPr>
          <w:rFonts w:eastAsiaTheme="minorEastAsia"/>
          <w:highlight w:val="green"/>
          <w:lang w:eastAsia="zh-CN"/>
        </w:rPr>
        <w:t xml:space="preserve"> the 3 AoA setup with three active probes.</w:t>
      </w:r>
    </w:p>
    <w:p w14:paraId="6D13FEAF" w14:textId="77777777" w:rsidR="005C239A" w:rsidRPr="005C239A" w:rsidRDefault="005C239A" w:rsidP="00B00EB8">
      <w:pPr>
        <w:pStyle w:val="B1"/>
        <w:ind w:left="0" w:firstLine="0"/>
        <w:rPr>
          <w:rFonts w:eastAsia="Malgun Gothic"/>
          <w:b/>
          <w:u w:val="single"/>
          <w:lang w:eastAsia="ko-KR"/>
        </w:rPr>
      </w:pPr>
    </w:p>
    <w:p w14:paraId="1B3E7F20" w14:textId="05EAD304"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2</w:t>
      </w:r>
      <w:r w:rsidRPr="006C4CDC">
        <w:rPr>
          <w:b/>
          <w:u w:val="single"/>
          <w:lang w:eastAsia="zh-CN"/>
        </w:rPr>
        <w:t xml:space="preserve">: </w:t>
      </w:r>
      <w:r>
        <w:rPr>
          <w:b/>
          <w:u w:val="single"/>
          <w:lang w:eastAsia="zh-CN"/>
        </w:rPr>
        <w:t xml:space="preserve">Test configuration of </w:t>
      </w:r>
      <w:r w:rsidRPr="006C4CDC">
        <w:rPr>
          <w:b/>
          <w:u w:val="single"/>
          <w:lang w:eastAsia="zh-CN"/>
        </w:rPr>
        <w:t>for s-DCI mTRP cases</w:t>
      </w:r>
      <w:r>
        <w:rPr>
          <w:b/>
          <w:u w:val="single"/>
          <w:lang w:eastAsia="zh-CN"/>
        </w:rPr>
        <w:t>:</w:t>
      </w:r>
    </w:p>
    <w:p w14:paraId="59C6F3DF"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6AF3BFB9" w14:textId="77777777" w:rsidR="005C239A" w:rsidRPr="004A7D20" w:rsidRDefault="005C239A" w:rsidP="005C239A">
      <w:pPr>
        <w:rPr>
          <w:szCs w:val="21"/>
          <w:highlight w:val="green"/>
        </w:rPr>
      </w:pPr>
      <w:r w:rsidRPr="004A7D20">
        <w:rPr>
          <w:szCs w:val="21"/>
          <w:highlight w:val="green"/>
        </w:rPr>
        <w:t xml:space="preserve">4 TCIs state in the test. </w:t>
      </w:r>
    </w:p>
    <w:p w14:paraId="240F1BF6" w14:textId="77777777" w:rsidR="005C239A" w:rsidRPr="004A7D20" w:rsidRDefault="005C239A" w:rsidP="005C239A">
      <w:pPr>
        <w:rPr>
          <w:szCs w:val="21"/>
          <w:highlight w:val="green"/>
          <w:lang w:eastAsia="zh-CN"/>
        </w:rPr>
      </w:pPr>
      <w:r w:rsidRPr="004A7D20">
        <w:rPr>
          <w:szCs w:val="21"/>
          <w:highlight w:val="green"/>
          <w:lang w:eastAsia="zh-CN"/>
        </w:rPr>
        <w:t>During T1:</w:t>
      </w:r>
    </w:p>
    <w:p w14:paraId="72B07AAA" w14:textId="3A40334C" w:rsidR="005C239A" w:rsidRPr="004A7D20" w:rsidRDefault="005C239A" w:rsidP="005C239A">
      <w:pPr>
        <w:ind w:firstLine="284"/>
        <w:rPr>
          <w:szCs w:val="21"/>
          <w:highlight w:val="green"/>
          <w:lang w:eastAsia="zh-CN"/>
        </w:rPr>
      </w:pPr>
      <w:r w:rsidRPr="004A7D20">
        <w:rPr>
          <w:szCs w:val="21"/>
          <w:highlight w:val="green"/>
          <w:lang w:eastAsia="zh-CN"/>
        </w:rPr>
        <w:t>probe 1: TCI#0, RS#0</w:t>
      </w:r>
    </w:p>
    <w:p w14:paraId="775EC4D7" w14:textId="4BFCBC35" w:rsidR="005C239A" w:rsidRPr="004A7D20" w:rsidRDefault="005C239A" w:rsidP="005C239A">
      <w:pPr>
        <w:ind w:firstLine="284"/>
        <w:rPr>
          <w:strike/>
          <w:szCs w:val="21"/>
          <w:highlight w:val="green"/>
          <w:lang w:eastAsia="zh-CN"/>
        </w:rPr>
      </w:pPr>
      <w:r w:rsidRPr="004A7D20">
        <w:rPr>
          <w:rFonts w:hint="eastAsia"/>
          <w:szCs w:val="21"/>
          <w:highlight w:val="green"/>
          <w:lang w:eastAsia="zh-CN"/>
        </w:rPr>
        <w:t>p</w:t>
      </w:r>
      <w:r w:rsidRPr="004A7D20">
        <w:rPr>
          <w:szCs w:val="21"/>
          <w:highlight w:val="green"/>
          <w:lang w:eastAsia="zh-CN"/>
        </w:rPr>
        <w:t>robe 2: TCI#1, RS#1</w:t>
      </w:r>
    </w:p>
    <w:p w14:paraId="09B25A54" w14:textId="77777777" w:rsidR="005C239A" w:rsidRPr="004A7D20" w:rsidRDefault="005C239A" w:rsidP="005C239A">
      <w:pPr>
        <w:rPr>
          <w:szCs w:val="21"/>
          <w:highlight w:val="green"/>
          <w:lang w:eastAsia="zh-CN"/>
        </w:rPr>
      </w:pPr>
      <w:r w:rsidRPr="004A7D20">
        <w:rPr>
          <w:szCs w:val="21"/>
          <w:highlight w:val="green"/>
          <w:lang w:eastAsia="zh-CN"/>
        </w:rPr>
        <w:t>During T2</w:t>
      </w:r>
    </w:p>
    <w:p w14:paraId="1A40037D" w14:textId="77777777" w:rsidR="005C239A" w:rsidRPr="004A7D20" w:rsidRDefault="005C239A" w:rsidP="005C239A">
      <w:pPr>
        <w:rPr>
          <w:szCs w:val="21"/>
          <w:highlight w:val="green"/>
          <w:lang w:eastAsia="zh-CN"/>
        </w:rPr>
      </w:pPr>
      <w:r w:rsidRPr="004A7D20">
        <w:rPr>
          <w:szCs w:val="21"/>
          <w:highlight w:val="green"/>
          <w:lang w:eastAsia="zh-CN"/>
        </w:rPr>
        <w:tab/>
        <w:t>Probe 1: TCI#2, RS#2</w:t>
      </w:r>
    </w:p>
    <w:p w14:paraId="24D28404" w14:textId="77777777" w:rsidR="005C239A" w:rsidRDefault="005C239A" w:rsidP="005C239A">
      <w:pPr>
        <w:rPr>
          <w:szCs w:val="21"/>
          <w:lang w:eastAsia="zh-CN"/>
        </w:rPr>
      </w:pPr>
      <w:r w:rsidRPr="004A7D20">
        <w:rPr>
          <w:szCs w:val="21"/>
          <w:highlight w:val="green"/>
          <w:lang w:eastAsia="zh-CN"/>
        </w:rPr>
        <w:tab/>
        <w:t>Probe 3: TCI#3, RS#3</w:t>
      </w:r>
    </w:p>
    <w:p w14:paraId="1CADFCC6" w14:textId="0ADF3233" w:rsidR="005C239A" w:rsidRDefault="005C239A" w:rsidP="00B00EB8">
      <w:pPr>
        <w:pStyle w:val="B1"/>
        <w:ind w:left="0" w:firstLine="0"/>
        <w:rPr>
          <w:rFonts w:eastAsia="Malgun Gothic"/>
          <w:b/>
          <w:u w:val="single"/>
          <w:lang w:eastAsia="ko-KR"/>
        </w:rPr>
      </w:pPr>
    </w:p>
    <w:p w14:paraId="2F95738B" w14:textId="45341693"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573FCB39"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28502B4F" w14:textId="77777777" w:rsidR="005C239A" w:rsidRPr="00373691" w:rsidRDefault="005C239A" w:rsidP="005C239A">
      <w:pPr>
        <w:spacing w:after="120"/>
        <w:rPr>
          <w:highlight w:val="green"/>
          <w:lang w:val="en-US" w:eastAsia="zh-CN"/>
        </w:rPr>
      </w:pPr>
      <w:r w:rsidRPr="00373691">
        <w:rPr>
          <w:highlight w:val="green"/>
        </w:rPr>
        <w:t xml:space="preserve">Define the test cases for the two TAs feature including two MRTD configurations, assuming either MRTD &gt; CP or MRTD </w:t>
      </w:r>
      <w:r w:rsidRPr="00373691">
        <w:rPr>
          <w:rFonts w:asciiTheme="minorEastAsia" w:eastAsiaTheme="minorEastAsia" w:hAnsiTheme="minorEastAsia" w:hint="eastAsia"/>
          <w:highlight w:val="green"/>
          <w:lang w:eastAsia="zh-CN"/>
        </w:rPr>
        <w:t>&lt;</w:t>
      </w:r>
      <w:r w:rsidRPr="00373691">
        <w:rPr>
          <w:highlight w:val="green"/>
        </w:rPr>
        <w:t xml:space="preserve"> CP</w:t>
      </w:r>
    </w:p>
    <w:p w14:paraId="269A3E4E" w14:textId="77777777" w:rsidR="005C239A" w:rsidRPr="00373691" w:rsidRDefault="005C239A" w:rsidP="005C239A">
      <w:pPr>
        <w:spacing w:after="120"/>
        <w:rPr>
          <w:highlight w:val="green"/>
          <w:lang w:eastAsia="zh-CN"/>
        </w:rPr>
      </w:pPr>
      <w:r w:rsidRPr="00373691">
        <w:rPr>
          <w:highlight w:val="green"/>
        </w:rPr>
        <w:t>For UE supports the capability of “rxTimingDiff-r18”, the UE is only required to be tested in configuration with RTD&gt;CP.</w:t>
      </w:r>
    </w:p>
    <w:p w14:paraId="0655108E" w14:textId="77777777" w:rsidR="005C239A" w:rsidRPr="003605D6" w:rsidRDefault="005C239A" w:rsidP="005C239A">
      <w:pPr>
        <w:spacing w:after="120"/>
      </w:pPr>
      <w:r w:rsidRPr="00373691">
        <w:rPr>
          <w:highlight w:val="green"/>
        </w:rPr>
        <w:t>For UE not support the capability of “rxTimingDiff-r18”, the UE is only required to be tested in configuration with RTD&lt;CP.</w:t>
      </w:r>
    </w:p>
    <w:p w14:paraId="7A52D845" w14:textId="77777777" w:rsidR="005C239A" w:rsidRPr="005C239A" w:rsidRDefault="005C239A" w:rsidP="00B00EB8">
      <w:pPr>
        <w:pStyle w:val="B1"/>
        <w:ind w:left="0" w:firstLine="0"/>
        <w:rPr>
          <w:rFonts w:eastAsia="Malgun Gothic"/>
          <w:b/>
          <w:u w:val="single"/>
          <w:lang w:eastAsia="ko-KR"/>
        </w:rPr>
      </w:pPr>
    </w:p>
    <w:sectPr w:rsidR="005C239A" w:rsidRPr="005C239A"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D721" w14:textId="77777777" w:rsidR="0072659E" w:rsidRPr="00A10429" w:rsidRDefault="0072659E" w:rsidP="0064547A">
      <w:pPr>
        <w:spacing w:after="0"/>
        <w:rPr>
          <w:kern w:val="2"/>
          <w:lang w:eastAsia="zh-CN"/>
        </w:rPr>
      </w:pPr>
      <w:r>
        <w:separator/>
      </w:r>
    </w:p>
  </w:endnote>
  <w:endnote w:type="continuationSeparator" w:id="0">
    <w:p w14:paraId="657BE04A" w14:textId="77777777" w:rsidR="0072659E" w:rsidRPr="00A10429" w:rsidRDefault="0072659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54A0" w14:textId="77777777" w:rsidR="0072659E" w:rsidRPr="00A10429" w:rsidRDefault="0072659E" w:rsidP="0064547A">
      <w:pPr>
        <w:spacing w:after="0"/>
        <w:rPr>
          <w:kern w:val="2"/>
          <w:lang w:eastAsia="zh-CN"/>
        </w:rPr>
      </w:pPr>
      <w:r>
        <w:separator/>
      </w:r>
    </w:p>
  </w:footnote>
  <w:footnote w:type="continuationSeparator" w:id="0">
    <w:p w14:paraId="4439E78D" w14:textId="77777777" w:rsidR="0072659E" w:rsidRPr="00A10429" w:rsidRDefault="0072659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A3961B5"/>
    <w:multiLevelType w:val="hybridMultilevel"/>
    <w:tmpl w:val="38826450"/>
    <w:lvl w:ilvl="0" w:tplc="00000001">
      <w:start w:val="1"/>
      <w:numFmt w:val="bullet"/>
      <w:lvlText w:val="•"/>
      <w:lvlJc w:val="left"/>
      <w:pPr>
        <w:ind w:left="904" w:hanging="420"/>
      </w:pPr>
      <w:rPr>
        <w:rFont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3" w15:restartNumberingAfterBreak="0">
    <w:nsid w:val="0D843E9B"/>
    <w:multiLevelType w:val="hybridMultilevel"/>
    <w:tmpl w:val="31469504"/>
    <w:lvl w:ilvl="0" w:tplc="04090003">
      <w:start w:val="1"/>
      <w:numFmt w:val="bullet"/>
      <w:lvlText w:val="o"/>
      <w:lvlJc w:val="left"/>
      <w:pPr>
        <w:ind w:left="703" w:hanging="420"/>
      </w:pPr>
      <w:rPr>
        <w:rFonts w:ascii="Courier New" w:hAnsi="Courier New" w:cs="Courier New"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4"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AC49A7"/>
    <w:multiLevelType w:val="hybridMultilevel"/>
    <w:tmpl w:val="E42AA7B0"/>
    <w:lvl w:ilvl="0" w:tplc="3FF87B6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3"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FD74A30"/>
    <w:multiLevelType w:val="hybridMultilevel"/>
    <w:tmpl w:val="07F0CE4C"/>
    <w:lvl w:ilvl="0" w:tplc="ABE06020">
      <w:start w:val="1"/>
      <w:numFmt w:val="bullet"/>
      <w:lvlText w:val="•"/>
      <w:lvlJc w:val="left"/>
      <w:pPr>
        <w:ind w:left="420" w:hanging="420"/>
      </w:pPr>
      <w:rPr>
        <w:rFonts w:ascii="Arial" w:hAnsi="Arial"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51E4118"/>
    <w:multiLevelType w:val="hybridMultilevel"/>
    <w:tmpl w:val="042693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5563DD2"/>
    <w:multiLevelType w:val="hybridMultilevel"/>
    <w:tmpl w:val="0DA4B664"/>
    <w:lvl w:ilvl="0" w:tplc="3FF87B6A">
      <w:start w:val="1"/>
      <w:numFmt w:val="bullet"/>
      <w:lvlText w:val="-"/>
      <w:lvlJc w:val="left"/>
      <w:pPr>
        <w:ind w:left="704" w:hanging="420"/>
      </w:pPr>
      <w:rPr>
        <w:rFonts w:ascii="Times New Roman" w:eastAsiaTheme="minorEastAsia" w:hAnsi="Times New Roman" w:cs="Times New Roman" w:hint="default"/>
      </w:rPr>
    </w:lvl>
    <w:lvl w:ilvl="1" w:tplc="04190003">
      <w:start w:val="1"/>
      <w:numFmt w:val="bullet"/>
      <w:lvlText w:val="o"/>
      <w:lvlJc w:val="left"/>
      <w:pPr>
        <w:ind w:left="1124" w:hanging="420"/>
      </w:pPr>
      <w:rPr>
        <w:rFonts w:ascii="Courier New" w:hAnsi="Courier New" w:cs="Courier New"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A94C1E"/>
    <w:multiLevelType w:val="hybridMultilevel"/>
    <w:tmpl w:val="B8B696E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1DC2FA0"/>
    <w:multiLevelType w:val="hybridMultilevel"/>
    <w:tmpl w:val="AD481BD4"/>
    <w:lvl w:ilvl="0" w:tplc="340AAB2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73482"/>
    <w:multiLevelType w:val="hybridMultilevel"/>
    <w:tmpl w:val="C0D666BA"/>
    <w:lvl w:ilvl="0" w:tplc="08090001">
      <w:start w:val="1"/>
      <w:numFmt w:val="bullet"/>
      <w:lvlText w:val=""/>
      <w:lvlJc w:val="left"/>
      <w:pPr>
        <w:ind w:left="780" w:hanging="360"/>
      </w:pPr>
      <w:rPr>
        <w:rFonts w:ascii="Symbol" w:hAnsi="Symbol" w:hint="default"/>
      </w:rPr>
    </w:lvl>
    <w:lvl w:ilvl="1" w:tplc="00000001">
      <w:start w:val="1"/>
      <w:numFmt w:val="bullet"/>
      <w:lvlText w:val="•"/>
      <w:lvlJc w:val="left"/>
      <w:pPr>
        <w:ind w:left="1500" w:hanging="360"/>
      </w:pPr>
      <w:rPr>
        <w:rFonts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0"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348002B"/>
    <w:multiLevelType w:val="hybridMultilevel"/>
    <w:tmpl w:val="2A009C8E"/>
    <w:lvl w:ilvl="0" w:tplc="914EF338">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2282FA8"/>
    <w:multiLevelType w:val="hybridMultilevel"/>
    <w:tmpl w:val="141E3036"/>
    <w:lvl w:ilvl="0" w:tplc="00000001">
      <w:start w:val="1"/>
      <w:numFmt w:val="bullet"/>
      <w:lvlText w:val="•"/>
      <w:lvlJc w:val="left"/>
      <w:pPr>
        <w:ind w:left="1376" w:hanging="420"/>
      </w:pPr>
      <w:rPr>
        <w:rFonts w:hint="default"/>
      </w:rPr>
    </w:lvl>
    <w:lvl w:ilvl="1" w:tplc="04090003" w:tentative="1">
      <w:start w:val="1"/>
      <w:numFmt w:val="bullet"/>
      <w:lvlText w:val=""/>
      <w:lvlJc w:val="left"/>
      <w:pPr>
        <w:ind w:left="1796" w:hanging="420"/>
      </w:pPr>
      <w:rPr>
        <w:rFonts w:ascii="Wingdings" w:hAnsi="Wingdings" w:hint="default"/>
      </w:rPr>
    </w:lvl>
    <w:lvl w:ilvl="2" w:tplc="04090005"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3" w:tentative="1">
      <w:start w:val="1"/>
      <w:numFmt w:val="bullet"/>
      <w:lvlText w:val=""/>
      <w:lvlJc w:val="left"/>
      <w:pPr>
        <w:ind w:left="3056" w:hanging="420"/>
      </w:pPr>
      <w:rPr>
        <w:rFonts w:ascii="Wingdings" w:hAnsi="Wingdings" w:hint="default"/>
      </w:rPr>
    </w:lvl>
    <w:lvl w:ilvl="5" w:tplc="04090005"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3" w:tentative="1">
      <w:start w:val="1"/>
      <w:numFmt w:val="bullet"/>
      <w:lvlText w:val=""/>
      <w:lvlJc w:val="left"/>
      <w:pPr>
        <w:ind w:left="4316" w:hanging="420"/>
      </w:pPr>
      <w:rPr>
        <w:rFonts w:ascii="Wingdings" w:hAnsi="Wingdings" w:hint="default"/>
      </w:rPr>
    </w:lvl>
    <w:lvl w:ilvl="8" w:tplc="04090005" w:tentative="1">
      <w:start w:val="1"/>
      <w:numFmt w:val="bullet"/>
      <w:lvlText w:val=""/>
      <w:lvlJc w:val="left"/>
      <w:pPr>
        <w:ind w:left="4736" w:hanging="420"/>
      </w:pPr>
      <w:rPr>
        <w:rFonts w:ascii="Wingdings" w:hAnsi="Wingdings" w:hint="default"/>
      </w:rPr>
    </w:lvl>
  </w:abstractNum>
  <w:abstractNum w:abstractNumId="33"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277B55"/>
    <w:multiLevelType w:val="hybridMultilevel"/>
    <w:tmpl w:val="BBB8F62A"/>
    <w:lvl w:ilvl="0" w:tplc="A8A43DA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15"/>
  </w:num>
  <w:num w:numId="3">
    <w:abstractNumId w:val="30"/>
  </w:num>
  <w:num w:numId="4">
    <w:abstractNumId w:val="14"/>
  </w:num>
  <w:num w:numId="5">
    <w:abstractNumId w:val="6"/>
  </w:num>
  <w:num w:numId="6">
    <w:abstractNumId w:val="23"/>
  </w:num>
  <w:num w:numId="7">
    <w:abstractNumId w:val="5"/>
  </w:num>
  <w:num w:numId="8">
    <w:abstractNumId w:val="22"/>
  </w:num>
  <w:num w:numId="9">
    <w:abstractNumId w:val="33"/>
  </w:num>
  <w:num w:numId="10">
    <w:abstractNumId w:val="33"/>
  </w:num>
  <w:num w:numId="11">
    <w:abstractNumId w:val="1"/>
  </w:num>
  <w:num w:numId="12">
    <w:abstractNumId w:val="10"/>
  </w:num>
  <w:num w:numId="13">
    <w:abstractNumId w:val="9"/>
  </w:num>
  <w:num w:numId="14">
    <w:abstractNumId w:val="29"/>
  </w:num>
  <w:num w:numId="15">
    <w:abstractNumId w:val="33"/>
  </w:num>
  <w:num w:numId="16">
    <w:abstractNumId w:val="33"/>
  </w:num>
  <w:num w:numId="17">
    <w:abstractNumId w:val="19"/>
  </w:num>
  <w:num w:numId="18">
    <w:abstractNumId w:val="35"/>
  </w:num>
  <w:num w:numId="19">
    <w:abstractNumId w:val="33"/>
  </w:num>
  <w:num w:numId="20">
    <w:abstractNumId w:val="7"/>
  </w:num>
  <w:num w:numId="21">
    <w:abstractNumId w:val="33"/>
  </w:num>
  <w:num w:numId="22">
    <w:abstractNumId w:val="33"/>
  </w:num>
  <w:num w:numId="23">
    <w:abstractNumId w:val="11"/>
  </w:num>
  <w:num w:numId="24">
    <w:abstractNumId w:val="4"/>
  </w:num>
  <w:num w:numId="25">
    <w:abstractNumId w:val="0"/>
  </w:num>
  <w:num w:numId="26">
    <w:abstractNumId w:val="12"/>
  </w:num>
  <w:num w:numId="27">
    <w:abstractNumId w:val="13"/>
  </w:num>
  <w:num w:numId="28">
    <w:abstractNumId w:val="24"/>
  </w:num>
  <w:num w:numId="29">
    <w:abstractNumId w:val="27"/>
  </w:num>
  <w:num w:numId="30">
    <w:abstractNumId w:val="18"/>
  </w:num>
  <w:num w:numId="31">
    <w:abstractNumId w:val="17"/>
  </w:num>
  <w:num w:numId="32">
    <w:abstractNumId w:val="28"/>
  </w:num>
  <w:num w:numId="33">
    <w:abstractNumId w:val="20"/>
  </w:num>
  <w:num w:numId="34">
    <w:abstractNumId w:val="8"/>
  </w:num>
  <w:num w:numId="35">
    <w:abstractNumId w:val="25"/>
  </w:num>
  <w:num w:numId="36">
    <w:abstractNumId w:val="16"/>
  </w:num>
  <w:num w:numId="37">
    <w:abstractNumId w:val="2"/>
  </w:num>
  <w:num w:numId="38">
    <w:abstractNumId w:val="21"/>
  </w:num>
  <w:num w:numId="39">
    <w:abstractNumId w:val="34"/>
  </w:num>
  <w:num w:numId="40">
    <w:abstractNumId w:val="32"/>
  </w:num>
  <w:num w:numId="41">
    <w:abstractNumId w:val="26"/>
  </w:num>
  <w:num w:numId="42">
    <w:abstractNumId w:val="3"/>
  </w:num>
  <w:num w:numId="4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bordersDoNotSurroundHeader/>
  <w:bordersDoNotSurroundFooter/>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4FF4"/>
    <w:rsid w:val="0001521F"/>
    <w:rsid w:val="00015773"/>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6AE"/>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0DC7"/>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6D2"/>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0C"/>
    <w:rsid w:val="00123821"/>
    <w:rsid w:val="00124289"/>
    <w:rsid w:val="00124B26"/>
    <w:rsid w:val="00124E13"/>
    <w:rsid w:val="00126CA6"/>
    <w:rsid w:val="001308F6"/>
    <w:rsid w:val="0013169D"/>
    <w:rsid w:val="00132700"/>
    <w:rsid w:val="0013378D"/>
    <w:rsid w:val="00133D05"/>
    <w:rsid w:val="00136061"/>
    <w:rsid w:val="00136834"/>
    <w:rsid w:val="00136DCC"/>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47925"/>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1B2"/>
    <w:rsid w:val="00165A8C"/>
    <w:rsid w:val="00165B03"/>
    <w:rsid w:val="0016639A"/>
    <w:rsid w:val="0016789C"/>
    <w:rsid w:val="00167BAA"/>
    <w:rsid w:val="00167BF6"/>
    <w:rsid w:val="00170005"/>
    <w:rsid w:val="00170CB4"/>
    <w:rsid w:val="00170D8A"/>
    <w:rsid w:val="00170DF7"/>
    <w:rsid w:val="001718DC"/>
    <w:rsid w:val="00171B98"/>
    <w:rsid w:val="00171D37"/>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39F"/>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1D6"/>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08DC"/>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4F8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059"/>
    <w:rsid w:val="0021147E"/>
    <w:rsid w:val="0021162B"/>
    <w:rsid w:val="00212131"/>
    <w:rsid w:val="0021245C"/>
    <w:rsid w:val="00213F0D"/>
    <w:rsid w:val="002145B5"/>
    <w:rsid w:val="002147A1"/>
    <w:rsid w:val="00215978"/>
    <w:rsid w:val="00216CFE"/>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3F0"/>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4FE8"/>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035"/>
    <w:rsid w:val="00291CEF"/>
    <w:rsid w:val="00292326"/>
    <w:rsid w:val="002924FD"/>
    <w:rsid w:val="00292A7A"/>
    <w:rsid w:val="0029394C"/>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2A0"/>
    <w:rsid w:val="002B58D7"/>
    <w:rsid w:val="002B7795"/>
    <w:rsid w:val="002B78AA"/>
    <w:rsid w:val="002C09F2"/>
    <w:rsid w:val="002C281F"/>
    <w:rsid w:val="002C3DA2"/>
    <w:rsid w:val="002C457C"/>
    <w:rsid w:val="002C496C"/>
    <w:rsid w:val="002C4C85"/>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5DD"/>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5EF"/>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32E"/>
    <w:rsid w:val="00317689"/>
    <w:rsid w:val="0031772E"/>
    <w:rsid w:val="003205B2"/>
    <w:rsid w:val="003205DD"/>
    <w:rsid w:val="00320760"/>
    <w:rsid w:val="003211D6"/>
    <w:rsid w:val="0032184A"/>
    <w:rsid w:val="00321940"/>
    <w:rsid w:val="00322A46"/>
    <w:rsid w:val="003237F5"/>
    <w:rsid w:val="00323BA2"/>
    <w:rsid w:val="00323BB6"/>
    <w:rsid w:val="0032530A"/>
    <w:rsid w:val="003257BC"/>
    <w:rsid w:val="0032592D"/>
    <w:rsid w:val="00325C6A"/>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23D"/>
    <w:rsid w:val="00342FF0"/>
    <w:rsid w:val="0034357C"/>
    <w:rsid w:val="00343E64"/>
    <w:rsid w:val="003450DD"/>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309"/>
    <w:rsid w:val="003A4488"/>
    <w:rsid w:val="003A4C2D"/>
    <w:rsid w:val="003A62C5"/>
    <w:rsid w:val="003A63F6"/>
    <w:rsid w:val="003A7061"/>
    <w:rsid w:val="003A7A32"/>
    <w:rsid w:val="003B0020"/>
    <w:rsid w:val="003B0194"/>
    <w:rsid w:val="003B2308"/>
    <w:rsid w:val="003B2F49"/>
    <w:rsid w:val="003B3097"/>
    <w:rsid w:val="003B32B4"/>
    <w:rsid w:val="003B4550"/>
    <w:rsid w:val="003B4810"/>
    <w:rsid w:val="003B4DAB"/>
    <w:rsid w:val="003B643C"/>
    <w:rsid w:val="003B6E0D"/>
    <w:rsid w:val="003B7087"/>
    <w:rsid w:val="003B75AC"/>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685A"/>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7A7"/>
    <w:rsid w:val="003F48AF"/>
    <w:rsid w:val="003F5071"/>
    <w:rsid w:val="003F5250"/>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6ED"/>
    <w:rsid w:val="0045290C"/>
    <w:rsid w:val="00452EFA"/>
    <w:rsid w:val="0045408C"/>
    <w:rsid w:val="004543DA"/>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A7EC5"/>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C7D3B"/>
    <w:rsid w:val="004D21DE"/>
    <w:rsid w:val="004D2A2D"/>
    <w:rsid w:val="004D3EAE"/>
    <w:rsid w:val="004D425E"/>
    <w:rsid w:val="004D53AA"/>
    <w:rsid w:val="004D6899"/>
    <w:rsid w:val="004D68B1"/>
    <w:rsid w:val="004D77F5"/>
    <w:rsid w:val="004D7AD2"/>
    <w:rsid w:val="004D7C64"/>
    <w:rsid w:val="004E07AF"/>
    <w:rsid w:val="004E0920"/>
    <w:rsid w:val="004E1736"/>
    <w:rsid w:val="004E1E88"/>
    <w:rsid w:val="004E2D44"/>
    <w:rsid w:val="004E3549"/>
    <w:rsid w:val="004E3C4B"/>
    <w:rsid w:val="004E40B3"/>
    <w:rsid w:val="004E4E98"/>
    <w:rsid w:val="004E751C"/>
    <w:rsid w:val="004E7E0E"/>
    <w:rsid w:val="004F1103"/>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D48"/>
    <w:rsid w:val="00525F4C"/>
    <w:rsid w:val="00526534"/>
    <w:rsid w:val="00526C96"/>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04B"/>
    <w:rsid w:val="0054519E"/>
    <w:rsid w:val="0054544C"/>
    <w:rsid w:val="00545A1C"/>
    <w:rsid w:val="00545C0F"/>
    <w:rsid w:val="00546A98"/>
    <w:rsid w:val="0054719A"/>
    <w:rsid w:val="00550275"/>
    <w:rsid w:val="005524EE"/>
    <w:rsid w:val="00552557"/>
    <w:rsid w:val="00552D87"/>
    <w:rsid w:val="005530C6"/>
    <w:rsid w:val="0055325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1CEE"/>
    <w:rsid w:val="00572227"/>
    <w:rsid w:val="00573AC2"/>
    <w:rsid w:val="00573DF0"/>
    <w:rsid w:val="0057421F"/>
    <w:rsid w:val="005745C0"/>
    <w:rsid w:val="005746CE"/>
    <w:rsid w:val="00576150"/>
    <w:rsid w:val="00576DDE"/>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3FF"/>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662"/>
    <w:rsid w:val="005B6E41"/>
    <w:rsid w:val="005C04DB"/>
    <w:rsid w:val="005C0CDA"/>
    <w:rsid w:val="005C16FD"/>
    <w:rsid w:val="005C21C7"/>
    <w:rsid w:val="005C239A"/>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EA1"/>
    <w:rsid w:val="005F0EBB"/>
    <w:rsid w:val="005F111D"/>
    <w:rsid w:val="005F1C95"/>
    <w:rsid w:val="005F1FA1"/>
    <w:rsid w:val="005F2C40"/>
    <w:rsid w:val="005F30FC"/>
    <w:rsid w:val="005F43E7"/>
    <w:rsid w:val="005F466E"/>
    <w:rsid w:val="005F5231"/>
    <w:rsid w:val="005F5C82"/>
    <w:rsid w:val="005F6E45"/>
    <w:rsid w:val="00600039"/>
    <w:rsid w:val="00600172"/>
    <w:rsid w:val="00600ED0"/>
    <w:rsid w:val="006013E0"/>
    <w:rsid w:val="00602172"/>
    <w:rsid w:val="006025D9"/>
    <w:rsid w:val="00602B8F"/>
    <w:rsid w:val="00603072"/>
    <w:rsid w:val="00603453"/>
    <w:rsid w:val="00603AF2"/>
    <w:rsid w:val="00603B75"/>
    <w:rsid w:val="00603BB9"/>
    <w:rsid w:val="00604926"/>
    <w:rsid w:val="006055E6"/>
    <w:rsid w:val="0060571B"/>
    <w:rsid w:val="00605C1C"/>
    <w:rsid w:val="00606307"/>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889"/>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C5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423A"/>
    <w:rsid w:val="00675963"/>
    <w:rsid w:val="00675EA3"/>
    <w:rsid w:val="0067607D"/>
    <w:rsid w:val="006762A9"/>
    <w:rsid w:val="0067649C"/>
    <w:rsid w:val="00676648"/>
    <w:rsid w:val="00677764"/>
    <w:rsid w:val="00680281"/>
    <w:rsid w:val="006803D1"/>
    <w:rsid w:val="00680548"/>
    <w:rsid w:val="0068118F"/>
    <w:rsid w:val="0068129F"/>
    <w:rsid w:val="0068254F"/>
    <w:rsid w:val="0068289E"/>
    <w:rsid w:val="00682E4B"/>
    <w:rsid w:val="00683043"/>
    <w:rsid w:val="00684AB1"/>
    <w:rsid w:val="006857BA"/>
    <w:rsid w:val="00686079"/>
    <w:rsid w:val="00686510"/>
    <w:rsid w:val="00686671"/>
    <w:rsid w:val="006869ED"/>
    <w:rsid w:val="00687DE9"/>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BE7"/>
    <w:rsid w:val="006B287B"/>
    <w:rsid w:val="006B2D11"/>
    <w:rsid w:val="006B342B"/>
    <w:rsid w:val="006B5D3D"/>
    <w:rsid w:val="006C015A"/>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1AD"/>
    <w:rsid w:val="006C7C16"/>
    <w:rsid w:val="006D04EA"/>
    <w:rsid w:val="006D0DCC"/>
    <w:rsid w:val="006D1089"/>
    <w:rsid w:val="006D108B"/>
    <w:rsid w:val="006D1BB9"/>
    <w:rsid w:val="006D1BD2"/>
    <w:rsid w:val="006D1CB2"/>
    <w:rsid w:val="006D255A"/>
    <w:rsid w:val="006D27B4"/>
    <w:rsid w:val="006D2DAB"/>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1FCE"/>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893"/>
    <w:rsid w:val="006F7CFD"/>
    <w:rsid w:val="00701BBB"/>
    <w:rsid w:val="007038C2"/>
    <w:rsid w:val="00703AD8"/>
    <w:rsid w:val="00703EE7"/>
    <w:rsid w:val="0070510C"/>
    <w:rsid w:val="007051FC"/>
    <w:rsid w:val="00705C38"/>
    <w:rsid w:val="00705C76"/>
    <w:rsid w:val="00705E3C"/>
    <w:rsid w:val="0070636B"/>
    <w:rsid w:val="007069F7"/>
    <w:rsid w:val="00707848"/>
    <w:rsid w:val="007078E7"/>
    <w:rsid w:val="00707C4D"/>
    <w:rsid w:val="00707CC0"/>
    <w:rsid w:val="00707D7A"/>
    <w:rsid w:val="00710CE0"/>
    <w:rsid w:val="007120E5"/>
    <w:rsid w:val="00712234"/>
    <w:rsid w:val="0071281E"/>
    <w:rsid w:val="00712D5F"/>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59E"/>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37F38"/>
    <w:rsid w:val="007400DB"/>
    <w:rsid w:val="00740487"/>
    <w:rsid w:val="007404B9"/>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6EC9"/>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C6B"/>
    <w:rsid w:val="00796F94"/>
    <w:rsid w:val="0079754A"/>
    <w:rsid w:val="007A013F"/>
    <w:rsid w:val="007A0F4D"/>
    <w:rsid w:val="007A1208"/>
    <w:rsid w:val="007A14B0"/>
    <w:rsid w:val="007A1832"/>
    <w:rsid w:val="007A18A5"/>
    <w:rsid w:val="007A3053"/>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1C"/>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27A"/>
    <w:rsid w:val="007E3F9A"/>
    <w:rsid w:val="007E46B9"/>
    <w:rsid w:val="007E6A5B"/>
    <w:rsid w:val="007F00E1"/>
    <w:rsid w:val="007F074D"/>
    <w:rsid w:val="007F0C30"/>
    <w:rsid w:val="007F1517"/>
    <w:rsid w:val="007F19C1"/>
    <w:rsid w:val="007F212C"/>
    <w:rsid w:val="007F34DF"/>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6DE"/>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0A9"/>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383E"/>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54E"/>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D76"/>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199"/>
    <w:rsid w:val="00910A50"/>
    <w:rsid w:val="0091103D"/>
    <w:rsid w:val="00911A69"/>
    <w:rsid w:val="0091248D"/>
    <w:rsid w:val="00912B35"/>
    <w:rsid w:val="00913094"/>
    <w:rsid w:val="0091476C"/>
    <w:rsid w:val="00914AE9"/>
    <w:rsid w:val="00914E13"/>
    <w:rsid w:val="00915043"/>
    <w:rsid w:val="009160C0"/>
    <w:rsid w:val="00916340"/>
    <w:rsid w:val="00917385"/>
    <w:rsid w:val="00920CAB"/>
    <w:rsid w:val="009212D0"/>
    <w:rsid w:val="009212EC"/>
    <w:rsid w:val="00921977"/>
    <w:rsid w:val="00923700"/>
    <w:rsid w:val="0092398C"/>
    <w:rsid w:val="00923BC1"/>
    <w:rsid w:val="00924515"/>
    <w:rsid w:val="00924B7E"/>
    <w:rsid w:val="00924DB8"/>
    <w:rsid w:val="0092529D"/>
    <w:rsid w:val="009276B3"/>
    <w:rsid w:val="00927894"/>
    <w:rsid w:val="00930120"/>
    <w:rsid w:val="00931B7C"/>
    <w:rsid w:val="00933182"/>
    <w:rsid w:val="00933AFF"/>
    <w:rsid w:val="00934E5A"/>
    <w:rsid w:val="009354B0"/>
    <w:rsid w:val="00935C20"/>
    <w:rsid w:val="00935CEE"/>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535"/>
    <w:rsid w:val="0096278C"/>
    <w:rsid w:val="00962E4F"/>
    <w:rsid w:val="0096312A"/>
    <w:rsid w:val="00963428"/>
    <w:rsid w:val="00963BCD"/>
    <w:rsid w:val="009644D5"/>
    <w:rsid w:val="0096468A"/>
    <w:rsid w:val="00965D0E"/>
    <w:rsid w:val="00967098"/>
    <w:rsid w:val="00967DF2"/>
    <w:rsid w:val="00970E56"/>
    <w:rsid w:val="009719DF"/>
    <w:rsid w:val="00971E04"/>
    <w:rsid w:val="00974949"/>
    <w:rsid w:val="009762E8"/>
    <w:rsid w:val="009778E5"/>
    <w:rsid w:val="00977C6D"/>
    <w:rsid w:val="00980FCC"/>
    <w:rsid w:val="00982099"/>
    <w:rsid w:val="009830EE"/>
    <w:rsid w:val="00984E48"/>
    <w:rsid w:val="00985C65"/>
    <w:rsid w:val="00985D52"/>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E5E"/>
    <w:rsid w:val="009B0F6A"/>
    <w:rsid w:val="009B1657"/>
    <w:rsid w:val="009B25E3"/>
    <w:rsid w:val="009B2D62"/>
    <w:rsid w:val="009B2E09"/>
    <w:rsid w:val="009B3553"/>
    <w:rsid w:val="009B3E95"/>
    <w:rsid w:val="009B4599"/>
    <w:rsid w:val="009B4678"/>
    <w:rsid w:val="009B4709"/>
    <w:rsid w:val="009B4AC5"/>
    <w:rsid w:val="009B5E7F"/>
    <w:rsid w:val="009B6933"/>
    <w:rsid w:val="009B6BA5"/>
    <w:rsid w:val="009B6C2F"/>
    <w:rsid w:val="009B7152"/>
    <w:rsid w:val="009C0B8F"/>
    <w:rsid w:val="009C114A"/>
    <w:rsid w:val="009C211E"/>
    <w:rsid w:val="009C290F"/>
    <w:rsid w:val="009C3533"/>
    <w:rsid w:val="009C378B"/>
    <w:rsid w:val="009C4082"/>
    <w:rsid w:val="009C4802"/>
    <w:rsid w:val="009C5FA7"/>
    <w:rsid w:val="009C6186"/>
    <w:rsid w:val="009C66C4"/>
    <w:rsid w:val="009C71E1"/>
    <w:rsid w:val="009D005C"/>
    <w:rsid w:val="009D0685"/>
    <w:rsid w:val="009D1598"/>
    <w:rsid w:val="009D2B73"/>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560"/>
    <w:rsid w:val="009E3857"/>
    <w:rsid w:val="009E3D97"/>
    <w:rsid w:val="009E4088"/>
    <w:rsid w:val="009E5F59"/>
    <w:rsid w:val="009E628C"/>
    <w:rsid w:val="009E6778"/>
    <w:rsid w:val="009F0E2A"/>
    <w:rsid w:val="009F11D1"/>
    <w:rsid w:val="009F1563"/>
    <w:rsid w:val="009F2CFC"/>
    <w:rsid w:val="009F3221"/>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1D6"/>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5F7F"/>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294"/>
    <w:rsid w:val="00A43B77"/>
    <w:rsid w:val="00A4462F"/>
    <w:rsid w:val="00A456A1"/>
    <w:rsid w:val="00A47CF4"/>
    <w:rsid w:val="00A515A6"/>
    <w:rsid w:val="00A51758"/>
    <w:rsid w:val="00A53700"/>
    <w:rsid w:val="00A54657"/>
    <w:rsid w:val="00A5473D"/>
    <w:rsid w:val="00A54CD1"/>
    <w:rsid w:val="00A55FF9"/>
    <w:rsid w:val="00A56BC5"/>
    <w:rsid w:val="00A60308"/>
    <w:rsid w:val="00A60708"/>
    <w:rsid w:val="00A6124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1E0F"/>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2AD4"/>
    <w:rsid w:val="00AE3320"/>
    <w:rsid w:val="00AE36AD"/>
    <w:rsid w:val="00AE3869"/>
    <w:rsid w:val="00AE3892"/>
    <w:rsid w:val="00AE57BA"/>
    <w:rsid w:val="00AE5BB6"/>
    <w:rsid w:val="00AE5D52"/>
    <w:rsid w:val="00AE65B1"/>
    <w:rsid w:val="00AF103F"/>
    <w:rsid w:val="00AF26BC"/>
    <w:rsid w:val="00AF2818"/>
    <w:rsid w:val="00AF2F41"/>
    <w:rsid w:val="00AF473D"/>
    <w:rsid w:val="00AF48A5"/>
    <w:rsid w:val="00AF514C"/>
    <w:rsid w:val="00AF514D"/>
    <w:rsid w:val="00AF56AE"/>
    <w:rsid w:val="00AF572D"/>
    <w:rsid w:val="00AF646D"/>
    <w:rsid w:val="00AF68E5"/>
    <w:rsid w:val="00AF6CD9"/>
    <w:rsid w:val="00AF711A"/>
    <w:rsid w:val="00AF7DC1"/>
    <w:rsid w:val="00B00EB8"/>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9E3"/>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2A2D"/>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8E5"/>
    <w:rsid w:val="00B82A70"/>
    <w:rsid w:val="00B82C44"/>
    <w:rsid w:val="00B82F28"/>
    <w:rsid w:val="00B85811"/>
    <w:rsid w:val="00B85E90"/>
    <w:rsid w:val="00B867CD"/>
    <w:rsid w:val="00B86BC8"/>
    <w:rsid w:val="00B86DC9"/>
    <w:rsid w:val="00B9075C"/>
    <w:rsid w:val="00B91180"/>
    <w:rsid w:val="00B9169A"/>
    <w:rsid w:val="00B91B5C"/>
    <w:rsid w:val="00B91C08"/>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24"/>
    <w:rsid w:val="00BA6D61"/>
    <w:rsid w:val="00BB0BF4"/>
    <w:rsid w:val="00BB1012"/>
    <w:rsid w:val="00BB148B"/>
    <w:rsid w:val="00BB222F"/>
    <w:rsid w:val="00BB2A6F"/>
    <w:rsid w:val="00BB3213"/>
    <w:rsid w:val="00BB36DF"/>
    <w:rsid w:val="00BB3853"/>
    <w:rsid w:val="00BB4184"/>
    <w:rsid w:val="00BB4A19"/>
    <w:rsid w:val="00BB4B7D"/>
    <w:rsid w:val="00BB5803"/>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0D69"/>
    <w:rsid w:val="00BD2142"/>
    <w:rsid w:val="00BD2371"/>
    <w:rsid w:val="00BD3B76"/>
    <w:rsid w:val="00BD581E"/>
    <w:rsid w:val="00BD5B22"/>
    <w:rsid w:val="00BD5ED2"/>
    <w:rsid w:val="00BD5FA4"/>
    <w:rsid w:val="00BD6032"/>
    <w:rsid w:val="00BD61AC"/>
    <w:rsid w:val="00BD6279"/>
    <w:rsid w:val="00BD78D6"/>
    <w:rsid w:val="00BD7E39"/>
    <w:rsid w:val="00BD7F33"/>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D24"/>
    <w:rsid w:val="00C277AF"/>
    <w:rsid w:val="00C30412"/>
    <w:rsid w:val="00C3190E"/>
    <w:rsid w:val="00C323C9"/>
    <w:rsid w:val="00C33E06"/>
    <w:rsid w:val="00C352D4"/>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6BEC"/>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5DFF"/>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87B44"/>
    <w:rsid w:val="00C9034A"/>
    <w:rsid w:val="00C9043E"/>
    <w:rsid w:val="00C90892"/>
    <w:rsid w:val="00C90A5C"/>
    <w:rsid w:val="00C90F63"/>
    <w:rsid w:val="00C917EF"/>
    <w:rsid w:val="00C92D18"/>
    <w:rsid w:val="00C937EC"/>
    <w:rsid w:val="00C9383E"/>
    <w:rsid w:val="00C93EA4"/>
    <w:rsid w:val="00C94638"/>
    <w:rsid w:val="00C94C5A"/>
    <w:rsid w:val="00C95F69"/>
    <w:rsid w:val="00C9653F"/>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42F"/>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4F58"/>
    <w:rsid w:val="00CD5FD1"/>
    <w:rsid w:val="00CD610A"/>
    <w:rsid w:val="00CD7179"/>
    <w:rsid w:val="00CD717C"/>
    <w:rsid w:val="00CD7D9C"/>
    <w:rsid w:val="00CD7DEC"/>
    <w:rsid w:val="00CE0D82"/>
    <w:rsid w:val="00CE1323"/>
    <w:rsid w:val="00CE14B3"/>
    <w:rsid w:val="00CE1522"/>
    <w:rsid w:val="00CE2763"/>
    <w:rsid w:val="00CE2B9F"/>
    <w:rsid w:val="00CE36B1"/>
    <w:rsid w:val="00CE442B"/>
    <w:rsid w:val="00CE5131"/>
    <w:rsid w:val="00CE5314"/>
    <w:rsid w:val="00CE5F94"/>
    <w:rsid w:val="00CE7809"/>
    <w:rsid w:val="00CF1A01"/>
    <w:rsid w:val="00CF2D5C"/>
    <w:rsid w:val="00CF33EF"/>
    <w:rsid w:val="00CF399C"/>
    <w:rsid w:val="00CF412D"/>
    <w:rsid w:val="00CF4D05"/>
    <w:rsid w:val="00CF6E1D"/>
    <w:rsid w:val="00CF75A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031B"/>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A3F"/>
    <w:rsid w:val="00D34BE3"/>
    <w:rsid w:val="00D34C95"/>
    <w:rsid w:val="00D34EC4"/>
    <w:rsid w:val="00D35884"/>
    <w:rsid w:val="00D36382"/>
    <w:rsid w:val="00D371A7"/>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9A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6B7F"/>
    <w:rsid w:val="00D7744F"/>
    <w:rsid w:val="00D80197"/>
    <w:rsid w:val="00D802D9"/>
    <w:rsid w:val="00D80C08"/>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081"/>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0F1C"/>
    <w:rsid w:val="00E316A2"/>
    <w:rsid w:val="00E31999"/>
    <w:rsid w:val="00E33D04"/>
    <w:rsid w:val="00E3422A"/>
    <w:rsid w:val="00E351CB"/>
    <w:rsid w:val="00E35B55"/>
    <w:rsid w:val="00E364E1"/>
    <w:rsid w:val="00E3679B"/>
    <w:rsid w:val="00E36F4D"/>
    <w:rsid w:val="00E37720"/>
    <w:rsid w:val="00E37D09"/>
    <w:rsid w:val="00E37EA5"/>
    <w:rsid w:val="00E409E4"/>
    <w:rsid w:val="00E40AAD"/>
    <w:rsid w:val="00E429CE"/>
    <w:rsid w:val="00E43E97"/>
    <w:rsid w:val="00E444AA"/>
    <w:rsid w:val="00E447C5"/>
    <w:rsid w:val="00E44BF7"/>
    <w:rsid w:val="00E45504"/>
    <w:rsid w:val="00E45ACB"/>
    <w:rsid w:val="00E45DFA"/>
    <w:rsid w:val="00E465D2"/>
    <w:rsid w:val="00E46BA8"/>
    <w:rsid w:val="00E46D80"/>
    <w:rsid w:val="00E47056"/>
    <w:rsid w:val="00E47FE6"/>
    <w:rsid w:val="00E51347"/>
    <w:rsid w:val="00E5196B"/>
    <w:rsid w:val="00E525AA"/>
    <w:rsid w:val="00E53C9F"/>
    <w:rsid w:val="00E542F5"/>
    <w:rsid w:val="00E54346"/>
    <w:rsid w:val="00E54C27"/>
    <w:rsid w:val="00E556B4"/>
    <w:rsid w:val="00E5607F"/>
    <w:rsid w:val="00E5661D"/>
    <w:rsid w:val="00E56689"/>
    <w:rsid w:val="00E56B28"/>
    <w:rsid w:val="00E57311"/>
    <w:rsid w:val="00E57B78"/>
    <w:rsid w:val="00E6051C"/>
    <w:rsid w:val="00E61455"/>
    <w:rsid w:val="00E6187C"/>
    <w:rsid w:val="00E61D03"/>
    <w:rsid w:val="00E61DB6"/>
    <w:rsid w:val="00E62DC3"/>
    <w:rsid w:val="00E63676"/>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1970"/>
    <w:rsid w:val="00E8336F"/>
    <w:rsid w:val="00E83770"/>
    <w:rsid w:val="00E83BED"/>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4FD"/>
    <w:rsid w:val="00E94A4C"/>
    <w:rsid w:val="00E95A41"/>
    <w:rsid w:val="00E96868"/>
    <w:rsid w:val="00E96B46"/>
    <w:rsid w:val="00E972A5"/>
    <w:rsid w:val="00E97587"/>
    <w:rsid w:val="00E9778E"/>
    <w:rsid w:val="00E97EC5"/>
    <w:rsid w:val="00EA08D7"/>
    <w:rsid w:val="00EA0A11"/>
    <w:rsid w:val="00EA0B64"/>
    <w:rsid w:val="00EA1450"/>
    <w:rsid w:val="00EA1ED2"/>
    <w:rsid w:val="00EA1EE0"/>
    <w:rsid w:val="00EA1EE4"/>
    <w:rsid w:val="00EA2868"/>
    <w:rsid w:val="00EA3D2E"/>
    <w:rsid w:val="00EA5C68"/>
    <w:rsid w:val="00EA60C8"/>
    <w:rsid w:val="00EB12DC"/>
    <w:rsid w:val="00EB2671"/>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22"/>
    <w:rsid w:val="00EF2480"/>
    <w:rsid w:val="00EF3427"/>
    <w:rsid w:val="00EF3440"/>
    <w:rsid w:val="00EF3D59"/>
    <w:rsid w:val="00EF3FF4"/>
    <w:rsid w:val="00EF43E1"/>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A58"/>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2E44"/>
    <w:rsid w:val="00F335A8"/>
    <w:rsid w:val="00F33A72"/>
    <w:rsid w:val="00F34055"/>
    <w:rsid w:val="00F358F9"/>
    <w:rsid w:val="00F3759B"/>
    <w:rsid w:val="00F37F7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06A3"/>
    <w:rsid w:val="00F5271E"/>
    <w:rsid w:val="00F52B9D"/>
    <w:rsid w:val="00F531BD"/>
    <w:rsid w:val="00F537EC"/>
    <w:rsid w:val="00F53839"/>
    <w:rsid w:val="00F53EEB"/>
    <w:rsid w:val="00F54B30"/>
    <w:rsid w:val="00F550D6"/>
    <w:rsid w:val="00F553E7"/>
    <w:rsid w:val="00F55E38"/>
    <w:rsid w:val="00F55EB4"/>
    <w:rsid w:val="00F56491"/>
    <w:rsid w:val="00F56AD4"/>
    <w:rsid w:val="00F56B86"/>
    <w:rsid w:val="00F57003"/>
    <w:rsid w:val="00F57C62"/>
    <w:rsid w:val="00F600EF"/>
    <w:rsid w:val="00F61253"/>
    <w:rsid w:val="00F61C51"/>
    <w:rsid w:val="00F61C9A"/>
    <w:rsid w:val="00F625F1"/>
    <w:rsid w:val="00F62B5E"/>
    <w:rsid w:val="00F63276"/>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3E5"/>
    <w:rsid w:val="00F83D10"/>
    <w:rsid w:val="00F83DFD"/>
    <w:rsid w:val="00F84250"/>
    <w:rsid w:val="00F856CF"/>
    <w:rsid w:val="00F873D2"/>
    <w:rsid w:val="00F87567"/>
    <w:rsid w:val="00F8765D"/>
    <w:rsid w:val="00F90524"/>
    <w:rsid w:val="00F91CCC"/>
    <w:rsid w:val="00F91DB5"/>
    <w:rsid w:val="00F92112"/>
    <w:rsid w:val="00F92C92"/>
    <w:rsid w:val="00F93043"/>
    <w:rsid w:val="00F9316B"/>
    <w:rsid w:val="00F949CD"/>
    <w:rsid w:val="00F95CBC"/>
    <w:rsid w:val="00F96950"/>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5D03"/>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link w:val="B1Char"/>
    <w:qFormat/>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
    <w:uiPriority w:val="34"/>
    <w:qFormat/>
    <w:locked/>
    <w:rsid w:val="00F553E7"/>
    <w:rPr>
      <w:rFonts w:ascii="Times New Roman" w:eastAsia="Times New Roman" w:hAnsi="Times New Roman"/>
    </w:rPr>
  </w:style>
  <w:style w:type="character" w:customStyle="1" w:styleId="B1Char">
    <w:name w:val="B1 Char"/>
    <w:link w:val="B1"/>
    <w:qFormat/>
    <w:rsid w:val="008E1D76"/>
    <w:rPr>
      <w:rFonts w:ascii="Times New Roman" w:eastAsia="Times New Roman" w:hAnsi="Times New Roman"/>
    </w:rPr>
  </w:style>
  <w:style w:type="character" w:customStyle="1" w:styleId="PLChar">
    <w:name w:val="PL Char"/>
    <w:link w:val="PL"/>
    <w:qFormat/>
    <w:rsid w:val="008566DE"/>
    <w:rPr>
      <w:rFonts w:ascii="Courier New" w:eastAsia="Times New Roman" w:hAnsi="Courier New"/>
      <w:noProof/>
      <w:sz w:val="16"/>
    </w:rPr>
  </w:style>
  <w:style w:type="character" w:styleId="af8">
    <w:name w:val="annotation reference"/>
    <w:basedOn w:val="a0"/>
    <w:uiPriority w:val="99"/>
    <w:semiHidden/>
    <w:unhideWhenUsed/>
    <w:rsid w:val="00015773"/>
    <w:rPr>
      <w:sz w:val="21"/>
      <w:szCs w:val="21"/>
    </w:rPr>
  </w:style>
  <w:style w:type="paragraph" w:styleId="af9">
    <w:name w:val="annotation text"/>
    <w:basedOn w:val="a"/>
    <w:link w:val="afa"/>
    <w:uiPriority w:val="99"/>
    <w:semiHidden/>
    <w:unhideWhenUsed/>
    <w:rsid w:val="00015773"/>
  </w:style>
  <w:style w:type="character" w:customStyle="1" w:styleId="afa">
    <w:name w:val="批注文字 字符"/>
    <w:basedOn w:val="a0"/>
    <w:link w:val="af9"/>
    <w:uiPriority w:val="99"/>
    <w:semiHidden/>
    <w:rsid w:val="00015773"/>
    <w:rPr>
      <w:rFonts w:ascii="Times New Roman" w:eastAsia="Times New Roman" w:hAnsi="Times New Roman"/>
    </w:rPr>
  </w:style>
  <w:style w:type="paragraph" w:styleId="afb">
    <w:name w:val="annotation subject"/>
    <w:basedOn w:val="af9"/>
    <w:next w:val="af9"/>
    <w:link w:val="afc"/>
    <w:uiPriority w:val="99"/>
    <w:semiHidden/>
    <w:unhideWhenUsed/>
    <w:rsid w:val="00015773"/>
    <w:rPr>
      <w:b/>
      <w:bCs/>
    </w:rPr>
  </w:style>
  <w:style w:type="character" w:customStyle="1" w:styleId="afc">
    <w:name w:val="批注主题 字符"/>
    <w:basedOn w:val="afa"/>
    <w:link w:val="afb"/>
    <w:uiPriority w:val="99"/>
    <w:semiHidden/>
    <w:rsid w:val="00015773"/>
    <w:rPr>
      <w:rFonts w:ascii="Times New Roman" w:eastAsia="Times New Roman" w:hAnsi="Times New Roman"/>
      <w:b/>
      <w:bCs/>
    </w:rPr>
  </w:style>
  <w:style w:type="paragraph" w:styleId="afd">
    <w:name w:val="Revision"/>
    <w:hidden/>
    <w:uiPriority w:val="99"/>
    <w:semiHidden/>
    <w:rsid w:val="00A56B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57</TotalTime>
  <Pages>3</Pages>
  <Words>790</Words>
  <Characters>4509</Characters>
  <Application>Microsoft Office Word</Application>
  <DocSecurity>0</DocSecurity>
  <Lines>37</Lines>
  <Paragraphs>10</Paragraphs>
  <ScaleCrop>false</ScaleCrop>
  <Company>Huawei Technologies Co.,Ltd.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RAN4#111</cp:lastModifiedBy>
  <cp:revision>35</cp:revision>
  <dcterms:created xsi:type="dcterms:W3CDTF">2024-04-19T03:26:00Z</dcterms:created>
  <dcterms:modified xsi:type="dcterms:W3CDTF">2024-05-23T22:40:00Z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2024-04-18T14:02:16Z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0945901a-43f2-4145-8cee-a0d745852baa</vt:lpwstr>
  </property>
  <property fmtid="{D5CDD505-2E9C-101B-9397-08002B2CF9AE}" pid="20" name="MSIP_Label_83bcef13-7cac-433f-ba1d-47a323951816_ContentBits">
    <vt:lpwstr>0</vt:lpwstr>
  </property>
  <property fmtid="{D5CDD505-2E9C-101B-9397-08002B2CF9AE}" pid="21" name="CWMbc418850fdea11ee8000333800003238">
    <vt:lpwstr>CWMZcUCKNAsxUbmggjMmWqqNHU+jyMHtbozbUK8NA/1eBdnwMen189VKb6EUfQmmLUkNd+tnfvgcKHp2ajNPIZimw==</vt:lpwstr>
  </property>
</Properties>
</file>