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#125</w:t>
        <w:tab/>
        <w:t>R3-244019</w:t>
      </w:r>
    </w:p>
    <w:p>
      <w:pPr>
        <w:pStyle w:val="LSHeader"/>
      </w:pPr>
      <w:r>
        <w:t>Maastricht, Netherlands, 19 - 23 August, 2024</w:t>
      </w:r>
      <w:r>
        <w:br/>
      </w:r>
    </w:p>
    <w:p w14:paraId="74B4D84A" w14:textId="77777777" w:rsidR="007D6C44" w:rsidRDefault="00EA010E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A010E">
        <w:rPr>
          <w:rFonts w:cs="Arial"/>
          <w:b/>
          <w:noProof/>
          <w:sz w:val="24"/>
        </w:rPr>
        <w:t>SA WG2 Meeting #S2-16</w:t>
      </w:r>
      <w:r w:rsidR="00ED23B8">
        <w:rPr>
          <w:rFonts w:cs="Arial"/>
          <w:b/>
          <w:noProof/>
          <w:sz w:val="24"/>
        </w:rPr>
        <w:t>3</w:t>
      </w:r>
      <w:r w:rsidR="007D6C44">
        <w:rPr>
          <w:rFonts w:cs="Arial"/>
          <w:b/>
          <w:noProof/>
          <w:sz w:val="24"/>
        </w:rPr>
        <w:tab/>
      </w:r>
      <w:r w:rsidR="00714D6A" w:rsidRPr="00714D6A">
        <w:rPr>
          <w:rFonts w:cs="Arial"/>
          <w:b/>
          <w:noProof/>
          <w:sz w:val="24"/>
        </w:rPr>
        <w:t>S2-2407345</w:t>
      </w:r>
    </w:p>
    <w:p w14:paraId="58DA7A8E" w14:textId="77777777" w:rsidR="007D6C44" w:rsidRDefault="00ED23B8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D23B8">
        <w:rPr>
          <w:rFonts w:cs="Arial"/>
          <w:b/>
          <w:noProof/>
          <w:sz w:val="24"/>
        </w:rPr>
        <w:t>27 – 31 May 2024, Jeju, KR</w:t>
      </w:r>
    </w:p>
    <w:p w14:paraId="509C742C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21ACFB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1A39" w:rsidRPr="001D1A39">
        <w:rPr>
          <w:rFonts w:ascii="Arial" w:hAnsi="Arial" w:cs="Arial"/>
          <w:b/>
          <w:sz w:val="22"/>
          <w:szCs w:val="22"/>
        </w:rPr>
        <w:t>LS on questions regarding FS_VMR_Ph2</w:t>
      </w:r>
    </w:p>
    <w:p w14:paraId="2FF5C95D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1DD9">
        <w:rPr>
          <w:rFonts w:ascii="Arial" w:hAnsi="Arial" w:cs="Arial"/>
          <w:b/>
          <w:bCs/>
          <w:sz w:val="22"/>
          <w:szCs w:val="22"/>
        </w:rPr>
        <w:t>NA</w:t>
      </w:r>
    </w:p>
    <w:p w14:paraId="033AC6C3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00E7CF61" w14:textId="77777777"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281A">
        <w:rPr>
          <w:rFonts w:ascii="Arial" w:hAnsi="Arial" w:cs="Arial"/>
          <w:b/>
          <w:bCs/>
          <w:sz w:val="22"/>
          <w:szCs w:val="22"/>
        </w:rPr>
        <w:t>FS_VMR_Ph2</w:t>
      </w:r>
    </w:p>
    <w:p w14:paraId="580B79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53766E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14:paraId="5BF34867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1DD9">
        <w:rPr>
          <w:rFonts w:ascii="Arial" w:hAnsi="Arial" w:cs="Arial"/>
          <w:b/>
          <w:bCs/>
          <w:sz w:val="22"/>
          <w:szCs w:val="22"/>
        </w:rPr>
        <w:t>RAN3</w:t>
      </w:r>
    </w:p>
    <w:p w14:paraId="1F2D8D95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DE1DD9">
        <w:rPr>
          <w:rFonts w:ascii="Arial" w:hAnsi="Arial" w:cs="Arial"/>
          <w:b/>
          <w:bCs/>
          <w:sz w:val="22"/>
          <w:szCs w:val="22"/>
        </w:rPr>
        <w:t>RAN2</w:t>
      </w:r>
    </w:p>
    <w:p w14:paraId="319D51C4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14:paraId="7B568E5D" w14:textId="77777777"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14:paraId="42A06E8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BD553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D7AD17C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DE1DD9">
        <w:rPr>
          <w:rFonts w:ascii="Arial" w:hAnsi="Arial" w:cs="Arial"/>
          <w:b/>
        </w:rPr>
        <w:t>NA</w:t>
      </w:r>
    </w:p>
    <w:p w14:paraId="2BC345D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BCB28" w14:textId="77777777" w:rsidR="0098186A" w:rsidRPr="00A37B91" w:rsidRDefault="0098186A" w:rsidP="0098186A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would like to inform RAN3 that SA2 had progressed the Rel-19 FS_VMR_Ph2 study and documented </w:t>
      </w:r>
      <w:r>
        <w:rPr>
          <w:rFonts w:ascii="Arial" w:hAnsi="Arial" w:cs="Arial"/>
        </w:rPr>
        <w:t xml:space="preserve">the conclusions in clause 8 in </w:t>
      </w:r>
      <w:r>
        <w:t>TR 23.700-06</w:t>
      </w:r>
      <w:r w:rsidRPr="00A37B91">
        <w:rPr>
          <w:rFonts w:ascii="Arial" w:hAnsi="Arial" w:cs="Arial"/>
        </w:rPr>
        <w:t>.</w:t>
      </w:r>
    </w:p>
    <w:p w14:paraId="458DAD40" w14:textId="77777777" w:rsidR="00DE1DD9" w:rsidRDefault="00DE1DD9" w:rsidP="00F143D7">
      <w:r>
        <w:t>Issue-1:</w:t>
      </w:r>
    </w:p>
    <w:p w14:paraId="673C437E" w14:textId="77777777" w:rsidR="0098186A" w:rsidRDefault="00F00A86" w:rsidP="00F143D7">
      <w:r w:rsidRPr="00556C99">
        <w:t xml:space="preserve">SA2 </w:t>
      </w:r>
      <w:r w:rsidR="00DE1DD9">
        <w:t>ha</w:t>
      </w:r>
      <w:r w:rsidR="002124C3">
        <w:t>s</w:t>
      </w:r>
      <w:r w:rsidR="00DE1DD9">
        <w:t xml:space="preserve"> discussed the access control</w:t>
      </w:r>
      <w:r w:rsidR="002E5CD4">
        <w:t xml:space="preserve"> </w:t>
      </w:r>
      <w:r w:rsidR="002E5CD4" w:rsidRPr="002E5CD4">
        <w:t>(</w:t>
      </w:r>
      <w:r w:rsidR="002E5CD4">
        <w:t xml:space="preserve">to </w:t>
      </w:r>
      <w:r w:rsidR="002E5CD4" w:rsidRPr="002E5CD4">
        <w:t xml:space="preserve">restrict MWAB-UE accessing MWAB-gNB cell) </w:t>
      </w:r>
      <w:r w:rsidR="00DE1DD9">
        <w:t xml:space="preserve"> </w:t>
      </w:r>
      <w:r w:rsidR="0098186A">
        <w:t>for below two cases:</w:t>
      </w:r>
    </w:p>
    <w:p w14:paraId="0DF63169" w14:textId="77777777" w:rsidR="0098186A" w:rsidRDefault="0098186A" w:rsidP="00D47F72">
      <w:pPr>
        <w:pStyle w:val="B1"/>
      </w:pPr>
      <w:r>
        <w:t>a)</w:t>
      </w:r>
      <w:r>
        <w:tab/>
      </w:r>
      <w:r w:rsidR="00DE1DD9">
        <w:t>MWAB-UE access</w:t>
      </w:r>
      <w:r>
        <w:t>ing any</w:t>
      </w:r>
      <w:r w:rsidR="00DE1DD9">
        <w:t xml:space="preserve"> MWAB-gNB</w:t>
      </w:r>
      <w:r w:rsidR="002E5CD4">
        <w:t xml:space="preserve"> in IDLE and CONNECTED mode</w:t>
      </w:r>
      <w:r w:rsidR="005E2627" w:rsidRPr="005E2627">
        <w:t>(documented as one candidate solution in clause 6.2.3.6 of TS 23.700-06)</w:t>
      </w:r>
      <w:r>
        <w:t>; and</w:t>
      </w:r>
      <w:r w:rsidR="00DE1DD9">
        <w:t xml:space="preserve"> </w:t>
      </w:r>
    </w:p>
    <w:p w14:paraId="38D24D8E" w14:textId="77777777" w:rsidR="0098186A" w:rsidRDefault="0098186A" w:rsidP="00D47F72">
      <w:pPr>
        <w:pStyle w:val="B1"/>
      </w:pPr>
      <w:r>
        <w:t>b)</w:t>
      </w:r>
      <w:r>
        <w:tab/>
        <w:t xml:space="preserve">MWAB-UE accessing MWAB-gNB belonging to same MWAB. </w:t>
      </w:r>
    </w:p>
    <w:p w14:paraId="76F61434" w14:textId="77777777" w:rsidR="00D24739" w:rsidRDefault="00D24739" w:rsidP="00F143D7">
      <w:r w:rsidRPr="00D24739">
        <w:t>SA2 assume that those scenarios will be discussed by RAN WGs, and ask for RAN feedback</w:t>
      </w:r>
      <w:r>
        <w:t>.</w:t>
      </w:r>
    </w:p>
    <w:p w14:paraId="59720401" w14:textId="77777777" w:rsidR="00DE1DD9" w:rsidRDefault="00DE1DD9" w:rsidP="00F143D7">
      <w:r>
        <w:t>Issue-2:</w:t>
      </w:r>
    </w:p>
    <w:p w14:paraId="0610709C" w14:textId="77777777" w:rsidR="00805FCF" w:rsidRDefault="00E41B22" w:rsidP="00F143D7">
      <w:r>
        <w:t>SA2 has discussed and concluded that Additional ULI format will be determined by RAN WG and SA2 will align based on RAN feedback. Please refer to related conclusion</w:t>
      </w:r>
      <w:r w:rsidR="00F948CD">
        <w:t xml:space="preserve"> in clause 8.5 of TR 23.700-06.</w:t>
      </w:r>
    </w:p>
    <w:p w14:paraId="3FBCC6C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82252F3" w14:textId="77777777"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1DD9">
        <w:rPr>
          <w:rFonts w:ascii="Arial" w:hAnsi="Arial" w:cs="Arial"/>
          <w:b/>
          <w:bCs/>
          <w:sz w:val="22"/>
          <w:szCs w:val="22"/>
        </w:rPr>
        <w:t>RAN WG3</w:t>
      </w:r>
    </w:p>
    <w:p w14:paraId="67D516E2" w14:textId="77777777"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4DBB770" w14:textId="77777777"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>RAN WG3 to provide feedback on above issues</w:t>
      </w:r>
      <w:r w:rsidR="00D96B2C" w:rsidRPr="00556C99">
        <w:t>.</w:t>
      </w:r>
      <w:r w:rsidR="004C0D26" w:rsidRPr="00556C99">
        <w:t xml:space="preserve"> </w:t>
      </w:r>
    </w:p>
    <w:p w14:paraId="2C192D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F89A0F" w14:textId="77777777" w:rsidR="002C54F7" w:rsidRDefault="002C54F7" w:rsidP="002C54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SA2#164</w:t>
      </w:r>
      <w:r>
        <w:rPr>
          <w:rFonts w:ascii="Arial" w:hAnsi="Arial" w:cs="Arial"/>
          <w:bCs/>
        </w:rPr>
        <w:tab/>
        <w:t>19</w:t>
      </w:r>
      <w:r w:rsidRPr="009F25BB">
        <w:rPr>
          <w:rFonts w:ascii="Arial" w:hAnsi="Arial" w:cs="Arial"/>
          <w:bCs/>
          <w:vertAlign w:val="superscript"/>
        </w:rPr>
        <w:t>th</w:t>
      </w:r>
      <w:r w:rsidR="00CA08EC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  <w:t>Masstricht, NL</w:t>
      </w:r>
    </w:p>
    <w:p w14:paraId="483B151B" w14:textId="77777777" w:rsidR="00B80220" w:rsidRDefault="00683127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3127">
        <w:rPr>
          <w:rFonts w:ascii="Arial" w:hAnsi="Arial" w:cs="Arial"/>
          <w:bCs/>
        </w:rPr>
        <w:t>SA2#165</w:t>
      </w:r>
      <w:r w:rsidRPr="006831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831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to </w:t>
      </w:r>
      <w:r w:rsidRPr="00683127">
        <w:rPr>
          <w:rFonts w:ascii="Arial" w:hAnsi="Arial" w:cs="Arial"/>
          <w:bCs/>
        </w:rPr>
        <w:t>18</w:t>
      </w:r>
      <w:r w:rsidRPr="0068312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Pr="00683127">
        <w:rPr>
          <w:rFonts w:ascii="Arial" w:hAnsi="Arial" w:cs="Arial"/>
          <w:bCs/>
        </w:rPr>
        <w:t>India</w:t>
      </w:r>
    </w:p>
    <w:p w14:paraId="1DA5769E" w14:textId="77777777"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4ACFF" w14:textId="77777777" w:rsidR="00954B2B" w:rsidRDefault="00954B2B">
      <w:pPr>
        <w:spacing w:after="0"/>
      </w:pPr>
      <w:r>
        <w:separator/>
      </w:r>
    </w:p>
  </w:endnote>
  <w:endnote w:type="continuationSeparator" w:id="0">
    <w:p w14:paraId="470A5C88" w14:textId="77777777" w:rsidR="00954B2B" w:rsidRDefault="00954B2B">
      <w:pPr>
        <w:spacing w:after="0"/>
      </w:pPr>
      <w:r>
        <w:continuationSeparator/>
      </w:r>
    </w:p>
  </w:endnote>
  <w:endnote w:type="continuationNotice" w:id="1">
    <w:p w14:paraId="75F8ED8E" w14:textId="77777777" w:rsidR="00954B2B" w:rsidRDefault="00954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14E9B" w14:textId="77777777" w:rsidR="00954B2B" w:rsidRDefault="00954B2B">
      <w:pPr>
        <w:spacing w:after="0"/>
      </w:pPr>
      <w:r>
        <w:separator/>
      </w:r>
    </w:p>
  </w:footnote>
  <w:footnote w:type="continuationSeparator" w:id="0">
    <w:p w14:paraId="1AF2DD21" w14:textId="77777777" w:rsidR="00954B2B" w:rsidRDefault="00954B2B">
      <w:pPr>
        <w:spacing w:after="0"/>
      </w:pPr>
      <w:r>
        <w:continuationSeparator/>
      </w:r>
    </w:p>
  </w:footnote>
  <w:footnote w:type="continuationNotice" w:id="1">
    <w:p w14:paraId="6A95BD9A" w14:textId="77777777" w:rsidR="00954B2B" w:rsidRDefault="00954B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8832489">
    <w:abstractNumId w:val="5"/>
  </w:num>
  <w:num w:numId="2" w16cid:durableId="1279878242">
    <w:abstractNumId w:val="4"/>
  </w:num>
  <w:num w:numId="3" w16cid:durableId="1395929475">
    <w:abstractNumId w:val="3"/>
  </w:num>
  <w:num w:numId="4" w16cid:durableId="662054139">
    <w:abstractNumId w:val="0"/>
  </w:num>
  <w:num w:numId="5" w16cid:durableId="165040383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97195383">
    <w:abstractNumId w:val="6"/>
  </w:num>
  <w:num w:numId="7" w16cid:durableId="7736764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352E6"/>
    <w:rsid w:val="0003717C"/>
    <w:rsid w:val="00040EF9"/>
    <w:rsid w:val="00050067"/>
    <w:rsid w:val="00052481"/>
    <w:rsid w:val="000527B9"/>
    <w:rsid w:val="000757FF"/>
    <w:rsid w:val="0007778B"/>
    <w:rsid w:val="000953FC"/>
    <w:rsid w:val="000B7E06"/>
    <w:rsid w:val="000C4C62"/>
    <w:rsid w:val="000D5B4E"/>
    <w:rsid w:val="000D5EE9"/>
    <w:rsid w:val="000F4EFA"/>
    <w:rsid w:val="000F5675"/>
    <w:rsid w:val="000F6242"/>
    <w:rsid w:val="00115A30"/>
    <w:rsid w:val="00115E8D"/>
    <w:rsid w:val="00120D99"/>
    <w:rsid w:val="00143FE3"/>
    <w:rsid w:val="00150D3B"/>
    <w:rsid w:val="0016083D"/>
    <w:rsid w:val="00161EE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06A5B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44CD0"/>
    <w:rsid w:val="00352BD6"/>
    <w:rsid w:val="0035561E"/>
    <w:rsid w:val="00362AC1"/>
    <w:rsid w:val="00367649"/>
    <w:rsid w:val="00373E63"/>
    <w:rsid w:val="00383545"/>
    <w:rsid w:val="00390E52"/>
    <w:rsid w:val="003B1D6E"/>
    <w:rsid w:val="003C5A0D"/>
    <w:rsid w:val="003D6B17"/>
    <w:rsid w:val="004168B0"/>
    <w:rsid w:val="00430B16"/>
    <w:rsid w:val="00433500"/>
    <w:rsid w:val="00433F71"/>
    <w:rsid w:val="004376BA"/>
    <w:rsid w:val="00460165"/>
    <w:rsid w:val="0046511B"/>
    <w:rsid w:val="004671EB"/>
    <w:rsid w:val="00467F13"/>
    <w:rsid w:val="0048702A"/>
    <w:rsid w:val="00497F68"/>
    <w:rsid w:val="004A2498"/>
    <w:rsid w:val="004A37C9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56C99"/>
    <w:rsid w:val="005616A9"/>
    <w:rsid w:val="0056562F"/>
    <w:rsid w:val="00570A14"/>
    <w:rsid w:val="00574C5C"/>
    <w:rsid w:val="005B14BF"/>
    <w:rsid w:val="005B229B"/>
    <w:rsid w:val="005B546F"/>
    <w:rsid w:val="005D1606"/>
    <w:rsid w:val="005E2627"/>
    <w:rsid w:val="005E3151"/>
    <w:rsid w:val="005E4684"/>
    <w:rsid w:val="005F43B8"/>
    <w:rsid w:val="0062375A"/>
    <w:rsid w:val="0062790C"/>
    <w:rsid w:val="006563EB"/>
    <w:rsid w:val="00657057"/>
    <w:rsid w:val="00661DF1"/>
    <w:rsid w:val="00664AE0"/>
    <w:rsid w:val="006667BE"/>
    <w:rsid w:val="006716C6"/>
    <w:rsid w:val="0068312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97F7D"/>
    <w:rsid w:val="007B02DD"/>
    <w:rsid w:val="007C04BF"/>
    <w:rsid w:val="007C4B09"/>
    <w:rsid w:val="007C6FF5"/>
    <w:rsid w:val="007D0284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3C41"/>
    <w:rsid w:val="00855C94"/>
    <w:rsid w:val="00864C46"/>
    <w:rsid w:val="00865DE8"/>
    <w:rsid w:val="0087179E"/>
    <w:rsid w:val="008736EA"/>
    <w:rsid w:val="00877F5A"/>
    <w:rsid w:val="008919B6"/>
    <w:rsid w:val="008C0D40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6375"/>
    <w:rsid w:val="00990F8D"/>
    <w:rsid w:val="00994EEA"/>
    <w:rsid w:val="0099764C"/>
    <w:rsid w:val="009C7783"/>
    <w:rsid w:val="009E4EF0"/>
    <w:rsid w:val="009F25BB"/>
    <w:rsid w:val="00A01538"/>
    <w:rsid w:val="00A24CBB"/>
    <w:rsid w:val="00A36534"/>
    <w:rsid w:val="00A479CA"/>
    <w:rsid w:val="00A515CA"/>
    <w:rsid w:val="00A55AE4"/>
    <w:rsid w:val="00A65AEA"/>
    <w:rsid w:val="00A72A2E"/>
    <w:rsid w:val="00A77289"/>
    <w:rsid w:val="00A9079A"/>
    <w:rsid w:val="00A92389"/>
    <w:rsid w:val="00A949B7"/>
    <w:rsid w:val="00A9535E"/>
    <w:rsid w:val="00AB6128"/>
    <w:rsid w:val="00AB779B"/>
    <w:rsid w:val="00AD21B1"/>
    <w:rsid w:val="00AE3B96"/>
    <w:rsid w:val="00AF4BD7"/>
    <w:rsid w:val="00B04C2A"/>
    <w:rsid w:val="00B4232B"/>
    <w:rsid w:val="00B669D2"/>
    <w:rsid w:val="00B80220"/>
    <w:rsid w:val="00B92A8F"/>
    <w:rsid w:val="00B97703"/>
    <w:rsid w:val="00BA2740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7EBB"/>
    <w:rsid w:val="00C914A2"/>
    <w:rsid w:val="00C9494D"/>
    <w:rsid w:val="00C96E9E"/>
    <w:rsid w:val="00CA08EC"/>
    <w:rsid w:val="00CC1032"/>
    <w:rsid w:val="00CC189D"/>
    <w:rsid w:val="00CD42EC"/>
    <w:rsid w:val="00CF0D6C"/>
    <w:rsid w:val="00D154CC"/>
    <w:rsid w:val="00D24739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69DB"/>
    <w:rsid w:val="00E16D2C"/>
    <w:rsid w:val="00E26F13"/>
    <w:rsid w:val="00E30D89"/>
    <w:rsid w:val="00E37194"/>
    <w:rsid w:val="00E41B22"/>
    <w:rsid w:val="00E46391"/>
    <w:rsid w:val="00E46ADC"/>
    <w:rsid w:val="00E566B2"/>
    <w:rsid w:val="00E6399F"/>
    <w:rsid w:val="00E70734"/>
    <w:rsid w:val="00E80987"/>
    <w:rsid w:val="00EA010E"/>
    <w:rsid w:val="00EA35F6"/>
    <w:rsid w:val="00EA6EF7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290F"/>
    <w:rsid w:val="00F8019A"/>
    <w:rsid w:val="00F82669"/>
    <w:rsid w:val="00F90E11"/>
    <w:rsid w:val="00F948CD"/>
    <w:rsid w:val="00FA2DA7"/>
    <w:rsid w:val="00FA6E70"/>
    <w:rsid w:val="00FB006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21618A0"/>
  <w15:chartTrackingRefBased/>
  <w15:docId w15:val="{6A0E0392-1455-4CEF-B02F-BCC0F6F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6C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7D6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D6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C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C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C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C44"/>
    <w:pPr>
      <w:outlineLvl w:val="5"/>
    </w:pPr>
  </w:style>
  <w:style w:type="paragraph" w:styleId="Heading7">
    <w:name w:val="heading 7"/>
    <w:basedOn w:val="H6"/>
    <w:next w:val="Normal"/>
    <w:qFormat/>
    <w:rsid w:val="007D6C44"/>
    <w:pPr>
      <w:outlineLvl w:val="6"/>
    </w:pPr>
  </w:style>
  <w:style w:type="paragraph" w:styleId="Heading8">
    <w:name w:val="heading 8"/>
    <w:basedOn w:val="Heading1"/>
    <w:next w:val="Normal"/>
    <w:qFormat/>
    <w:rsid w:val="007D6C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44"/>
    <w:pPr>
      <w:outlineLvl w:val="8"/>
    </w:pPr>
  </w:style>
  <w:style w:type="character" w:default="1" w:styleId="DefaultParagraphFont">
    <w:name w:val="Default Paragraph Font"/>
    <w:semiHidden/>
    <w:rsid w:val="007D6C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D6C44"/>
  </w:style>
  <w:style w:type="paragraph" w:styleId="Header">
    <w:name w:val="header"/>
    <w:link w:val="HeaderChar"/>
    <w:rsid w:val="007D6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7D6C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6C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6C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D6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D6C44"/>
    <w:pPr>
      <w:ind w:left="1701" w:hanging="1701"/>
    </w:pPr>
  </w:style>
  <w:style w:type="paragraph" w:styleId="TOC4">
    <w:name w:val="toc 4"/>
    <w:basedOn w:val="TOC3"/>
    <w:semiHidden/>
    <w:rsid w:val="007D6C44"/>
    <w:pPr>
      <w:ind w:left="1418" w:hanging="1418"/>
    </w:pPr>
  </w:style>
  <w:style w:type="paragraph" w:styleId="TOC3">
    <w:name w:val="toc 3"/>
    <w:basedOn w:val="TOC2"/>
    <w:semiHidden/>
    <w:rsid w:val="007D6C44"/>
    <w:pPr>
      <w:ind w:left="1134" w:hanging="1134"/>
    </w:pPr>
  </w:style>
  <w:style w:type="paragraph" w:styleId="TOC2">
    <w:name w:val="toc 2"/>
    <w:basedOn w:val="TOC1"/>
    <w:semiHidden/>
    <w:rsid w:val="007D6C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C44"/>
    <w:pPr>
      <w:ind w:left="284"/>
    </w:pPr>
  </w:style>
  <w:style w:type="paragraph" w:styleId="Index1">
    <w:name w:val="index 1"/>
    <w:basedOn w:val="Normal"/>
    <w:semiHidden/>
    <w:rsid w:val="007D6C44"/>
    <w:pPr>
      <w:keepLines/>
      <w:spacing w:after="0"/>
    </w:pPr>
  </w:style>
  <w:style w:type="paragraph" w:customStyle="1" w:styleId="ZH">
    <w:name w:val="ZH"/>
    <w:rsid w:val="007D6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D6C44"/>
    <w:pPr>
      <w:outlineLvl w:val="9"/>
    </w:pPr>
  </w:style>
  <w:style w:type="paragraph" w:styleId="ListNumber2">
    <w:name w:val="List Number 2"/>
    <w:basedOn w:val="ListNumber"/>
    <w:rsid w:val="007D6C44"/>
    <w:pPr>
      <w:ind w:left="851"/>
    </w:pPr>
  </w:style>
  <w:style w:type="character" w:styleId="FootnoteReference">
    <w:name w:val="footnote reference"/>
    <w:semiHidden/>
    <w:rsid w:val="007D6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6C44"/>
    <w:rPr>
      <w:b/>
    </w:rPr>
  </w:style>
  <w:style w:type="paragraph" w:customStyle="1" w:styleId="TAC">
    <w:name w:val="TAC"/>
    <w:basedOn w:val="TAL"/>
    <w:rsid w:val="007D6C44"/>
    <w:pPr>
      <w:jc w:val="center"/>
    </w:pPr>
  </w:style>
  <w:style w:type="paragraph" w:customStyle="1" w:styleId="TF">
    <w:name w:val="TF"/>
    <w:basedOn w:val="TH"/>
    <w:rsid w:val="007D6C44"/>
    <w:pPr>
      <w:keepNext w:val="0"/>
      <w:spacing w:before="0" w:after="240"/>
    </w:pPr>
  </w:style>
  <w:style w:type="paragraph" w:customStyle="1" w:styleId="NO">
    <w:name w:val="NO"/>
    <w:basedOn w:val="Normal"/>
    <w:rsid w:val="007D6C44"/>
    <w:pPr>
      <w:keepLines/>
      <w:ind w:left="1135" w:hanging="851"/>
    </w:pPr>
  </w:style>
  <w:style w:type="paragraph" w:styleId="TOC9">
    <w:name w:val="toc 9"/>
    <w:basedOn w:val="TOC8"/>
    <w:semiHidden/>
    <w:rsid w:val="007D6C44"/>
    <w:pPr>
      <w:ind w:left="1418" w:hanging="1418"/>
    </w:pPr>
  </w:style>
  <w:style w:type="paragraph" w:customStyle="1" w:styleId="EX">
    <w:name w:val="EX"/>
    <w:basedOn w:val="Normal"/>
    <w:rsid w:val="007D6C44"/>
    <w:pPr>
      <w:keepLines/>
      <w:ind w:left="1702" w:hanging="1418"/>
    </w:pPr>
  </w:style>
  <w:style w:type="paragraph" w:customStyle="1" w:styleId="FP">
    <w:name w:val="FP"/>
    <w:basedOn w:val="Normal"/>
    <w:rsid w:val="007D6C44"/>
    <w:pPr>
      <w:spacing w:after="0"/>
    </w:pPr>
  </w:style>
  <w:style w:type="paragraph" w:customStyle="1" w:styleId="LD">
    <w:name w:val="LD"/>
    <w:rsid w:val="007D6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D6C44"/>
    <w:pPr>
      <w:spacing w:after="0"/>
    </w:pPr>
  </w:style>
  <w:style w:type="paragraph" w:customStyle="1" w:styleId="EW">
    <w:name w:val="EW"/>
    <w:basedOn w:val="EX"/>
    <w:rsid w:val="007D6C44"/>
    <w:pPr>
      <w:spacing w:after="0"/>
    </w:pPr>
  </w:style>
  <w:style w:type="paragraph" w:styleId="TOC6">
    <w:name w:val="toc 6"/>
    <w:basedOn w:val="TOC5"/>
    <w:next w:val="Normal"/>
    <w:semiHidden/>
    <w:rsid w:val="007D6C44"/>
    <w:pPr>
      <w:ind w:left="1985" w:hanging="1985"/>
    </w:pPr>
  </w:style>
  <w:style w:type="paragraph" w:styleId="TOC7">
    <w:name w:val="toc 7"/>
    <w:basedOn w:val="TOC6"/>
    <w:next w:val="Normal"/>
    <w:semiHidden/>
    <w:rsid w:val="007D6C44"/>
    <w:pPr>
      <w:ind w:left="2268" w:hanging="2268"/>
    </w:pPr>
  </w:style>
  <w:style w:type="paragraph" w:styleId="ListBullet2">
    <w:name w:val="List Bullet 2"/>
    <w:basedOn w:val="ListBullet"/>
    <w:rsid w:val="007D6C44"/>
    <w:pPr>
      <w:ind w:left="851"/>
    </w:pPr>
  </w:style>
  <w:style w:type="paragraph" w:styleId="ListBullet3">
    <w:name w:val="List Bullet 3"/>
    <w:basedOn w:val="ListBullet2"/>
    <w:rsid w:val="007D6C44"/>
    <w:pPr>
      <w:ind w:left="1135"/>
    </w:pPr>
  </w:style>
  <w:style w:type="paragraph" w:styleId="ListNumber">
    <w:name w:val="List Number"/>
    <w:basedOn w:val="List"/>
    <w:rsid w:val="007D6C44"/>
  </w:style>
  <w:style w:type="paragraph" w:customStyle="1" w:styleId="EQ">
    <w:name w:val="EQ"/>
    <w:basedOn w:val="Normal"/>
    <w:next w:val="Normal"/>
    <w:rsid w:val="007D6C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C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6C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D6C44"/>
    <w:pPr>
      <w:jc w:val="right"/>
    </w:pPr>
  </w:style>
  <w:style w:type="paragraph" w:customStyle="1" w:styleId="H6">
    <w:name w:val="H6"/>
    <w:basedOn w:val="Heading5"/>
    <w:next w:val="Normal"/>
    <w:rsid w:val="007D6C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C44"/>
    <w:pPr>
      <w:ind w:left="851" w:hanging="851"/>
    </w:pPr>
  </w:style>
  <w:style w:type="paragraph" w:customStyle="1" w:styleId="TAL">
    <w:name w:val="TAL"/>
    <w:basedOn w:val="Normal"/>
    <w:rsid w:val="007D6C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6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D6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D6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D6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D6C44"/>
    <w:pPr>
      <w:framePr w:wrap="notBeside" w:y="16161"/>
    </w:pPr>
  </w:style>
  <w:style w:type="character" w:customStyle="1" w:styleId="ZGSM">
    <w:name w:val="ZGSM"/>
    <w:rsid w:val="007D6C44"/>
  </w:style>
  <w:style w:type="paragraph" w:styleId="List2">
    <w:name w:val="List 2"/>
    <w:basedOn w:val="List"/>
    <w:rsid w:val="007D6C44"/>
    <w:pPr>
      <w:ind w:left="851"/>
    </w:pPr>
  </w:style>
  <w:style w:type="paragraph" w:customStyle="1" w:styleId="ZG">
    <w:name w:val="ZG"/>
    <w:rsid w:val="007D6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7D6C44"/>
    <w:pPr>
      <w:ind w:left="1135"/>
    </w:pPr>
  </w:style>
  <w:style w:type="paragraph" w:styleId="List4">
    <w:name w:val="List 4"/>
    <w:basedOn w:val="List3"/>
    <w:rsid w:val="007D6C44"/>
    <w:pPr>
      <w:ind w:left="1418"/>
    </w:pPr>
  </w:style>
  <w:style w:type="paragraph" w:styleId="List5">
    <w:name w:val="List 5"/>
    <w:basedOn w:val="List4"/>
    <w:rsid w:val="007D6C44"/>
    <w:pPr>
      <w:ind w:left="1702"/>
    </w:pPr>
  </w:style>
  <w:style w:type="paragraph" w:customStyle="1" w:styleId="EditorsNote">
    <w:name w:val="Editor's Note"/>
    <w:basedOn w:val="NO"/>
    <w:rsid w:val="007D6C44"/>
    <w:rPr>
      <w:color w:val="FF0000"/>
    </w:rPr>
  </w:style>
  <w:style w:type="paragraph" w:styleId="List">
    <w:name w:val="List"/>
    <w:basedOn w:val="Normal"/>
    <w:rsid w:val="007D6C44"/>
    <w:pPr>
      <w:ind w:left="568" w:hanging="284"/>
    </w:pPr>
  </w:style>
  <w:style w:type="paragraph" w:styleId="ListBullet">
    <w:name w:val="List Bullet"/>
    <w:basedOn w:val="List"/>
    <w:rsid w:val="007D6C44"/>
  </w:style>
  <w:style w:type="paragraph" w:styleId="ListBullet4">
    <w:name w:val="List Bullet 4"/>
    <w:basedOn w:val="ListBullet3"/>
    <w:rsid w:val="007D6C44"/>
    <w:pPr>
      <w:ind w:left="1418"/>
    </w:pPr>
  </w:style>
  <w:style w:type="paragraph" w:styleId="ListBullet5">
    <w:name w:val="List Bullet 5"/>
    <w:basedOn w:val="ListBullet4"/>
    <w:rsid w:val="007D6C44"/>
    <w:pPr>
      <w:ind w:left="1702"/>
    </w:pPr>
  </w:style>
  <w:style w:type="paragraph" w:customStyle="1" w:styleId="B2">
    <w:name w:val="B2"/>
    <w:basedOn w:val="List2"/>
    <w:rsid w:val="007D6C44"/>
  </w:style>
  <w:style w:type="paragraph" w:customStyle="1" w:styleId="B3">
    <w:name w:val="B3"/>
    <w:basedOn w:val="List3"/>
    <w:rsid w:val="007D6C44"/>
  </w:style>
  <w:style w:type="paragraph" w:customStyle="1" w:styleId="B4">
    <w:name w:val="B4"/>
    <w:basedOn w:val="List4"/>
    <w:rsid w:val="007D6C44"/>
  </w:style>
  <w:style w:type="paragraph" w:customStyle="1" w:styleId="B5">
    <w:name w:val="B5"/>
    <w:basedOn w:val="List5"/>
    <w:rsid w:val="007D6C44"/>
  </w:style>
  <w:style w:type="paragraph" w:customStyle="1" w:styleId="ZTD">
    <w:name w:val="ZTD"/>
    <w:basedOn w:val="ZB"/>
    <w:rsid w:val="007D6C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  <w:color w:val="000000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2024-07-19T12:21:00Z</dcterms:created>
  <dcterms:modified xsi:type="dcterms:W3CDTF">2024-07-19T12:21:00Z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