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05E3" w14:textId="1EB8BF15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11722B" w:rsidRPr="0011722B">
        <w:rPr>
          <w:rFonts w:cs="Arial"/>
          <w:noProof w:val="0"/>
          <w:sz w:val="22"/>
          <w:szCs w:val="22"/>
        </w:rPr>
        <w:t>RAN</w:t>
      </w:r>
      <w:r w:rsidRPr="0011722B">
        <w:rPr>
          <w:rFonts w:cs="Arial"/>
          <w:bCs/>
          <w:sz w:val="22"/>
          <w:szCs w:val="22"/>
        </w:rPr>
        <w:t xml:space="preserve"> WG </w:t>
      </w:r>
      <w:r w:rsidR="0011722B" w:rsidRPr="0011722B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1722B">
        <w:rPr>
          <w:rFonts w:cs="Arial"/>
          <w:bCs/>
          <w:sz w:val="22"/>
          <w:szCs w:val="22"/>
        </w:rPr>
        <w:t xml:space="preserve"> Meeting </w:t>
      </w:r>
      <w:r w:rsidR="0011722B" w:rsidRPr="0011722B">
        <w:rPr>
          <w:rFonts w:cs="Arial"/>
          <w:noProof w:val="0"/>
          <w:sz w:val="22"/>
          <w:szCs w:val="22"/>
        </w:rPr>
        <w:t>#11</w:t>
      </w:r>
      <w:r w:rsidR="00DC63F3">
        <w:rPr>
          <w:rFonts w:cs="Arial"/>
          <w:noProof w:val="0"/>
          <w:sz w:val="22"/>
          <w:szCs w:val="22"/>
        </w:rPr>
        <w:t>8</w:t>
      </w:r>
      <w:r w:rsidRPr="00DA53A0">
        <w:rPr>
          <w:rFonts w:cs="Arial"/>
          <w:bCs/>
          <w:sz w:val="22"/>
          <w:szCs w:val="22"/>
        </w:rPr>
        <w:tab/>
      </w:r>
      <w:r w:rsidR="0011722B">
        <w:rPr>
          <w:rFonts w:cs="Arial"/>
          <w:bCs/>
          <w:sz w:val="22"/>
          <w:szCs w:val="22"/>
        </w:rPr>
        <w:tab/>
      </w:r>
      <w:r w:rsidR="00A75FD7" w:rsidRPr="00A75FD7">
        <w:rPr>
          <w:rFonts w:cs="Arial"/>
          <w:noProof w:val="0"/>
          <w:sz w:val="22"/>
          <w:szCs w:val="22"/>
        </w:rPr>
        <w:t>R1-2407512</w:t>
      </w:r>
    </w:p>
    <w:p w14:paraId="422978C2" w14:textId="72B415C7" w:rsidR="004E3939" w:rsidRPr="00DA53A0" w:rsidRDefault="00CE694B" w:rsidP="004E3939">
      <w:pPr>
        <w:pStyle w:val="Header"/>
        <w:rPr>
          <w:sz w:val="22"/>
          <w:szCs w:val="22"/>
        </w:rPr>
      </w:pPr>
      <w:r w:rsidRPr="00CE694B">
        <w:rPr>
          <w:sz w:val="22"/>
          <w:szCs w:val="22"/>
        </w:rPr>
        <w:t>Maastricht, Netherlands, 19 – 23 August, 2024</w:t>
      </w:r>
    </w:p>
    <w:p w14:paraId="4C0A7328" w14:textId="77777777" w:rsidR="00B97703" w:rsidRDefault="00B97703">
      <w:pPr>
        <w:rPr>
          <w:rFonts w:ascii="Arial" w:hAnsi="Arial" w:cs="Arial"/>
        </w:rPr>
      </w:pPr>
    </w:p>
    <w:p w14:paraId="47F0A6B7" w14:textId="0D750DE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50FA9" w:rsidRPr="00750FA9">
        <w:rPr>
          <w:rFonts w:ascii="Arial" w:hAnsi="Arial" w:cs="Arial"/>
          <w:bCs/>
          <w:sz w:val="22"/>
          <w:szCs w:val="22"/>
        </w:rPr>
        <w:t>[Draft]</w:t>
      </w:r>
      <w:r w:rsidR="00750FA9">
        <w:rPr>
          <w:rFonts w:ascii="Arial" w:hAnsi="Arial" w:cs="Arial"/>
          <w:b/>
          <w:sz w:val="22"/>
          <w:szCs w:val="22"/>
        </w:rPr>
        <w:t xml:space="preserve"> </w:t>
      </w:r>
      <w:r w:rsidR="0011722B" w:rsidRPr="00640572">
        <w:rPr>
          <w:rFonts w:ascii="Arial" w:hAnsi="Arial" w:cs="Arial"/>
          <w:bCs/>
          <w:sz w:val="22"/>
          <w:szCs w:val="22"/>
        </w:rPr>
        <w:t>LS on</w:t>
      </w:r>
      <w:r w:rsidR="007B5869">
        <w:rPr>
          <w:rFonts w:ascii="Arial" w:hAnsi="Arial" w:cs="Arial"/>
          <w:bCs/>
          <w:sz w:val="22"/>
          <w:szCs w:val="22"/>
        </w:rPr>
        <w:t xml:space="preserve"> </w:t>
      </w:r>
      <w:r w:rsidR="000573E3" w:rsidRPr="000573E3">
        <w:rPr>
          <w:rFonts w:ascii="Arial" w:hAnsi="Arial" w:cs="Arial"/>
          <w:bCs/>
          <w:sz w:val="22"/>
          <w:szCs w:val="22"/>
        </w:rPr>
        <w:t>gaps/restrictions that are caused by RRM measurements</w:t>
      </w:r>
    </w:p>
    <w:p w14:paraId="76388482" w14:textId="6D90698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05ABF" w14:textId="052C55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22B" w:rsidRPr="00640572">
        <w:rPr>
          <w:rFonts w:ascii="Arial" w:hAnsi="Arial" w:cs="Arial"/>
          <w:sz w:val="22"/>
          <w:szCs w:val="22"/>
        </w:rPr>
        <w:t>Rel-19</w:t>
      </w:r>
    </w:p>
    <w:bookmarkEnd w:id="5"/>
    <w:bookmarkEnd w:id="6"/>
    <w:bookmarkEnd w:id="7"/>
    <w:p w14:paraId="4CE64467" w14:textId="2EF6B99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32779" w:rsidRPr="00640572">
        <w:rPr>
          <w:rFonts w:ascii="Arial" w:hAnsi="Arial" w:cs="Arial"/>
          <w:sz w:val="22"/>
          <w:szCs w:val="22"/>
        </w:rPr>
        <w:t>NR XR Phase 3</w:t>
      </w:r>
      <w:r w:rsidR="00640572">
        <w:rPr>
          <w:rFonts w:ascii="Arial" w:hAnsi="Arial" w:cs="Arial"/>
          <w:sz w:val="22"/>
          <w:szCs w:val="22"/>
        </w:rPr>
        <w:t xml:space="preserve"> </w:t>
      </w:r>
      <w:r w:rsidR="009379ED">
        <w:rPr>
          <w:rFonts w:ascii="Arial" w:hAnsi="Arial" w:cs="Arial"/>
          <w:sz w:val="22"/>
          <w:szCs w:val="22"/>
        </w:rPr>
        <w:t>(</w:t>
      </w:r>
      <w:r w:rsidR="0011722B" w:rsidRPr="00640572">
        <w:rPr>
          <w:rFonts w:ascii="Arial" w:hAnsi="Arial" w:cs="Arial"/>
          <w:sz w:val="22"/>
          <w:szCs w:val="22"/>
        </w:rPr>
        <w:t>NR_XR_Ph3-Core</w:t>
      </w:r>
      <w:r w:rsidR="009379ED">
        <w:rPr>
          <w:rFonts w:ascii="Arial" w:hAnsi="Arial" w:cs="Arial"/>
          <w:sz w:val="22"/>
          <w:szCs w:val="22"/>
        </w:rPr>
        <w:t>)</w:t>
      </w:r>
    </w:p>
    <w:p w14:paraId="38DAF65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2A2A8C" w14:textId="089D2DF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46BD2">
        <w:rPr>
          <w:rFonts w:ascii="Arial" w:hAnsi="Arial" w:cs="Arial"/>
          <w:bCs/>
          <w:sz w:val="22"/>
          <w:szCs w:val="22"/>
        </w:rPr>
        <w:t>Nokia</w:t>
      </w:r>
      <w:r w:rsidR="00DC63F3">
        <w:rPr>
          <w:rFonts w:ascii="Arial" w:hAnsi="Arial" w:cs="Arial"/>
          <w:b/>
          <w:sz w:val="22"/>
          <w:szCs w:val="22"/>
        </w:rPr>
        <w:t xml:space="preserve"> </w:t>
      </w:r>
      <w:r w:rsidR="00946BD2" w:rsidRPr="00946BD2">
        <w:rPr>
          <w:rFonts w:ascii="Arial" w:hAnsi="Arial" w:cs="Arial"/>
          <w:bCs/>
          <w:sz w:val="22"/>
          <w:szCs w:val="22"/>
        </w:rPr>
        <w:t>[</w:t>
      </w:r>
      <w:r w:rsidR="0011722B" w:rsidRPr="00946BD2">
        <w:rPr>
          <w:rFonts w:ascii="Arial" w:hAnsi="Arial" w:cs="Arial"/>
          <w:bCs/>
          <w:sz w:val="22"/>
          <w:szCs w:val="22"/>
        </w:rPr>
        <w:t>RAN1</w:t>
      </w:r>
      <w:r w:rsidR="00946BD2" w:rsidRPr="00946BD2">
        <w:rPr>
          <w:rFonts w:ascii="Arial" w:hAnsi="Arial" w:cs="Arial"/>
          <w:bCs/>
          <w:sz w:val="22"/>
          <w:szCs w:val="22"/>
        </w:rPr>
        <w:t>]</w:t>
      </w:r>
    </w:p>
    <w:p w14:paraId="43AF11C1" w14:textId="3760EB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22B" w:rsidRPr="00A86295">
        <w:rPr>
          <w:rFonts w:ascii="Arial" w:hAnsi="Arial" w:cs="Arial"/>
          <w:sz w:val="22"/>
          <w:szCs w:val="22"/>
        </w:rPr>
        <w:t>RAN4</w:t>
      </w:r>
    </w:p>
    <w:p w14:paraId="2E48EB3C" w14:textId="3948349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E7539A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230D7B7" w14:textId="737C808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913A8" w:rsidRPr="00A86295">
        <w:rPr>
          <w:rFonts w:ascii="Arial" w:hAnsi="Arial" w:cs="Arial"/>
          <w:sz w:val="22"/>
          <w:szCs w:val="22"/>
        </w:rPr>
        <w:t>Margarita Gapeyenko</w:t>
      </w:r>
    </w:p>
    <w:p w14:paraId="16D0557C" w14:textId="6257D731" w:rsidR="00B97703" w:rsidRPr="00A8629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913A8" w:rsidRPr="00A86295">
        <w:rPr>
          <w:rFonts w:ascii="Arial" w:hAnsi="Arial" w:cs="Arial"/>
          <w:sz w:val="22"/>
          <w:szCs w:val="22"/>
        </w:rPr>
        <w:t>margarita.gapeyenko</w:t>
      </w:r>
      <w:proofErr w:type="spellEnd"/>
      <w:r w:rsidR="00B913A8" w:rsidRPr="00A86295">
        <w:rPr>
          <w:rFonts w:ascii="Arial" w:hAnsi="Arial" w:cs="Arial"/>
          <w:sz w:val="22"/>
          <w:szCs w:val="22"/>
        </w:rPr>
        <w:t xml:space="preserve"> (at) Nokia.com</w:t>
      </w:r>
    </w:p>
    <w:p w14:paraId="516C2CE5" w14:textId="07004FF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E03258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C3B22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396D459" w14:textId="24E5F05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913A8">
        <w:rPr>
          <w:rFonts w:ascii="Arial" w:hAnsi="Arial" w:cs="Arial"/>
          <w:bCs/>
        </w:rPr>
        <w:t>-</w:t>
      </w:r>
    </w:p>
    <w:p w14:paraId="4C5CFAB3" w14:textId="77777777" w:rsidR="00B97703" w:rsidRDefault="00B97703">
      <w:pPr>
        <w:rPr>
          <w:rFonts w:ascii="Arial" w:hAnsi="Arial" w:cs="Arial"/>
        </w:rPr>
      </w:pPr>
    </w:p>
    <w:p w14:paraId="260A90DA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A2D31EF" w14:textId="10445ECD" w:rsidR="003B3E9E" w:rsidRPr="00DF6076" w:rsidRDefault="003B3E9E" w:rsidP="00DF6076">
      <w:pPr>
        <w:jc w:val="both"/>
        <w:rPr>
          <w:lang w:val="en-US"/>
        </w:rPr>
      </w:pPr>
      <w:r w:rsidRPr="00DF6076">
        <w:rPr>
          <w:lang w:val="en-US"/>
        </w:rPr>
        <w:t>RAN1 discussed</w:t>
      </w:r>
      <w:r w:rsidR="00501836">
        <w:rPr>
          <w:lang w:val="en-US"/>
        </w:rPr>
        <w:t xml:space="preserve"> </w:t>
      </w:r>
      <w:r w:rsidR="00501836" w:rsidRPr="00F03DD3">
        <w:rPr>
          <w:lang w:val="en-US"/>
        </w:rPr>
        <w:t>solutions</w:t>
      </w:r>
      <w:r w:rsidR="00501836">
        <w:rPr>
          <w:lang w:val="en-US"/>
        </w:rPr>
        <w:t xml:space="preserve"> to</w:t>
      </w:r>
      <w:r w:rsidR="00501836" w:rsidRPr="00F03DD3">
        <w:rPr>
          <w:lang w:val="en-US"/>
        </w:rPr>
        <w:t xml:space="preserve"> </w:t>
      </w:r>
      <w:r w:rsidR="00501836" w:rsidRPr="00501836">
        <w:rPr>
          <w:lang w:val="en-US"/>
        </w:rPr>
        <w:t>enable transmission/reception in gaps/restrictions that are caused by RRM measurements</w:t>
      </w:r>
      <w:r w:rsidRPr="00DF6076">
        <w:rPr>
          <w:lang w:val="en-US"/>
        </w:rPr>
        <w:t xml:space="preserve">. The following </w:t>
      </w:r>
      <w:r w:rsidR="003558BE">
        <w:rPr>
          <w:lang w:val="en-US"/>
        </w:rPr>
        <w:t>working assumption</w:t>
      </w:r>
      <w:r w:rsidR="00FA7576">
        <w:rPr>
          <w:lang w:val="en-US"/>
        </w:rPr>
        <w:t xml:space="preserve"> and agreement</w:t>
      </w:r>
      <w:r w:rsidRPr="00DF6076">
        <w:rPr>
          <w:lang w:val="en-US"/>
        </w:rPr>
        <w:t xml:space="preserve"> </w:t>
      </w:r>
      <w:r w:rsidR="004E3C52">
        <w:rPr>
          <w:lang w:val="en-US"/>
        </w:rPr>
        <w:t>were</w:t>
      </w:r>
      <w:r w:rsidRPr="00DF6076">
        <w:rPr>
          <w:lang w:val="en-US"/>
        </w:rPr>
        <w:t xml:space="preserve"> </w:t>
      </w:r>
      <w:r w:rsidR="009F3057">
        <w:rPr>
          <w:lang w:val="en-US"/>
        </w:rPr>
        <w:t>taken</w:t>
      </w:r>
      <w:r w:rsidRPr="00DF6076"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E2FE4" w:rsidRPr="003B3E9E" w14:paraId="237028C9" w14:textId="77777777">
        <w:tc>
          <w:tcPr>
            <w:tcW w:w="9781" w:type="dxa"/>
            <w:shd w:val="clear" w:color="auto" w:fill="auto"/>
          </w:tcPr>
          <w:p w14:paraId="218E5429" w14:textId="77777777" w:rsidR="00054F63" w:rsidRPr="00054F63" w:rsidRDefault="00054F63" w:rsidP="00054F63">
            <w:pPr>
              <w:rPr>
                <w:rFonts w:ascii="Times" w:hAnsi="Times" w:cs="Times"/>
                <w:b/>
                <w:bCs/>
              </w:rPr>
            </w:pPr>
            <w:r w:rsidRPr="00054F63">
              <w:rPr>
                <w:rFonts w:ascii="Times" w:hAnsi="Times" w:cs="Times"/>
                <w:b/>
                <w:bCs/>
                <w:highlight w:val="darkYellow"/>
              </w:rPr>
              <w:t>Working Assumption</w:t>
            </w:r>
          </w:p>
          <w:p w14:paraId="6C3F6FD9" w14:textId="77777777" w:rsidR="00054F63" w:rsidRPr="00054F63" w:rsidRDefault="00054F63" w:rsidP="00054F63">
            <w:pPr>
              <w:rPr>
                <w:rFonts w:ascii="Times" w:hAnsi="Times" w:cs="Times"/>
                <w:lang w:val="en-US"/>
              </w:rPr>
            </w:pPr>
            <w:r w:rsidRPr="00054F63">
              <w:rPr>
                <w:rFonts w:ascii="Times" w:hAnsi="Times" w:cs="Times"/>
                <w:lang w:val="en-US"/>
              </w:rPr>
              <w:t>For solutions based on triggering/enabling by network signaling to enable Tx/Rx in gaps/restrictions that are caused by RRM measurements select the following option:</w:t>
            </w:r>
          </w:p>
          <w:p w14:paraId="58B2D88F" w14:textId="77777777" w:rsidR="00054F63" w:rsidRPr="00054F63" w:rsidRDefault="00054F63" w:rsidP="00054F63">
            <w:pPr>
              <w:pStyle w:val="ListParagraph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 xml:space="preserve">Alt. 1: Dynamic indication to enable Tx/Rx in particular gap/restriction that are caused by RRM measurements. </w:t>
            </w:r>
          </w:p>
          <w:p w14:paraId="602AC22F" w14:textId="77777777" w:rsidR="00054F63" w:rsidRPr="00054F63" w:rsidRDefault="00054F63" w:rsidP="00054F63">
            <w:pPr>
              <w:pStyle w:val="ListParagraph"/>
              <w:widowControl/>
              <w:numPr>
                <w:ilvl w:val="1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b/>
                <w:bCs/>
                <w:szCs w:val="20"/>
              </w:rPr>
              <w:t>Alt 1-1</w:t>
            </w:r>
            <w:r w:rsidRPr="00054F63">
              <w:rPr>
                <w:rFonts w:ascii="Times" w:hAnsi="Times" w:cs="Times"/>
                <w:szCs w:val="20"/>
              </w:rPr>
              <w:t>: Explicit indication by DCI to skip a particular gap/restriction;</w:t>
            </w:r>
          </w:p>
          <w:p w14:paraId="636875EA" w14:textId="77777777" w:rsidR="00054F63" w:rsidRPr="00054F63" w:rsidRDefault="00054F63" w:rsidP="00054F63">
            <w:pPr>
              <w:pStyle w:val="ListParagraph"/>
              <w:widowControl/>
              <w:numPr>
                <w:ilvl w:val="2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>Indication is included as part of scheduling DCI:</w:t>
            </w:r>
          </w:p>
          <w:p w14:paraId="398080FA" w14:textId="77777777" w:rsidR="00054F63" w:rsidRPr="00054F63" w:rsidRDefault="00054F63" w:rsidP="00054F63">
            <w:pPr>
              <w:pStyle w:val="ListParagraph"/>
              <w:widowControl/>
              <w:numPr>
                <w:ilvl w:val="3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>Bit-field size is one bit;</w:t>
            </w:r>
          </w:p>
          <w:p w14:paraId="11E0D10A" w14:textId="77777777" w:rsidR="00054F63" w:rsidRPr="00054F63" w:rsidRDefault="00054F63" w:rsidP="00054F63">
            <w:pPr>
              <w:numPr>
                <w:ilvl w:val="4"/>
                <w:numId w:val="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cs="Times"/>
                <w:lang w:val="en-US" w:eastAsia="x-none"/>
              </w:rPr>
            </w:pPr>
            <w:r w:rsidRPr="00054F63">
              <w:rPr>
                <w:rFonts w:ascii="Times" w:hAnsi="Times" w:cs="Times"/>
                <w:lang w:val="en-US" w:eastAsia="x-none"/>
              </w:rPr>
              <w:t>The bit in the DCI is used to indicate whether to skip the first gap/restriction occasion after a minimum time offset required between the last symbol of the PDCCH carrying the DCI format and the start of corresponding skipped gap/restriction occasion indicated by the DCI.</w:t>
            </w:r>
          </w:p>
          <w:p w14:paraId="49B65187" w14:textId="77777777" w:rsidR="003B3E9E" w:rsidRDefault="00054F63" w:rsidP="00B4666B">
            <w:pPr>
              <w:pStyle w:val="ListParagraph"/>
              <w:ind w:leftChars="0" w:left="0"/>
              <w:contextualSpacing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 xml:space="preserve">Send an LS to RAN4 to inform them of the above working assumption and ask them if there is any issue with it. </w:t>
            </w:r>
          </w:p>
          <w:p w14:paraId="3E0169B1" w14:textId="77777777" w:rsidR="00C96963" w:rsidRDefault="00C96963" w:rsidP="00B4666B">
            <w:pPr>
              <w:pStyle w:val="ListParagraph"/>
              <w:ind w:leftChars="0" w:left="0"/>
              <w:contextualSpacing/>
              <w:rPr>
                <w:rFonts w:eastAsia="SimSun"/>
              </w:rPr>
            </w:pPr>
          </w:p>
          <w:p w14:paraId="57406DE9" w14:textId="77777777" w:rsidR="008C6978" w:rsidRPr="00E245A5" w:rsidRDefault="008C6978" w:rsidP="008C6978">
            <w:pPr>
              <w:rPr>
                <w:rFonts w:cs="Times"/>
                <w:b/>
                <w:bCs/>
                <w:highlight w:val="green"/>
                <w:lang w:eastAsia="x-none"/>
              </w:rPr>
            </w:pPr>
            <w:r w:rsidRPr="00E245A5">
              <w:rPr>
                <w:rFonts w:cs="Times"/>
                <w:b/>
                <w:bCs/>
                <w:highlight w:val="green"/>
                <w:lang w:eastAsia="x-none"/>
              </w:rPr>
              <w:t>Agreement</w:t>
            </w:r>
          </w:p>
          <w:p w14:paraId="5DC56FD7" w14:textId="77777777" w:rsidR="008C6978" w:rsidRDefault="008C6978" w:rsidP="008C6978">
            <w:pPr>
              <w:rPr>
                <w:lang w:val="en-US"/>
              </w:rPr>
            </w:pPr>
            <w:r>
              <w:rPr>
                <w:lang w:val="en-US"/>
              </w:rPr>
              <w:t>If Alt. 1 from RAN1#117 agreement is supported, m</w:t>
            </w:r>
            <w:r w:rsidRPr="00602596">
              <w:rPr>
                <w:lang w:val="en-US"/>
              </w:rPr>
              <w:t>inimum time offset</w:t>
            </w:r>
            <w:r>
              <w:rPr>
                <w:lang w:val="en-US"/>
              </w:rPr>
              <w:t>(s)</w:t>
            </w:r>
            <w:r w:rsidRPr="00602596">
              <w:rPr>
                <w:lang w:val="en-US"/>
              </w:rPr>
              <w:t xml:space="preserve"> X between indication to skip and skipped measurement occasion is </w:t>
            </w:r>
            <w:r>
              <w:rPr>
                <w:lang w:val="en-US"/>
              </w:rPr>
              <w:t>up to</w:t>
            </w:r>
            <w:r w:rsidRPr="00602596">
              <w:rPr>
                <w:lang w:val="en-US"/>
              </w:rPr>
              <w:t xml:space="preserve"> RAN4 to discuss and decide</w:t>
            </w:r>
            <w:r>
              <w:rPr>
                <w:lang w:val="en-US"/>
              </w:rPr>
              <w:t xml:space="preserve"> on particular </w:t>
            </w:r>
            <w:r w:rsidRPr="0044534E">
              <w:rPr>
                <w:lang w:val="en-US"/>
              </w:rPr>
              <w:t>value(s).</w:t>
            </w:r>
          </w:p>
          <w:p w14:paraId="4F0C3C3F" w14:textId="341549E3" w:rsidR="008C6978" w:rsidRDefault="008C6978" w:rsidP="00B4666B">
            <w:pPr>
              <w:pStyle w:val="ListParagraph"/>
              <w:ind w:leftChars="0" w:left="0"/>
              <w:contextualSpacing/>
              <w:rPr>
                <w:rFonts w:eastAsia="SimSun"/>
              </w:rPr>
            </w:pPr>
          </w:p>
        </w:tc>
      </w:tr>
    </w:tbl>
    <w:p w14:paraId="20D97014" w14:textId="77777777" w:rsidR="003B3E9E" w:rsidRDefault="003B3E9E" w:rsidP="003B3E9E">
      <w:pPr>
        <w:rPr>
          <w:lang w:val="en-US"/>
        </w:rPr>
      </w:pPr>
    </w:p>
    <w:p w14:paraId="0B160D0D" w14:textId="3832507E" w:rsidR="006C5A14" w:rsidRPr="003B3E9E" w:rsidRDefault="006C5A14" w:rsidP="003B3E9E">
      <w:pPr>
        <w:rPr>
          <w:lang w:val="en-US"/>
        </w:rPr>
      </w:pPr>
    </w:p>
    <w:p w14:paraId="2F98B6E4" w14:textId="77777777" w:rsidR="003534E4" w:rsidRDefault="003534E4" w:rsidP="003534E4">
      <w:pPr>
        <w:rPr>
          <w:lang w:val="en-US"/>
        </w:rPr>
      </w:pPr>
    </w:p>
    <w:p w14:paraId="397DFC5F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314793F7" w14:textId="4C30319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06D2A" w:rsidRPr="00006D2A">
        <w:rPr>
          <w:rFonts w:ascii="Arial" w:hAnsi="Arial" w:cs="Arial"/>
          <w:b/>
          <w:bCs/>
          <w:sz w:val="22"/>
          <w:szCs w:val="22"/>
        </w:rPr>
        <w:t>RAN4</w:t>
      </w:r>
      <w:r>
        <w:rPr>
          <w:rFonts w:ascii="Arial" w:hAnsi="Arial" w:cs="Arial"/>
          <w:b/>
        </w:rPr>
        <w:t xml:space="preserve"> </w:t>
      </w:r>
    </w:p>
    <w:p w14:paraId="209F1078" w14:textId="2542F915" w:rsidR="006C5A14" w:rsidRDefault="00B97703" w:rsidP="00BB729D">
      <w:pPr>
        <w:spacing w:after="0"/>
        <w:rPr>
          <w:lang w:val="en-US"/>
        </w:rPr>
      </w:pPr>
      <w:r>
        <w:rPr>
          <w:rFonts w:ascii="Arial" w:hAnsi="Arial" w:cs="Arial"/>
          <w:b/>
        </w:rPr>
        <w:t>ACTION:</w:t>
      </w:r>
      <w:r w:rsidR="001472A0">
        <w:rPr>
          <w:rFonts w:ascii="Arial" w:hAnsi="Arial" w:cs="Arial"/>
          <w:b/>
        </w:rPr>
        <w:t xml:space="preserve">  </w:t>
      </w:r>
      <w:r w:rsidR="001472A0" w:rsidRPr="00AC5629">
        <w:rPr>
          <w:lang w:val="en-US"/>
        </w:rPr>
        <w:t xml:space="preserve">RAN1 </w:t>
      </w:r>
      <w:r w:rsidR="00D03E5C" w:rsidRPr="00D03E5C">
        <w:t>respectfully</w:t>
      </w:r>
      <w:r w:rsidR="00D03E5C">
        <w:t xml:space="preserve"> </w:t>
      </w:r>
      <w:r w:rsidR="001472A0" w:rsidRPr="00AC5629">
        <w:rPr>
          <w:lang w:val="en-US"/>
        </w:rPr>
        <w:t>asks RAN4 to</w:t>
      </w:r>
      <w:r w:rsidR="006C5A14">
        <w:rPr>
          <w:lang w:val="en-US"/>
        </w:rPr>
        <w:t xml:space="preserve"> check </w:t>
      </w:r>
      <w:r w:rsidR="00B4666B">
        <w:rPr>
          <w:lang w:val="en-US"/>
        </w:rPr>
        <w:t xml:space="preserve">the </w:t>
      </w:r>
      <w:r w:rsidR="00B4666B">
        <w:rPr>
          <w:rFonts w:ascii="Times" w:hAnsi="Times" w:cs="Times"/>
          <w:lang w:val="en-US"/>
        </w:rPr>
        <w:t xml:space="preserve">working assumption and inform RAN1 if there are concerns that RAN1 should </w:t>
      </w:r>
      <w:r w:rsidR="00367B5D">
        <w:rPr>
          <w:rFonts w:ascii="Times" w:hAnsi="Times" w:cs="Times"/>
          <w:lang w:val="en-US"/>
        </w:rPr>
        <w:t>address.</w:t>
      </w:r>
    </w:p>
    <w:p w14:paraId="7EC028C2" w14:textId="77777777" w:rsidR="006C5A14" w:rsidRDefault="006C5A14" w:rsidP="00BB729D">
      <w:pPr>
        <w:spacing w:after="0"/>
        <w:rPr>
          <w:lang w:val="en-US"/>
        </w:rPr>
      </w:pPr>
    </w:p>
    <w:p w14:paraId="18460C89" w14:textId="2BCA2D7E" w:rsidR="00B97703" w:rsidRPr="00017F23" w:rsidRDefault="00B97703" w:rsidP="00BB729D">
      <w:pPr>
        <w:spacing w:after="0"/>
        <w:rPr>
          <w:i/>
          <w:iCs/>
          <w:color w:val="0070C0"/>
        </w:rPr>
      </w:pPr>
      <w:r w:rsidRPr="000F6242">
        <w:rPr>
          <w:rFonts w:ascii="Arial" w:hAnsi="Arial" w:cs="Arial"/>
          <w:b/>
          <w:color w:val="0070C0"/>
        </w:rPr>
        <w:tab/>
      </w:r>
      <w:r w:rsidR="003E15A9" w:rsidRPr="00017F23">
        <w:rPr>
          <w:color w:val="0070C0"/>
        </w:rPr>
        <w:t xml:space="preserve"> </w:t>
      </w:r>
    </w:p>
    <w:p w14:paraId="525B906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DC08954" w14:textId="4A3C74C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913A8" w:rsidRPr="00B913A8">
        <w:rPr>
          <w:rFonts w:cs="Arial"/>
          <w:szCs w:val="36"/>
        </w:rPr>
        <w:t>RAN</w:t>
      </w:r>
      <w:r w:rsidR="000F6242" w:rsidRPr="00B913A8">
        <w:rPr>
          <w:rFonts w:cs="Arial"/>
          <w:bCs/>
          <w:szCs w:val="36"/>
        </w:rPr>
        <w:t xml:space="preserve"> WG </w:t>
      </w:r>
      <w:r w:rsidR="00B913A8" w:rsidRPr="00B913A8">
        <w:rPr>
          <w:rFonts w:cs="Arial"/>
          <w:bCs/>
          <w:szCs w:val="36"/>
        </w:rPr>
        <w:t>1</w:t>
      </w:r>
      <w:r w:rsidR="000F6242" w:rsidRPr="00B913A8">
        <w:rPr>
          <w:szCs w:val="36"/>
        </w:rPr>
        <w:t xml:space="preserve"> meetings</w:t>
      </w:r>
    </w:p>
    <w:p w14:paraId="70065CA9" w14:textId="0C9875F3" w:rsidR="00150F27" w:rsidRDefault="00150F27" w:rsidP="00150F27">
      <w:bookmarkStart w:id="10" w:name="OLE_LINK53"/>
      <w:bookmarkStart w:id="11" w:name="OLE_LINK54"/>
      <w:r w:rsidRPr="00150F27">
        <w:t>TSG-RAN WG1 Meeting #118</w:t>
      </w:r>
      <w:r>
        <w:t>-bis</w:t>
      </w:r>
      <w:r>
        <w:tab/>
      </w:r>
      <w:r>
        <w:tab/>
      </w:r>
      <w:r w:rsidRPr="00150F27">
        <w:t xml:space="preserve">14  -  18 October 2024         </w:t>
      </w:r>
      <w:r>
        <w:tab/>
      </w:r>
      <w:r w:rsidR="001D056C">
        <w:tab/>
      </w:r>
      <w:r w:rsidR="001D056C">
        <w:tab/>
      </w:r>
      <w:r w:rsidR="007A3638">
        <w:t>Hefei</w:t>
      </w:r>
      <w:r w:rsidRPr="00150F27">
        <w:t>, CN</w:t>
      </w:r>
    </w:p>
    <w:p w14:paraId="735EB678" w14:textId="4F6076CE" w:rsidR="007A3638" w:rsidRDefault="007A3638" w:rsidP="007A3638">
      <w:r w:rsidRPr="00150F27">
        <w:t>TSG-RAN WG1 Meeting #11</w:t>
      </w:r>
      <w:r>
        <w:t>9</w:t>
      </w:r>
      <w:r>
        <w:tab/>
      </w:r>
      <w:r>
        <w:tab/>
      </w:r>
      <w:r w:rsidRPr="00150F27">
        <w:t>1</w:t>
      </w:r>
      <w:r>
        <w:t>8</w:t>
      </w:r>
      <w:r w:rsidRPr="00150F27">
        <w:t xml:space="preserve">  -  </w:t>
      </w:r>
      <w:r>
        <w:t>22</w:t>
      </w:r>
      <w:r w:rsidRPr="00150F27">
        <w:t xml:space="preserve"> </w:t>
      </w:r>
      <w:r>
        <w:t>November</w:t>
      </w:r>
      <w:r w:rsidRPr="00150F27">
        <w:t xml:space="preserve"> 2024         </w:t>
      </w:r>
      <w:r>
        <w:tab/>
      </w:r>
      <w:r>
        <w:tab/>
      </w:r>
      <w:r>
        <w:tab/>
        <w:t>Orlando</w:t>
      </w:r>
      <w:r w:rsidRPr="00150F27">
        <w:t xml:space="preserve">, </w:t>
      </w:r>
      <w:r>
        <w:t>US</w:t>
      </w:r>
    </w:p>
    <w:p w14:paraId="584BD3BA" w14:textId="77777777" w:rsidR="00150F27" w:rsidRDefault="00150F27" w:rsidP="002F1940"/>
    <w:bookmarkEnd w:id="10"/>
    <w:bookmarkEnd w:id="11"/>
    <w:p w14:paraId="4B2893A1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2E59" w14:textId="77777777" w:rsidR="00FF5B5A" w:rsidRDefault="00FF5B5A">
      <w:pPr>
        <w:spacing w:after="0"/>
      </w:pPr>
      <w:r>
        <w:separator/>
      </w:r>
    </w:p>
  </w:endnote>
  <w:endnote w:type="continuationSeparator" w:id="0">
    <w:p w14:paraId="06797E93" w14:textId="77777777" w:rsidR="00FF5B5A" w:rsidRDefault="00FF5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AE4B3" w14:textId="77777777" w:rsidR="00FF5B5A" w:rsidRDefault="00FF5B5A">
      <w:pPr>
        <w:spacing w:after="0"/>
      </w:pPr>
      <w:r>
        <w:separator/>
      </w:r>
    </w:p>
  </w:footnote>
  <w:footnote w:type="continuationSeparator" w:id="0">
    <w:p w14:paraId="46FFC2EC" w14:textId="77777777" w:rsidR="00FF5B5A" w:rsidRDefault="00FF5B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A6CBA"/>
    <w:multiLevelType w:val="multilevel"/>
    <w:tmpl w:val="167A6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7FC4D35"/>
    <w:multiLevelType w:val="multilevel"/>
    <w:tmpl w:val="47FC4D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C383112"/>
    <w:multiLevelType w:val="multilevel"/>
    <w:tmpl w:val="7C383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835739">
    <w:abstractNumId w:val="5"/>
  </w:num>
  <w:num w:numId="2" w16cid:durableId="448621701">
    <w:abstractNumId w:val="4"/>
  </w:num>
  <w:num w:numId="3" w16cid:durableId="145054434">
    <w:abstractNumId w:val="2"/>
  </w:num>
  <w:num w:numId="4" w16cid:durableId="193735800">
    <w:abstractNumId w:val="1"/>
  </w:num>
  <w:num w:numId="5" w16cid:durableId="452097699">
    <w:abstractNumId w:val="0"/>
  </w:num>
  <w:num w:numId="6" w16cid:durableId="1071275019">
    <w:abstractNumId w:val="6"/>
  </w:num>
  <w:num w:numId="7" w16cid:durableId="1188495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3019"/>
    <w:rsid w:val="00006D2A"/>
    <w:rsid w:val="00017F23"/>
    <w:rsid w:val="00054F63"/>
    <w:rsid w:val="000573E3"/>
    <w:rsid w:val="00093A3B"/>
    <w:rsid w:val="000C1221"/>
    <w:rsid w:val="000D6269"/>
    <w:rsid w:val="000F6242"/>
    <w:rsid w:val="0011722B"/>
    <w:rsid w:val="001472A0"/>
    <w:rsid w:val="00150F27"/>
    <w:rsid w:val="001C1FDA"/>
    <w:rsid w:val="001D056C"/>
    <w:rsid w:val="00212357"/>
    <w:rsid w:val="002C2AC4"/>
    <w:rsid w:val="002D6A34"/>
    <w:rsid w:val="002E50FF"/>
    <w:rsid w:val="002F1940"/>
    <w:rsid w:val="003534E4"/>
    <w:rsid w:val="003558BE"/>
    <w:rsid w:val="003655C1"/>
    <w:rsid w:val="00367B5D"/>
    <w:rsid w:val="00383545"/>
    <w:rsid w:val="003B3E9E"/>
    <w:rsid w:val="003E15A9"/>
    <w:rsid w:val="00423F44"/>
    <w:rsid w:val="00431526"/>
    <w:rsid w:val="00433500"/>
    <w:rsid w:val="00433F71"/>
    <w:rsid w:val="00440D43"/>
    <w:rsid w:val="00477FB2"/>
    <w:rsid w:val="004D2A4A"/>
    <w:rsid w:val="004E3939"/>
    <w:rsid w:val="004E3C52"/>
    <w:rsid w:val="004E4C19"/>
    <w:rsid w:val="00501836"/>
    <w:rsid w:val="0057715F"/>
    <w:rsid w:val="00640572"/>
    <w:rsid w:val="006C5A14"/>
    <w:rsid w:val="0070098D"/>
    <w:rsid w:val="00701495"/>
    <w:rsid w:val="00750FA9"/>
    <w:rsid w:val="007A3638"/>
    <w:rsid w:val="007B5869"/>
    <w:rsid w:val="007F4F92"/>
    <w:rsid w:val="0085165F"/>
    <w:rsid w:val="00855D94"/>
    <w:rsid w:val="008C6978"/>
    <w:rsid w:val="008D772F"/>
    <w:rsid w:val="008F0344"/>
    <w:rsid w:val="009379ED"/>
    <w:rsid w:val="00946BD2"/>
    <w:rsid w:val="0099764C"/>
    <w:rsid w:val="009F3057"/>
    <w:rsid w:val="00A75FD7"/>
    <w:rsid w:val="00A8330F"/>
    <w:rsid w:val="00A86295"/>
    <w:rsid w:val="00A963CF"/>
    <w:rsid w:val="00AE12FA"/>
    <w:rsid w:val="00B4666B"/>
    <w:rsid w:val="00B913A8"/>
    <w:rsid w:val="00B97703"/>
    <w:rsid w:val="00BB729D"/>
    <w:rsid w:val="00C32779"/>
    <w:rsid w:val="00C561DD"/>
    <w:rsid w:val="00C96963"/>
    <w:rsid w:val="00CA3FEA"/>
    <w:rsid w:val="00CE694B"/>
    <w:rsid w:val="00CF6087"/>
    <w:rsid w:val="00D03E5C"/>
    <w:rsid w:val="00D36A7D"/>
    <w:rsid w:val="00D5598C"/>
    <w:rsid w:val="00D613E7"/>
    <w:rsid w:val="00DA267D"/>
    <w:rsid w:val="00DC63F3"/>
    <w:rsid w:val="00DF6076"/>
    <w:rsid w:val="00F12E6C"/>
    <w:rsid w:val="00F472DC"/>
    <w:rsid w:val="00F56AA7"/>
    <w:rsid w:val="00FA7576"/>
    <w:rsid w:val="00FB673F"/>
    <w:rsid w:val="00FC463F"/>
    <w:rsid w:val="00FE2FE4"/>
    <w:rsid w:val="00FE483E"/>
    <w:rsid w:val="00FF5B5A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7F3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R4_Bullet,リスト段落,목록단락"/>
    <w:basedOn w:val="Normal"/>
    <w:link w:val="ListParagraphChar"/>
    <w:uiPriority w:val="34"/>
    <w:qFormat/>
    <w:rsid w:val="003534E4"/>
    <w:pPr>
      <w:widowControl w:val="0"/>
      <w:wordWrap w:val="0"/>
      <w:overflowPunct/>
      <w:adjustRightInd/>
      <w:spacing w:after="0"/>
      <w:ind w:leftChars="400" w:left="800"/>
      <w:jc w:val="both"/>
      <w:textAlignment w:val="auto"/>
    </w:pPr>
    <w:rPr>
      <w:rFonts w:ascii="Malgun Gothic" w:eastAsia="Malgun Gothic" w:hAnsi="Malgun Gothic"/>
      <w:kern w:val="2"/>
      <w:szCs w:val="22"/>
      <w:lang w:val="en-US" w:eastAsia="ko-KR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locked/>
    <w:rsid w:val="003534E4"/>
    <w:rPr>
      <w:rFonts w:ascii="Malgun Gothic" w:eastAsia="Malgun Gothic" w:hAnsi="Malgun Gothic"/>
      <w:kern w:val="2"/>
      <w:szCs w:val="22"/>
      <w:lang w:val="en-US" w:eastAsia="ko-KR"/>
    </w:rPr>
  </w:style>
  <w:style w:type="table" w:styleId="TableGrid">
    <w:name w:val="Table Grid"/>
    <w:aliases w:val="TableGrid"/>
    <w:basedOn w:val="TableNormal"/>
    <w:qFormat/>
    <w:rsid w:val="00D36A7D"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Margarita Gapeyenko (Nokia)</cp:lastModifiedBy>
  <cp:revision>71</cp:revision>
  <cp:lastPrinted>2002-04-23T07:10:00Z</cp:lastPrinted>
  <dcterms:created xsi:type="dcterms:W3CDTF">2020-01-14T15:01:00Z</dcterms:created>
  <dcterms:modified xsi:type="dcterms:W3CDTF">2024-08-23T09:41:00Z</dcterms:modified>
</cp:coreProperties>
</file>