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974D8" w14:textId="47FC34D9" w:rsidR="0063072C" w:rsidRDefault="00C34219">
      <w:pPr>
        <w:pStyle w:val="af"/>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Pr="001E7DF4" w:rsidRDefault="00D8499D" w:rsidP="0F7BF82B">
      <w:pPr>
        <w:pStyle w:val="af"/>
        <w:rPr>
          <w:sz w:val="24"/>
          <w:szCs w:val="24"/>
        </w:rPr>
      </w:pPr>
      <w:r w:rsidRPr="001E7DF4">
        <w:rPr>
          <w:sz w:val="24"/>
          <w:szCs w:val="24"/>
        </w:rPr>
        <w:t>Maastricht, Netherlands, 19 – 23 August, 2024</w:t>
      </w:r>
    </w:p>
    <w:p w14:paraId="5D8469F1" w14:textId="257C9995" w:rsidR="0063072C" w:rsidRPr="001E7DF4" w:rsidRDefault="0063072C">
      <w:pPr>
        <w:pStyle w:val="af"/>
        <w:rPr>
          <w:bCs/>
          <w:sz w:val="24"/>
          <w:szCs w:val="24"/>
        </w:rPr>
      </w:pPr>
    </w:p>
    <w:p w14:paraId="3BE13CD6" w14:textId="77777777" w:rsidR="0063072C" w:rsidRPr="001E7DF4" w:rsidRDefault="0063072C">
      <w:pPr>
        <w:pStyle w:val="af"/>
        <w:rPr>
          <w:bCs/>
          <w:sz w:val="24"/>
          <w:lang w:eastAsia="ja-JP"/>
        </w:rPr>
      </w:pPr>
    </w:p>
    <w:p w14:paraId="4AE7A200" w14:textId="77777777" w:rsidR="0063072C" w:rsidRPr="001E7DF4" w:rsidRDefault="00C34219">
      <w:pPr>
        <w:pStyle w:val="CRCoverPage"/>
        <w:rPr>
          <w:rFonts w:cs="Arial"/>
          <w:b/>
          <w:bCs/>
          <w:sz w:val="24"/>
          <w:szCs w:val="24"/>
          <w:lang w:val="en-US" w:eastAsia="ja-JP"/>
        </w:rPr>
      </w:pPr>
      <w:r w:rsidRPr="001E7DF4">
        <w:rPr>
          <w:rFonts w:cs="Arial"/>
          <w:b/>
          <w:bCs/>
          <w:sz w:val="24"/>
          <w:szCs w:val="24"/>
          <w:lang w:val="en-US"/>
        </w:rPr>
        <w:t>Agenda item:</w:t>
      </w:r>
      <w:r w:rsidRPr="001E7DF4">
        <w:rPr>
          <w:rFonts w:cs="Arial"/>
          <w:b/>
          <w:bCs/>
          <w:sz w:val="24"/>
          <w:lang w:val="en-US"/>
        </w:rPr>
        <w:tab/>
      </w:r>
      <w:r w:rsidRPr="001E7DF4">
        <w:rPr>
          <w:rFonts w:cs="Arial"/>
          <w:b/>
          <w:bCs/>
          <w:sz w:val="24"/>
          <w:lang w:val="en-US"/>
        </w:rPr>
        <w:tab/>
      </w:r>
      <w:r w:rsidRPr="001E7DF4">
        <w:rPr>
          <w:rFonts w:cs="Arial"/>
          <w:b/>
          <w:bCs/>
          <w:sz w:val="24"/>
          <w:szCs w:val="24"/>
          <w:lang w:val="en-US"/>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1"/>
      </w:pPr>
      <w:r>
        <w:t>Introduction</w:t>
      </w:r>
    </w:p>
    <w:p w14:paraId="09ED10E5" w14:textId="77777777" w:rsidR="0063072C" w:rsidRDefault="00C34219">
      <w:r>
        <w:t>The following objectives were agreed to be part of Rel19 WI on XR, XR (</w:t>
      </w:r>
      <w:proofErr w:type="spellStart"/>
      <w:r>
        <w:t>eXtended</w:t>
      </w:r>
      <w:proofErr w:type="spellEnd"/>
      <w:r>
        <w:t xml:space="preserve"> Reality) for NR Phase 3 [1]:</w:t>
      </w:r>
    </w:p>
    <w:tbl>
      <w:tblPr>
        <w:tblStyle w:val="af5"/>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LCP implementation complexity need to be taken into account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handling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1"/>
      </w:pPr>
      <w:r>
        <w:t>Enabling TX/RX for XR during RRM measurements</w:t>
      </w:r>
    </w:p>
    <w:p w14:paraId="1B2D446A" w14:textId="77777777" w:rsidR="0063072C" w:rsidRDefault="0063072C"/>
    <w:p w14:paraId="32A6487C" w14:textId="77777777" w:rsidR="0063072C" w:rsidRDefault="00C34219">
      <w:pPr>
        <w:pStyle w:val="2"/>
      </w:pPr>
      <w:r>
        <w:t>Solutions based on network signalling</w:t>
      </w:r>
    </w:p>
    <w:p w14:paraId="30379CCE" w14:textId="77777777" w:rsidR="0063072C" w:rsidRDefault="0063072C"/>
    <w:p w14:paraId="0D2C3305" w14:textId="50F3E5B8" w:rsidR="00906C2F" w:rsidRDefault="00906C2F" w:rsidP="00906C2F">
      <w:pPr>
        <w:pStyle w:val="3"/>
      </w:pPr>
      <w:r>
        <w:t>General</w:t>
      </w:r>
    </w:p>
    <w:p w14:paraId="633C1AAF" w14:textId="77777777" w:rsidR="00906C2F" w:rsidRDefault="00906C2F" w:rsidP="00906C2F">
      <w:pPr>
        <w:pStyle w:val="4"/>
      </w:pPr>
      <w:r>
        <w:t>Companies proposals and observations</w:t>
      </w:r>
    </w:p>
    <w:p w14:paraId="458039F4" w14:textId="77777777" w:rsidR="00906C2F" w:rsidRPr="00906C2F" w:rsidRDefault="00906C2F" w:rsidP="00906C2F"/>
    <w:tbl>
      <w:tblPr>
        <w:tblStyle w:val="af5"/>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 xml:space="preserve">Proposal 1: To facilitate adaptation of legacy MGs, Network Controlled Small Gaps, MGs for multi-SIM, MGs for positioning with a unified </w:t>
            </w:r>
            <w:proofErr w:type="spellStart"/>
            <w:r w:rsidRPr="00381DB6">
              <w:rPr>
                <w:rFonts w:ascii="Times" w:hAnsi="Times" w:cs="Times"/>
                <w:lang w:eastAsia="zh-CN"/>
              </w:rPr>
              <w:t>signaling</w:t>
            </w:r>
            <w:proofErr w:type="spellEnd"/>
            <w:r w:rsidRPr="00381DB6">
              <w:rPr>
                <w:rFonts w:ascii="Times" w:hAnsi="Times" w:cs="Times"/>
                <w:lang w:eastAsia="zh-CN"/>
              </w:rPr>
              <w:t xml:space="preserve">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39142F" w:rsidP="00D74B6B">
            <w:pPr>
              <w:pStyle w:val="aff0"/>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af7"/>
                  <w:rFonts w:ascii="Times" w:hAnsi="Times" w:cs="Times"/>
                  <w:b w:val="0"/>
                  <w:noProof/>
                  <w:color w:val="auto"/>
                  <w:szCs w:val="20"/>
                  <w:u w:val="none"/>
                  <w:lang w:val="en-GB"/>
                </w:rPr>
                <w:t>Observation 1</w:t>
              </w:r>
              <w:r w:rsidR="00381DB6" w:rsidRPr="00381DB6">
                <w:rPr>
                  <w:rStyle w:val="af7"/>
                  <w:rFonts w:ascii="Times" w:hAnsi="Times" w:cs="Times"/>
                  <w:b w:val="0"/>
                  <w:noProof/>
                  <w:color w:val="auto"/>
                  <w:szCs w:val="20"/>
                  <w:u w:val="none"/>
                  <w:lang w:val="en-GB"/>
                </w:rPr>
                <w:t xml:space="preserve"> </w:t>
              </w:r>
              <w:r w:rsidR="00381DB6" w:rsidRPr="00381DB6">
                <w:rPr>
                  <w:rStyle w:val="af7"/>
                  <w:b w:val="0"/>
                  <w:szCs w:val="20"/>
                  <w:u w:val="none"/>
                  <w:lang w:val="en-GB"/>
                </w:rPr>
                <w:t xml:space="preserve"> </w:t>
              </w:r>
              <w:r w:rsidR="00F541C3" w:rsidRPr="00381DB6">
                <w:rPr>
                  <w:rStyle w:val="af7"/>
                  <w:rFonts w:ascii="Times" w:hAnsi="Times" w:cs="Times"/>
                  <w:b w:val="0"/>
                  <w:noProof/>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proofErr w:type="spellStart"/>
            <w:r>
              <w:t>InterDigital</w:t>
            </w:r>
            <w:proofErr w:type="spellEnd"/>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3"/>
      </w:pPr>
      <w:r>
        <w:t>Dynamic indication (Alt. 1)</w:t>
      </w:r>
    </w:p>
    <w:p w14:paraId="45F74977" w14:textId="77777777" w:rsidR="0063072C" w:rsidRDefault="00C34219">
      <w:pPr>
        <w:pStyle w:val="4"/>
      </w:pPr>
      <w:r>
        <w:t>Companies proposals and observations</w:t>
      </w:r>
    </w:p>
    <w:tbl>
      <w:tblPr>
        <w:tblStyle w:val="af5"/>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lastRenderedPageBreak/>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Batang"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Batang"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Alt. 1-1: Explicit indication by DCI to skip a particular gap/restriction</w:t>
            </w:r>
            <w:r w:rsidRPr="00381DB6">
              <w:rPr>
                <w:rFonts w:ascii="Times" w:eastAsiaTheme="minorEastAsia" w:hAnsi="Times" w:cs="Times"/>
                <w:lang w:val="en-US" w:eastAsia="zh-CN"/>
              </w:rPr>
              <w:t>;</w:t>
            </w:r>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 xml:space="preserve">Alt. </w:t>
            </w:r>
            <w:r w:rsidRPr="00381DB6">
              <w:rPr>
                <w:rFonts w:ascii="Times" w:eastAsiaTheme="minorEastAsia" w:hAnsi="Times" w:cs="Times"/>
                <w:lang w:val="en-US" w:eastAsia="zh-CN"/>
              </w:rPr>
              <w:t>3</w:t>
            </w:r>
            <w:r w:rsidRPr="00381DB6">
              <w:rPr>
                <w:rFonts w:ascii="Times" w:eastAsia="Batang" w:hAnsi="Times" w:cs="Times"/>
                <w:lang w:val="en-US" w:eastAsia="zh-CN"/>
              </w:rPr>
              <w:t xml:space="preserve">-1: </w:t>
            </w:r>
            <w:r w:rsidRPr="00381DB6">
              <w:rPr>
                <w:rFonts w:ascii="Times" w:hAnsi="Times" w:cs="Times"/>
                <w:lang w:val="en-US" w:eastAsia="zh-CN"/>
              </w:rPr>
              <w:t>Configure a pattern(s) via RRC to indicate occasions where to skip gaps/restrictions;</w:t>
            </w:r>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Theme="minorEastAsia" w:hAnsi="Times" w:cs="Times"/>
                <w:lang w:val="en-US" w:eastAsia="zh-CN"/>
              </w:rPr>
              <w:t>Alt. 1-1 +</w:t>
            </w:r>
            <w:r w:rsidRPr="00381DB6">
              <w:rPr>
                <w:rFonts w:ascii="Times" w:eastAsia="Batang" w:hAnsi="Times" w:cs="Times"/>
                <w:lang w:val="en-US" w:eastAsia="zh-CN"/>
              </w:rPr>
              <w:t xml:space="preserve"> Alt. </w:t>
            </w:r>
            <w:r w:rsidRPr="00381DB6">
              <w:rPr>
                <w:rFonts w:ascii="Times" w:eastAsiaTheme="minorEastAsia" w:hAnsi="Times" w:cs="Times"/>
                <w:lang w:val="en-US" w:eastAsia="zh-CN"/>
              </w:rPr>
              <w:t>3</w:t>
            </w:r>
            <w:r w:rsidRPr="00381DB6">
              <w:rPr>
                <w:rFonts w:ascii="Times" w:eastAsia="Batang"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Batang"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 xml:space="preserve">For solutions based on triggering/enabling by network </w:t>
            </w:r>
            <w:proofErr w:type="spellStart"/>
            <w:r w:rsidRPr="00381DB6">
              <w:rPr>
                <w:rFonts w:ascii="Times" w:hAnsi="Times" w:cs="Times"/>
                <w:lang w:eastAsia="zh-CN"/>
              </w:rPr>
              <w:t>signaling</w:t>
            </w:r>
            <w:proofErr w:type="spellEnd"/>
            <w:r w:rsidRPr="00381DB6">
              <w:rPr>
                <w:rFonts w:ascii="Times" w:hAnsi="Times" w:cs="Times"/>
                <w:lang w:eastAsia="zh-CN"/>
              </w:rPr>
              <w:t xml:space="preserve">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r w:rsidRPr="00381DB6">
              <w:rPr>
                <w:rFonts w:ascii="Times" w:hAnsi="Times" w:cs="Times"/>
                <w:lang w:eastAsia="zh-CN"/>
              </w:rPr>
              <w:tab/>
              <w:t xml:space="preserve">  Support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lang w:val="en-US" w:eastAsia="zh-CN"/>
              </w:rPr>
              <w:drawing>
                <wp:inline distT="0" distB="0" distL="0" distR="0" wp14:anchorId="3DA9B296" wp14:editId="726402F4">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lastRenderedPageBreak/>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For network based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1-1:  Explicit indication by DCI to skip a particular gap(s)/restriction(s);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proofErr w:type="spellStart"/>
            <w:r>
              <w:t>InterDigital</w:t>
            </w:r>
            <w:proofErr w:type="spellEnd"/>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Observation 4: Alt 1-2 and Alt 1-3 are less effective compared to Alt 1-1 due to additional overhead, increase in complexity and reduced flexibility at gNB</w:t>
            </w:r>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Proposal 1: Support explicit indication in DCI to skip particular gaps/restrictions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lastRenderedPageBreak/>
              <w:t xml:space="preserve">Proposal 2: For Alt 1-1 solution, support a multi-bit bitfield size for indicating the skipping of multiple gap occasions in the DCI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lastRenderedPageBreak/>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afa"/>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afa"/>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14:paraId="608A58D9" w14:textId="77777777" w:rsidR="007350A9" w:rsidRPr="00381DB6" w:rsidRDefault="007350A9" w:rsidP="007350A9">
            <w:pPr>
              <w:pStyle w:val="rProposal"/>
              <w:ind w:left="1020" w:hanging="1020"/>
              <w:rPr>
                <w:rFonts w:ascii="Times" w:eastAsia="Malgun Gothic" w:hAnsi="Times" w:cs="Times"/>
                <w:b w:val="0"/>
                <w:sz w:val="20"/>
              </w:rPr>
            </w:pPr>
            <w:r w:rsidRPr="00381DB6">
              <w:rPr>
                <w:rFonts w:ascii="Times" w:hAnsi="Times" w:cs="Times"/>
                <w:b w:val="0"/>
                <w:sz w:val="20"/>
              </w:rPr>
              <w:t>Proposal 2: Support Alt. 1 for the solution to enable Tx/Rx in gaps/restrictions that are caused by RRM measurements</w:t>
            </w:r>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 xml:space="preserve">The </w:t>
            </w:r>
            <w:proofErr w:type="spellStart"/>
            <w:r w:rsidRPr="00381DB6">
              <w:rPr>
                <w:rFonts w:ascii="Times" w:hAnsi="Times" w:cs="Times"/>
                <w:b w:val="0"/>
                <w:sz w:val="20"/>
              </w:rPr>
              <w:t>searchspace</w:t>
            </w:r>
            <w:proofErr w:type="spellEnd"/>
            <w:r w:rsidRPr="00381DB6">
              <w:rPr>
                <w:rFonts w:ascii="Times" w:hAnsi="Times" w:cs="Times"/>
                <w:b w:val="0"/>
                <w:sz w:val="20"/>
              </w:rPr>
              <w:t xml:space="preserv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lang w:val="en-US" w:eastAsia="zh-CN"/>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lastRenderedPageBreak/>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1: For the network </w:t>
            </w:r>
            <w:proofErr w:type="spellStart"/>
            <w:r w:rsidRPr="00381DB6">
              <w:rPr>
                <w:rFonts w:ascii="Times" w:eastAsia="Times New Roman" w:hAnsi="Times" w:cs="Times"/>
              </w:rPr>
              <w:t>signaling</w:t>
            </w:r>
            <w:proofErr w:type="spellEnd"/>
            <w:r w:rsidRPr="00381DB6">
              <w:rPr>
                <w:rFonts w:ascii="Times" w:eastAsia="Times New Roman" w:hAnsi="Times" w:cs="Times"/>
              </w:rPr>
              <w:t xml:space="preserve">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ab"/>
              <w:rPr>
                <w:rFonts w:ascii="Times" w:hAnsi="Times" w:cs="Times"/>
                <w:lang w:eastAsia="zh-CN"/>
              </w:rPr>
            </w:pPr>
            <w:r w:rsidRPr="00381DB6">
              <w:rPr>
                <w:rFonts w:ascii="Times" w:hAnsi="Times" w:cs="Times"/>
                <w:lang w:eastAsia="zh-CN"/>
              </w:rPr>
              <w:t xml:space="preserve">Proposal 1: </w:t>
            </w:r>
            <w:r w:rsidRPr="00381DB6">
              <w:rPr>
                <w:rFonts w:ascii="Times" w:eastAsia="Batang" w:hAnsi="Times" w:cs="Times"/>
              </w:rPr>
              <w:t xml:space="preserve">for solutions based on triggering/enabling by network </w:t>
            </w:r>
            <w:proofErr w:type="spellStart"/>
            <w:r w:rsidRPr="00381DB6">
              <w:rPr>
                <w:rFonts w:ascii="Times" w:eastAsia="Batang" w:hAnsi="Times" w:cs="Times"/>
              </w:rPr>
              <w:t>signaling</w:t>
            </w:r>
            <w:proofErr w:type="spellEnd"/>
            <w:r w:rsidRPr="00381DB6">
              <w:rPr>
                <w:rFonts w:ascii="Times" w:eastAsia="Batang" w:hAnsi="Times" w:cs="Times"/>
              </w:rPr>
              <w:t xml:space="preserve"> to enable Tx/Rx in gaps/restrictions, support Alt 1, i.e., dynamic indication.</w:t>
            </w:r>
          </w:p>
          <w:p w14:paraId="18E2CFF2" w14:textId="77777777" w:rsidR="00887EA3" w:rsidRPr="00381DB6" w:rsidRDefault="00887EA3" w:rsidP="00887EA3">
            <w:pPr>
              <w:pStyle w:val="ab"/>
              <w:rPr>
                <w:rFonts w:ascii="Times" w:eastAsiaTheme="minorEastAsia" w:hAnsi="Times" w:cs="Times"/>
                <w:lang w:eastAsia="zh-CN"/>
              </w:rPr>
            </w:pPr>
            <w:r w:rsidRPr="00381DB6">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ab"/>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af5"/>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w:t>
                  </w:r>
                  <w:proofErr w:type="spellStart"/>
                  <w:r w:rsidRPr="009465EE">
                    <w:rPr>
                      <w:b/>
                      <w:bCs/>
                    </w:rPr>
                    <w:t>ms</w:t>
                  </w:r>
                  <w:proofErr w:type="spellEnd"/>
                  <w:r w:rsidRPr="009465EE">
                    <w:rPr>
                      <w:b/>
                      <w:bCs/>
                    </w:rPr>
                    <w:t>]</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lastRenderedPageBreak/>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7D2463" w:rsidRDefault="009465EE" w:rsidP="009465EE">
                  <w:pPr>
                    <w:jc w:val="center"/>
                  </w:pPr>
                  <w:r w:rsidRPr="007D2463">
                    <w:t>Explicit DCI</w:t>
                  </w:r>
                </w:p>
                <w:p w14:paraId="6CD3DA3B"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7D2463" w:rsidRDefault="009465EE" w:rsidP="009465EE">
                  <w:pPr>
                    <w:jc w:val="center"/>
                  </w:pPr>
                  <w:r w:rsidRPr="007D2463">
                    <w:t>Explicit DCI</w:t>
                  </w:r>
                </w:p>
                <w:p w14:paraId="69A48CB6" w14:textId="77777777" w:rsidR="009465EE" w:rsidRPr="007D2463" w:rsidRDefault="009465EE" w:rsidP="009465EE">
                  <w:pPr>
                    <w:jc w:val="center"/>
                  </w:pPr>
                  <w:r w:rsidRPr="007D2463">
                    <w:t>T</w:t>
                  </w:r>
                  <w:r w:rsidRPr="007D2463">
                    <w:rPr>
                      <w:vertAlign w:val="subscript"/>
                    </w:rPr>
                    <w:t>B</w:t>
                  </w:r>
                  <w:r w:rsidRPr="007D2463">
                    <w:t>=2ms, T</w:t>
                  </w:r>
                  <w:r w:rsidRPr="007D2463">
                    <w:rPr>
                      <w:vertAlign w:val="subscript"/>
                    </w:rPr>
                    <w:t>P</w:t>
                  </w:r>
                  <w:r w:rsidRPr="007D2463">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7D2463" w:rsidRDefault="009465EE" w:rsidP="009465EE">
                  <w:pPr>
                    <w:jc w:val="center"/>
                  </w:pPr>
                  <w:r w:rsidRPr="007D2463">
                    <w:t>Explicit DCI</w:t>
                  </w:r>
                </w:p>
                <w:p w14:paraId="485B874E" w14:textId="77777777" w:rsidR="009465EE" w:rsidRPr="007D2463" w:rsidRDefault="009465EE" w:rsidP="009465EE">
                  <w:pPr>
                    <w:jc w:val="center"/>
                  </w:pPr>
                  <w:r w:rsidRPr="007D2463">
                    <w:t>T</w:t>
                  </w:r>
                  <w:r w:rsidRPr="007D2463">
                    <w:rPr>
                      <w:vertAlign w:val="subscript"/>
                    </w:rPr>
                    <w:t>B</w:t>
                  </w:r>
                  <w:r w:rsidRPr="007D2463">
                    <w:t>=1ms, T</w:t>
                  </w:r>
                  <w:r w:rsidRPr="007D2463">
                    <w:rPr>
                      <w:vertAlign w:val="subscript"/>
                    </w:rPr>
                    <w:t>P</w:t>
                  </w:r>
                  <w:r w:rsidRPr="007D2463">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7D2463" w:rsidRDefault="009465EE" w:rsidP="009465EE">
                  <w:pPr>
                    <w:jc w:val="center"/>
                  </w:pPr>
                  <w:r w:rsidRPr="007D2463">
                    <w:t>Explicit DCI</w:t>
                  </w:r>
                </w:p>
                <w:p w14:paraId="379F7C96"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7D2463" w:rsidRDefault="009465EE" w:rsidP="009465EE">
                  <w:pPr>
                    <w:jc w:val="center"/>
                  </w:pPr>
                  <w:r w:rsidRPr="007D2463">
                    <w:t>Explicit DCI</w:t>
                  </w:r>
                </w:p>
                <w:p w14:paraId="45666E0F"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7D2463" w:rsidRDefault="009465EE" w:rsidP="009465EE">
                  <w:pPr>
                    <w:jc w:val="center"/>
                  </w:pPr>
                  <w:r w:rsidRPr="007D2463">
                    <w:t>Explicit DCI</w:t>
                  </w:r>
                </w:p>
                <w:p w14:paraId="3728B42E" w14:textId="77777777" w:rsidR="009465EE" w:rsidRPr="009465EE" w:rsidRDefault="009465EE" w:rsidP="009465EE">
                  <w:pPr>
                    <w:jc w:val="center"/>
                  </w:pPr>
                  <w:r w:rsidRPr="007D2463">
                    <w:t>T</w:t>
                  </w:r>
                  <w:r w:rsidRPr="007D2463">
                    <w:rPr>
                      <w:vertAlign w:val="subscript"/>
                    </w:rPr>
                    <w:t>B</w:t>
                  </w:r>
                  <w:r w:rsidRPr="007D2463">
                    <w:t>=2ms, T</w:t>
                  </w:r>
                  <w:r w:rsidRPr="007D2463">
                    <w:rPr>
                      <w:vertAlign w:val="subscript"/>
                    </w:rPr>
                    <w:t>P</w:t>
                  </w:r>
                  <w:r w:rsidRPr="007D2463">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7D2463" w:rsidRDefault="009465EE" w:rsidP="009465EE">
                  <w:pPr>
                    <w:jc w:val="center"/>
                  </w:pPr>
                  <w:r w:rsidRPr="007D2463">
                    <w:t>Explicit DCI</w:t>
                  </w:r>
                </w:p>
                <w:p w14:paraId="6984F143" w14:textId="77777777" w:rsidR="009465EE" w:rsidRPr="009465EE" w:rsidRDefault="009465EE" w:rsidP="009465EE">
                  <w:pPr>
                    <w:jc w:val="center"/>
                  </w:pPr>
                  <w:r w:rsidRPr="007D2463">
                    <w:t>T</w:t>
                  </w:r>
                  <w:r w:rsidRPr="007D2463">
                    <w:rPr>
                      <w:vertAlign w:val="subscript"/>
                    </w:rPr>
                    <w:t>B</w:t>
                  </w:r>
                  <w:r w:rsidRPr="007D2463">
                    <w:t>=1ms, T</w:t>
                  </w:r>
                  <w:r w:rsidRPr="007D2463">
                    <w:rPr>
                      <w:vertAlign w:val="subscript"/>
                    </w:rPr>
                    <w:t>P</w:t>
                  </w:r>
                  <w:r w:rsidRPr="007D2463">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7D2463" w:rsidRDefault="009465EE" w:rsidP="009465EE">
                  <w:pPr>
                    <w:jc w:val="center"/>
                  </w:pPr>
                  <w:r w:rsidRPr="007D2463">
                    <w:t>Explicit DCI</w:t>
                  </w:r>
                </w:p>
                <w:p w14:paraId="78E34C13"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7D2463">
                    <w:t>{16,8,12}</w:t>
                  </w:r>
                  <w:proofErr w:type="spellStart"/>
                  <w:r w:rsidRPr="007D2463">
                    <w:t>ms</w:t>
                  </w:r>
                  <w:proofErr w:type="spellEnd"/>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7D2463">
                    <w:t>{17,8,12}</w:t>
                  </w:r>
                  <w:proofErr w:type="spellStart"/>
                  <w:r w:rsidRPr="007D2463">
                    <w:t>ms</w:t>
                  </w:r>
                  <w:proofErr w:type="spellEnd"/>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lastRenderedPageBreak/>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lastRenderedPageBreak/>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a6"/>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w:t>
            </w:r>
            <w:proofErr w:type="spellStart"/>
            <w:r w:rsidRPr="00D819A8">
              <w:rPr>
                <w:b w:val="0"/>
                <w:bCs/>
              </w:rPr>
              <w:t>ms</w:t>
            </w:r>
            <w:proofErr w:type="spellEnd"/>
            <w:r w:rsidRPr="00D819A8">
              <w:rPr>
                <w:b w:val="0"/>
                <w:bCs/>
              </w:rPr>
              <w:t xml:space="preserve">.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indication based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1: Dynamic indication based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2: For dynamic indication based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afa"/>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
          <w:p w14:paraId="7AA2311B" w14:textId="77777777" w:rsidR="00AD3C46" w:rsidRPr="00381DB6" w:rsidRDefault="00AD3C46" w:rsidP="000925B5">
            <w:pPr>
              <w:pStyle w:val="afa"/>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afa"/>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 xml:space="preserve">Proposal 1: A dynamic indication should be supported for MG skipping. A DCI should carry a dedicated filed, indicating a new PHY priority index for scheduled resource or a number of MG occasions to be </w:t>
            </w:r>
            <w:proofErr w:type="spellStart"/>
            <w:r w:rsidRPr="00381DB6">
              <w:rPr>
                <w:rFonts w:ascii="Times" w:hAnsi="Times" w:cs="Times"/>
                <w:lang w:eastAsia="ja-JP"/>
              </w:rPr>
              <w:t>canceled</w:t>
            </w:r>
            <w:proofErr w:type="spellEnd"/>
            <w:r w:rsidRPr="00381DB6">
              <w:rPr>
                <w:rFonts w:ascii="Times" w:hAnsi="Times" w:cs="Times"/>
                <w:lang w:eastAsia="ja-JP"/>
              </w:rPr>
              <w:t>.</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 xml:space="preserve">Observation 1: In comparison to the XR data scheduling DCI based implicit MG skipping indication, the non-scheduling DCI based indication provides more </w:t>
            </w:r>
            <w:proofErr w:type="spellStart"/>
            <w:r w:rsidRPr="00381DB6">
              <w:rPr>
                <w:rFonts w:ascii="Times" w:hAnsi="Times" w:cs="Times"/>
                <w:lang w:eastAsia="ja-JP"/>
              </w:rPr>
              <w:t>signaling</w:t>
            </w:r>
            <w:proofErr w:type="spellEnd"/>
            <w:r w:rsidRPr="00381DB6">
              <w:rPr>
                <w:rFonts w:ascii="Times" w:hAnsi="Times" w:cs="Times"/>
                <w:lang w:eastAsia="ja-JP"/>
              </w:rPr>
              <w:t xml:space="preserve">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lastRenderedPageBreak/>
              <w:t xml:space="preserve">Observation 1: There is no need and is disadvantageous for a gNB to indicate to a UE to skip multiple </w:t>
            </w:r>
            <w:proofErr w:type="spellStart"/>
            <w:r w:rsidRPr="00381DB6">
              <w:rPr>
                <w:rFonts w:ascii="Times" w:hAnsi="Times" w:cs="Times"/>
                <w:kern w:val="28"/>
                <w:lang w:eastAsia="zh-CN"/>
              </w:rPr>
              <w:t>MGs.</w:t>
            </w:r>
            <w:proofErr w:type="spellEnd"/>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lastRenderedPageBreak/>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39142F" w:rsidP="00FF59E4">
            <w:pPr>
              <w:pStyle w:val="TOC1"/>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39142F" w:rsidP="00FF59E4">
            <w:pPr>
              <w:pStyle w:val="TOC1"/>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39142F" w:rsidP="00FF59E4">
            <w:pPr>
              <w:pStyle w:val="TOC1"/>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39142F" w:rsidP="00FF59E4">
            <w:pPr>
              <w:pStyle w:val="TOC1"/>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39142F" w:rsidP="00FF59E4">
            <w:pPr>
              <w:pStyle w:val="TOC1"/>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39142F" w:rsidP="00FF59E4">
            <w:pPr>
              <w:pStyle w:val="TOC1"/>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39142F" w:rsidP="00FF59E4">
            <w:pPr>
              <w:pStyle w:val="TOC1"/>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39142F" w:rsidP="00FF59E4">
            <w:pPr>
              <w:pStyle w:val="TOC1"/>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39142F" w:rsidP="00FF59E4">
            <w:pPr>
              <w:pStyle w:val="TOC1"/>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lang w:val="en-US" w:eastAsia="zh-CN"/>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Figure 2: Example of explicit indication by DCI to indicate a time window</w:t>
            </w:r>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3"/>
      </w:pPr>
      <w:r>
        <w:lastRenderedPageBreak/>
        <w:t>Semi-static solution (Alt. 3)</w:t>
      </w:r>
    </w:p>
    <w:p w14:paraId="503FE6C7" w14:textId="77777777" w:rsidR="0063072C" w:rsidRDefault="00C34219">
      <w:pPr>
        <w:pStyle w:val="4"/>
      </w:pPr>
      <w:r>
        <w:t>Companies proposals and observations</w:t>
      </w:r>
    </w:p>
    <w:tbl>
      <w:tblPr>
        <w:tblStyle w:val="af5"/>
        <w:tblW w:w="0" w:type="auto"/>
        <w:tblLook w:val="04A0" w:firstRow="1" w:lastRow="0" w:firstColumn="1" w:lastColumn="0" w:noHBand="0" w:noVBand="1"/>
      </w:tblPr>
      <w:tblGrid>
        <w:gridCol w:w="1431"/>
        <w:gridCol w:w="8198"/>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val="en-US"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gaps/restrictions that are caused by RRM measurements are skipped if collided with particular semi-statically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Proposal 3: For the semi-static solution, UE could default the RRM cancelation behavior until disable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Batang"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Batang"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Alt. 1-1: Explicit indication by DCI to skip a particular gap/restriction</w:t>
            </w:r>
            <w:r w:rsidRPr="00470EA1">
              <w:rPr>
                <w:rFonts w:ascii="Times" w:eastAsiaTheme="minorEastAsia" w:hAnsi="Times" w:cs="Times"/>
                <w:lang w:val="en-US" w:eastAsia="zh-CN"/>
              </w:rPr>
              <w:t>;</w:t>
            </w:r>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 xml:space="preserve">Alt. </w:t>
            </w:r>
            <w:r w:rsidRPr="00470EA1">
              <w:rPr>
                <w:rFonts w:ascii="Times" w:eastAsiaTheme="minorEastAsia" w:hAnsi="Times" w:cs="Times"/>
                <w:lang w:val="en-US" w:eastAsia="zh-CN"/>
              </w:rPr>
              <w:t>3</w:t>
            </w:r>
            <w:r w:rsidRPr="00470EA1">
              <w:rPr>
                <w:rFonts w:ascii="Times" w:eastAsia="Batang" w:hAnsi="Times" w:cs="Times"/>
                <w:lang w:val="en-US" w:eastAsia="zh-CN"/>
              </w:rPr>
              <w:t xml:space="preserve">-1: </w:t>
            </w:r>
            <w:r w:rsidRPr="00470EA1">
              <w:rPr>
                <w:rFonts w:ascii="Times" w:hAnsi="Times" w:cs="Times"/>
                <w:lang w:val="en-US" w:eastAsia="zh-CN"/>
              </w:rPr>
              <w:t>Configure a pattern(s) via RRC to indicate occasions where to skip gaps/restrictions;</w:t>
            </w:r>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Theme="minorEastAsia" w:hAnsi="Times" w:cs="Times"/>
                <w:lang w:val="en-US" w:eastAsia="zh-CN"/>
              </w:rPr>
              <w:lastRenderedPageBreak/>
              <w:t>Alt. 1-1 +</w:t>
            </w:r>
            <w:r w:rsidRPr="00470EA1">
              <w:rPr>
                <w:rFonts w:ascii="Times" w:eastAsia="Batang" w:hAnsi="Times" w:cs="Times"/>
                <w:lang w:val="en-US" w:eastAsia="zh-CN"/>
              </w:rPr>
              <w:t xml:space="preserve"> Alt. </w:t>
            </w:r>
            <w:r w:rsidRPr="00470EA1">
              <w:rPr>
                <w:rFonts w:ascii="Times" w:eastAsiaTheme="minorEastAsia" w:hAnsi="Times" w:cs="Times"/>
                <w:lang w:val="en-US" w:eastAsia="zh-CN"/>
              </w:rPr>
              <w:t>3</w:t>
            </w:r>
            <w:r w:rsidRPr="00470EA1">
              <w:rPr>
                <w:rFonts w:ascii="Times" w:eastAsia="Batang"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Batang"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ab"/>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ab"/>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w:t>
            </w:r>
            <w:proofErr w:type="spellStart"/>
            <w:r w:rsidRPr="00470EA1">
              <w:rPr>
                <w:rFonts w:ascii="Times" w:eastAsiaTheme="minorEastAsia" w:hAnsi="Times" w:cs="Times"/>
                <w:lang w:eastAsia="zh-CN"/>
              </w:rPr>
              <w:t>signaling</w:t>
            </w:r>
            <w:proofErr w:type="spellEnd"/>
            <w:r w:rsidRPr="00470EA1">
              <w:rPr>
                <w:rFonts w:ascii="Times" w:eastAsiaTheme="minorEastAsia" w:hAnsi="Times" w:cs="Times"/>
                <w:lang w:eastAsia="zh-CN"/>
              </w:rPr>
              <w:t xml:space="preserve"> to enable Tx/Rx in gaps/restrictions that are caused by RRM measurements:</w:t>
            </w:r>
          </w:p>
          <w:p w14:paraId="28FD65CC" w14:textId="449013BC" w:rsidR="001D3B8F" w:rsidRPr="00470EA1" w:rsidRDefault="001D3B8F" w:rsidP="001D3B8F">
            <w:pPr>
              <w:pStyle w:val="ab"/>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For network based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1-1:  Explicit indication by DCI to skip a particular gap(s)/restriction(s);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val="en-US"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proofErr w:type="spellStart"/>
            <w:r w:rsidRPr="0014382B">
              <w:lastRenderedPageBreak/>
              <w:t>InterDigital</w:t>
            </w:r>
            <w:proofErr w:type="spellEnd"/>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14:textId="77777777" w:rsidR="00815FB3" w:rsidRPr="00470EA1" w:rsidRDefault="00815FB3" w:rsidP="00815FB3">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lang w:val="en-US" w:eastAsia="zh-CN"/>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(where scheduling is always prioritized) is configurable;</w:t>
            </w:r>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afa"/>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afa"/>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afa"/>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C334F7" w:rsidP="00AD3C46">
            <w:pPr>
              <w:spacing w:after="120"/>
              <w:jc w:val="both"/>
            </w:pPr>
            <w:r>
              <w:rPr>
                <w:noProof/>
              </w:rP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9.15pt;height:61.05pt;mso-width-percent:0;mso-height-percent:0;mso-width-percent:0;mso-height-percent:0" o:ole="">
                  <v:imagedata r:id="rId19" o:title=""/>
                </v:shape>
                <o:OLEObject Type="Embed" ProgID="Visio.Drawing.15" ShapeID="_x0000_i1025" DrawAspect="Content" ObjectID="_1785601336"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lastRenderedPageBreak/>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 xml:space="preserve">Observation 6: MAC CE based semi-persistent solution has a good balance between flexibility, </w:t>
            </w:r>
            <w:proofErr w:type="spellStart"/>
            <w:r w:rsidRPr="00470EA1">
              <w:rPr>
                <w:rFonts w:ascii="Times" w:hAnsi="Times" w:cs="Times"/>
                <w:sz w:val="20"/>
                <w:szCs w:val="20"/>
                <w:lang w:val="en-GB"/>
              </w:rPr>
              <w:t>signaling</w:t>
            </w:r>
            <w:proofErr w:type="spellEnd"/>
            <w:r w:rsidRPr="00470EA1">
              <w:rPr>
                <w:rFonts w:ascii="Times" w:hAnsi="Times" w:cs="Times"/>
                <w:sz w:val="20"/>
                <w:szCs w:val="20"/>
                <w:lang w:val="en-GB"/>
              </w:rPr>
              <w:t xml:space="preserve">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Observation 2: There is no need and is disadvantageous for a gNB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proofErr w:type="spellStart"/>
            <w:r w:rsidRPr="0014382B">
              <w:t>Spreadtrum</w:t>
            </w:r>
            <w:proofErr w:type="spellEnd"/>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afa"/>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gaps/restrictions;</w:t>
            </w:r>
          </w:p>
          <w:p w14:paraId="3E8AE758" w14:textId="77777777" w:rsidR="00541E51" w:rsidRPr="00470EA1" w:rsidRDefault="00541E51" w:rsidP="000925B5">
            <w:pPr>
              <w:pStyle w:val="afa"/>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afa"/>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afa"/>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Proposal 5: Priority rule for enabling Tx/Rx for XR during RRM measurement can be considered</w:t>
            </w:r>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a6"/>
              <w:spacing w:after="0"/>
              <w:jc w:val="both"/>
              <w:rPr>
                <w:rFonts w:ascii="Times" w:eastAsia="Batang"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Batang" w:hAnsi="Times" w:cs="Times"/>
                <w:b w:val="0"/>
              </w:rPr>
              <w:t xml:space="preserve">For solutions based on triggering/enabling by network </w:t>
            </w:r>
            <w:proofErr w:type="spellStart"/>
            <w:r w:rsidRPr="00470EA1">
              <w:rPr>
                <w:rFonts w:ascii="Times" w:eastAsia="Batang" w:hAnsi="Times" w:cs="Times"/>
                <w:b w:val="0"/>
              </w:rPr>
              <w:t>signaling</w:t>
            </w:r>
            <w:proofErr w:type="spellEnd"/>
            <w:r w:rsidRPr="00470EA1">
              <w:rPr>
                <w:rFonts w:ascii="Times" w:eastAsia="Batang" w:hAnsi="Times" w:cs="Times"/>
                <w:b w:val="0"/>
              </w:rPr>
              <w:t xml:space="preserve">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Batang" w:hAnsi="Times" w:cs="Times"/>
                <w:lang w:eastAsia="x-none"/>
              </w:rPr>
            </w:pPr>
            <w:r w:rsidRPr="00470EA1">
              <w:rPr>
                <w:rFonts w:ascii="Times" w:eastAsia="Batang"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3-1: Configure a pattern(s) via RRC to indicate occasions where to skip gaps/restrictions;</w:t>
            </w:r>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Pattern is based on a bitmap;</w:t>
            </w:r>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3-3: Gaps/restrictions that are caused by RRM measurements are skipped if collided with particular semi-statically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Batang" w:hAnsi="Times" w:cs="Times"/>
              </w:rPr>
            </w:pPr>
          </w:p>
        </w:tc>
      </w:tr>
      <w:tr w:rsidR="00E6485F" w14:paraId="554D33B2" w14:textId="77777777" w:rsidTr="308DF1D1">
        <w:tc>
          <w:tcPr>
            <w:tcW w:w="2122" w:type="dxa"/>
          </w:tcPr>
          <w:p w14:paraId="5DBF7242" w14:textId="5B5E95A6" w:rsidR="00E6485F" w:rsidRPr="0014382B" w:rsidRDefault="00E6485F">
            <w:r>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RRM.</w:t>
            </w:r>
            <w:r w:rsidRPr="00470EA1">
              <w:rPr>
                <w:rFonts w:ascii="Times" w:hAnsi="Times" w:cs="Times"/>
              </w:rPr>
              <w:t>.</w:t>
            </w:r>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a6"/>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lastRenderedPageBreak/>
              <w:t>ZTE</w:t>
            </w:r>
          </w:p>
        </w:tc>
        <w:tc>
          <w:tcPr>
            <w:tcW w:w="7507" w:type="dxa"/>
          </w:tcPr>
          <w:p w14:paraId="075836A0" w14:textId="77777777" w:rsidR="00FF59E4" w:rsidRPr="00470EA1" w:rsidRDefault="0039142F" w:rsidP="00FF59E4">
            <w:pPr>
              <w:pStyle w:val="TOC1"/>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39142F" w:rsidP="00FF59E4">
            <w:pPr>
              <w:pStyle w:val="TOC1"/>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3"/>
      </w:pPr>
      <w:r>
        <w:t>Combination of alternatives</w:t>
      </w:r>
    </w:p>
    <w:p w14:paraId="23EA1258" w14:textId="77777777" w:rsidR="005F10A0" w:rsidRDefault="005F10A0" w:rsidP="005F10A0">
      <w:pPr>
        <w:pStyle w:val="4"/>
      </w:pPr>
      <w:r>
        <w:t>Companies proposals and observations</w:t>
      </w:r>
    </w:p>
    <w:p w14:paraId="697761A6" w14:textId="77777777" w:rsidR="005F10A0" w:rsidRPr="005F10A0" w:rsidRDefault="005F10A0" w:rsidP="005F10A0"/>
    <w:tbl>
      <w:tblPr>
        <w:tblStyle w:val="af5"/>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Batang"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Batang"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Alt. 1-1: Explicit indication by DCI to skip a particular gap/restriction</w:t>
            </w:r>
            <w:r w:rsidRPr="00C177EC">
              <w:rPr>
                <w:rFonts w:ascii="Times" w:eastAsiaTheme="minorEastAsia" w:hAnsi="Times" w:cs="Times"/>
                <w:lang w:val="en-US" w:eastAsia="zh-CN"/>
              </w:rPr>
              <w:t>;</w:t>
            </w:r>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 xml:space="preserve">Alt. </w:t>
            </w:r>
            <w:r w:rsidRPr="00C177EC">
              <w:rPr>
                <w:rFonts w:ascii="Times" w:eastAsiaTheme="minorEastAsia" w:hAnsi="Times" w:cs="Times"/>
                <w:lang w:val="en-US" w:eastAsia="zh-CN"/>
              </w:rPr>
              <w:t>3</w:t>
            </w:r>
            <w:r w:rsidRPr="00C177EC">
              <w:rPr>
                <w:rFonts w:ascii="Times" w:eastAsia="Batang" w:hAnsi="Times" w:cs="Times"/>
                <w:lang w:val="en-US" w:eastAsia="zh-CN"/>
              </w:rPr>
              <w:t xml:space="preserve">-1: </w:t>
            </w:r>
            <w:r w:rsidRPr="00C177EC">
              <w:rPr>
                <w:rFonts w:ascii="Times" w:hAnsi="Times" w:cs="Times"/>
                <w:lang w:val="en-US" w:eastAsia="zh-CN"/>
              </w:rPr>
              <w:t>Configure a pattern(s) via RRC to indicate occasions where to skip gaps/restrictions;</w:t>
            </w:r>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Theme="minorEastAsia" w:hAnsi="Times" w:cs="Times"/>
                <w:lang w:val="en-US" w:eastAsia="zh-CN"/>
              </w:rPr>
              <w:t>Alt. 1-1 +</w:t>
            </w:r>
            <w:r w:rsidRPr="00C177EC">
              <w:rPr>
                <w:rFonts w:ascii="Times" w:eastAsia="Batang" w:hAnsi="Times" w:cs="Times"/>
                <w:lang w:val="en-US" w:eastAsia="zh-CN"/>
              </w:rPr>
              <w:t xml:space="preserve"> Alt. </w:t>
            </w:r>
            <w:r w:rsidRPr="00C177EC">
              <w:rPr>
                <w:rFonts w:ascii="Times" w:eastAsiaTheme="minorEastAsia" w:hAnsi="Times" w:cs="Times"/>
                <w:lang w:val="en-US" w:eastAsia="zh-CN"/>
              </w:rPr>
              <w:t>3</w:t>
            </w:r>
            <w:r w:rsidRPr="00C177EC">
              <w:rPr>
                <w:rFonts w:ascii="Times" w:eastAsia="Batang"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Batang"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C334F7" w:rsidP="005F10A0">
            <w:pPr>
              <w:pStyle w:val="paragraph"/>
              <w:spacing w:before="0" w:beforeAutospacing="0" w:after="0" w:afterAutospacing="0"/>
              <w:textAlignment w:val="baseline"/>
            </w:pPr>
            <w:r w:rsidRPr="00C334F7">
              <w:rPr>
                <w:noProof/>
                <w14:ligatures w14:val="none"/>
              </w:rPr>
              <w:object w:dxaOrig="29350" w:dyaOrig="5360" w14:anchorId="17B9B523">
                <v:shape id="_x0000_i1026" type="#_x0000_t75" alt="" style="width:396.3pt;height:73.15pt;mso-width-percent:0;mso-height-percent:0;mso-width-percent:0;mso-height-percent:0" o:ole="">
                  <v:imagedata r:id="rId21" o:title=""/>
                </v:shape>
                <o:OLEObject Type="Embed" ProgID="Visio.Drawing.15" ShapeID="_x0000_i1026" DrawAspect="Content" ObjectID="_1785601337"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lastRenderedPageBreak/>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proofErr w:type="spellStart"/>
            <w:r>
              <w:t>Spredtrum</w:t>
            </w:r>
            <w:proofErr w:type="spellEnd"/>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afa"/>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afa"/>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afa"/>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afa"/>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af5"/>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proofErr w:type="spellStart"/>
            <w:r w:rsidRPr="00F312BE">
              <w:t>Inter</w:t>
            </w:r>
            <w:r w:rsidR="003772C9">
              <w:t>D</w:t>
            </w:r>
            <w:r w:rsidRPr="00F312BE">
              <w:t>igital</w:t>
            </w:r>
            <w:proofErr w:type="spellEnd"/>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NTT 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applicable for XR 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gNB decides to skip a MG since it may need to prioritize the other user which does not collide with any MG. Note that MG configuration is UE </w:t>
            </w:r>
            <w:r w:rsidRPr="00044AC2">
              <w:rPr>
                <w:lang w:val="en-US"/>
              </w:rPr>
              <w:lastRenderedPageBreak/>
              <w:t>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r w:rsidRPr="00FE327C">
              <w:rPr>
                <w:b/>
                <w:bCs/>
              </w:rPr>
              <w:t>vivo</w:t>
            </w:r>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xml:space="preserve">, </w:t>
            </w:r>
            <w:proofErr w:type="spellStart"/>
            <w:r w:rsidR="00A9499A" w:rsidRPr="00FE327C">
              <w:rPr>
                <w:rFonts w:eastAsiaTheme="minorEastAsia"/>
                <w:b/>
                <w:bCs/>
                <w:lang w:val="en-US" w:eastAsia="zh-CN"/>
              </w:rPr>
              <w:t>Spreadtrum</w:t>
            </w:r>
            <w:proofErr w:type="spellEnd"/>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r w:rsidRPr="00FE327C">
              <w:rPr>
                <w:b/>
                <w:bCs/>
              </w:rPr>
              <w:t>Huawei</w:t>
            </w:r>
          </w:p>
          <w:p w14:paraId="4B5B3FB1" w14:textId="09F0C1D2" w:rsidR="008E127F" w:rsidRPr="00B4645D" w:rsidRDefault="008E127F" w:rsidP="00363B3A">
            <w:pPr>
              <w:jc w:val="both"/>
              <w:rPr>
                <w:rFonts w:eastAsiaTheme="minorEastAsia"/>
                <w:lang w:val="en-US" w:eastAsia="zh-CN"/>
              </w:rPr>
            </w:pPr>
            <w:r w:rsidRPr="00B4645D">
              <w:rPr>
                <w:rFonts w:eastAsiaTheme="minorEastAsia"/>
              </w:rPr>
              <w:lastRenderedPageBreak/>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afa"/>
              <w:numPr>
                <w:ilvl w:val="0"/>
                <w:numId w:val="33"/>
              </w:numPr>
              <w:jc w:val="both"/>
              <w:rPr>
                <w:rFonts w:ascii="Times" w:hAnsi="Times" w:cs="Times"/>
                <w:sz w:val="20"/>
                <w:szCs w:val="20"/>
              </w:rPr>
            </w:pPr>
            <w:r w:rsidRPr="00AB0F96">
              <w:rPr>
                <w:rFonts w:ascii="Times" w:hAnsi="Times" w:cs="Times"/>
                <w:sz w:val="20"/>
                <w:szCs w:val="20"/>
              </w:rPr>
              <w:t>Bit-field size is:</w:t>
            </w:r>
          </w:p>
          <w:p w14:paraId="020270BB" w14:textId="23E1FE07" w:rsidR="001E13B6" w:rsidRPr="00AB0F96" w:rsidRDefault="00AB0F96" w:rsidP="000925B5">
            <w:pPr>
              <w:pStyle w:val="afa"/>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afa"/>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proofErr w:type="spellStart"/>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proofErr w:type="spellEnd"/>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afa"/>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afa"/>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afa"/>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afa"/>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afa"/>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afa"/>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afa"/>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a number of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afa"/>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39142F" w:rsidP="000925B5">
            <w:pPr>
              <w:pStyle w:val="TOC1"/>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39142F" w:rsidP="000925B5">
            <w:pPr>
              <w:pStyle w:val="TOC1"/>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TOC1"/>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sidRPr="0F7BF82B">
              <w:rPr>
                <w:b/>
                <w:bCs/>
                <w:sz w:val="20"/>
                <w:lang w:val="en-GB" w:eastAsia="zh-CN"/>
              </w:rPr>
              <w:t>Huawei</w:t>
            </w:r>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afa"/>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afa"/>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xml:space="preserve">, Huawei, </w:t>
            </w:r>
            <w:proofErr w:type="spellStart"/>
            <w:r w:rsidR="00913F77">
              <w:rPr>
                <w:lang w:val="en-US"/>
              </w:rPr>
              <w:t>Inter</w:t>
            </w:r>
            <w:r w:rsidR="003772C9">
              <w:rPr>
                <w:lang w:val="en-US"/>
              </w:rPr>
              <w:t>D</w:t>
            </w:r>
            <w:r w:rsidR="00913F77">
              <w:rPr>
                <w:lang w:val="en-US"/>
              </w:rPr>
              <w:t>igital</w:t>
            </w:r>
            <w:proofErr w:type="spellEnd"/>
            <w:r w:rsidR="00C4658E">
              <w:rPr>
                <w:lang w:val="en-US"/>
              </w:rPr>
              <w:t xml:space="preserve"> (in combination)</w:t>
            </w:r>
            <w:r w:rsidR="00913F77">
              <w:rPr>
                <w:lang w:val="en-US"/>
              </w:rPr>
              <w:t>, MediaTek</w:t>
            </w:r>
            <w:r w:rsidR="00C4658E">
              <w:rPr>
                <w:lang w:val="en-US"/>
              </w:rPr>
              <w:t xml:space="preserve"> (in combination)</w:t>
            </w:r>
            <w:r w:rsidR="003753FF">
              <w:rPr>
                <w:lang w:val="en-US"/>
              </w:rPr>
              <w:t xml:space="preserve">, </w:t>
            </w:r>
            <w:proofErr w:type="spellStart"/>
            <w:r w:rsidR="003753FF">
              <w:rPr>
                <w:lang w:val="en-US"/>
              </w:rPr>
              <w:t>Spreadtrum</w:t>
            </w:r>
            <w:proofErr w:type="spellEnd"/>
            <w:r w:rsidR="003753FF">
              <w:rPr>
                <w:lang w:val="en-US"/>
              </w:rPr>
              <w:t>,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lastRenderedPageBreak/>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lastRenderedPageBreak/>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proofErr w:type="spellStart"/>
            <w:r w:rsidRPr="00462A7C">
              <w:rPr>
                <w:rFonts w:ascii="Times" w:hAnsi="Times" w:cs="Times"/>
              </w:rPr>
              <w:t>Signaling</w:t>
            </w:r>
            <w:proofErr w:type="spellEnd"/>
            <w:r w:rsidRPr="00462A7C">
              <w:rPr>
                <w:rFonts w:ascii="Times" w:hAnsi="Times" w:cs="Times"/>
              </w:rPr>
              <w:t xml:space="preserve"> reliability can be guaranteed: </w:t>
            </w:r>
            <w:r w:rsidRPr="00FE327C">
              <w:rPr>
                <w:rFonts w:ascii="Times" w:hAnsi="Times" w:cs="Times"/>
                <w:b/>
                <w:bCs/>
              </w:rPr>
              <w:t>vivo</w:t>
            </w:r>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r w:rsidR="00945171" w:rsidRPr="00FE327C">
              <w:rPr>
                <w:rFonts w:ascii="Times" w:hAnsi="Times" w:cs="Times"/>
                <w:b/>
                <w:bCs/>
                <w:lang w:eastAsia="zh-CN"/>
              </w:rPr>
              <w:t>Huawei</w:t>
            </w:r>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lastRenderedPageBreak/>
              <w:t xml:space="preserve">Alt. 3-3: </w:t>
            </w:r>
            <w:r w:rsidRPr="00462A7C">
              <w:rPr>
                <w:rFonts w:ascii="Times" w:eastAsiaTheme="minorEastAsia" w:hAnsi="Times" w:cs="Times"/>
                <w:color w:val="000000"/>
                <w:lang w:eastAsia="zh-CN"/>
              </w:rPr>
              <w:t xml:space="preserve">no additional </w:t>
            </w:r>
            <w:proofErr w:type="spellStart"/>
            <w:r w:rsidRPr="00462A7C">
              <w:rPr>
                <w:rFonts w:ascii="Times" w:eastAsiaTheme="minorEastAsia" w:hAnsi="Times" w:cs="Times"/>
                <w:color w:val="000000"/>
                <w:lang w:eastAsia="zh-CN"/>
              </w:rPr>
              <w:t>signaling</w:t>
            </w:r>
            <w:proofErr w:type="spellEnd"/>
            <w:r w:rsidRPr="00462A7C">
              <w:rPr>
                <w:rFonts w:ascii="Times" w:eastAsiaTheme="minorEastAsia" w:hAnsi="Times" w:cs="Times"/>
                <w:color w:val="000000"/>
                <w:lang w:eastAsia="zh-CN"/>
              </w:rPr>
              <w:t xml:space="preserve">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lastRenderedPageBreak/>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等线"/>
              </w:rPr>
              <w:t xml:space="preserve">stream </w:t>
            </w:r>
            <w:r w:rsidRPr="00462A7C">
              <w:t xml:space="preserve">DL traffic was </w:t>
            </w:r>
            <w:proofErr w:type="spellStart"/>
            <w:r w:rsidRPr="00462A7C">
              <w:t>modeled</w:t>
            </w:r>
            <w:proofErr w:type="spellEnd"/>
            <w:r w:rsidRPr="00462A7C">
              <w:t xml:space="preserve"> as a sequence of video frames arriving at gNB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w:t>
            </w:r>
            <w:proofErr w:type="spellStart"/>
            <w:r w:rsidR="00462A7C" w:rsidRPr="00FE327C">
              <w:rPr>
                <w:b/>
                <w:bCs/>
              </w:rPr>
              <w:t>InterDigital</w:t>
            </w:r>
            <w:proofErr w:type="spellEnd"/>
            <w:r w:rsidR="00462A7C" w:rsidRPr="00FE327C">
              <w:rPr>
                <w:b/>
                <w:bCs/>
              </w:rPr>
              <w:t xml:space="preserve">, </w:t>
            </w:r>
            <w:r w:rsidR="00462A7C" w:rsidRPr="00FE327C">
              <w:rPr>
                <w:b/>
                <w:bCs/>
                <w:lang w:val="en-US"/>
              </w:rPr>
              <w:t>Ericsson</w:t>
            </w:r>
          </w:p>
          <w:p w14:paraId="3022CCB8" w14:textId="7A674130" w:rsidR="008C1989" w:rsidRPr="00462A7C" w:rsidRDefault="0061064A" w:rsidP="00363B3A">
            <w:pPr>
              <w:jc w:val="both"/>
            </w:pPr>
            <w:r w:rsidRPr="00462A7C">
              <w:lastRenderedPageBreak/>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r w:rsidR="008C1989" w:rsidRPr="00FE327C">
              <w:rPr>
                <w:b/>
                <w:bCs/>
              </w:rPr>
              <w:t>CAICT</w:t>
            </w:r>
          </w:p>
          <w:p w14:paraId="0432DDBD" w14:textId="77777777" w:rsidR="00462A7C" w:rsidRPr="00462A7C" w:rsidRDefault="00462A7C" w:rsidP="00462A7C">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gNB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 xml:space="preserve">Any reconfiguration of the gap parameters (e.g. gap length, repetition periodicity) with RRC </w:t>
            </w:r>
            <w:proofErr w:type="spellStart"/>
            <w:r w:rsidRPr="00462A7C">
              <w:t>signaling</w:t>
            </w:r>
            <w:proofErr w:type="spellEnd"/>
            <w:r w:rsidRPr="00462A7C">
              <w:t xml:space="preserve"> as done in legacy results in delays: </w:t>
            </w:r>
            <w:proofErr w:type="spellStart"/>
            <w:r w:rsidRPr="00FE327C">
              <w:rPr>
                <w:b/>
                <w:bCs/>
              </w:rPr>
              <w:t>InterDigital</w:t>
            </w:r>
            <w:proofErr w:type="spellEnd"/>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afa"/>
              <w:numPr>
                <w:ilvl w:val="0"/>
                <w:numId w:val="35"/>
              </w:numPr>
              <w:jc w:val="both"/>
              <w:rPr>
                <w:sz w:val="20"/>
                <w:szCs w:val="20"/>
              </w:rPr>
            </w:pPr>
            <w:r w:rsidRPr="00E34084">
              <w:rPr>
                <w:sz w:val="20"/>
                <w:szCs w:val="20"/>
              </w:rPr>
              <w:t>Pattern is:</w:t>
            </w:r>
          </w:p>
          <w:p w14:paraId="440B8388" w14:textId="1F6EEEF4" w:rsidR="00250517" w:rsidRPr="00E6260F" w:rsidRDefault="00E6260F" w:rsidP="000925B5">
            <w:pPr>
              <w:pStyle w:val="afa"/>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offset and time-window duration are provided to derive time windows: </w:t>
            </w:r>
            <w:r w:rsidR="00594E52" w:rsidRPr="006F123D">
              <w:rPr>
                <w:b/>
                <w:bCs/>
                <w:sz w:val="20"/>
                <w:szCs w:val="20"/>
                <w:lang w:val="en-US"/>
              </w:rPr>
              <w:t>Apple</w:t>
            </w:r>
            <w:r w:rsidR="00913F77" w:rsidRPr="006F123D">
              <w:rPr>
                <w:b/>
                <w:bCs/>
                <w:sz w:val="20"/>
                <w:szCs w:val="20"/>
                <w:lang w:val="en-US"/>
              </w:rPr>
              <w:t xml:space="preserve">, Huawei, </w:t>
            </w:r>
            <w:proofErr w:type="spellStart"/>
            <w:r w:rsidR="00913F77" w:rsidRPr="006F123D">
              <w:rPr>
                <w:b/>
                <w:bCs/>
                <w:sz w:val="20"/>
                <w:szCs w:val="20"/>
                <w:lang w:val="en-US"/>
              </w:rPr>
              <w:t>Inter</w:t>
            </w:r>
            <w:r w:rsidR="003772C9">
              <w:rPr>
                <w:b/>
                <w:bCs/>
                <w:sz w:val="20"/>
                <w:szCs w:val="20"/>
                <w:lang w:val="en-US"/>
              </w:rPr>
              <w:t>D</w:t>
            </w:r>
            <w:r w:rsidR="00913F77" w:rsidRPr="006F123D">
              <w:rPr>
                <w:b/>
                <w:bCs/>
                <w:sz w:val="20"/>
                <w:szCs w:val="20"/>
                <w:lang w:val="en-US"/>
              </w:rPr>
              <w:t>igital</w:t>
            </w:r>
            <w:proofErr w:type="spellEnd"/>
            <w:r w:rsidR="00913F77" w:rsidRPr="006F123D">
              <w:rPr>
                <w:b/>
                <w:bCs/>
                <w:sz w:val="20"/>
                <w:szCs w:val="20"/>
                <w:lang w:val="en-US"/>
              </w:rPr>
              <w:t>, MediaTek</w:t>
            </w:r>
            <w:r w:rsidR="004522AA" w:rsidRPr="006F123D">
              <w:rPr>
                <w:b/>
                <w:bCs/>
                <w:sz w:val="20"/>
                <w:szCs w:val="20"/>
                <w:lang w:val="en-US"/>
              </w:rPr>
              <w:t>, Nokia</w:t>
            </w:r>
          </w:p>
          <w:p w14:paraId="58B4627B" w14:textId="77777777" w:rsidR="00E34084" w:rsidRPr="00E34084" w:rsidRDefault="00E34084" w:rsidP="000925B5">
            <w:pPr>
              <w:pStyle w:val="afa"/>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afa"/>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afa"/>
              <w:numPr>
                <w:ilvl w:val="1"/>
                <w:numId w:val="35"/>
              </w:numPr>
              <w:jc w:val="both"/>
              <w:rPr>
                <w:sz w:val="20"/>
                <w:szCs w:val="20"/>
                <w:lang w:val="en-US"/>
              </w:rPr>
            </w:pPr>
            <w:r w:rsidRPr="00E34084">
              <w:rPr>
                <w:sz w:val="20"/>
                <w:szCs w:val="20"/>
                <w:lang w:val="en-US"/>
              </w:rPr>
              <w:t xml:space="preserve">RRC Pattern is based on periodicity and a bitmap: </w:t>
            </w:r>
            <w:proofErr w:type="spellStart"/>
            <w:r w:rsidRPr="006F123D">
              <w:rPr>
                <w:b/>
                <w:bCs/>
                <w:sz w:val="20"/>
                <w:szCs w:val="20"/>
                <w:lang w:val="en-US"/>
              </w:rPr>
              <w:t>Spreadtrum</w:t>
            </w:r>
            <w:proofErr w:type="spellEnd"/>
          </w:p>
          <w:p w14:paraId="3300E8E9" w14:textId="77777777" w:rsidR="00E34084" w:rsidRPr="00D74B6B" w:rsidRDefault="00E34084" w:rsidP="000925B5">
            <w:pPr>
              <w:pStyle w:val="afa"/>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if collided with particular semi-statically pre-configured Tx/Rx occasions</w:t>
            </w:r>
            <w:r w:rsidR="00E34084" w:rsidRPr="00E34084">
              <w:t>)</w:t>
            </w:r>
            <w:r w:rsidRPr="00E34084">
              <w:t>:</w:t>
            </w:r>
          </w:p>
          <w:p w14:paraId="1A1038AE" w14:textId="77777777" w:rsidR="00594E52" w:rsidRPr="00D74B6B" w:rsidRDefault="00594E52" w:rsidP="000925B5">
            <w:pPr>
              <w:pStyle w:val="afa"/>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afa"/>
              <w:numPr>
                <w:ilvl w:val="0"/>
                <w:numId w:val="35"/>
              </w:numPr>
              <w:jc w:val="both"/>
              <w:rPr>
                <w:sz w:val="20"/>
                <w:szCs w:val="20"/>
                <w:lang w:val="en-US"/>
              </w:rPr>
            </w:pPr>
            <w:r w:rsidRPr="000925B5">
              <w:rPr>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afa"/>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Batang"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Batang"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w:t>
            </w:r>
            <w:proofErr w:type="spellStart"/>
            <w:r w:rsidR="00A64E7A" w:rsidRPr="006F123D">
              <w:rPr>
                <w:rFonts w:ascii="Times" w:eastAsiaTheme="minorEastAsia" w:hAnsi="Times"/>
                <w:szCs w:val="24"/>
                <w:lang w:val="en-US" w:eastAsia="zh-CN"/>
              </w:rPr>
              <w:t>Spreadtrum</w:t>
            </w:r>
            <w:proofErr w:type="spellEnd"/>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xml:space="preserve">, </w:t>
            </w:r>
            <w:proofErr w:type="spellStart"/>
            <w:r w:rsidR="0076235B" w:rsidRPr="006F123D">
              <w:rPr>
                <w:rFonts w:ascii="Times" w:eastAsiaTheme="minorEastAsia" w:hAnsi="Times"/>
                <w:szCs w:val="24"/>
                <w:lang w:val="en-US" w:eastAsia="zh-CN"/>
              </w:rPr>
              <w:t>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w:t>
            </w:r>
            <w:proofErr w:type="spellEnd"/>
            <w:r w:rsidR="0076235B" w:rsidRPr="006F123D">
              <w:rPr>
                <w:rFonts w:ascii="Times" w:eastAsiaTheme="minorEastAsia" w:hAnsi="Times"/>
                <w:szCs w:val="24"/>
                <w:lang w:val="en-US" w:eastAsia="zh-CN"/>
              </w:rPr>
              <w:t xml:space="preserve">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afa"/>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Batang"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afa"/>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afa"/>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afa"/>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afa"/>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3"/>
      </w:pPr>
      <w:r>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afa"/>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afa"/>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afa"/>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afa"/>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afa"/>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afa"/>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afa"/>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afa"/>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afa"/>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w:t>
      </w:r>
      <w:r w:rsidR="00E967A1" w:rsidRPr="0F7BF82B">
        <w:rPr>
          <w:lang w:val="en-US"/>
        </w:rPr>
        <w:lastRenderedPageBreak/>
        <w:t>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afa"/>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afa"/>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afa"/>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afa"/>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afa"/>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afa"/>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af5"/>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proofErr w:type="spellStart"/>
            <w:r>
              <w:t>InterDigital</w:t>
            </w:r>
            <w:proofErr w:type="spellEnd"/>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flexibility at the </w:t>
            </w:r>
            <w:r w:rsidR="00D029F9">
              <w:t xml:space="preserve">NW </w:t>
            </w:r>
            <w:r>
              <w:t xml:space="preserve">scheduler given the uncertainties in XR traffic (e.g.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 xml:space="preserve">d without much overhead. It has comparable spec impact with that of Alt 1-1 and lower than those of Alt 3-3 and Alt 3-4 (e.g.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 xml:space="preserve">Q3: Although our general preference is for one sub-alternative, we are open to consider several sub-alternatives (i.e. one from dynamic indicated-based and another from semi-static based </w:t>
            </w:r>
            <w:r w:rsidR="00D7509B">
              <w:t>alternatives</w:t>
            </w:r>
            <w:r>
              <w:t xml:space="preserve">). This is because the different sub-alternative solutions have benefits that are complementary and can be useful when applied in different scenarios (e.g.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7D2463" w14:paraId="08E50087" w14:textId="77777777">
        <w:tc>
          <w:tcPr>
            <w:tcW w:w="2122" w:type="dxa"/>
          </w:tcPr>
          <w:p w14:paraId="6293D520" w14:textId="5E6D27E1" w:rsidR="007D2463" w:rsidRPr="007D2463" w:rsidRDefault="007D2463" w:rsidP="007D2463">
            <w:pPr>
              <w:rPr>
                <w:lang w:val="en-US" w:eastAsia="zh-CN"/>
              </w:rPr>
            </w:pPr>
            <w:r w:rsidRPr="007D2463">
              <w:rPr>
                <w:lang w:val="en-US"/>
              </w:rPr>
              <w:t>Fraunhofer</w:t>
            </w:r>
          </w:p>
        </w:tc>
        <w:tc>
          <w:tcPr>
            <w:tcW w:w="7507" w:type="dxa"/>
          </w:tcPr>
          <w:p w14:paraId="1C9FCD10" w14:textId="64307719" w:rsidR="007D2463" w:rsidRPr="00725A84" w:rsidRDefault="007D2463" w:rsidP="007D2463">
            <w:pPr>
              <w:rPr>
                <w:lang w:val="fr-FR"/>
              </w:rPr>
            </w:pPr>
            <w:r w:rsidRPr="00725A84">
              <w:rPr>
                <w:lang w:val="fr-FR"/>
              </w:rPr>
              <w:t>Q1: Alt. 1-1.</w:t>
            </w:r>
          </w:p>
          <w:p w14:paraId="398AAEFD" w14:textId="3255E4B5" w:rsidR="007D2463" w:rsidRPr="00725A84" w:rsidRDefault="007D2463" w:rsidP="007D2463">
            <w:pPr>
              <w:rPr>
                <w:lang w:val="fr-FR"/>
              </w:rPr>
            </w:pPr>
            <w:r w:rsidRPr="00725A84">
              <w:rPr>
                <w:lang w:val="fr-FR"/>
              </w:rPr>
              <w:lastRenderedPageBreak/>
              <w:t>Q2: Alt. 3-1.</w:t>
            </w:r>
          </w:p>
          <w:p w14:paraId="5C6424CF" w14:textId="1867E107" w:rsidR="007D2463" w:rsidRPr="00725A84" w:rsidRDefault="007D2463" w:rsidP="007D2463">
            <w:pPr>
              <w:rPr>
                <w:lang w:val="en-US" w:eastAsia="zh-CN"/>
              </w:rPr>
            </w:pPr>
            <w:r w:rsidRPr="00725A84">
              <w:rPr>
                <w:lang w:val="fr-FR"/>
              </w:rPr>
              <w:t xml:space="preserve">Q3: Support Al. 1-1 + Alt. 3-1. </w:t>
            </w:r>
            <w:r w:rsidRPr="00725A84">
              <w:rPr>
                <w:lang w:val="en-US"/>
              </w:rPr>
              <w:t>The combination is a logical “OR”. Alt. 3 is always “on”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083D68" w14:paraId="016CEF5E" w14:textId="77777777">
        <w:tc>
          <w:tcPr>
            <w:tcW w:w="2122" w:type="dxa"/>
          </w:tcPr>
          <w:p w14:paraId="6902B081" w14:textId="1ECDEA04" w:rsidR="00083D68" w:rsidRDefault="00083D68" w:rsidP="00083D68">
            <w:pPr>
              <w:rPr>
                <w:lang w:val="en-US" w:eastAsia="zh-CN"/>
              </w:rPr>
            </w:pPr>
            <w:r>
              <w:rPr>
                <w:rFonts w:hint="eastAsia"/>
                <w:lang w:val="en-US" w:eastAsia="zh-CN"/>
              </w:rPr>
              <w:lastRenderedPageBreak/>
              <w:t>CMCC</w:t>
            </w:r>
          </w:p>
        </w:tc>
        <w:tc>
          <w:tcPr>
            <w:tcW w:w="7507" w:type="dxa"/>
          </w:tcPr>
          <w:p w14:paraId="5C9759B8" w14:textId="77777777" w:rsidR="00083D68" w:rsidRDefault="00083D68" w:rsidP="00083D68">
            <w:pPr>
              <w:rPr>
                <w:lang w:eastAsia="zh-CN"/>
              </w:rPr>
            </w:pPr>
            <w:r>
              <w:t xml:space="preserve">Q1: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1-1</w:t>
            </w:r>
            <w:r>
              <w:rPr>
                <w:rFonts w:hint="eastAsia"/>
                <w:lang w:eastAsia="zh-CN"/>
              </w:rPr>
              <w:t>.</w:t>
            </w:r>
          </w:p>
          <w:p w14:paraId="3559BF83" w14:textId="77777777" w:rsidR="00083D68" w:rsidRDefault="00083D68" w:rsidP="00083D68">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F14CBFF" w14:textId="77777777" w:rsidR="00083D68" w:rsidRDefault="00083D68" w:rsidP="00083D68">
            <w:pPr>
              <w:rPr>
                <w:lang w:eastAsia="zh-CN"/>
              </w:rPr>
            </w:pPr>
            <w:r>
              <w:t xml:space="preserve">Q2: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3-1</w:t>
            </w:r>
            <w:r>
              <w:rPr>
                <w:rFonts w:hint="eastAsia"/>
                <w:lang w:eastAsia="zh-CN"/>
              </w:rPr>
              <w:t>.</w:t>
            </w:r>
          </w:p>
          <w:p w14:paraId="6BE2D372" w14:textId="77777777" w:rsidR="00083D68" w:rsidRDefault="00083D68" w:rsidP="00083D68">
            <w:pPr>
              <w:jc w:val="both"/>
              <w:rPr>
                <w:lang w:eastAsia="zh-CN"/>
              </w:rPr>
            </w:pPr>
            <w:r w:rsidRPr="00BF2AA6">
              <w:rPr>
                <w:rFonts w:eastAsiaTheme="minorEastAsia"/>
                <w:lang w:val="en-US" w:eastAsia="zh-CN"/>
              </w:rPr>
              <w:t>Among</w:t>
            </w:r>
            <w:r>
              <w:rPr>
                <w:rFonts w:eastAsiaTheme="minorEastAsia" w:hint="eastAsia"/>
                <w:lang w:val="en-US" w:eastAsia="zh-CN"/>
              </w:rPr>
              <w:t xml:space="preserve"> Alt. 3</w:t>
            </w:r>
            <w:r w:rsidRPr="00BF2AA6">
              <w:rPr>
                <w:rFonts w:eastAsiaTheme="minorEastAsia"/>
                <w:lang w:val="en-US" w:eastAsia="zh-CN"/>
              </w:rPr>
              <w:t xml:space="preserve">, Alt. </w:t>
            </w:r>
            <w:r>
              <w:rPr>
                <w:rFonts w:eastAsiaTheme="minorEastAsia" w:hint="eastAsia"/>
                <w:lang w:val="en-US" w:eastAsia="zh-CN"/>
              </w:rPr>
              <w:t>3</w:t>
            </w:r>
            <w:r w:rsidRPr="00BF2AA6">
              <w:rPr>
                <w:rFonts w:eastAsiaTheme="minorEastAsia"/>
                <w:lang w:val="en-US" w:eastAsia="zh-CN"/>
              </w:rPr>
              <w:t>-3</w:t>
            </w:r>
            <w:r>
              <w:rPr>
                <w:rFonts w:eastAsiaTheme="minorEastAsia" w:hint="eastAsia"/>
                <w:lang w:val="en-US" w:eastAsia="zh-CN"/>
              </w:rPr>
              <w:t xml:space="preserve"> and Alt. 3-4</w:t>
            </w:r>
            <w:r w:rsidRPr="00BF2AA6">
              <w:rPr>
                <w:rFonts w:eastAsiaTheme="minorEastAsia"/>
                <w:lang w:val="en-US" w:eastAsia="zh-CN"/>
              </w:rPr>
              <w:t xml:space="preserve"> </w:t>
            </w:r>
            <w:r>
              <w:rPr>
                <w:rFonts w:eastAsiaTheme="minorEastAsia" w:hint="eastAsia"/>
                <w:lang w:val="en-US" w:eastAsia="zh-CN"/>
              </w:rPr>
              <w:t xml:space="preserve">are applicable to </w:t>
            </w:r>
            <w:r w:rsidRPr="00BF2AA6">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sidRPr="00BF2AA6">
              <w:rPr>
                <w:rFonts w:eastAsiaTheme="minorEastAsia"/>
                <w:lang w:val="en-US" w:eastAsia="zh-CN"/>
              </w:rPr>
              <w:t>semi-statically pre-configured</w:t>
            </w:r>
            <w:r>
              <w:rPr>
                <w:rFonts w:eastAsiaTheme="minorEastAsia" w:hint="eastAsia"/>
                <w:lang w:val="en-US" w:eastAsia="zh-CN"/>
              </w:rPr>
              <w:t xml:space="preserve"> and dynamically scheduled</w:t>
            </w:r>
            <w:r w:rsidRPr="00BF2AA6">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77D6A623" w14:textId="77777777" w:rsidR="00083D68" w:rsidRDefault="00083D68" w:rsidP="00083D68">
            <w:pPr>
              <w:jc w:val="both"/>
              <w:rPr>
                <w:lang w:eastAsia="zh-CN"/>
              </w:rPr>
            </w:pPr>
            <w:r>
              <w:rPr>
                <w:rFonts w:hint="eastAsia"/>
                <w:lang w:eastAsia="zh-CN"/>
              </w:rPr>
              <w:t xml:space="preserve">Q3: We </w:t>
            </w:r>
            <w:r w:rsidRPr="00DA7BC0">
              <w:rPr>
                <w:rFonts w:hint="eastAsia"/>
                <w:b/>
                <w:bCs/>
                <w:lang w:eastAsia="zh-CN"/>
              </w:rPr>
              <w:t xml:space="preserve">support to consider two </w:t>
            </w:r>
            <w:r w:rsidRPr="00DA7BC0">
              <w:rPr>
                <w:b/>
                <w:bCs/>
              </w:rPr>
              <w:t>sub-alternative</w:t>
            </w:r>
            <w:r w:rsidRPr="00DA7BC0">
              <w:rPr>
                <w:rFonts w:hint="eastAsia"/>
                <w:b/>
                <w:bCs/>
                <w:lang w:eastAsia="zh-CN"/>
              </w:rPr>
              <w:t>s, i.e., Alt. 1-1 and Alt. 3-1</w:t>
            </w:r>
            <w:r>
              <w:rPr>
                <w:rFonts w:hint="eastAsia"/>
                <w:lang w:eastAsia="zh-CN"/>
              </w:rPr>
              <w:t xml:space="preserve">. </w:t>
            </w:r>
          </w:p>
          <w:p w14:paraId="273A44C5" w14:textId="00B071F2" w:rsidR="00083D68" w:rsidRPr="00725A84" w:rsidRDefault="00083D68" w:rsidP="00083D68">
            <w:pPr>
              <w:rPr>
                <w:lang w:val="en-US" w:eastAsia="zh-CN"/>
              </w:rPr>
            </w:pPr>
            <w:r>
              <w:rPr>
                <w:rFonts w:eastAsiaTheme="minorEastAsia" w:hint="eastAsia"/>
                <w:lang w:val="en-US" w:eastAsia="zh-CN"/>
              </w:rPr>
              <w:t xml:space="preserve">In general, Alt. 3-1 is more suitable for </w:t>
            </w:r>
            <w:r w:rsidRPr="00BF2AA6">
              <w:rPr>
                <w:rFonts w:eastAsiaTheme="minorEastAsia"/>
                <w:lang w:val="en-US" w:eastAsia="zh-CN"/>
              </w:rPr>
              <w:t>semi-statically pre-configured Tx/Rx</w:t>
            </w:r>
            <w:r>
              <w:rPr>
                <w:rFonts w:eastAsiaTheme="minorEastAsia" w:hint="eastAsia"/>
                <w:lang w:val="en-US" w:eastAsia="zh-CN"/>
              </w:rPr>
              <w:t xml:space="preserve"> and is more friendly </w:t>
            </w:r>
            <w:r w:rsidRPr="00462A7C">
              <w:rPr>
                <w:rFonts w:ascii="Times" w:hAnsi="Times" w:cs="Times"/>
                <w:lang w:eastAsia="zh-CN"/>
              </w:rPr>
              <w:t>in terms of 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sidRPr="0090002C">
              <w:rPr>
                <w:lang w:val="en-US" w:eastAsia="zh-CN"/>
              </w:rPr>
              <w:t>enable Tx/Rx</w:t>
            </w:r>
            <w:r>
              <w:rPr>
                <w:rFonts w:hint="eastAsia"/>
                <w:lang w:val="en-US" w:eastAsia="zh-CN"/>
              </w:rPr>
              <w:t xml:space="preserve"> of XR traffic</w:t>
            </w:r>
            <w:r w:rsidRPr="0090002C">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sidRPr="00462A7C">
              <w:rPr>
                <w:rFonts w:ascii="Times" w:hAnsi="Times" w:cs="Times"/>
                <w:lang w:eastAsia="zh-CN"/>
              </w:rPr>
              <w:t>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and reserve flexibility of NW indication, we </w:t>
            </w:r>
            <w:r w:rsidRPr="00DA7BC0">
              <w:rPr>
                <w:rFonts w:ascii="Times" w:hAnsi="Times" w:cs="Times" w:hint="eastAsia"/>
                <w:b/>
                <w:bCs/>
                <w:lang w:eastAsia="zh-CN"/>
              </w:rPr>
              <w:t xml:space="preserve">support </w:t>
            </w:r>
            <w:r w:rsidRPr="00DA7BC0">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sidRPr="0090002C">
              <w:rPr>
                <w:lang w:val="en-US" w:eastAsia="zh-CN"/>
              </w:rPr>
              <w:t>onfigure</w:t>
            </w:r>
            <w:r>
              <w:rPr>
                <w:rFonts w:eastAsiaTheme="minorEastAsia" w:hint="eastAsia"/>
                <w:lang w:val="en-US" w:eastAsia="zh-CN"/>
              </w:rPr>
              <w:t>s</w:t>
            </w:r>
            <w:r w:rsidRPr="0090002C">
              <w:rPr>
                <w:lang w:val="en-US" w:eastAsia="zh-CN"/>
              </w:rPr>
              <w:t xml:space="preserve"> a </w:t>
            </w:r>
            <w:r>
              <w:rPr>
                <w:rFonts w:hint="eastAsia"/>
                <w:lang w:val="en-US" w:eastAsia="zh-CN"/>
              </w:rPr>
              <w:t xml:space="preserve">skipping </w:t>
            </w:r>
            <w:r w:rsidRPr="0090002C">
              <w:rPr>
                <w:lang w:val="en-US" w:eastAsia="zh-CN"/>
              </w:rPr>
              <w:t>pattern</w:t>
            </w:r>
            <w:r>
              <w:rPr>
                <w:rFonts w:eastAsiaTheme="minorEastAsia" w:hint="eastAsia"/>
                <w:lang w:val="en-US" w:eastAsia="zh-CN"/>
              </w:rPr>
              <w:t>(s)</w:t>
            </w:r>
            <w:r w:rsidRPr="0090002C">
              <w:rPr>
                <w:lang w:val="en-US" w:eastAsia="zh-CN"/>
              </w:rPr>
              <w:t xml:space="preserve"> via RRC</w:t>
            </w:r>
            <w:r>
              <w:rPr>
                <w:rFonts w:hint="eastAsia"/>
                <w:lang w:val="en-US" w:eastAsia="zh-CN"/>
              </w:rPr>
              <w:t xml:space="preserve"> first, then sends a dynamic indication by DCI to further skip a particular </w:t>
            </w:r>
            <w:r w:rsidRPr="00123EA3">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083D68" w14:paraId="7B6C2F4A" w14:textId="77777777">
        <w:tc>
          <w:tcPr>
            <w:tcW w:w="2122" w:type="dxa"/>
          </w:tcPr>
          <w:p w14:paraId="54520106" w14:textId="044F936D" w:rsidR="00083D68" w:rsidRDefault="00603C1C" w:rsidP="00083D68">
            <w:pPr>
              <w:rPr>
                <w:lang w:eastAsia="zh-CN"/>
              </w:rPr>
            </w:pPr>
            <w:r>
              <w:rPr>
                <w:rFonts w:hint="eastAsia"/>
                <w:lang w:eastAsia="zh-CN"/>
              </w:rPr>
              <w:t>DOCOMO</w:t>
            </w:r>
          </w:p>
        </w:tc>
        <w:tc>
          <w:tcPr>
            <w:tcW w:w="7507" w:type="dxa"/>
          </w:tcPr>
          <w:p w14:paraId="3D3C60E7" w14:textId="77777777" w:rsidR="00083D68" w:rsidRDefault="00603C1C" w:rsidP="00083D68">
            <w:pPr>
              <w:rPr>
                <w:lang w:eastAsia="zh-CN"/>
              </w:rPr>
            </w:pPr>
            <w:r>
              <w:rPr>
                <w:rFonts w:hint="eastAsia"/>
                <w:lang w:eastAsia="zh-CN"/>
              </w:rPr>
              <w:t>Q1: Alt 1-1.</w:t>
            </w:r>
          </w:p>
          <w:p w14:paraId="2B7F9EEB" w14:textId="5BF86D14" w:rsidR="00603C1C" w:rsidRDefault="00603C1C" w:rsidP="00083D68">
            <w:pPr>
              <w:rPr>
                <w:lang w:eastAsia="zh-CN"/>
              </w:rPr>
            </w:pPr>
            <w:r>
              <w:rPr>
                <w:rFonts w:hint="eastAsia"/>
                <w:lang w:eastAsia="zh-CN"/>
              </w:rPr>
              <w:t xml:space="preserve">Q2: </w:t>
            </w:r>
            <w:r>
              <w:rPr>
                <w:lang w:eastAsia="zh-CN"/>
              </w:rPr>
              <w:t>Alt</w:t>
            </w:r>
            <w:r>
              <w:rPr>
                <w:rFonts w:hint="eastAsia"/>
                <w:lang w:eastAsia="zh-CN"/>
              </w:rPr>
              <w:t xml:space="preserve"> 3-4.</w:t>
            </w:r>
            <w:r w:rsidR="009307AA">
              <w:rPr>
                <w:rFonts w:hint="eastAsia"/>
                <w:lang w:eastAsia="zh-CN"/>
              </w:rPr>
              <w:t xml:space="preserve"> </w:t>
            </w:r>
          </w:p>
          <w:p w14:paraId="68FE360B" w14:textId="6098DA90" w:rsidR="009307AA" w:rsidRPr="00725A84" w:rsidRDefault="009307AA" w:rsidP="009307AA">
            <w:pPr>
              <w:rPr>
                <w:lang w:eastAsia="zh-CN"/>
              </w:rPr>
            </w:pPr>
            <w:r>
              <w:rPr>
                <w:rFonts w:hint="eastAsia"/>
                <w:lang w:eastAsia="zh-CN"/>
              </w:rPr>
              <w:t xml:space="preserve">Q3: We are fine to support Alt 1-1 + Alt 3. </w:t>
            </w:r>
          </w:p>
        </w:tc>
      </w:tr>
      <w:tr w:rsidR="00506AF4" w14:paraId="5672DFE5" w14:textId="77777777">
        <w:tc>
          <w:tcPr>
            <w:tcW w:w="2122" w:type="dxa"/>
          </w:tcPr>
          <w:p w14:paraId="005F2E49" w14:textId="242F334F" w:rsidR="00506AF4" w:rsidRDefault="00506AF4" w:rsidP="00506AF4">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5E7F587F" w14:textId="41D018F8" w:rsidR="00506AF4" w:rsidRPr="005374D9" w:rsidRDefault="00506AF4" w:rsidP="00506AF4">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370E43" w14:paraId="5B20F882" w14:textId="77777777">
        <w:tc>
          <w:tcPr>
            <w:tcW w:w="2122" w:type="dxa"/>
          </w:tcPr>
          <w:p w14:paraId="100441AA" w14:textId="42849FE7" w:rsidR="00370E43" w:rsidRDefault="00370E43" w:rsidP="00370E43">
            <w:pPr>
              <w:rPr>
                <w:lang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74F737C2" w14:textId="77777777" w:rsidR="00370E43" w:rsidRDefault="00370E43" w:rsidP="00370E43">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4B22FB52" w14:textId="77777777" w:rsidR="00370E43" w:rsidRDefault="00370E43" w:rsidP="00370E43">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18105DB8" w14:textId="77777777" w:rsidR="00370E43" w:rsidRDefault="00370E43" w:rsidP="00370E43">
            <w:pPr>
              <w:spacing w:after="0"/>
              <w:rPr>
                <w:lang w:val="en-US" w:eastAsia="zh-CN"/>
              </w:rPr>
            </w:pPr>
            <w:r>
              <w:rPr>
                <w:lang w:val="en-US" w:eastAsia="zh-CN"/>
              </w:rPr>
              <w:t>And f</w:t>
            </w:r>
            <w:r>
              <w:rPr>
                <w:rFonts w:hint="eastAsia"/>
                <w:lang w:val="en-US" w:eastAsia="zh-CN"/>
              </w:rPr>
              <w:t>or Alt 1-1, we support:</w:t>
            </w:r>
          </w:p>
          <w:p w14:paraId="46E82905" w14:textId="77777777" w:rsidR="00370E43" w:rsidRDefault="00370E43" w:rsidP="00370E43">
            <w:pPr>
              <w:numPr>
                <w:ilvl w:val="0"/>
                <w:numId w:val="39"/>
              </w:numPr>
              <w:spacing w:after="0"/>
              <w:rPr>
                <w:lang w:val="en-US" w:eastAsia="zh-CN"/>
              </w:rPr>
            </w:pPr>
            <w:r>
              <w:rPr>
                <w:rFonts w:hint="eastAsia"/>
                <w:lang w:val="en-US" w:eastAsia="zh-CN"/>
              </w:rPr>
              <w:t>Bit-field size is larger than and equal to 1 bit.</w:t>
            </w:r>
          </w:p>
          <w:p w14:paraId="537A821A" w14:textId="77777777" w:rsidR="00370E43" w:rsidRDefault="00370E43" w:rsidP="00370E43">
            <w:pPr>
              <w:numPr>
                <w:ilvl w:val="0"/>
                <w:numId w:val="39"/>
              </w:numPr>
              <w:spacing w:after="0"/>
              <w:rPr>
                <w:lang w:val="en-US" w:eastAsia="zh-CN"/>
              </w:rPr>
            </w:pPr>
            <w:r>
              <w:rPr>
                <w:rFonts w:hint="eastAsia"/>
                <w:lang w:val="en-US" w:eastAsia="zh-CN"/>
              </w:rPr>
              <w:t>DCI format can be 1_x, and 0_x.</w:t>
            </w:r>
          </w:p>
          <w:p w14:paraId="1DDDFEC2" w14:textId="77777777" w:rsidR="00370E43" w:rsidRDefault="00370E43" w:rsidP="00370E43">
            <w:pPr>
              <w:spacing w:after="0"/>
              <w:ind w:left="840"/>
              <w:rPr>
                <w:lang w:val="en-US" w:eastAsia="zh-CN"/>
              </w:rPr>
            </w:pPr>
          </w:p>
          <w:p w14:paraId="68830DC0" w14:textId="77777777" w:rsidR="00370E43" w:rsidRDefault="00370E43" w:rsidP="00370E43">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0E57D8B3" w14:textId="06B35E36" w:rsidR="00370E43" w:rsidRPr="00BF2849" w:rsidRDefault="00370E43" w:rsidP="00370E43">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1E7DF4" w14:paraId="2D20EBE6" w14:textId="77777777">
        <w:tc>
          <w:tcPr>
            <w:tcW w:w="2122" w:type="dxa"/>
          </w:tcPr>
          <w:p w14:paraId="1AEA76E2" w14:textId="4F52E7A3" w:rsidR="001E7DF4" w:rsidRDefault="001E7DF4" w:rsidP="001E7DF4">
            <w:r>
              <w:rPr>
                <w:lang w:val="en-US"/>
              </w:rPr>
              <w:t>Panasonic</w:t>
            </w:r>
          </w:p>
        </w:tc>
        <w:tc>
          <w:tcPr>
            <w:tcW w:w="7507" w:type="dxa"/>
          </w:tcPr>
          <w:p w14:paraId="3A8D3294" w14:textId="77777777" w:rsidR="001E7DF4" w:rsidRDefault="001E7DF4" w:rsidP="001E7DF4">
            <w:r>
              <w:t xml:space="preserve">Q1) We support Alt. 1-1. The indication of one or more following MG occasions is straight forward and easier compared to determining based on a time window (as it </w:t>
            </w:r>
            <w:r>
              <w:lastRenderedPageBreak/>
              <w:t>requires determining the beginning/end of the time duration and handling the partial overlap with the MG occasions).</w:t>
            </w:r>
          </w:p>
          <w:p w14:paraId="2FDF85E8" w14:textId="55DA33DA" w:rsidR="001E7DF4" w:rsidRDefault="001E7DF4" w:rsidP="001E7DF4">
            <w:r>
              <w:t xml:space="preserve">Q2) We support Alt. 3-1 as a </w:t>
            </w:r>
            <w:r w:rsidRPr="006F3C30">
              <w:t xml:space="preserve">complementary </w:t>
            </w:r>
            <w:r>
              <w:t>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06AF4" w14:paraId="6F5DA67C" w14:textId="77777777">
        <w:tc>
          <w:tcPr>
            <w:tcW w:w="2122" w:type="dxa"/>
          </w:tcPr>
          <w:p w14:paraId="6306AF7E" w14:textId="3266F824" w:rsidR="00506AF4" w:rsidRDefault="00C22ADC" w:rsidP="00506AF4">
            <w:r>
              <w:lastRenderedPageBreak/>
              <w:t>Nokia1</w:t>
            </w:r>
          </w:p>
        </w:tc>
        <w:tc>
          <w:tcPr>
            <w:tcW w:w="7507" w:type="dxa"/>
          </w:tcPr>
          <w:p w14:paraId="272C92DC" w14:textId="77777777" w:rsidR="00C22ADC" w:rsidRDefault="00C22ADC" w:rsidP="00C22ADC">
            <w:r>
              <w:t>Q1:</w:t>
            </w:r>
          </w:p>
          <w:p w14:paraId="740AD6AA" w14:textId="77777777" w:rsidR="00C22ADC" w:rsidRDefault="00C22ADC" w:rsidP="00C22ADC">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5EDA224E" w14:textId="77777777" w:rsidR="00C22ADC" w:rsidRDefault="00C22ADC" w:rsidP="00C22ADC">
            <w:r>
              <w:t>Q2:</w:t>
            </w:r>
          </w:p>
          <w:p w14:paraId="7B8D505C" w14:textId="59CCB558" w:rsidR="00C22ADC" w:rsidRDefault="00C22ADC" w:rsidP="00C22ADC">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7750CCBC" w14:textId="77777777" w:rsidR="00C22ADC" w:rsidRDefault="00C22ADC" w:rsidP="00C22ADC">
            <w:r>
              <w:t>Q3:</w:t>
            </w:r>
          </w:p>
          <w:p w14:paraId="128765EB" w14:textId="28FA20CA" w:rsidR="00506AF4" w:rsidRDefault="00C22ADC" w:rsidP="00506AF4">
            <w:r>
              <w:t xml:space="preserve">Like noted, we think that specifying Alt. 1-1 should be given priority but we could consider with lower priority Alt3-1 as a complementary solution for scenarios where use of DCI based method is not preferred or feasible. </w:t>
            </w:r>
          </w:p>
        </w:tc>
      </w:tr>
      <w:tr w:rsidR="00A82C37" w14:paraId="18F24BB5" w14:textId="77777777">
        <w:tc>
          <w:tcPr>
            <w:tcW w:w="2122" w:type="dxa"/>
          </w:tcPr>
          <w:p w14:paraId="76C8D323" w14:textId="72B25236" w:rsidR="00A82C37" w:rsidRDefault="00A82C37" w:rsidP="00A82C37">
            <w:r>
              <w:rPr>
                <w:rFonts w:hint="eastAsia"/>
                <w:lang w:eastAsia="zh-CN"/>
              </w:rPr>
              <w:t>H</w:t>
            </w:r>
            <w:r>
              <w:rPr>
                <w:lang w:eastAsia="zh-CN"/>
              </w:rPr>
              <w:t xml:space="preserve">uawei, </w:t>
            </w:r>
            <w:proofErr w:type="spellStart"/>
            <w:r>
              <w:t>HiSilicon</w:t>
            </w:r>
            <w:proofErr w:type="spellEnd"/>
          </w:p>
        </w:tc>
        <w:tc>
          <w:tcPr>
            <w:tcW w:w="7507" w:type="dxa"/>
          </w:tcPr>
          <w:p w14:paraId="3E08C785" w14:textId="77777777" w:rsidR="00A82C37" w:rsidRDefault="00A82C37" w:rsidP="00A82C37">
            <w:pPr>
              <w:rPr>
                <w:lang w:eastAsia="zh-CN"/>
              </w:rPr>
            </w:pPr>
            <w:r>
              <w:rPr>
                <w:rFonts w:hint="eastAsia"/>
                <w:lang w:eastAsia="zh-CN"/>
              </w:rPr>
              <w:t>Q</w:t>
            </w:r>
            <w:r>
              <w:rPr>
                <w:lang w:eastAsia="zh-CN"/>
              </w:rPr>
              <w:t>1: our major concern on Alt 1 is impact on UE implementation. Further discussions are appreciated.</w:t>
            </w:r>
          </w:p>
          <w:p w14:paraId="71DB145A" w14:textId="77777777" w:rsidR="00A82C37" w:rsidRDefault="00A82C37" w:rsidP="00A82C37">
            <w:pPr>
              <w:rPr>
                <w:lang w:eastAsia="zh-CN"/>
              </w:rPr>
            </w:pPr>
            <w:r w:rsidRPr="00610813">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7CA8B521" w14:textId="77777777" w:rsidR="00A82C37" w:rsidRDefault="00A82C37" w:rsidP="00A82C37">
            <w:pPr>
              <w:rPr>
                <w:lang w:eastAsia="zh-CN"/>
              </w:rPr>
            </w:pPr>
            <w:r>
              <w:rPr>
                <w:rFonts w:hint="eastAsia"/>
                <w:lang w:eastAsia="zh-CN"/>
              </w:rPr>
              <w:t>S</w:t>
            </w:r>
            <w:r>
              <w:rPr>
                <w:lang w:eastAsia="zh-CN"/>
              </w:rPr>
              <w:t xml:space="preserve">o if Alt 1 is to be considered, we suggest to send LS to RAN4 to check </w:t>
            </w:r>
            <w:r w:rsidRPr="00694403">
              <w:rPr>
                <w:lang w:eastAsia="zh-CN"/>
              </w:rPr>
              <w:t>UE implementation impact since Alt 1 requires UE to dynamically cancel or do measurement on an indicated occasion, which may not be aligned with typical UE implementation</w:t>
            </w:r>
            <w:r>
              <w:rPr>
                <w:lang w:eastAsia="zh-CN"/>
              </w:rPr>
              <w:t>.</w:t>
            </w:r>
          </w:p>
          <w:p w14:paraId="6F39BDAE" w14:textId="77777777" w:rsidR="00A82C37" w:rsidRDefault="00A82C37" w:rsidP="00A82C37">
            <w:pPr>
              <w:rPr>
                <w:lang w:eastAsia="zh-CN"/>
              </w:rPr>
            </w:pPr>
          </w:p>
          <w:p w14:paraId="152E9E72" w14:textId="77777777" w:rsidR="00A82C37" w:rsidRDefault="00A82C37" w:rsidP="00A82C37">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388133FC" w14:textId="77777777" w:rsidR="00A82C37" w:rsidRDefault="00A82C37" w:rsidP="00A82C37">
            <w:pPr>
              <w:rPr>
                <w:rFonts w:eastAsiaTheme="minorEastAsia"/>
              </w:rPr>
            </w:pPr>
            <w:r>
              <w:rPr>
                <w:lang w:eastAsia="zh-CN"/>
              </w:rPr>
              <w:t xml:space="preserve">Some companies have concerns on jitter issue. However, jitter is a common issue for all alternatives. </w:t>
            </w:r>
          </w:p>
          <w:p w14:paraId="4FB429B5" w14:textId="77777777" w:rsidR="00A82C37" w:rsidRDefault="00A82C37" w:rsidP="00A82C37">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w:t>
            </w:r>
            <w:r w:rsidRPr="00C31B64">
              <w:rPr>
                <w:rFonts w:eastAsiaTheme="minorEastAsia"/>
              </w:rPr>
              <w:t>gNB needs to send</w:t>
            </w:r>
            <w:r>
              <w:rPr>
                <w:rFonts w:eastAsiaTheme="minorEastAsia"/>
              </w:rPr>
              <w:t xml:space="preserve"> a</w:t>
            </w:r>
            <w:r w:rsidRPr="00C31B64">
              <w:rPr>
                <w:rFonts w:eastAsiaTheme="minorEastAsia"/>
              </w:rPr>
              <w:t xml:space="preserve"> dummy DCI/TB before UE enters MG, </w:t>
            </w:r>
            <w:r>
              <w:rPr>
                <w:rFonts w:eastAsiaTheme="minorEastAsia"/>
              </w:rPr>
              <w:t>which is a</w:t>
            </w:r>
            <w:r w:rsidRPr="00C31B64">
              <w:rPr>
                <w:rFonts w:eastAsiaTheme="minorEastAsia"/>
              </w:rPr>
              <w:t xml:space="preserve"> waste of resource.</w:t>
            </w:r>
            <w:r>
              <w:rPr>
                <w:rFonts w:eastAsiaTheme="minorEastAsia"/>
              </w:rPr>
              <w:t xml:space="preserve"> </w:t>
            </w:r>
          </w:p>
          <w:p w14:paraId="4DB0D274" w14:textId="77777777" w:rsidR="00A82C37" w:rsidRDefault="00A82C37" w:rsidP="00A82C37">
            <w:pPr>
              <w:rPr>
                <w:rFonts w:eastAsiaTheme="minorEastAsia"/>
              </w:rPr>
            </w:pPr>
            <w:r>
              <w:rPr>
                <w:rFonts w:eastAsiaTheme="minorEastAsia"/>
              </w:rPr>
              <w:t>Alt. 3-1 configuration</w:t>
            </w:r>
            <w:r>
              <w:t xml:space="preserve"> </w:t>
            </w:r>
            <w:r w:rsidRPr="007E0BDC">
              <w:rPr>
                <w:rFonts w:eastAsiaTheme="minorEastAsia"/>
              </w:rPr>
              <w:t>is similar to R18 XR C-DRX</w:t>
            </w:r>
            <w:r>
              <w:rPr>
                <w:rFonts w:eastAsiaTheme="minorEastAsia"/>
              </w:rPr>
              <w:t xml:space="preserve"> configuration</w:t>
            </w:r>
            <w:r w:rsidRPr="007E0BDC">
              <w:rPr>
                <w:rFonts w:eastAsiaTheme="minorEastAsia"/>
              </w:rPr>
              <w:t xml:space="preserve">, </w:t>
            </w:r>
            <w:r>
              <w:rPr>
                <w:rFonts w:eastAsiaTheme="minorEastAsia"/>
              </w:rPr>
              <w:t xml:space="preserve">and </w:t>
            </w:r>
            <w:r w:rsidRPr="007E0BDC">
              <w:rPr>
                <w:rFonts w:eastAsiaTheme="minorEastAsia"/>
              </w:rPr>
              <w:t>gNB can configure values properly taking into account jitter range</w:t>
            </w:r>
            <w:r>
              <w:rPr>
                <w:rFonts w:eastAsiaTheme="minorEastAsia"/>
              </w:rPr>
              <w:t>.</w:t>
            </w:r>
          </w:p>
          <w:p w14:paraId="138693D8" w14:textId="77777777" w:rsidR="00A82C37" w:rsidRDefault="00A82C37" w:rsidP="00A82C37">
            <w:pPr>
              <w:rPr>
                <w:lang w:eastAsia="zh-CN"/>
              </w:rPr>
            </w:pPr>
          </w:p>
          <w:p w14:paraId="1158DBBB" w14:textId="2CE287EE" w:rsidR="00A82C37" w:rsidRDefault="00A82C37" w:rsidP="00A82C37">
            <w:r>
              <w:rPr>
                <w:rFonts w:hint="eastAsia"/>
                <w:lang w:eastAsia="zh-CN"/>
              </w:rPr>
              <w:t>Q</w:t>
            </w:r>
            <w:r>
              <w:rPr>
                <w:lang w:eastAsia="zh-CN"/>
              </w:rPr>
              <w:t xml:space="preserve">3: combination can be considered if our concern on Alt 1 above is resolved. </w:t>
            </w:r>
          </w:p>
        </w:tc>
      </w:tr>
      <w:tr w:rsidR="00A82C37" w14:paraId="47237693" w14:textId="77777777">
        <w:tc>
          <w:tcPr>
            <w:tcW w:w="2122" w:type="dxa"/>
          </w:tcPr>
          <w:p w14:paraId="224F3021" w14:textId="6326F533" w:rsidR="00A82C37" w:rsidRDefault="00DB7150" w:rsidP="00A82C37">
            <w:pPr>
              <w:rPr>
                <w:lang w:eastAsia="zh-CN"/>
              </w:rPr>
            </w:pPr>
            <w:r>
              <w:rPr>
                <w:lang w:eastAsia="zh-CN"/>
              </w:rPr>
              <w:t>Ericsson</w:t>
            </w:r>
          </w:p>
        </w:tc>
        <w:tc>
          <w:tcPr>
            <w:tcW w:w="7507" w:type="dxa"/>
          </w:tcPr>
          <w:p w14:paraId="5D9FDE4F" w14:textId="77777777" w:rsidR="00DB7150" w:rsidRDefault="00DB7150" w:rsidP="00DB7150">
            <w:r>
              <w:t>Q1 Alt 1-1</w:t>
            </w:r>
          </w:p>
          <w:p w14:paraId="59205424" w14:textId="77777777" w:rsidR="00DB7150" w:rsidRDefault="00DB7150" w:rsidP="00DB7150">
            <w:r>
              <w:t xml:space="preserve">Q2: We are not supportive of Alt-3 alone. Companies argue that Alt 3 ( Alt 3-1 is the most reasonable one form our perspective) is needed to secure RRM performance. Our view is that discussion belongs to RAN4 (and we are hoping that it is addressed this week in </w:t>
            </w:r>
            <w:r>
              <w:lastRenderedPageBreak/>
              <w:t xml:space="preserve">RAN4). If RAN4 decides to secure the RRM performance can be facilitates by RRC such that some MGs are not used for skipping, that could provide the base how to enable </w:t>
            </w:r>
            <w:proofErr w:type="spellStart"/>
            <w:r>
              <w:t>tx</w:t>
            </w:r>
            <w:proofErr w:type="spellEnd"/>
            <w:r>
              <w:t>/</w:t>
            </w:r>
            <w:proofErr w:type="spellStart"/>
            <w:r>
              <w:t>rx</w:t>
            </w:r>
            <w:proofErr w:type="spellEnd"/>
            <w:r>
              <w:t xml:space="preserve"> on the remaining MGs by Alt 1-1.</w:t>
            </w:r>
          </w:p>
          <w:p w14:paraId="52F61F81" w14:textId="2611FDB2" w:rsidR="00A82C37" w:rsidRDefault="00DB7150" w:rsidP="00A82C37">
            <w:pPr>
              <w:rPr>
                <w:lang w:eastAsia="zh-CN"/>
              </w:rPr>
            </w:pPr>
            <w:r>
              <w:rPr>
                <w:lang w:eastAsia="zh-CN"/>
              </w:rPr>
              <w:t>Q3: See our answers to Q2 regarding the potential combinations.</w:t>
            </w:r>
            <w:r w:rsidR="00282830">
              <w:rPr>
                <w:lang w:eastAsia="zh-CN"/>
              </w:rPr>
              <w:t xml:space="preserve"> Basically, Alt 1.1 is the mechanism to enable </w:t>
            </w:r>
            <w:proofErr w:type="spellStart"/>
            <w:r w:rsidR="00282830">
              <w:rPr>
                <w:lang w:eastAsia="zh-CN"/>
              </w:rPr>
              <w:t>tx</w:t>
            </w:r>
            <w:proofErr w:type="spellEnd"/>
            <w:r w:rsidR="00D1559C">
              <w:rPr>
                <w:lang w:eastAsia="zh-CN"/>
              </w:rPr>
              <w:t>/</w:t>
            </w:r>
            <w:proofErr w:type="spellStart"/>
            <w:r w:rsidR="00D1559C">
              <w:rPr>
                <w:lang w:eastAsia="zh-CN"/>
              </w:rPr>
              <w:t>rx</w:t>
            </w:r>
            <w:proofErr w:type="spellEnd"/>
            <w:r w:rsidR="00282830">
              <w:rPr>
                <w:lang w:eastAsia="zh-CN"/>
              </w:rPr>
              <w:t xml:space="preserve"> on </w:t>
            </w:r>
            <w:proofErr w:type="spellStart"/>
            <w:r w:rsidR="00D1559C">
              <w:rPr>
                <w:lang w:eastAsia="zh-CN"/>
              </w:rPr>
              <w:t>MGs.</w:t>
            </w:r>
            <w:proofErr w:type="spellEnd"/>
            <w:r w:rsidR="00D1559C">
              <w:rPr>
                <w:lang w:eastAsia="zh-CN"/>
              </w:rPr>
              <w:t xml:space="preserve"> However, additional RRC (such as Alt 3-1) on top of MG configurations can provide the remaining MGs that can be skipped to enable </w:t>
            </w:r>
            <w:proofErr w:type="spellStart"/>
            <w:r w:rsidR="00D1559C">
              <w:rPr>
                <w:lang w:eastAsia="zh-CN"/>
              </w:rPr>
              <w:t>tx</w:t>
            </w:r>
            <w:proofErr w:type="spellEnd"/>
            <w:r w:rsidR="00D1559C">
              <w:rPr>
                <w:lang w:eastAsia="zh-CN"/>
              </w:rPr>
              <w:t>. Still, that depends on RAN4 outcome since the argument for Alt 3-1 is</w:t>
            </w:r>
            <w:r w:rsidR="00F97F74">
              <w:rPr>
                <w:lang w:eastAsia="zh-CN"/>
              </w:rPr>
              <w:t xml:space="preserve"> securing RRM performance.</w:t>
            </w:r>
          </w:p>
        </w:tc>
      </w:tr>
      <w:tr w:rsidR="00A82C37" w14:paraId="686F714B" w14:textId="77777777">
        <w:tc>
          <w:tcPr>
            <w:tcW w:w="2122" w:type="dxa"/>
          </w:tcPr>
          <w:p w14:paraId="3688AFA8" w14:textId="7BF4311A" w:rsidR="00A82C37" w:rsidRDefault="00B52A5C" w:rsidP="00A82C37">
            <w:pPr>
              <w:rPr>
                <w:lang w:eastAsia="zh-CN"/>
              </w:rPr>
            </w:pPr>
            <w:r>
              <w:rPr>
                <w:lang w:eastAsia="zh-CN"/>
              </w:rPr>
              <w:lastRenderedPageBreak/>
              <w:t>Sony</w:t>
            </w:r>
          </w:p>
        </w:tc>
        <w:tc>
          <w:tcPr>
            <w:tcW w:w="7507" w:type="dxa"/>
          </w:tcPr>
          <w:p w14:paraId="5665D8C8" w14:textId="77777777" w:rsidR="00A82C37" w:rsidRDefault="00B52A5C" w:rsidP="00A82C37">
            <w:r>
              <w:t>Q1: Alt 1-1</w:t>
            </w:r>
          </w:p>
          <w:p w14:paraId="555D9A68" w14:textId="3D6596F0" w:rsidR="00B52A5C" w:rsidRDefault="00B52A5C" w:rsidP="00A82C37">
            <w:r>
              <w:t>Q2 &amp; Q3: Alt-3 can be as an alternative. However, At this stage, we prefer to identify the main solution.</w:t>
            </w:r>
          </w:p>
          <w:p w14:paraId="34C79A19" w14:textId="70950E3F" w:rsidR="00B52A5C" w:rsidRDefault="00B52A5C" w:rsidP="00A82C37"/>
        </w:tc>
      </w:tr>
      <w:tr w:rsidR="00F6725E" w14:paraId="2D742CDD" w14:textId="77777777">
        <w:tc>
          <w:tcPr>
            <w:tcW w:w="2122" w:type="dxa"/>
          </w:tcPr>
          <w:p w14:paraId="165A3DA3" w14:textId="078B4568" w:rsidR="00F6725E" w:rsidRDefault="00F6725E" w:rsidP="00F6725E">
            <w:pPr>
              <w:rPr>
                <w:lang w:eastAsia="zh-CN"/>
              </w:rPr>
            </w:pPr>
            <w:r>
              <w:t>Lenovo</w:t>
            </w:r>
          </w:p>
        </w:tc>
        <w:tc>
          <w:tcPr>
            <w:tcW w:w="7507" w:type="dxa"/>
          </w:tcPr>
          <w:p w14:paraId="04F26460" w14:textId="77777777" w:rsidR="00F6725E" w:rsidRPr="0047335C" w:rsidRDefault="00F6725E" w:rsidP="00F6725E">
            <w:r>
              <w:t xml:space="preserve">For </w:t>
            </w:r>
            <w:r w:rsidRPr="00D20383">
              <w:t>Alt 1: if the min time gap is small (e.g., few slots), Alt 1-3 seems a good choice</w:t>
            </w:r>
            <w:r>
              <w:t xml:space="preserve"> (no additional DCI needed to indicate skipping)</w:t>
            </w:r>
            <w:r w:rsidRPr="00D20383">
              <w:t xml:space="preserve">. For larger </w:t>
            </w:r>
            <w:r w:rsidRPr="0047335C">
              <w:t>min time gap Alt 1-1/1-2 can be used.</w:t>
            </w:r>
          </w:p>
          <w:p w14:paraId="62017630" w14:textId="77777777" w:rsidR="00F6725E" w:rsidRDefault="00F6725E" w:rsidP="00F6725E">
            <w:pPr>
              <w:pStyle w:val="afa"/>
              <w:numPr>
                <w:ilvl w:val="0"/>
                <w:numId w:val="41"/>
              </w:numPr>
            </w:pPr>
            <w:r w:rsidRPr="0047335C">
              <w:rPr>
                <w:sz w:val="20"/>
                <w:szCs w:val="20"/>
              </w:rPr>
              <w:t>With respect to multiple</w:t>
            </w:r>
            <w:r>
              <w:rPr>
                <w:sz w:val="20"/>
                <w:szCs w:val="20"/>
              </w:rPr>
              <w:t xml:space="preserve"> DCI indications as mentioned by Ericsson, if we define the applicability of DCI to a ”valid” occasion (valid:= satisfying the min time gap), then no need to be concerened about a ”first” DCI or a ”later” DCI</w:t>
            </w:r>
            <w:r>
              <w:t xml:space="preserve"> </w:t>
            </w:r>
          </w:p>
          <w:p w14:paraId="1EFB6591" w14:textId="6D1FFBEE" w:rsidR="00F6725E" w:rsidRDefault="00F6725E" w:rsidP="00F6725E">
            <w:r>
              <w:t>Alt 3-3 is quite easy to support and could complement Alt 1 in case of high priority CG/SPS occasions (leading to less DCI, and may lead to some power saving by not processing additional DCIs).</w:t>
            </w:r>
          </w:p>
        </w:tc>
      </w:tr>
      <w:tr w:rsidR="00A82C37" w14:paraId="4E7AA478" w14:textId="77777777">
        <w:tc>
          <w:tcPr>
            <w:tcW w:w="2122" w:type="dxa"/>
          </w:tcPr>
          <w:p w14:paraId="5CE9F52C" w14:textId="7B4D4C54" w:rsidR="00A82C37" w:rsidRDefault="00AC4C15" w:rsidP="00A82C37">
            <w:pPr>
              <w:rPr>
                <w:lang w:eastAsia="zh-CN"/>
              </w:rPr>
            </w:pPr>
            <w:r>
              <w:rPr>
                <w:lang w:eastAsia="zh-CN"/>
              </w:rPr>
              <w:t>MediaTek</w:t>
            </w:r>
          </w:p>
        </w:tc>
        <w:tc>
          <w:tcPr>
            <w:tcW w:w="7507" w:type="dxa"/>
          </w:tcPr>
          <w:p w14:paraId="32E16B78" w14:textId="77777777" w:rsidR="00A82C37" w:rsidRDefault="00AC4C15" w:rsidP="00A82C37">
            <w:pPr>
              <w:rPr>
                <w:lang w:eastAsia="zh-CN"/>
              </w:rPr>
            </w:pPr>
            <w:r>
              <w:rPr>
                <w:lang w:eastAsia="zh-CN"/>
              </w:rPr>
              <w:t>Q1: Alt 1-1</w:t>
            </w:r>
          </w:p>
          <w:p w14:paraId="54D277B3" w14:textId="77777777" w:rsidR="00AC4C15" w:rsidRDefault="00AC4C15" w:rsidP="00A82C37">
            <w:pPr>
              <w:rPr>
                <w:lang w:eastAsia="zh-CN"/>
              </w:rPr>
            </w:pPr>
            <w:r>
              <w:rPr>
                <w:lang w:eastAsia="zh-CN"/>
              </w:rPr>
              <w:t>Q2: Alt 3-1</w:t>
            </w:r>
          </w:p>
          <w:p w14:paraId="166F7F7D" w14:textId="25BEDBFF" w:rsidR="00AC4C15" w:rsidRDefault="00AC4C15" w:rsidP="00A82C37">
            <w:pPr>
              <w:rPr>
                <w:lang w:eastAsia="zh-CN"/>
              </w:rPr>
            </w:pPr>
            <w:r>
              <w:rPr>
                <w:lang w:eastAsia="zh-CN"/>
              </w:rPr>
              <w:t xml:space="preserve">Q3: We prefer to support both Alt 1-1 and Alt 3-1 as independent solutions. </w:t>
            </w:r>
          </w:p>
        </w:tc>
      </w:tr>
      <w:tr w:rsidR="0043104F" w14:paraId="34921F52" w14:textId="77777777">
        <w:tc>
          <w:tcPr>
            <w:tcW w:w="2122" w:type="dxa"/>
          </w:tcPr>
          <w:p w14:paraId="52046310" w14:textId="0F47E5C7" w:rsidR="0043104F" w:rsidRDefault="0043104F" w:rsidP="0043104F">
            <w:pPr>
              <w:rPr>
                <w:lang w:eastAsia="zh-CN"/>
              </w:rPr>
            </w:pPr>
            <w:r>
              <w:rPr>
                <w:rFonts w:hint="eastAsia"/>
                <w:lang w:eastAsia="zh-CN"/>
              </w:rPr>
              <w:t>vivo</w:t>
            </w:r>
          </w:p>
        </w:tc>
        <w:tc>
          <w:tcPr>
            <w:tcW w:w="7507" w:type="dxa"/>
          </w:tcPr>
          <w:p w14:paraId="5446C54E" w14:textId="77777777" w:rsidR="0043104F" w:rsidRDefault="0043104F" w:rsidP="0043104F">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3A0C1C26" w14:textId="77777777" w:rsidR="0043104F" w:rsidRPr="003A4FDE" w:rsidRDefault="0043104F" w:rsidP="0043104F">
            <w:pPr>
              <w:rPr>
                <w:lang w:val="en-US"/>
              </w:rPr>
            </w:pPr>
            <w:r>
              <w:t xml:space="preserve">Regarding alt 1, for the benefits about </w:t>
            </w:r>
            <w:r w:rsidRPr="00044AC2">
              <w:rPr>
                <w:lang w:val="en-US"/>
              </w:rPr>
              <w:t>Application packet arrival uncertainty</w:t>
            </w:r>
            <w:r>
              <w:rPr>
                <w:lang w:val="en-US"/>
              </w:rPr>
              <w:t xml:space="preserve"> handling and </w:t>
            </w:r>
            <w:r w:rsidRPr="00044AC2">
              <w:rPr>
                <w:lang w:val="en-US"/>
              </w:rPr>
              <w:t>Application packet size uncertainty</w:t>
            </w:r>
            <w:r>
              <w:rPr>
                <w:lang w:val="en-US"/>
              </w:rPr>
              <w:t xml:space="preserve"> handling, we think it is debatable. Note that the actual packet arrival time and packet size is unpredictable for </w:t>
            </w:r>
            <w:proofErr w:type="spellStart"/>
            <w:r>
              <w:rPr>
                <w:lang w:val="en-US"/>
              </w:rPr>
              <w:t>gNB</w:t>
            </w:r>
            <w:proofErr w:type="spellEnd"/>
            <w:r>
              <w:rPr>
                <w:lang w:val="en-US"/>
              </w:rPr>
              <w:t xml:space="preserve">, which means </w:t>
            </w:r>
            <w:proofErr w:type="spellStart"/>
            <w:r>
              <w:rPr>
                <w:lang w:val="en-US"/>
              </w:rPr>
              <w:t>gNB</w:t>
            </w:r>
            <w:proofErr w:type="spellEnd"/>
            <w:r>
              <w:rPr>
                <w:lang w:val="en-US"/>
              </w:rPr>
              <w:t xml:space="preserve"> can only get such information after the packet arrives. Then </w:t>
            </w:r>
            <w:proofErr w:type="spellStart"/>
            <w:r>
              <w:rPr>
                <w:lang w:val="en-US"/>
              </w:rPr>
              <w:t>gNB</w:t>
            </w:r>
            <w:proofErr w:type="spellEnd"/>
            <w:r>
              <w:rPr>
                <w:lang w:val="en-US"/>
              </w:rPr>
              <w:t xml:space="preserve"> sends a DCI to indicate UE to skip a MG. but the there is a time offset between the DCI and the applicable MG, e.g. 5ms. For XR traffic, the packet can be scheduled in 5ms in the most cases (more than 80%). There is useless to skip a MG after 5ms. </w:t>
            </w:r>
          </w:p>
          <w:p w14:paraId="0D5943FE" w14:textId="7DA0BD56" w:rsidR="0043104F" w:rsidRDefault="0043104F" w:rsidP="0043104F">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A82C37" w14:paraId="575CDDB8" w14:textId="77777777">
        <w:tc>
          <w:tcPr>
            <w:tcW w:w="2122" w:type="dxa"/>
          </w:tcPr>
          <w:p w14:paraId="64C86188" w14:textId="77777777" w:rsidR="00A82C37" w:rsidRDefault="00A82C37" w:rsidP="00A82C37">
            <w:pPr>
              <w:rPr>
                <w:lang w:eastAsia="zh-CN"/>
              </w:rPr>
            </w:pPr>
          </w:p>
        </w:tc>
        <w:tc>
          <w:tcPr>
            <w:tcW w:w="7507" w:type="dxa"/>
          </w:tcPr>
          <w:p w14:paraId="765288F4" w14:textId="77777777" w:rsidR="00A82C37" w:rsidRDefault="00A82C37" w:rsidP="00A82C37"/>
        </w:tc>
      </w:tr>
      <w:tr w:rsidR="00A82C37" w14:paraId="2BCBD84F" w14:textId="77777777">
        <w:tc>
          <w:tcPr>
            <w:tcW w:w="2122" w:type="dxa"/>
          </w:tcPr>
          <w:p w14:paraId="20B2B709" w14:textId="77777777" w:rsidR="00A82C37" w:rsidRDefault="00A82C37" w:rsidP="00A82C37">
            <w:pPr>
              <w:rPr>
                <w:lang w:eastAsia="zh-CN"/>
              </w:rPr>
            </w:pPr>
          </w:p>
        </w:tc>
        <w:tc>
          <w:tcPr>
            <w:tcW w:w="7507" w:type="dxa"/>
          </w:tcPr>
          <w:p w14:paraId="032489EC" w14:textId="77777777" w:rsidR="00A82C37" w:rsidRDefault="00A82C37" w:rsidP="00A82C37"/>
        </w:tc>
      </w:tr>
      <w:tr w:rsidR="00A82C37" w14:paraId="66CFD8A1" w14:textId="77777777">
        <w:tc>
          <w:tcPr>
            <w:tcW w:w="2122" w:type="dxa"/>
          </w:tcPr>
          <w:p w14:paraId="463623AC" w14:textId="77777777" w:rsidR="00A82C37" w:rsidRDefault="00A82C37" w:rsidP="00A82C37">
            <w:pPr>
              <w:rPr>
                <w:lang w:eastAsia="zh-CN"/>
              </w:rPr>
            </w:pPr>
          </w:p>
        </w:tc>
        <w:tc>
          <w:tcPr>
            <w:tcW w:w="7507" w:type="dxa"/>
          </w:tcPr>
          <w:p w14:paraId="26034737" w14:textId="77777777" w:rsidR="00A82C37" w:rsidRDefault="00A82C37" w:rsidP="00A82C37"/>
        </w:tc>
      </w:tr>
    </w:tbl>
    <w:p w14:paraId="4EB6758C" w14:textId="77777777" w:rsidR="0063072C" w:rsidRDefault="0063072C"/>
    <w:p w14:paraId="48C86CA0" w14:textId="77777777" w:rsidR="0063072C" w:rsidRDefault="00C34219">
      <w:pPr>
        <w:pStyle w:val="2"/>
      </w:pPr>
      <w:r>
        <w:t>Timeline discussion</w:t>
      </w:r>
    </w:p>
    <w:p w14:paraId="4BFC1E20" w14:textId="77777777" w:rsidR="0063072C" w:rsidRDefault="0063072C"/>
    <w:p w14:paraId="221C8FF6" w14:textId="77777777" w:rsidR="0063072C" w:rsidRDefault="00C34219">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lastRenderedPageBreak/>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(i.e.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FFS: Alt 1-2: Explicit indication by DCI to indicate a time window where to skip a particular gap(s)/restriction(s);</w:t>
            </w:r>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val="en-US" w:eastAsia="zh-CN"/>
              </w:rPr>
              <w:drawing>
                <wp:inline distT="0" distB="0" distL="0" distR="0" wp14:anchorId="130946D0" wp14:editId="14FE1478">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Batang" w:hAnsi="Times" w:cs="Times"/>
              </w:rPr>
            </w:pPr>
            <w:r w:rsidRPr="00923DAB">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1: Support to reuse the timeline of Rel-17 dynamic deactivation of preconfigured MGs</w:t>
            </w:r>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 xml:space="preserve">For </w:t>
            </w:r>
            <w:proofErr w:type="spellStart"/>
            <w:r w:rsidRPr="00923DAB">
              <w:rPr>
                <w:rFonts w:ascii="Times" w:hAnsi="Times" w:cs="Times"/>
                <w:color w:val="000000" w:themeColor="text1"/>
                <w:sz w:val="20"/>
                <w:szCs w:val="20"/>
                <w:lang w:val="en-GB"/>
              </w:rPr>
              <w:t>eMBB</w:t>
            </w:r>
            <w:proofErr w:type="spellEnd"/>
            <w:r w:rsidRPr="00923DAB">
              <w:rPr>
                <w:rFonts w:ascii="Times" w:hAnsi="Times" w:cs="Times"/>
                <w:color w:val="000000" w:themeColor="text1"/>
                <w:sz w:val="20"/>
                <w:szCs w:val="20"/>
                <w:lang w:val="en-GB"/>
              </w:rPr>
              <w:t xml:space="preserve"> UE, at least 5ms time offset is needed after the MG skipping indication is decoded to the start of the MG. For </w:t>
            </w:r>
            <w:proofErr w:type="spellStart"/>
            <w:r w:rsidRPr="00923DAB">
              <w:rPr>
                <w:rFonts w:ascii="Times" w:hAnsi="Times" w:cs="Times"/>
                <w:color w:val="000000" w:themeColor="text1"/>
                <w:sz w:val="20"/>
                <w:szCs w:val="20"/>
                <w:lang w:val="en-GB"/>
              </w:rPr>
              <w:t>RedCap</w:t>
            </w:r>
            <w:proofErr w:type="spellEnd"/>
            <w:r w:rsidRPr="00923DAB">
              <w:rPr>
                <w:rFonts w:ascii="Times" w:hAnsi="Times" w:cs="Times"/>
                <w:color w:val="000000" w:themeColor="text1"/>
                <w:sz w:val="20"/>
                <w:szCs w:val="20"/>
                <w:lang w:val="en-GB"/>
              </w:rPr>
              <w:t xml:space="preserve">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lastRenderedPageBreak/>
              <w:t xml:space="preserve">Proposal 2: Support UE capability report for the minimum required time offset between when the MG skipping indication </w:t>
            </w:r>
            <w:proofErr w:type="spellStart"/>
            <w:r w:rsidRPr="00923DAB">
              <w:rPr>
                <w:rFonts w:ascii="Times" w:hAnsi="Times" w:cs="Times"/>
                <w:color w:val="000000" w:themeColor="text1"/>
                <w:sz w:val="20"/>
                <w:szCs w:val="20"/>
                <w:lang w:val="en-GB"/>
              </w:rPr>
              <w:t>signaling</w:t>
            </w:r>
            <w:proofErr w:type="spellEnd"/>
            <w:r w:rsidRPr="00923DAB">
              <w:rPr>
                <w:rFonts w:ascii="Times" w:hAnsi="Times" w:cs="Times"/>
                <w:color w:val="000000" w:themeColor="text1"/>
                <w:sz w:val="20"/>
                <w:szCs w:val="20"/>
                <w:lang w:val="en-GB"/>
              </w:rPr>
              <w:t xml:space="preserve"> is decoded and the start of the MG to skip.</w:t>
            </w:r>
          </w:p>
        </w:tc>
      </w:tr>
      <w:tr w:rsidR="00CC2B22" w14:paraId="35996320" w14:textId="77777777">
        <w:tc>
          <w:tcPr>
            <w:tcW w:w="2122" w:type="dxa"/>
          </w:tcPr>
          <w:p w14:paraId="02380C0E" w14:textId="34C624B6" w:rsidR="00CC2B22" w:rsidRPr="00320F0D" w:rsidRDefault="00CC2B22">
            <w:proofErr w:type="spellStart"/>
            <w:r w:rsidRPr="00320F0D">
              <w:lastRenderedPageBreak/>
              <w:t>Spreadtrum</w:t>
            </w:r>
            <w:proofErr w:type="spellEnd"/>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t>ZTE</w:t>
            </w:r>
          </w:p>
        </w:tc>
        <w:tc>
          <w:tcPr>
            <w:tcW w:w="7507" w:type="dxa"/>
          </w:tcPr>
          <w:p w14:paraId="057B1280" w14:textId="77777777" w:rsidR="00FF59E4" w:rsidRPr="00923DAB" w:rsidRDefault="0039142F" w:rsidP="00FF59E4">
            <w:pPr>
              <w:pStyle w:val="TOC1"/>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39142F" w:rsidP="00923DAB">
            <w:pPr>
              <w:pStyle w:val="TOC1"/>
              <w:spacing w:after="120"/>
              <w:rPr>
                <w:rFonts w:ascii="Times" w:hAnsi="Times" w:cs="Times"/>
                <w:sz w:val="20"/>
              </w:rPr>
            </w:pPr>
            <w:hyperlink w:anchor="_Toc3775" w:history="1">
              <w:r w:rsidR="00FF59E4" w:rsidRPr="00923DAB">
                <w:rPr>
                  <w:rFonts w:ascii="Times" w:hAnsi="Times" w:cs="Times"/>
                  <w:sz w:val="20"/>
                  <w:lang w:eastAsia="zh-CN"/>
                </w:rPr>
                <w:t>Proposal 6: RAN1 consider to reuse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afa"/>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afa"/>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afa"/>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afa"/>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afa"/>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afa"/>
        <w:numPr>
          <w:ilvl w:val="0"/>
          <w:numId w:val="11"/>
        </w:numPr>
        <w:jc w:val="both"/>
        <w:rPr>
          <w:b/>
          <w:bCs/>
          <w:sz w:val="20"/>
          <w:szCs w:val="20"/>
          <w:lang w:val="en-US"/>
        </w:rPr>
      </w:pPr>
      <w:r w:rsidRPr="007065A3">
        <w:rPr>
          <w:b/>
          <w:bCs/>
          <w:sz w:val="20"/>
          <w:szCs w:val="20"/>
          <w:lang w:val="en-US"/>
        </w:rPr>
        <w:t>The following values were proposed:</w:t>
      </w:r>
    </w:p>
    <w:p w14:paraId="69DFE228" w14:textId="0FA3FBD3" w:rsidR="008D7534" w:rsidRPr="007065A3" w:rsidRDefault="008D7534" w:rsidP="000925B5">
      <w:pPr>
        <w:pStyle w:val="afa"/>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afa"/>
        <w:numPr>
          <w:ilvl w:val="1"/>
          <w:numId w:val="11"/>
        </w:numPr>
        <w:jc w:val="both"/>
        <w:rPr>
          <w:b/>
          <w:bCs/>
          <w:sz w:val="20"/>
          <w:szCs w:val="20"/>
        </w:rPr>
      </w:pPr>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 xml:space="preserve">ting UL cancellation timeline: </w:t>
      </w:r>
      <w:r w:rsidR="008D7534" w:rsidRPr="007065A3">
        <w:rPr>
          <w:sz w:val="20"/>
          <w:szCs w:val="20"/>
        </w:rPr>
        <w:t>Ericsson</w:t>
      </w:r>
    </w:p>
    <w:p w14:paraId="5454703D" w14:textId="769BA420" w:rsidR="00592BB0" w:rsidRPr="007065A3" w:rsidRDefault="00592BB0" w:rsidP="000925B5">
      <w:pPr>
        <w:pStyle w:val="afa"/>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afa"/>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afa"/>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 xml:space="preserve">Qualcomm, </w:t>
      </w:r>
      <w:proofErr w:type="spellStart"/>
      <w:r w:rsidR="000C4F16" w:rsidRPr="007065A3">
        <w:rPr>
          <w:sz w:val="20"/>
          <w:szCs w:val="20"/>
          <w:lang w:val="en-US"/>
        </w:rPr>
        <w:t>Spreadtrum</w:t>
      </w:r>
      <w:proofErr w:type="spellEnd"/>
    </w:p>
    <w:p w14:paraId="56BE902C" w14:textId="2639EDEA" w:rsidR="005E15B1" w:rsidRPr="007065A3" w:rsidRDefault="005E15B1" w:rsidP="000925B5">
      <w:pPr>
        <w:pStyle w:val="afa"/>
        <w:numPr>
          <w:ilvl w:val="2"/>
          <w:numId w:val="11"/>
        </w:numPr>
        <w:jc w:val="both"/>
        <w:rPr>
          <w:sz w:val="20"/>
          <w:szCs w:val="20"/>
          <w:lang w:val="en-US"/>
        </w:rPr>
      </w:pPr>
      <w:r w:rsidRPr="007065A3">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afa"/>
        <w:numPr>
          <w:ilvl w:val="2"/>
          <w:numId w:val="11"/>
        </w:numPr>
        <w:jc w:val="both"/>
        <w:rPr>
          <w:sz w:val="20"/>
          <w:szCs w:val="20"/>
          <w:lang w:val="en-US"/>
        </w:rPr>
      </w:pPr>
      <w:r w:rsidRPr="00354116">
        <w:rPr>
          <w:sz w:val="20"/>
          <w:szCs w:val="20"/>
          <w:lang w:val="en-US"/>
        </w:rPr>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r w:rsidRPr="00847A5C">
        <w:rPr>
          <w:b/>
          <w:bCs/>
          <w:lang w:eastAsia="zh-CN"/>
        </w:rPr>
        <w:t>Ericsson</w:t>
      </w:r>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3"/>
      </w:pPr>
      <w:r>
        <w:lastRenderedPageBreak/>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w:t>
      </w:r>
      <w:proofErr w:type="spellStart"/>
      <w:r w:rsidR="00E967A1" w:rsidRPr="0F7BF82B">
        <w:rPr>
          <w:lang w:val="en-US"/>
        </w:rPr>
        <w:t>ms</w:t>
      </w:r>
      <w:proofErr w:type="spellEnd"/>
      <w:r w:rsidR="00E967A1" w:rsidRPr="0F7BF82B">
        <w:rPr>
          <w:lang w:val="en-US"/>
        </w:rPr>
        <w:t xml:space="preserve"> up to 5 </w:t>
      </w:r>
      <w:proofErr w:type="spellStart"/>
      <w:r w:rsidR="00E967A1" w:rsidRPr="0F7BF82B">
        <w:rPr>
          <w:lang w:val="en-US"/>
        </w:rPr>
        <w:t>ms.</w:t>
      </w:r>
      <w:proofErr w:type="spellEnd"/>
      <w:r w:rsidR="00E967A1" w:rsidRPr="0F7BF82B">
        <w:rPr>
          <w:lang w:val="en-US"/>
        </w:rPr>
        <w:t xml:space="preserve"> It is worth </w:t>
      </w:r>
      <w:r w:rsidR="00847A5C" w:rsidRPr="0F7BF82B">
        <w:rPr>
          <w:lang w:val="en-US"/>
        </w:rPr>
        <w:t>noting</w:t>
      </w:r>
      <w:r w:rsidR="00E967A1" w:rsidRPr="0F7BF82B">
        <w:rPr>
          <w:lang w:val="en-US"/>
        </w:rPr>
        <w:t xml:space="preserve"> that, even for 5 </w:t>
      </w:r>
      <w:proofErr w:type="spellStart"/>
      <w:r w:rsidR="00E967A1" w:rsidRPr="0F7BF82B">
        <w:rPr>
          <w:lang w:val="en-US"/>
        </w:rPr>
        <w:t>ms</w:t>
      </w:r>
      <w:proofErr w:type="spellEnd"/>
      <w:r w:rsidR="00E967A1" w:rsidRPr="0F7BF82B">
        <w:rPr>
          <w:lang w:val="en-US"/>
        </w:rPr>
        <w:t xml:space="preserve">,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t xml:space="preserve">Moderator’s recommendation is to leave the discussion on particular value(s)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afa"/>
              <w:numPr>
                <w:ilvl w:val="0"/>
                <w:numId w:val="17"/>
              </w:numPr>
              <w:rPr>
                <w:sz w:val="20"/>
                <w:szCs w:val="20"/>
                <w:lang w:val="en-US"/>
              </w:rPr>
            </w:pPr>
            <w:r w:rsidRPr="00BC5023">
              <w:rPr>
                <w:b/>
                <w:bCs/>
                <w:sz w:val="20"/>
                <w:szCs w:val="20"/>
                <w:lang w:val="en-US"/>
              </w:rPr>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afa"/>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w:t>
            </w:r>
            <w:proofErr w:type="spellStart"/>
            <w:r w:rsidRPr="00EB1438">
              <w:rPr>
                <w:sz w:val="20"/>
                <w:szCs w:val="20"/>
                <w:lang w:val="en-US"/>
              </w:rPr>
              <w:t>ms</w:t>
            </w:r>
            <w:proofErr w:type="spellEnd"/>
            <w:r w:rsidRPr="00EB1438">
              <w:rPr>
                <w:sz w:val="20"/>
                <w:szCs w:val="20"/>
                <w:lang w:val="en-US"/>
              </w:rPr>
              <w:t xml:space="preserve"> and </w:t>
            </w:r>
            <w:r>
              <w:rPr>
                <w:sz w:val="20"/>
                <w:szCs w:val="20"/>
                <w:lang w:val="en-US"/>
              </w:rPr>
              <w:t>Z</w:t>
            </w:r>
            <w:r w:rsidRPr="00EB1438">
              <w:rPr>
                <w:sz w:val="20"/>
                <w:szCs w:val="20"/>
                <w:lang w:val="en-US"/>
              </w:rPr>
              <w:t xml:space="preserve"> is 5 </w:t>
            </w:r>
            <w:proofErr w:type="spellStart"/>
            <w:r w:rsidRPr="00EB1438">
              <w:rPr>
                <w:sz w:val="20"/>
                <w:szCs w:val="20"/>
                <w:lang w:val="en-US"/>
              </w:rPr>
              <w:t>ms.</w:t>
            </w:r>
            <w:proofErr w:type="spellEnd"/>
            <w:r w:rsidRPr="00EB1438">
              <w:rPr>
                <w:sz w:val="20"/>
                <w:szCs w:val="20"/>
                <w:lang w:val="en-US"/>
              </w:rPr>
              <w:t xml:space="preserve"> </w:t>
            </w:r>
          </w:p>
          <w:p w14:paraId="67CA2C36" w14:textId="75D644A6" w:rsidR="00B55B9B" w:rsidRDefault="00EB1438" w:rsidP="000925B5">
            <w:pPr>
              <w:pStyle w:val="afa"/>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afa"/>
              <w:ind w:left="1440"/>
              <w:rPr>
                <w:sz w:val="20"/>
                <w:szCs w:val="20"/>
                <w:lang w:val="en-US"/>
              </w:rPr>
            </w:pPr>
          </w:p>
          <w:p w14:paraId="2333DDDE" w14:textId="7A07FB8A" w:rsidR="00B55B9B" w:rsidRDefault="00B55B9B" w:rsidP="000925B5">
            <w:pPr>
              <w:pStyle w:val="afa"/>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afa"/>
              <w:rPr>
                <w:sz w:val="20"/>
                <w:szCs w:val="20"/>
                <w:lang w:val="en-US"/>
              </w:rPr>
            </w:pPr>
          </w:p>
          <w:p w14:paraId="5A90B7A9" w14:textId="71A6F0A5" w:rsidR="00B55B9B" w:rsidRDefault="00B55B9B" w:rsidP="000925B5">
            <w:pPr>
              <w:pStyle w:val="afa"/>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afa"/>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afa"/>
              <w:numPr>
                <w:ilvl w:val="1"/>
                <w:numId w:val="17"/>
              </w:numPr>
              <w:rPr>
                <w:sz w:val="20"/>
                <w:szCs w:val="20"/>
                <w:lang w:val="en-US"/>
              </w:rPr>
            </w:pPr>
            <w:r w:rsidRPr="00B50BB5">
              <w:rPr>
                <w:sz w:val="20"/>
                <w:szCs w:val="20"/>
                <w:lang w:val="en-US"/>
              </w:rPr>
              <w:t>Existing UL cancellation timeline</w:t>
            </w:r>
            <w:r w:rsidR="009A4C62">
              <w:rPr>
                <w:sz w:val="20"/>
                <w:szCs w:val="20"/>
                <w:lang w:val="en-US"/>
              </w:rPr>
              <w:t>;</w:t>
            </w:r>
          </w:p>
          <w:p w14:paraId="08A74AEF" w14:textId="415FC83D" w:rsidR="00C71D58" w:rsidRPr="00B50BB5" w:rsidRDefault="00C71D58" w:rsidP="000925B5">
            <w:pPr>
              <w:pStyle w:val="afa"/>
              <w:numPr>
                <w:ilvl w:val="1"/>
                <w:numId w:val="17"/>
              </w:numPr>
              <w:rPr>
                <w:sz w:val="20"/>
                <w:szCs w:val="20"/>
                <w:lang w:val="en-US"/>
              </w:rPr>
            </w:pPr>
            <w:r w:rsidRPr="00B50BB5">
              <w:rPr>
                <w:sz w:val="20"/>
                <w:szCs w:val="20"/>
                <w:lang w:val="en-US"/>
              </w:rPr>
              <w:t>PUSCH preparation time N2 as defined in Clause 6.4 of TS 38.214</w:t>
            </w:r>
            <w:r w:rsidR="009A4C62">
              <w:rPr>
                <w:sz w:val="20"/>
                <w:szCs w:val="20"/>
                <w:lang w:val="en-US"/>
              </w:rPr>
              <w:t>;</w:t>
            </w:r>
          </w:p>
          <w:p w14:paraId="25F75C5F" w14:textId="129198E4" w:rsidR="00C71D58" w:rsidRPr="00B50BB5" w:rsidRDefault="00C71D58" w:rsidP="000925B5">
            <w:pPr>
              <w:pStyle w:val="afa"/>
              <w:numPr>
                <w:ilvl w:val="1"/>
                <w:numId w:val="17"/>
              </w:numPr>
              <w:rPr>
                <w:sz w:val="20"/>
                <w:szCs w:val="20"/>
                <w:lang w:val="en-US"/>
              </w:rPr>
            </w:pPr>
            <w:r w:rsidRPr="00B50BB5">
              <w:rPr>
                <w:sz w:val="20"/>
                <w:szCs w:val="20"/>
                <w:lang w:val="en-US"/>
              </w:rPr>
              <w:t>Timeline for Rel-17 dynamic deactivation of preconfigured measurement gaps</w:t>
            </w:r>
            <w:r w:rsidR="009A4C62">
              <w:rPr>
                <w:sz w:val="20"/>
                <w:szCs w:val="20"/>
                <w:lang w:val="en-US"/>
              </w:rPr>
              <w:t>;</w:t>
            </w:r>
          </w:p>
          <w:p w14:paraId="3B9D5D7D" w14:textId="25A0CBA4" w:rsidR="00B55B9B" w:rsidRPr="00D76504" w:rsidRDefault="002D3D4F" w:rsidP="000925B5">
            <w:pPr>
              <w:pStyle w:val="afa"/>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af5"/>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proofErr w:type="spellStart"/>
            <w:r>
              <w:t>InterDigital</w:t>
            </w:r>
            <w:proofErr w:type="spellEnd"/>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t>Qualcomm</w:t>
            </w:r>
          </w:p>
        </w:tc>
        <w:tc>
          <w:tcPr>
            <w:tcW w:w="7507" w:type="dxa"/>
          </w:tcPr>
          <w:p w14:paraId="642AFFA8" w14:textId="77777777" w:rsidR="00A40ED0" w:rsidRDefault="00A40ED0" w:rsidP="001E6861">
            <w:r>
              <w:t xml:space="preserve">For the timeline, we proposed to adopt the Rel-17 dynamic indication of preconfigured gap for </w:t>
            </w:r>
            <w:proofErr w:type="spellStart"/>
            <w:r>
              <w:t>eMBB</w:t>
            </w:r>
            <w:proofErr w:type="spellEnd"/>
            <w:r>
              <w:t xml:space="preserve">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w:t>
            </w:r>
            <w:r>
              <w:lastRenderedPageBreak/>
              <w:t>relevant to the current Rel-19 feature. So only the Rel-17 design should be used as reference. Our first preference is option 1, second is option 2, and third is option 3.</w:t>
            </w:r>
          </w:p>
        </w:tc>
      </w:tr>
      <w:tr w:rsidR="007D2463" w14:paraId="38C3FCAB" w14:textId="77777777">
        <w:tc>
          <w:tcPr>
            <w:tcW w:w="2122" w:type="dxa"/>
          </w:tcPr>
          <w:p w14:paraId="07CE11E9" w14:textId="115DEBE4" w:rsidR="007D2463" w:rsidRPr="007D2463" w:rsidRDefault="007D2463" w:rsidP="007D2463">
            <w:pPr>
              <w:rPr>
                <w:lang w:eastAsia="zh-CN"/>
              </w:rPr>
            </w:pPr>
            <w:r w:rsidRPr="007D2463">
              <w:rPr>
                <w:lang w:val="en-US"/>
              </w:rPr>
              <w:lastRenderedPageBreak/>
              <w:t>Fraunhofer</w:t>
            </w:r>
          </w:p>
        </w:tc>
        <w:tc>
          <w:tcPr>
            <w:tcW w:w="7507" w:type="dxa"/>
          </w:tcPr>
          <w:p w14:paraId="5B2F4FCF" w14:textId="430E2B70" w:rsidR="007D2463" w:rsidRPr="007D2463" w:rsidRDefault="007D2463" w:rsidP="007D2463">
            <w:pPr>
              <w:rPr>
                <w:lang w:val="en-US"/>
              </w:rPr>
            </w:pPr>
            <w:r>
              <w:rPr>
                <w:lang w:val="en-US"/>
              </w:rPr>
              <w:t xml:space="preserve">Our preference is </w:t>
            </w:r>
            <w:r w:rsidRPr="007D2463">
              <w:rPr>
                <w:lang w:val="en-US"/>
              </w:rPr>
              <w:t>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7F389549" w14:textId="73A433CD" w:rsidR="007D2463" w:rsidRPr="007D2463" w:rsidRDefault="007D2463" w:rsidP="007D2463">
            <w:pPr>
              <w:rPr>
                <w:lang w:val="en-US" w:eastAsia="zh-CN"/>
              </w:rPr>
            </w:pPr>
            <w:r w:rsidRPr="007D2463">
              <w:rPr>
                <w:lang w:val="en-US"/>
              </w:rPr>
              <w:t xml:space="preserve">In addition, </w:t>
            </w:r>
            <w:r w:rsidR="003145D6">
              <w:rPr>
                <w:lang w:val="en-US"/>
              </w:rPr>
              <w:t>we see</w:t>
            </w:r>
            <w:r w:rsidRPr="007D2463">
              <w:rPr>
                <w:lang w:val="en-US"/>
              </w:rPr>
              <w:t xml:space="preserve"> that SA2 has sent RAN2 an LS asking whether the periodicity and time to next burst </w:t>
            </w:r>
            <w:r w:rsidR="003145D6" w:rsidRPr="003145D6">
              <w:rPr>
                <w:lang w:val="en-US"/>
              </w:rPr>
              <w:t>(i.e. the time interval between the current burst and the next burst)</w:t>
            </w:r>
            <w:r w:rsidR="003145D6">
              <w:rPr>
                <w:lang w:val="en-US"/>
              </w:rPr>
              <w:t xml:space="preserve"> </w:t>
            </w:r>
            <w:r w:rsidRPr="007D2463">
              <w:rPr>
                <w:lang w:val="en-US"/>
              </w:rPr>
              <w:t>could be useful for RAN resource scheduling, especially with regard to the possible jitter between the NG-RAN and the Application Server</w:t>
            </w:r>
            <w:r w:rsidR="003145D6">
              <w:rPr>
                <w:lang w:val="en-US"/>
              </w:rPr>
              <w:t xml:space="preserve"> </w:t>
            </w:r>
            <w:r w:rsidR="003145D6" w:rsidRPr="007D2463">
              <w:rPr>
                <w:lang w:val="en-US"/>
              </w:rPr>
              <w:t>(S2-2407351)</w:t>
            </w:r>
            <w:r w:rsidRPr="007D2463">
              <w:rPr>
                <w:lang w:val="en-US"/>
              </w:rPr>
              <w:t>. If available, this information would be very useful for the scheduler to determine whether the upcoming burst will overlap a gap/restriction and to dynamically skip/cancel it.</w:t>
            </w:r>
          </w:p>
        </w:tc>
      </w:tr>
      <w:tr w:rsidR="00506AF4" w14:paraId="4891133C" w14:textId="77777777">
        <w:tc>
          <w:tcPr>
            <w:tcW w:w="2122" w:type="dxa"/>
          </w:tcPr>
          <w:p w14:paraId="51C0FC38" w14:textId="48AEDD96" w:rsidR="00506AF4" w:rsidRDefault="00506AF4" w:rsidP="00506AF4">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7398D0D9" w14:textId="70B27A19" w:rsidR="00506AF4" w:rsidRDefault="00506AF4" w:rsidP="00506AF4">
            <w:pPr>
              <w:rPr>
                <w:lang w:val="en-US" w:eastAsia="zh-CN"/>
              </w:rPr>
            </w:pPr>
            <w:r>
              <w:rPr>
                <w:rFonts w:eastAsia="Malgun Gothic" w:hint="eastAsia"/>
                <w:lang w:val="en-US" w:eastAsia="ko-KR"/>
              </w:rPr>
              <w:t>F</w:t>
            </w:r>
            <w:r>
              <w:rPr>
                <w:rFonts w:eastAsia="Malgun Gothic"/>
                <w:lang w:val="en-US" w:eastAsia="ko-KR"/>
              </w:rPr>
              <w:t xml:space="preserve">rom RAN1 point of view, timeline can be assumed as X and this value can be further discussed in RAN1 or RAN4 (if any). The issue is that whether we need to specify the UE behavior if timeline condition is not met. </w:t>
            </w:r>
            <w:r w:rsidR="00376DDD">
              <w:rPr>
                <w:rFonts w:eastAsia="Malgun Gothic"/>
                <w:lang w:val="en-US" w:eastAsia="ko-KR"/>
              </w:rPr>
              <w:t xml:space="preserve">We don’t need to specify the case </w:t>
            </w:r>
            <w:r>
              <w:rPr>
                <w:rFonts w:eastAsia="Malgun Gothic"/>
                <w:lang w:val="en-US" w:eastAsia="ko-KR"/>
              </w:rPr>
              <w:t>if alt. 1-1 is considered. For example, gNB can indicate</w:t>
            </w:r>
            <w:r w:rsidRPr="00381DB6">
              <w:rPr>
                <w:rFonts w:ascii="Times" w:hAnsi="Times" w:cs="Times"/>
                <w:kern w:val="28"/>
                <w:lang w:eastAsia="zh-CN"/>
              </w:rPr>
              <w:t xml:space="preserve"> whether or not a UE skips a next MG located after </w:t>
            </w:r>
            <w:r w:rsidRPr="0098478C">
              <w:rPr>
                <w:rFonts w:ascii="Times" w:hAnsi="Times" w:cs="Times"/>
                <w:b/>
                <w:kern w:val="28"/>
                <w:lang w:eastAsia="zh-CN"/>
              </w:rPr>
              <w:t>a minimum processing time</w:t>
            </w:r>
            <w:r>
              <w:rPr>
                <w:rFonts w:ascii="Times" w:hAnsi="Times" w:cs="Times"/>
                <w:kern w:val="28"/>
                <w:lang w:eastAsia="zh-CN"/>
              </w:rPr>
              <w:t xml:space="preserve"> (=X)</w:t>
            </w:r>
            <w:r w:rsidRPr="00381DB6">
              <w:rPr>
                <w:rFonts w:ascii="Times" w:hAnsi="Times" w:cs="Times"/>
                <w:kern w:val="28"/>
                <w:lang w:eastAsia="zh-CN"/>
              </w:rPr>
              <w:t xml:space="preserve"> from the ending symbol of the PDCCH providing the DCI format (and continues receptions/transmissions if the UE skips the next MG).</w:t>
            </w:r>
          </w:p>
        </w:tc>
      </w:tr>
      <w:tr w:rsidR="00370E43" w14:paraId="7AFB91CC" w14:textId="77777777">
        <w:tc>
          <w:tcPr>
            <w:tcW w:w="2122" w:type="dxa"/>
          </w:tcPr>
          <w:p w14:paraId="009BCF20" w14:textId="1597FFD1" w:rsidR="00370E43" w:rsidRDefault="00370E43" w:rsidP="00370E43">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033DBECF" w14:textId="77777777" w:rsidR="00370E43" w:rsidRPr="00B71A6D" w:rsidRDefault="00370E43" w:rsidP="00370E43">
            <w:pPr>
              <w:rPr>
                <w:bCs/>
                <w:lang w:val="en-US" w:eastAsia="zh-CN"/>
              </w:rPr>
            </w:pPr>
            <w:r w:rsidRPr="00B71A6D">
              <w:rPr>
                <w:bCs/>
                <w:lang w:val="en-US" w:eastAsia="zh-CN"/>
              </w:rPr>
              <w:t xml:space="preserve">We share same view as Moderator’s recommendation. </w:t>
            </w:r>
          </w:p>
          <w:p w14:paraId="72CDC26B" w14:textId="77777777" w:rsidR="00370E43" w:rsidRDefault="00370E43" w:rsidP="00370E43">
            <w:pPr>
              <w:rPr>
                <w:lang w:val="en-US" w:eastAsia="zh-CN"/>
              </w:rPr>
            </w:pPr>
            <w:r>
              <w:rPr>
                <w:bCs/>
                <w:lang w:val="en-US" w:eastAsia="zh-CN"/>
              </w:rPr>
              <w:t>A</w:t>
            </w:r>
            <w:r w:rsidRPr="00B71A6D">
              <w:rPr>
                <w:bCs/>
                <w:lang w:val="en-US" w:eastAsia="zh-CN"/>
              </w:rPr>
              <w:t xml:space="preserve">nd for </w:t>
            </w:r>
            <w:r>
              <w:rPr>
                <w:b/>
                <w:bCs/>
                <w:lang w:val="en-US" w:eastAsia="zh-CN"/>
              </w:rPr>
              <w:t>Q1</w:t>
            </w:r>
            <w:r w:rsidRPr="00B71A6D">
              <w:rPr>
                <w:bCs/>
                <w:lang w:val="en-US" w:eastAsia="zh-CN"/>
              </w:rPr>
              <w:t xml:space="preserve">, </w:t>
            </w:r>
            <w:r>
              <w:rPr>
                <w:lang w:val="en-US" w:eastAsia="zh-CN"/>
              </w:rPr>
              <w:t>w</w:t>
            </w:r>
            <w:r>
              <w:rPr>
                <w:rFonts w:hint="eastAsia"/>
                <w:lang w:val="en-US" w:eastAsia="zh-CN"/>
              </w:rPr>
              <w:t xml:space="preserve">e prefer Option 3. </w:t>
            </w:r>
          </w:p>
          <w:p w14:paraId="5AA87E0E" w14:textId="77777777" w:rsidR="00370E43" w:rsidRDefault="00370E43" w:rsidP="00370E43">
            <w:pPr>
              <w:numPr>
                <w:ilvl w:val="0"/>
                <w:numId w:val="40"/>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7465A86F" w14:textId="0CF8C152" w:rsidR="00370E43" w:rsidRDefault="00370E43" w:rsidP="00370E43">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 and existing UL cancellation timeline.</w:t>
            </w:r>
          </w:p>
        </w:tc>
      </w:tr>
      <w:tr w:rsidR="003B13DB" w14:paraId="634ECE77" w14:textId="77777777">
        <w:tc>
          <w:tcPr>
            <w:tcW w:w="2122" w:type="dxa"/>
          </w:tcPr>
          <w:p w14:paraId="201544DC" w14:textId="2205F16C" w:rsidR="003B13DB" w:rsidRDefault="00C22ADC" w:rsidP="003B13DB">
            <w:r>
              <w:t>Nokia1</w:t>
            </w:r>
          </w:p>
        </w:tc>
        <w:tc>
          <w:tcPr>
            <w:tcW w:w="7507" w:type="dxa"/>
          </w:tcPr>
          <w:p w14:paraId="6AFF683D" w14:textId="3C7916CF" w:rsidR="003B13DB" w:rsidRDefault="00C22ADC" w:rsidP="00C22ADC">
            <w:r>
              <w:t xml:space="preserve">Q1: We would have some preference to select option 3. If felt strongly by companies that RAN4 expertise is required, we could consider approach along the lines of Option 1. Based on earlier features in similar context, we think that the range, {&lt;1ms .. 5ms} is reasonable. </w:t>
            </w:r>
          </w:p>
        </w:tc>
      </w:tr>
      <w:tr w:rsidR="0023671B" w14:paraId="78168082" w14:textId="77777777">
        <w:tc>
          <w:tcPr>
            <w:tcW w:w="2122" w:type="dxa"/>
          </w:tcPr>
          <w:p w14:paraId="6153910E" w14:textId="1864662D" w:rsidR="0023671B" w:rsidRDefault="0023671B" w:rsidP="0023671B">
            <w:pPr>
              <w:rPr>
                <w:lang w:eastAsia="zh-CN"/>
              </w:rPr>
            </w:pPr>
            <w:r>
              <w:rPr>
                <w:rFonts w:hint="eastAsia"/>
                <w:lang w:eastAsia="zh-CN"/>
              </w:rPr>
              <w:t>H</w:t>
            </w:r>
            <w:r>
              <w:rPr>
                <w:lang w:eastAsia="zh-CN"/>
              </w:rPr>
              <w:t xml:space="preserve">uawei, </w:t>
            </w:r>
            <w:proofErr w:type="spellStart"/>
            <w:r>
              <w:t>HiSilicon</w:t>
            </w:r>
            <w:proofErr w:type="spellEnd"/>
          </w:p>
        </w:tc>
        <w:tc>
          <w:tcPr>
            <w:tcW w:w="7507" w:type="dxa"/>
          </w:tcPr>
          <w:p w14:paraId="5EB090FB" w14:textId="77777777" w:rsidR="0023671B" w:rsidRDefault="0023671B" w:rsidP="0023671B">
            <w:pPr>
              <w:rPr>
                <w:lang w:val="en-US" w:eastAsia="zh-CN"/>
              </w:rPr>
            </w:pPr>
            <w:r>
              <w:rPr>
                <w:rFonts w:hint="eastAsia"/>
                <w:lang w:val="en-US" w:eastAsia="zh-CN"/>
              </w:rPr>
              <w:t>O</w:t>
            </w:r>
            <w:r>
              <w:rPr>
                <w:lang w:val="en-US" w:eastAsia="zh-CN"/>
              </w:rPr>
              <w:t xml:space="preserve">ption 2. </w:t>
            </w:r>
          </w:p>
          <w:p w14:paraId="5DF0C084" w14:textId="36B6D5B6" w:rsidR="0023671B" w:rsidRDefault="0023671B" w:rsidP="0023671B">
            <w:pPr>
              <w:rPr>
                <w:lang w:eastAsia="zh-CN"/>
              </w:rPr>
            </w:pPr>
            <w:r>
              <w:rPr>
                <w:lang w:val="en-US" w:eastAsia="zh-CN"/>
              </w:rPr>
              <w:t>RAN4 has better knowledge on what UE will do and how long it takes to cancel a measurement.</w:t>
            </w:r>
          </w:p>
        </w:tc>
      </w:tr>
      <w:tr w:rsidR="00F6725E" w14:paraId="118D2FB4" w14:textId="77777777">
        <w:tc>
          <w:tcPr>
            <w:tcW w:w="2122" w:type="dxa"/>
          </w:tcPr>
          <w:p w14:paraId="124D0566" w14:textId="0715D3A7" w:rsidR="00F6725E" w:rsidRDefault="00F6725E" w:rsidP="00F6725E">
            <w:r>
              <w:rPr>
                <w:lang w:eastAsia="zh-CN"/>
              </w:rPr>
              <w:t>Lenovo</w:t>
            </w:r>
          </w:p>
        </w:tc>
        <w:tc>
          <w:tcPr>
            <w:tcW w:w="7507" w:type="dxa"/>
          </w:tcPr>
          <w:p w14:paraId="2FD4CB6F" w14:textId="6B656DF4" w:rsidR="00F6725E" w:rsidRDefault="00F6725E" w:rsidP="00F6725E">
            <w:r>
              <w:t>Option 2. RAN4 is the right group to discuss this.</w:t>
            </w:r>
          </w:p>
        </w:tc>
      </w:tr>
      <w:tr w:rsidR="0023671B" w14:paraId="472A4466" w14:textId="77777777">
        <w:tc>
          <w:tcPr>
            <w:tcW w:w="2122" w:type="dxa"/>
          </w:tcPr>
          <w:p w14:paraId="706BBFB7" w14:textId="36C183F4" w:rsidR="0023671B" w:rsidRDefault="004E7C52" w:rsidP="0023671B">
            <w:r>
              <w:t>MediaTek</w:t>
            </w:r>
          </w:p>
        </w:tc>
        <w:tc>
          <w:tcPr>
            <w:tcW w:w="7507" w:type="dxa"/>
          </w:tcPr>
          <w:p w14:paraId="70A6B994" w14:textId="2A44EE55" w:rsidR="0023671B" w:rsidRDefault="004E7C52" w:rsidP="0023671B">
            <w:r>
              <w:t xml:space="preserve">Option-2. Since RAN4 is starting the work this week, they should discuss timeline as it’s more in their domain. </w:t>
            </w:r>
          </w:p>
        </w:tc>
      </w:tr>
      <w:tr w:rsidR="0043104F" w14:paraId="3661819B" w14:textId="77777777">
        <w:tc>
          <w:tcPr>
            <w:tcW w:w="2122" w:type="dxa"/>
          </w:tcPr>
          <w:p w14:paraId="3B8ECA9B" w14:textId="5AA1F81F" w:rsidR="0043104F" w:rsidRDefault="0043104F" w:rsidP="0043104F">
            <w:r>
              <w:rPr>
                <w:rFonts w:hint="eastAsia"/>
                <w:lang w:eastAsia="zh-CN"/>
              </w:rPr>
              <w:t>v</w:t>
            </w:r>
            <w:r>
              <w:rPr>
                <w:lang w:eastAsia="zh-CN"/>
              </w:rPr>
              <w:t>ivo</w:t>
            </w:r>
          </w:p>
        </w:tc>
        <w:tc>
          <w:tcPr>
            <w:tcW w:w="7507" w:type="dxa"/>
          </w:tcPr>
          <w:p w14:paraId="12B8AD14" w14:textId="77777777" w:rsidR="0043104F" w:rsidRPr="00DB65F9" w:rsidRDefault="0043104F" w:rsidP="0043104F">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w:t>
            </w:r>
            <w:r w:rsidRPr="00DB65F9">
              <w:rPr>
                <w:lang w:eastAsia="zh-CN"/>
              </w:rPr>
              <w:t>imeline for Rel-17 dynamic deactivation of preconfigured measurement gaps</w:t>
            </w:r>
            <w:r>
              <w:rPr>
                <w:lang w:eastAsia="zh-CN"/>
              </w:rPr>
              <w:t xml:space="preserve"> should be reused.</w:t>
            </w:r>
          </w:p>
          <w:p w14:paraId="6FFF7612" w14:textId="51D4842C" w:rsidR="0043104F" w:rsidRDefault="0043104F" w:rsidP="0043104F">
            <w:r>
              <w:t>T</w:t>
            </w:r>
            <w:r w:rsidRPr="0F7BF82B">
              <w:rPr>
                <w:lang w:val="en-US"/>
              </w:rPr>
              <w:t>he simulation results from Nokia</w:t>
            </w:r>
            <w:r>
              <w:rPr>
                <w:lang w:val="en-US"/>
              </w:rPr>
              <w:t xml:space="preserve"> is debatable, it assumes the pattern is configured via a time window rather than a bitmap, thus only contiguous MGs can be cancelled. In addition, we don’t think 40ms is a typical configuration for MG periodicity. The typical configuration should be 80ms. We don’t agree that </w:t>
            </w:r>
            <w:r w:rsidRPr="0F7BF82B">
              <w:rPr>
                <w:lang w:val="en-US"/>
              </w:rPr>
              <w:t>the final decision on supported solution shall not depend on the exact value to be agreed beforehand.</w:t>
            </w:r>
          </w:p>
        </w:tc>
      </w:tr>
      <w:tr w:rsidR="0023671B" w14:paraId="27D2A03F" w14:textId="77777777">
        <w:tc>
          <w:tcPr>
            <w:tcW w:w="2122" w:type="dxa"/>
          </w:tcPr>
          <w:p w14:paraId="55B5F4E5" w14:textId="77777777" w:rsidR="0023671B" w:rsidRDefault="0023671B" w:rsidP="0023671B">
            <w:pPr>
              <w:rPr>
                <w:lang w:eastAsia="zh-CN"/>
              </w:rPr>
            </w:pPr>
          </w:p>
        </w:tc>
        <w:tc>
          <w:tcPr>
            <w:tcW w:w="7507" w:type="dxa"/>
          </w:tcPr>
          <w:p w14:paraId="4080CA03" w14:textId="77777777" w:rsidR="0023671B" w:rsidRDefault="0023671B" w:rsidP="0023671B">
            <w:pPr>
              <w:rPr>
                <w:lang w:eastAsia="zh-CN"/>
              </w:rPr>
            </w:pPr>
          </w:p>
        </w:tc>
      </w:tr>
      <w:tr w:rsidR="0023671B" w14:paraId="05B12E83" w14:textId="77777777">
        <w:tc>
          <w:tcPr>
            <w:tcW w:w="2122" w:type="dxa"/>
          </w:tcPr>
          <w:p w14:paraId="565A4B7B" w14:textId="77777777" w:rsidR="0023671B" w:rsidRDefault="0023671B" w:rsidP="0023671B">
            <w:pPr>
              <w:rPr>
                <w:lang w:eastAsia="zh-CN"/>
              </w:rPr>
            </w:pPr>
          </w:p>
        </w:tc>
        <w:tc>
          <w:tcPr>
            <w:tcW w:w="7507" w:type="dxa"/>
          </w:tcPr>
          <w:p w14:paraId="610E892B" w14:textId="77777777" w:rsidR="0023671B" w:rsidRDefault="0023671B" w:rsidP="0023671B"/>
        </w:tc>
      </w:tr>
      <w:tr w:rsidR="0023671B" w14:paraId="0B4A5F38" w14:textId="77777777">
        <w:tc>
          <w:tcPr>
            <w:tcW w:w="2122" w:type="dxa"/>
          </w:tcPr>
          <w:p w14:paraId="7951FCAD" w14:textId="77777777" w:rsidR="0023671B" w:rsidRDefault="0023671B" w:rsidP="0023671B">
            <w:pPr>
              <w:rPr>
                <w:lang w:eastAsia="zh-CN"/>
              </w:rPr>
            </w:pPr>
          </w:p>
        </w:tc>
        <w:tc>
          <w:tcPr>
            <w:tcW w:w="7507" w:type="dxa"/>
          </w:tcPr>
          <w:p w14:paraId="595775AD" w14:textId="77777777" w:rsidR="0023671B" w:rsidRDefault="0023671B" w:rsidP="0023671B"/>
        </w:tc>
      </w:tr>
      <w:tr w:rsidR="0023671B" w14:paraId="784C81B4" w14:textId="77777777">
        <w:tc>
          <w:tcPr>
            <w:tcW w:w="2122" w:type="dxa"/>
          </w:tcPr>
          <w:p w14:paraId="3F339400" w14:textId="77777777" w:rsidR="0023671B" w:rsidRDefault="0023671B" w:rsidP="0023671B">
            <w:pPr>
              <w:rPr>
                <w:lang w:eastAsia="zh-CN"/>
              </w:rPr>
            </w:pPr>
          </w:p>
        </w:tc>
        <w:tc>
          <w:tcPr>
            <w:tcW w:w="7507" w:type="dxa"/>
          </w:tcPr>
          <w:p w14:paraId="38C1A7BB" w14:textId="77777777" w:rsidR="0023671B" w:rsidRDefault="0023671B" w:rsidP="0023671B">
            <w:pPr>
              <w:rPr>
                <w:lang w:eastAsia="zh-CN"/>
              </w:rPr>
            </w:pPr>
          </w:p>
        </w:tc>
      </w:tr>
      <w:tr w:rsidR="0023671B" w14:paraId="163998CE" w14:textId="77777777">
        <w:tc>
          <w:tcPr>
            <w:tcW w:w="2122" w:type="dxa"/>
          </w:tcPr>
          <w:p w14:paraId="2A18CF40" w14:textId="77777777" w:rsidR="0023671B" w:rsidRDefault="0023671B" w:rsidP="0023671B">
            <w:pPr>
              <w:rPr>
                <w:lang w:eastAsia="zh-CN"/>
              </w:rPr>
            </w:pPr>
          </w:p>
        </w:tc>
        <w:tc>
          <w:tcPr>
            <w:tcW w:w="7507" w:type="dxa"/>
          </w:tcPr>
          <w:p w14:paraId="14D3A3A4" w14:textId="77777777" w:rsidR="0023671B" w:rsidRDefault="0023671B" w:rsidP="0023671B">
            <w:pPr>
              <w:rPr>
                <w:lang w:eastAsia="zh-CN"/>
              </w:rPr>
            </w:pPr>
          </w:p>
        </w:tc>
      </w:tr>
      <w:tr w:rsidR="0023671B" w14:paraId="56BD7A43" w14:textId="77777777">
        <w:tc>
          <w:tcPr>
            <w:tcW w:w="2122" w:type="dxa"/>
          </w:tcPr>
          <w:p w14:paraId="3AA7E297" w14:textId="77777777" w:rsidR="0023671B" w:rsidRDefault="0023671B" w:rsidP="0023671B">
            <w:pPr>
              <w:rPr>
                <w:lang w:eastAsia="zh-CN"/>
              </w:rPr>
            </w:pPr>
          </w:p>
        </w:tc>
        <w:tc>
          <w:tcPr>
            <w:tcW w:w="7507" w:type="dxa"/>
          </w:tcPr>
          <w:p w14:paraId="55AC86D5" w14:textId="77777777" w:rsidR="0023671B" w:rsidRDefault="0023671B" w:rsidP="0023671B"/>
        </w:tc>
      </w:tr>
      <w:tr w:rsidR="0023671B" w14:paraId="5711AEC1" w14:textId="77777777">
        <w:tc>
          <w:tcPr>
            <w:tcW w:w="2122" w:type="dxa"/>
          </w:tcPr>
          <w:p w14:paraId="3E0830DC" w14:textId="77777777" w:rsidR="0023671B" w:rsidRDefault="0023671B" w:rsidP="0023671B">
            <w:pPr>
              <w:rPr>
                <w:lang w:eastAsia="zh-CN"/>
              </w:rPr>
            </w:pPr>
          </w:p>
        </w:tc>
        <w:tc>
          <w:tcPr>
            <w:tcW w:w="7507" w:type="dxa"/>
          </w:tcPr>
          <w:p w14:paraId="5B473D90" w14:textId="77777777" w:rsidR="0023671B" w:rsidRDefault="0023671B" w:rsidP="0023671B"/>
        </w:tc>
      </w:tr>
      <w:tr w:rsidR="0023671B" w14:paraId="3FA7573C" w14:textId="77777777">
        <w:tc>
          <w:tcPr>
            <w:tcW w:w="2122" w:type="dxa"/>
          </w:tcPr>
          <w:p w14:paraId="5C69FC1A" w14:textId="77777777" w:rsidR="0023671B" w:rsidRDefault="0023671B" w:rsidP="0023671B">
            <w:pPr>
              <w:rPr>
                <w:lang w:eastAsia="zh-CN"/>
              </w:rPr>
            </w:pPr>
          </w:p>
        </w:tc>
        <w:tc>
          <w:tcPr>
            <w:tcW w:w="7507" w:type="dxa"/>
          </w:tcPr>
          <w:p w14:paraId="68F9510D" w14:textId="77777777" w:rsidR="0023671B" w:rsidRDefault="0023671B" w:rsidP="0023671B"/>
        </w:tc>
      </w:tr>
    </w:tbl>
    <w:p w14:paraId="11CA67C6" w14:textId="77777777" w:rsidR="0063072C" w:rsidRDefault="0063072C"/>
    <w:p w14:paraId="50008DDB" w14:textId="77777777" w:rsidR="0063072C" w:rsidRDefault="0063072C"/>
    <w:p w14:paraId="404EDAE2" w14:textId="77777777" w:rsidR="0063072C" w:rsidRDefault="00C34219">
      <w:pPr>
        <w:pStyle w:val="2"/>
      </w:pPr>
      <w:r>
        <w:t>Other types of solutions</w:t>
      </w:r>
    </w:p>
    <w:p w14:paraId="2C2FDF27" w14:textId="77777777" w:rsidR="0063072C" w:rsidRDefault="0063072C"/>
    <w:p w14:paraId="4390A6D8" w14:textId="77777777" w:rsidR="0063072C" w:rsidRDefault="00C34219">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afa"/>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14:paraId="496938EA" w14:textId="58DE631A" w:rsidR="00FB5D60" w:rsidRPr="0025630B" w:rsidRDefault="00FB5D60" w:rsidP="000925B5">
      <w:pPr>
        <w:pStyle w:val="afa"/>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lastRenderedPageBreak/>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af5"/>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proofErr w:type="spellStart"/>
            <w:r>
              <w:t>InterDigital</w:t>
            </w:r>
            <w:proofErr w:type="spellEnd"/>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70E43" w14:paraId="14038206" w14:textId="77777777">
        <w:tc>
          <w:tcPr>
            <w:tcW w:w="2122" w:type="dxa"/>
          </w:tcPr>
          <w:p w14:paraId="71AB3E0D" w14:textId="510E6E20" w:rsidR="00370E43" w:rsidRDefault="00370E43" w:rsidP="00370E43">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51786D3C" w14:textId="31A39A6B" w:rsidR="00370E43" w:rsidRDefault="00370E43" w:rsidP="00370E43">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61BF75D3" w14:textId="77777777">
        <w:tc>
          <w:tcPr>
            <w:tcW w:w="2122" w:type="dxa"/>
          </w:tcPr>
          <w:p w14:paraId="659FD0E2" w14:textId="034C6ABF" w:rsidR="00A16A25" w:rsidRDefault="00A16A25" w:rsidP="00A16A25">
            <w:pPr>
              <w:rPr>
                <w:lang w:val="en-US" w:eastAsia="zh-CN"/>
              </w:rPr>
            </w:pPr>
            <w:r>
              <w:t>Panasonic</w:t>
            </w:r>
          </w:p>
        </w:tc>
        <w:tc>
          <w:tcPr>
            <w:tcW w:w="7507" w:type="dxa"/>
          </w:tcPr>
          <w:p w14:paraId="3F1D4A7D" w14:textId="33171B93" w:rsidR="00A16A25" w:rsidRDefault="00A16A25" w:rsidP="00A16A25">
            <w:pPr>
              <w:rPr>
                <w:lang w:val="en-US" w:eastAsia="zh-CN"/>
              </w:rPr>
            </w:pPr>
            <w:r>
              <w:t>We agree with the moderator’s recommendation.</w:t>
            </w:r>
          </w:p>
        </w:tc>
      </w:tr>
      <w:tr w:rsidR="007F6DCE" w14:paraId="5F2A9BFF" w14:textId="77777777">
        <w:tc>
          <w:tcPr>
            <w:tcW w:w="2122" w:type="dxa"/>
          </w:tcPr>
          <w:p w14:paraId="09180662" w14:textId="032D98ED" w:rsidR="007F6DCE" w:rsidRDefault="00EC1C1A" w:rsidP="007F6DCE">
            <w:r>
              <w:t>Nokia1</w:t>
            </w:r>
          </w:p>
        </w:tc>
        <w:tc>
          <w:tcPr>
            <w:tcW w:w="7507" w:type="dxa"/>
          </w:tcPr>
          <w:p w14:paraId="79B99233" w14:textId="3D56D683" w:rsidR="007F6DCE" w:rsidRDefault="00EC1C1A" w:rsidP="007F6DCE">
            <w:r w:rsidRPr="00EC1C1A">
              <w:t xml:space="preserve">Agree the Moderator suggestion. Also the benefit of UE </w:t>
            </w:r>
            <w:proofErr w:type="spellStart"/>
            <w:r w:rsidRPr="00EC1C1A">
              <w:t>UE</w:t>
            </w:r>
            <w:proofErr w:type="spellEnd"/>
            <w:r w:rsidRPr="00EC1C1A">
              <w:t xml:space="preserve"> triggered solutions should be further justified in terms of capacity gain for XR.</w:t>
            </w:r>
          </w:p>
        </w:tc>
      </w:tr>
      <w:tr w:rsidR="00047D60" w14:paraId="0865D475" w14:textId="77777777">
        <w:tc>
          <w:tcPr>
            <w:tcW w:w="2122" w:type="dxa"/>
          </w:tcPr>
          <w:p w14:paraId="00AF6E04" w14:textId="01C9E9A9" w:rsidR="00047D60" w:rsidRDefault="00047D60" w:rsidP="00047D6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651C43E7" w14:textId="3A159C10" w:rsidR="00047D60" w:rsidRDefault="00047D60" w:rsidP="00047D60">
            <w:r>
              <w:rPr>
                <w:lang w:eastAsia="zh-CN"/>
              </w:rPr>
              <w:t>Support FL’s view.</w:t>
            </w:r>
          </w:p>
        </w:tc>
      </w:tr>
      <w:tr w:rsidR="00047D60" w14:paraId="6E54EE12" w14:textId="77777777">
        <w:tc>
          <w:tcPr>
            <w:tcW w:w="2122" w:type="dxa"/>
          </w:tcPr>
          <w:p w14:paraId="45943BC9" w14:textId="77777777" w:rsidR="00047D60" w:rsidRDefault="00047D60" w:rsidP="00047D60"/>
        </w:tc>
        <w:tc>
          <w:tcPr>
            <w:tcW w:w="7507" w:type="dxa"/>
          </w:tcPr>
          <w:p w14:paraId="62C65919" w14:textId="77777777" w:rsidR="00047D60" w:rsidRDefault="00047D60" w:rsidP="00047D60"/>
        </w:tc>
      </w:tr>
      <w:tr w:rsidR="00047D60" w14:paraId="07D2E19E" w14:textId="77777777">
        <w:tc>
          <w:tcPr>
            <w:tcW w:w="2122" w:type="dxa"/>
          </w:tcPr>
          <w:p w14:paraId="4B3E0826" w14:textId="77777777" w:rsidR="00047D60" w:rsidRDefault="00047D60" w:rsidP="00047D60"/>
        </w:tc>
        <w:tc>
          <w:tcPr>
            <w:tcW w:w="7507" w:type="dxa"/>
          </w:tcPr>
          <w:p w14:paraId="25CB6AF4" w14:textId="77777777" w:rsidR="00047D60" w:rsidRDefault="00047D60" w:rsidP="00047D60"/>
        </w:tc>
      </w:tr>
      <w:tr w:rsidR="00047D60" w14:paraId="1533849B" w14:textId="77777777">
        <w:tc>
          <w:tcPr>
            <w:tcW w:w="2122" w:type="dxa"/>
          </w:tcPr>
          <w:p w14:paraId="40262F1C" w14:textId="77777777" w:rsidR="00047D60" w:rsidRDefault="00047D60" w:rsidP="00047D60"/>
        </w:tc>
        <w:tc>
          <w:tcPr>
            <w:tcW w:w="7507" w:type="dxa"/>
          </w:tcPr>
          <w:p w14:paraId="13EA0E4E" w14:textId="77777777" w:rsidR="00047D60" w:rsidRDefault="00047D60" w:rsidP="00047D60"/>
        </w:tc>
      </w:tr>
      <w:tr w:rsidR="00047D60" w14:paraId="78B639EF" w14:textId="77777777">
        <w:tc>
          <w:tcPr>
            <w:tcW w:w="2122" w:type="dxa"/>
          </w:tcPr>
          <w:p w14:paraId="7472DF9C" w14:textId="77777777" w:rsidR="00047D60" w:rsidRDefault="00047D60" w:rsidP="00047D60"/>
        </w:tc>
        <w:tc>
          <w:tcPr>
            <w:tcW w:w="7507" w:type="dxa"/>
          </w:tcPr>
          <w:p w14:paraId="75F95170" w14:textId="77777777" w:rsidR="00047D60" w:rsidRDefault="00047D60" w:rsidP="00047D60"/>
        </w:tc>
      </w:tr>
      <w:tr w:rsidR="00047D60" w14:paraId="47249DC4" w14:textId="77777777">
        <w:tc>
          <w:tcPr>
            <w:tcW w:w="2122" w:type="dxa"/>
          </w:tcPr>
          <w:p w14:paraId="01D97698" w14:textId="77777777" w:rsidR="00047D60" w:rsidRDefault="00047D60" w:rsidP="00047D60">
            <w:pPr>
              <w:rPr>
                <w:lang w:eastAsia="zh-CN"/>
              </w:rPr>
            </w:pPr>
          </w:p>
        </w:tc>
        <w:tc>
          <w:tcPr>
            <w:tcW w:w="7507" w:type="dxa"/>
          </w:tcPr>
          <w:p w14:paraId="0EA766EF" w14:textId="77777777" w:rsidR="00047D60" w:rsidRDefault="00047D60" w:rsidP="00047D60">
            <w:pPr>
              <w:rPr>
                <w:lang w:eastAsia="zh-CN"/>
              </w:rPr>
            </w:pPr>
          </w:p>
        </w:tc>
      </w:tr>
      <w:tr w:rsidR="00047D60" w14:paraId="34B42A90" w14:textId="77777777">
        <w:tc>
          <w:tcPr>
            <w:tcW w:w="2122" w:type="dxa"/>
          </w:tcPr>
          <w:p w14:paraId="62C548DC" w14:textId="77777777" w:rsidR="00047D60" w:rsidRDefault="00047D60" w:rsidP="00047D60">
            <w:pPr>
              <w:rPr>
                <w:lang w:eastAsia="zh-CN"/>
              </w:rPr>
            </w:pPr>
          </w:p>
        </w:tc>
        <w:tc>
          <w:tcPr>
            <w:tcW w:w="7507" w:type="dxa"/>
          </w:tcPr>
          <w:p w14:paraId="458905E6" w14:textId="77777777" w:rsidR="00047D60" w:rsidRDefault="00047D60" w:rsidP="00047D60"/>
        </w:tc>
      </w:tr>
      <w:tr w:rsidR="00047D60" w14:paraId="154DF5AD" w14:textId="77777777">
        <w:tc>
          <w:tcPr>
            <w:tcW w:w="2122" w:type="dxa"/>
          </w:tcPr>
          <w:p w14:paraId="7ED1A043" w14:textId="77777777" w:rsidR="00047D60" w:rsidRDefault="00047D60" w:rsidP="00047D60">
            <w:pPr>
              <w:rPr>
                <w:lang w:eastAsia="zh-CN"/>
              </w:rPr>
            </w:pPr>
          </w:p>
        </w:tc>
        <w:tc>
          <w:tcPr>
            <w:tcW w:w="7507" w:type="dxa"/>
          </w:tcPr>
          <w:p w14:paraId="4AFE3542" w14:textId="77777777" w:rsidR="00047D60" w:rsidRDefault="00047D60" w:rsidP="00047D60"/>
        </w:tc>
      </w:tr>
      <w:tr w:rsidR="00047D60" w14:paraId="6FAB4504" w14:textId="77777777">
        <w:tc>
          <w:tcPr>
            <w:tcW w:w="2122" w:type="dxa"/>
          </w:tcPr>
          <w:p w14:paraId="6AD6B960" w14:textId="77777777" w:rsidR="00047D60" w:rsidRDefault="00047D60" w:rsidP="00047D60">
            <w:pPr>
              <w:rPr>
                <w:lang w:eastAsia="zh-CN"/>
              </w:rPr>
            </w:pPr>
          </w:p>
        </w:tc>
        <w:tc>
          <w:tcPr>
            <w:tcW w:w="7507" w:type="dxa"/>
          </w:tcPr>
          <w:p w14:paraId="4A92754F" w14:textId="77777777" w:rsidR="00047D60" w:rsidRDefault="00047D60" w:rsidP="00047D60">
            <w:pPr>
              <w:rPr>
                <w:lang w:eastAsia="zh-CN"/>
              </w:rPr>
            </w:pPr>
          </w:p>
        </w:tc>
      </w:tr>
      <w:tr w:rsidR="00047D60" w14:paraId="69787803" w14:textId="77777777">
        <w:tc>
          <w:tcPr>
            <w:tcW w:w="2122" w:type="dxa"/>
          </w:tcPr>
          <w:p w14:paraId="1883AB2F" w14:textId="77777777" w:rsidR="00047D60" w:rsidRDefault="00047D60" w:rsidP="00047D60">
            <w:pPr>
              <w:rPr>
                <w:lang w:eastAsia="zh-CN"/>
              </w:rPr>
            </w:pPr>
          </w:p>
        </w:tc>
        <w:tc>
          <w:tcPr>
            <w:tcW w:w="7507" w:type="dxa"/>
          </w:tcPr>
          <w:p w14:paraId="0E4ADFCD" w14:textId="77777777" w:rsidR="00047D60" w:rsidRDefault="00047D60" w:rsidP="00047D60">
            <w:pPr>
              <w:rPr>
                <w:lang w:eastAsia="zh-CN"/>
              </w:rPr>
            </w:pPr>
          </w:p>
        </w:tc>
      </w:tr>
      <w:tr w:rsidR="00047D60" w14:paraId="619026E1" w14:textId="77777777">
        <w:tc>
          <w:tcPr>
            <w:tcW w:w="2122" w:type="dxa"/>
          </w:tcPr>
          <w:p w14:paraId="4DA1024D" w14:textId="77777777" w:rsidR="00047D60" w:rsidRDefault="00047D60" w:rsidP="00047D60">
            <w:pPr>
              <w:rPr>
                <w:lang w:eastAsia="zh-CN"/>
              </w:rPr>
            </w:pPr>
          </w:p>
        </w:tc>
        <w:tc>
          <w:tcPr>
            <w:tcW w:w="7507" w:type="dxa"/>
          </w:tcPr>
          <w:p w14:paraId="34E21D70" w14:textId="77777777" w:rsidR="00047D60" w:rsidRDefault="00047D60" w:rsidP="00047D60"/>
        </w:tc>
      </w:tr>
      <w:tr w:rsidR="00047D60" w14:paraId="47C920BD" w14:textId="77777777">
        <w:tc>
          <w:tcPr>
            <w:tcW w:w="2122" w:type="dxa"/>
          </w:tcPr>
          <w:p w14:paraId="723073BB" w14:textId="77777777" w:rsidR="00047D60" w:rsidRDefault="00047D60" w:rsidP="00047D60">
            <w:pPr>
              <w:rPr>
                <w:lang w:eastAsia="zh-CN"/>
              </w:rPr>
            </w:pPr>
          </w:p>
        </w:tc>
        <w:tc>
          <w:tcPr>
            <w:tcW w:w="7507" w:type="dxa"/>
          </w:tcPr>
          <w:p w14:paraId="47D4BFA6" w14:textId="77777777" w:rsidR="00047D60" w:rsidRDefault="00047D60" w:rsidP="00047D60"/>
        </w:tc>
      </w:tr>
      <w:tr w:rsidR="00047D60" w14:paraId="3BADBF0E" w14:textId="77777777">
        <w:tc>
          <w:tcPr>
            <w:tcW w:w="2122" w:type="dxa"/>
          </w:tcPr>
          <w:p w14:paraId="09F9DFE9" w14:textId="77777777" w:rsidR="00047D60" w:rsidRDefault="00047D60" w:rsidP="00047D60">
            <w:pPr>
              <w:rPr>
                <w:lang w:eastAsia="zh-CN"/>
              </w:rPr>
            </w:pPr>
          </w:p>
        </w:tc>
        <w:tc>
          <w:tcPr>
            <w:tcW w:w="7507" w:type="dxa"/>
          </w:tcPr>
          <w:p w14:paraId="520F9AAD" w14:textId="77777777" w:rsidR="00047D60" w:rsidRDefault="00047D60" w:rsidP="00047D60"/>
        </w:tc>
      </w:tr>
    </w:tbl>
    <w:p w14:paraId="13875E9F" w14:textId="77777777" w:rsidR="0063072C" w:rsidRDefault="0063072C"/>
    <w:p w14:paraId="4B45A7C4" w14:textId="77777777" w:rsidR="0063072C" w:rsidRDefault="00C34219">
      <w:pPr>
        <w:pStyle w:val="2"/>
      </w:pPr>
      <w:r>
        <w:t>Partial skipping</w:t>
      </w:r>
    </w:p>
    <w:p w14:paraId="4A41F846" w14:textId="77777777" w:rsidR="0063072C" w:rsidRDefault="0063072C"/>
    <w:p w14:paraId="5FDE68C0" w14:textId="77777777" w:rsidR="0063072C" w:rsidRDefault="00C34219">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lastRenderedPageBreak/>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proofErr w:type="spellStart"/>
            <w:r w:rsidRPr="00202B2A">
              <w:t>InterDigital</w:t>
            </w:r>
            <w:proofErr w:type="spellEnd"/>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ab"/>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proofErr w:type="spellStart"/>
            <w:r w:rsidRPr="009D31DF">
              <w:rPr>
                <w:rFonts w:ascii="Times" w:hAnsi="Times" w:cs="Times"/>
                <w:bCs/>
              </w:rPr>
              <w:t>artial</w:t>
            </w:r>
            <w:proofErr w:type="spellEnd"/>
            <w:r w:rsidRPr="009D31DF">
              <w:rPr>
                <w:rFonts w:ascii="Times" w:hAnsi="Times" w:cs="Times"/>
                <w:bCs/>
              </w:rPr>
              <w:t xml:space="preserve">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 xml:space="preserve">could be </w:t>
            </w:r>
            <w:proofErr w:type="spellStart"/>
            <w:r w:rsidRPr="009D31DF">
              <w:rPr>
                <w:rFonts w:ascii="Times" w:hAnsi="Times" w:cs="Times"/>
                <w:bCs/>
                <w:lang w:val="en-US" w:eastAsia="zh-CN"/>
              </w:rPr>
              <w:t>futher</w:t>
            </w:r>
            <w:proofErr w:type="spellEnd"/>
            <w:r w:rsidRPr="009D31DF">
              <w:rPr>
                <w:rFonts w:ascii="Times" w:hAnsi="Times" w:cs="Times"/>
                <w:bCs/>
                <w:lang w:val="en-US" w:eastAsia="zh-CN"/>
              </w:rPr>
              <w:t xml:space="preserve"> discussed in RAN1.</w:t>
            </w:r>
          </w:p>
        </w:tc>
      </w:tr>
      <w:tr w:rsidR="0063072C" w14:paraId="208A3822" w14:textId="77777777">
        <w:tc>
          <w:tcPr>
            <w:tcW w:w="2122" w:type="dxa"/>
          </w:tcPr>
          <w:p w14:paraId="1AE45DE4" w14:textId="4C29EA2A" w:rsidR="0063072C" w:rsidRPr="00202B2A" w:rsidRDefault="005F0D6E">
            <w:r w:rsidRPr="00202B2A">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3"/>
      </w:pPr>
      <w:r>
        <w:t>Moderator's summary of contributions</w:t>
      </w:r>
    </w:p>
    <w:p w14:paraId="6FB4DD45" w14:textId="4B8BB658" w:rsidR="00684829" w:rsidRPr="00873F58" w:rsidRDefault="00684829" w:rsidP="00354116">
      <w:pPr>
        <w:jc w:val="both"/>
        <w:rPr>
          <w:lang w:val="en-US"/>
        </w:rPr>
      </w:pPr>
      <w:r>
        <w:rPr>
          <w:lang w:val="en-US"/>
        </w:rPr>
        <w:t xml:space="preserve">A </w:t>
      </w:r>
      <w:r w:rsidRPr="00873F58">
        <w:rPr>
          <w:lang w:val="en-US"/>
        </w:rPr>
        <w:t xml:space="preserve">number of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lastRenderedPageBreak/>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afa"/>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still continue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afa"/>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need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afa"/>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w:t>
      </w:r>
      <w:proofErr w:type="spellStart"/>
      <w:r w:rsidR="004D1BAB" w:rsidRPr="001719EB">
        <w:rPr>
          <w:lang w:val="en-US"/>
        </w:rPr>
        <w:t>InterDigital</w:t>
      </w:r>
      <w:proofErr w:type="spellEnd"/>
      <w:r w:rsidRPr="001719EB">
        <w:rPr>
          <w:lang w:val="en-US"/>
        </w:rPr>
        <w:t xml:space="preserve"> MediaTek</w:t>
      </w:r>
    </w:p>
    <w:p w14:paraId="33680942" w14:textId="1D9549C3" w:rsidR="0014672A" w:rsidRPr="001719EB" w:rsidRDefault="00C60862" w:rsidP="000925B5">
      <w:pPr>
        <w:pStyle w:val="afa"/>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proofErr w:type="spellStart"/>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igital</w:t>
      </w:r>
      <w:proofErr w:type="spellEnd"/>
      <w:r w:rsidR="001B58E2" w:rsidRPr="00B166C8">
        <w:rPr>
          <w:rFonts w:cs="Arial"/>
          <w:b/>
          <w:bCs/>
          <w:sz w:val="20"/>
          <w:szCs w:val="20"/>
          <w:lang w:val="en-US"/>
        </w:rPr>
        <w:t xml:space="preserve">, </w:t>
      </w:r>
      <w:r w:rsidR="0014672A" w:rsidRPr="00B166C8">
        <w:rPr>
          <w:rFonts w:cs="Arial"/>
          <w:b/>
          <w:bCs/>
          <w:sz w:val="20"/>
          <w:szCs w:val="20"/>
          <w:lang w:val="en-US"/>
        </w:rPr>
        <w:t>MediaTek</w:t>
      </w:r>
    </w:p>
    <w:p w14:paraId="46C29F6D" w14:textId="77777777" w:rsidR="001B58E2" w:rsidRPr="001719EB" w:rsidRDefault="001B58E2" w:rsidP="000925B5">
      <w:pPr>
        <w:pStyle w:val="afa"/>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proofErr w:type="spellStart"/>
      <w:r w:rsidRPr="00B166C8">
        <w:rPr>
          <w:b/>
          <w:bCs/>
          <w:sz w:val="20"/>
          <w:szCs w:val="20"/>
          <w:lang w:val="en-US"/>
        </w:rPr>
        <w:t>InterDigital</w:t>
      </w:r>
      <w:proofErr w:type="spellEnd"/>
    </w:p>
    <w:p w14:paraId="78ED682E" w14:textId="77777777" w:rsidR="001B58E2" w:rsidRPr="001719EB" w:rsidRDefault="001B58E2" w:rsidP="00B166C8">
      <w:pPr>
        <w:pStyle w:val="afa"/>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afa"/>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afa"/>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taken into account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afa"/>
              <w:ind w:left="312"/>
              <w:rPr>
                <w:b/>
                <w:bCs/>
                <w:sz w:val="20"/>
                <w:szCs w:val="20"/>
                <w:lang w:val="en-US"/>
              </w:rPr>
            </w:pPr>
          </w:p>
          <w:p w14:paraId="5A565FD3" w14:textId="50C97AA0" w:rsidR="0063072C" w:rsidRDefault="005A1634" w:rsidP="00B819DD">
            <w:pPr>
              <w:pStyle w:val="afa"/>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afa"/>
              <w:ind w:left="312"/>
              <w:rPr>
                <w:sz w:val="20"/>
                <w:szCs w:val="20"/>
                <w:lang w:val="en-US"/>
              </w:rPr>
            </w:pPr>
          </w:p>
        </w:tc>
      </w:tr>
    </w:tbl>
    <w:p w14:paraId="22B40014" w14:textId="77777777" w:rsidR="0063072C" w:rsidRDefault="0063072C"/>
    <w:p w14:paraId="6E73C313" w14:textId="77777777" w:rsidR="0063072C" w:rsidRDefault="0063072C"/>
    <w:tbl>
      <w:tblPr>
        <w:tblStyle w:val="af5"/>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proofErr w:type="spellStart"/>
            <w:r>
              <w:t>InterDigital</w:t>
            </w:r>
            <w:proofErr w:type="spellEnd"/>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Rel-19 and this can be discussed later.</w:t>
            </w:r>
          </w:p>
        </w:tc>
      </w:tr>
      <w:tr w:rsidR="0063072C" w14:paraId="02B671C1" w14:textId="77777777">
        <w:tc>
          <w:tcPr>
            <w:tcW w:w="2122" w:type="dxa"/>
          </w:tcPr>
          <w:p w14:paraId="6C147E0B" w14:textId="4F4A1FFC" w:rsidR="0063072C" w:rsidRPr="003B6A76" w:rsidRDefault="007D2463">
            <w:pPr>
              <w:rPr>
                <w:lang w:eastAsia="zh-CN"/>
              </w:rPr>
            </w:pPr>
            <w:r>
              <w:rPr>
                <w:lang w:eastAsia="zh-CN"/>
              </w:rPr>
              <w:t>Fraunhofer</w:t>
            </w:r>
          </w:p>
        </w:tc>
        <w:tc>
          <w:tcPr>
            <w:tcW w:w="7507" w:type="dxa"/>
          </w:tcPr>
          <w:p w14:paraId="29281B92" w14:textId="7439A612" w:rsidR="0063072C" w:rsidRDefault="007D2463">
            <w:pPr>
              <w:rPr>
                <w:lang w:val="en-US" w:eastAsia="zh-CN"/>
              </w:rPr>
            </w:pPr>
            <w:r>
              <w:rPr>
                <w:lang w:val="en-US" w:eastAsia="zh-CN"/>
              </w:rPr>
              <w:t>We agree to discuss the issue later.</w:t>
            </w:r>
          </w:p>
        </w:tc>
      </w:tr>
      <w:tr w:rsidR="00370E43" w14:paraId="09EBEAB6" w14:textId="77777777">
        <w:tc>
          <w:tcPr>
            <w:tcW w:w="2122" w:type="dxa"/>
          </w:tcPr>
          <w:p w14:paraId="2C36B80E" w14:textId="5E08C77B" w:rsidR="00370E43" w:rsidRDefault="00370E43" w:rsidP="00370E43">
            <w:pPr>
              <w:rPr>
                <w:lang w:val="en-US"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4A3FBABE" w14:textId="11D9A9DB" w:rsidR="00370E43" w:rsidRDefault="00370E43" w:rsidP="00370E43">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A16A25" w14:paraId="51FCCBBB" w14:textId="77777777">
        <w:tc>
          <w:tcPr>
            <w:tcW w:w="2122" w:type="dxa"/>
          </w:tcPr>
          <w:p w14:paraId="3A97F9DF" w14:textId="70A4723C" w:rsidR="00A16A25" w:rsidRDefault="00A16A25" w:rsidP="00A16A25">
            <w:r>
              <w:lastRenderedPageBreak/>
              <w:t>Panasonic</w:t>
            </w:r>
          </w:p>
        </w:tc>
        <w:tc>
          <w:tcPr>
            <w:tcW w:w="7507" w:type="dxa"/>
          </w:tcPr>
          <w:p w14:paraId="7359AADD" w14:textId="6FBF5D6F" w:rsidR="00A16A25" w:rsidRDefault="00A16A25" w:rsidP="00A16A25">
            <w:r>
              <w:t>We agree with the moderator’s recommendation.</w:t>
            </w:r>
          </w:p>
        </w:tc>
      </w:tr>
      <w:tr w:rsidR="003B13DB" w14:paraId="50F37DE0" w14:textId="77777777">
        <w:tc>
          <w:tcPr>
            <w:tcW w:w="2122" w:type="dxa"/>
          </w:tcPr>
          <w:p w14:paraId="6A20B0E7" w14:textId="139D0603" w:rsidR="003B13DB" w:rsidRDefault="00EC1C1A" w:rsidP="003B13DB">
            <w:pPr>
              <w:rPr>
                <w:lang w:eastAsia="zh-CN"/>
              </w:rPr>
            </w:pPr>
            <w:r>
              <w:rPr>
                <w:lang w:eastAsia="zh-CN"/>
              </w:rPr>
              <w:t>Nokia1</w:t>
            </w:r>
          </w:p>
        </w:tc>
        <w:tc>
          <w:tcPr>
            <w:tcW w:w="7507" w:type="dxa"/>
          </w:tcPr>
          <w:p w14:paraId="032F844F" w14:textId="37EC7B38" w:rsidR="0058442D" w:rsidRDefault="00EC1C1A" w:rsidP="0058442D">
            <w:pPr>
              <w:jc w:val="both"/>
              <w:rPr>
                <w:lang w:eastAsia="zh-CN"/>
              </w:rPr>
            </w:pPr>
            <w:r w:rsidRPr="00EC1C1A">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047D60" w14:paraId="36DA11F7" w14:textId="77777777">
        <w:tc>
          <w:tcPr>
            <w:tcW w:w="2122" w:type="dxa"/>
          </w:tcPr>
          <w:p w14:paraId="2830D68A" w14:textId="4670DF72" w:rsidR="00047D60" w:rsidRDefault="00047D60" w:rsidP="00047D6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4A346A5" w14:textId="7338E6B6" w:rsidR="00047D60" w:rsidRDefault="00047D60" w:rsidP="00047D60">
            <w:r>
              <w:rPr>
                <w:lang w:eastAsia="zh-CN"/>
              </w:rPr>
              <w:t>Support FL’s view.</w:t>
            </w:r>
          </w:p>
        </w:tc>
      </w:tr>
      <w:tr w:rsidR="00047D60" w14:paraId="48559A32" w14:textId="77777777">
        <w:tc>
          <w:tcPr>
            <w:tcW w:w="2122" w:type="dxa"/>
          </w:tcPr>
          <w:p w14:paraId="66F00B77" w14:textId="5AEF9532" w:rsidR="00047D60" w:rsidRDefault="00B52A5C" w:rsidP="00047D60">
            <w:r>
              <w:t>Sony</w:t>
            </w:r>
          </w:p>
        </w:tc>
        <w:tc>
          <w:tcPr>
            <w:tcW w:w="7507" w:type="dxa"/>
          </w:tcPr>
          <w:p w14:paraId="21F4D329" w14:textId="71B056C7" w:rsidR="00047D60" w:rsidRDefault="00B52A5C" w:rsidP="00047D60">
            <w:r>
              <w:t>Agree with FL’s view</w:t>
            </w:r>
          </w:p>
        </w:tc>
      </w:tr>
      <w:tr w:rsidR="00047D60" w14:paraId="1760190C" w14:textId="77777777">
        <w:tc>
          <w:tcPr>
            <w:tcW w:w="2122" w:type="dxa"/>
          </w:tcPr>
          <w:p w14:paraId="170942E3" w14:textId="2BA28E30" w:rsidR="00047D60" w:rsidRDefault="00755801" w:rsidP="00047D60">
            <w:r>
              <w:t>MediaTek</w:t>
            </w:r>
          </w:p>
        </w:tc>
        <w:tc>
          <w:tcPr>
            <w:tcW w:w="7507" w:type="dxa"/>
          </w:tcPr>
          <w:p w14:paraId="5957C652" w14:textId="73EB3EE9" w:rsidR="00047D60" w:rsidRDefault="00755801" w:rsidP="00047D60">
            <w:r>
              <w:t xml:space="preserve">Agree with FL. </w:t>
            </w:r>
          </w:p>
        </w:tc>
      </w:tr>
      <w:tr w:rsidR="0043104F" w14:paraId="33095FD2" w14:textId="77777777">
        <w:tc>
          <w:tcPr>
            <w:tcW w:w="2122" w:type="dxa"/>
          </w:tcPr>
          <w:p w14:paraId="5CADB25B" w14:textId="1CD097BF" w:rsidR="0043104F" w:rsidRDefault="0043104F" w:rsidP="0043104F">
            <w:r>
              <w:rPr>
                <w:rFonts w:hint="eastAsia"/>
                <w:lang w:eastAsia="zh-CN"/>
              </w:rPr>
              <w:t>v</w:t>
            </w:r>
            <w:r>
              <w:rPr>
                <w:lang w:eastAsia="zh-CN"/>
              </w:rPr>
              <w:t>ivo</w:t>
            </w:r>
          </w:p>
        </w:tc>
        <w:tc>
          <w:tcPr>
            <w:tcW w:w="7507" w:type="dxa"/>
          </w:tcPr>
          <w:p w14:paraId="0EA03477" w14:textId="095A470B" w:rsidR="0043104F" w:rsidRDefault="0043104F" w:rsidP="0043104F">
            <w:r>
              <w:rPr>
                <w:lang w:eastAsia="zh-CN"/>
              </w:rPr>
              <w:t>Agree to postpone the discussion on partial skipping.</w:t>
            </w:r>
          </w:p>
        </w:tc>
      </w:tr>
      <w:tr w:rsidR="00047D60" w14:paraId="1032E043" w14:textId="77777777">
        <w:tc>
          <w:tcPr>
            <w:tcW w:w="2122" w:type="dxa"/>
          </w:tcPr>
          <w:p w14:paraId="09ADC3AC" w14:textId="77777777" w:rsidR="00047D60" w:rsidRDefault="00047D60" w:rsidP="00047D60">
            <w:pPr>
              <w:rPr>
                <w:lang w:eastAsia="zh-CN"/>
              </w:rPr>
            </w:pPr>
          </w:p>
        </w:tc>
        <w:tc>
          <w:tcPr>
            <w:tcW w:w="7507" w:type="dxa"/>
          </w:tcPr>
          <w:p w14:paraId="6A3862CA" w14:textId="77777777" w:rsidR="00047D60" w:rsidRDefault="00047D60" w:rsidP="00047D60">
            <w:pPr>
              <w:rPr>
                <w:lang w:eastAsia="zh-CN"/>
              </w:rPr>
            </w:pPr>
          </w:p>
        </w:tc>
      </w:tr>
      <w:tr w:rsidR="00047D60" w14:paraId="54299B5B" w14:textId="77777777">
        <w:tc>
          <w:tcPr>
            <w:tcW w:w="2122" w:type="dxa"/>
          </w:tcPr>
          <w:p w14:paraId="0AD22E01" w14:textId="77777777" w:rsidR="00047D60" w:rsidRDefault="00047D60" w:rsidP="00047D60">
            <w:pPr>
              <w:rPr>
                <w:lang w:eastAsia="zh-CN"/>
              </w:rPr>
            </w:pPr>
          </w:p>
        </w:tc>
        <w:tc>
          <w:tcPr>
            <w:tcW w:w="7507" w:type="dxa"/>
          </w:tcPr>
          <w:p w14:paraId="3C3B90AA" w14:textId="77777777" w:rsidR="00047D60" w:rsidRDefault="00047D60" w:rsidP="00047D60"/>
        </w:tc>
      </w:tr>
      <w:tr w:rsidR="00047D60" w14:paraId="1B1D7F49" w14:textId="77777777">
        <w:tc>
          <w:tcPr>
            <w:tcW w:w="2122" w:type="dxa"/>
          </w:tcPr>
          <w:p w14:paraId="5B39C47A" w14:textId="77777777" w:rsidR="00047D60" w:rsidRDefault="00047D60" w:rsidP="00047D60">
            <w:pPr>
              <w:rPr>
                <w:lang w:eastAsia="zh-CN"/>
              </w:rPr>
            </w:pPr>
          </w:p>
        </w:tc>
        <w:tc>
          <w:tcPr>
            <w:tcW w:w="7507" w:type="dxa"/>
          </w:tcPr>
          <w:p w14:paraId="52337507" w14:textId="77777777" w:rsidR="00047D60" w:rsidRDefault="00047D60" w:rsidP="00047D60"/>
        </w:tc>
      </w:tr>
      <w:tr w:rsidR="00047D60" w14:paraId="4062C132" w14:textId="77777777">
        <w:tc>
          <w:tcPr>
            <w:tcW w:w="2122" w:type="dxa"/>
          </w:tcPr>
          <w:p w14:paraId="55A8E304" w14:textId="77777777" w:rsidR="00047D60" w:rsidRDefault="00047D60" w:rsidP="00047D60">
            <w:pPr>
              <w:rPr>
                <w:lang w:eastAsia="zh-CN"/>
              </w:rPr>
            </w:pPr>
          </w:p>
        </w:tc>
        <w:tc>
          <w:tcPr>
            <w:tcW w:w="7507" w:type="dxa"/>
          </w:tcPr>
          <w:p w14:paraId="4B1A05F1" w14:textId="77777777" w:rsidR="00047D60" w:rsidRDefault="00047D60" w:rsidP="00047D60">
            <w:pPr>
              <w:rPr>
                <w:lang w:eastAsia="zh-CN"/>
              </w:rPr>
            </w:pPr>
          </w:p>
        </w:tc>
      </w:tr>
      <w:tr w:rsidR="00047D60" w14:paraId="62773216" w14:textId="77777777">
        <w:tc>
          <w:tcPr>
            <w:tcW w:w="2122" w:type="dxa"/>
          </w:tcPr>
          <w:p w14:paraId="279A826B" w14:textId="77777777" w:rsidR="00047D60" w:rsidRDefault="00047D60" w:rsidP="00047D60">
            <w:pPr>
              <w:rPr>
                <w:lang w:eastAsia="zh-CN"/>
              </w:rPr>
            </w:pPr>
          </w:p>
        </w:tc>
        <w:tc>
          <w:tcPr>
            <w:tcW w:w="7507" w:type="dxa"/>
          </w:tcPr>
          <w:p w14:paraId="6D8A01E2" w14:textId="77777777" w:rsidR="00047D60" w:rsidRDefault="00047D60" w:rsidP="00047D60">
            <w:pPr>
              <w:rPr>
                <w:lang w:eastAsia="zh-CN"/>
              </w:rPr>
            </w:pPr>
          </w:p>
        </w:tc>
      </w:tr>
      <w:tr w:rsidR="00047D60" w14:paraId="5C75CB2F" w14:textId="77777777">
        <w:tc>
          <w:tcPr>
            <w:tcW w:w="2122" w:type="dxa"/>
          </w:tcPr>
          <w:p w14:paraId="11C960EB" w14:textId="77777777" w:rsidR="00047D60" w:rsidRDefault="00047D60" w:rsidP="00047D60">
            <w:pPr>
              <w:rPr>
                <w:lang w:eastAsia="zh-CN"/>
              </w:rPr>
            </w:pPr>
          </w:p>
        </w:tc>
        <w:tc>
          <w:tcPr>
            <w:tcW w:w="7507" w:type="dxa"/>
          </w:tcPr>
          <w:p w14:paraId="7597D290" w14:textId="77777777" w:rsidR="00047D60" w:rsidRDefault="00047D60" w:rsidP="00047D60"/>
        </w:tc>
      </w:tr>
      <w:tr w:rsidR="00047D60" w14:paraId="6C7B49C1" w14:textId="77777777">
        <w:tc>
          <w:tcPr>
            <w:tcW w:w="2122" w:type="dxa"/>
          </w:tcPr>
          <w:p w14:paraId="2E00A111" w14:textId="77777777" w:rsidR="00047D60" w:rsidRDefault="00047D60" w:rsidP="00047D60">
            <w:pPr>
              <w:rPr>
                <w:lang w:eastAsia="zh-CN"/>
              </w:rPr>
            </w:pPr>
          </w:p>
        </w:tc>
        <w:tc>
          <w:tcPr>
            <w:tcW w:w="7507" w:type="dxa"/>
          </w:tcPr>
          <w:p w14:paraId="692FDE98" w14:textId="77777777" w:rsidR="00047D60" w:rsidRDefault="00047D60" w:rsidP="00047D60"/>
        </w:tc>
      </w:tr>
      <w:tr w:rsidR="00047D60" w14:paraId="00319E32" w14:textId="77777777">
        <w:tc>
          <w:tcPr>
            <w:tcW w:w="2122" w:type="dxa"/>
          </w:tcPr>
          <w:p w14:paraId="50C95777" w14:textId="77777777" w:rsidR="00047D60" w:rsidRDefault="00047D60" w:rsidP="00047D60">
            <w:pPr>
              <w:rPr>
                <w:lang w:eastAsia="zh-CN"/>
              </w:rPr>
            </w:pPr>
          </w:p>
        </w:tc>
        <w:tc>
          <w:tcPr>
            <w:tcW w:w="7507" w:type="dxa"/>
          </w:tcPr>
          <w:p w14:paraId="572D4EB7" w14:textId="77777777" w:rsidR="00047D60" w:rsidRDefault="00047D60" w:rsidP="00047D60"/>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2"/>
      </w:pPr>
      <w:r>
        <w:t>Other issues</w:t>
      </w:r>
    </w:p>
    <w:p w14:paraId="29373AB8" w14:textId="77777777" w:rsidR="0063072C" w:rsidRDefault="0063072C"/>
    <w:p w14:paraId="46D46DE6" w14:textId="77777777" w:rsidR="0063072C" w:rsidRDefault="00C34219">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C334F7" w:rsidP="000925B5">
            <w:pPr>
              <w:spacing w:after="120"/>
              <w:jc w:val="center"/>
            </w:pPr>
            <w:r>
              <w:rPr>
                <w:noProof/>
              </w:rPr>
              <w:object w:dxaOrig="3312" w:dyaOrig="1164" w14:anchorId="664690B2">
                <v:shape id="_x0000_i1027" type="#_x0000_t75" alt="" style="width:200.45pt;height:70.25pt;mso-width-percent:0;mso-height-percent:0;mso-width-percent:0;mso-height-percent:0" o:ole="">
                  <v:imagedata r:id="rId24" o:title=""/>
                </v:shape>
                <o:OLEObject Type="Embed" ProgID="Visio.Drawing.15" ShapeID="_x0000_i1027" DrawAspect="Content" ObjectID="_1785601338"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lastRenderedPageBreak/>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lastRenderedPageBreak/>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Observation 8: it does not essentially increase gNB implementation difficulty if the gNB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Proposal 4: support UAI related to measurement occasions including</w:t>
            </w:r>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125AA6" w14:paraId="051B1E46" w14:textId="77777777">
        <w:tc>
          <w:tcPr>
            <w:tcW w:w="2122" w:type="dxa"/>
          </w:tcPr>
          <w:p w14:paraId="475E37CB" w14:textId="4A0E9B80" w:rsidR="00125AA6" w:rsidRDefault="00125AA6">
            <w:r>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UE assistance information/indication to notify gNB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Batang"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t>ZTE</w:t>
            </w:r>
          </w:p>
        </w:tc>
        <w:tc>
          <w:tcPr>
            <w:tcW w:w="7507" w:type="dxa"/>
          </w:tcPr>
          <w:p w14:paraId="6061E3BF" w14:textId="77777777" w:rsidR="00FF59E4" w:rsidRPr="009D31DF" w:rsidRDefault="0039142F" w:rsidP="00FF59E4">
            <w:pPr>
              <w:pStyle w:val="TOC1"/>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39142F" w:rsidP="009D31DF">
            <w:pPr>
              <w:pStyle w:val="TOC1"/>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3"/>
      </w:pPr>
      <w:r>
        <w:t>Moderator's summary of contributions</w:t>
      </w:r>
    </w:p>
    <w:p w14:paraId="4C81F289" w14:textId="77777777" w:rsidR="00AF2153" w:rsidRDefault="00AF2153" w:rsidP="00AF2153">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afa"/>
        <w:numPr>
          <w:ilvl w:val="0"/>
          <w:numId w:val="9"/>
        </w:numPr>
        <w:jc w:val="both"/>
        <w:rPr>
          <w:sz w:val="20"/>
          <w:szCs w:val="20"/>
          <w:lang w:val="en-US"/>
        </w:rPr>
      </w:pPr>
      <w:r w:rsidRPr="009F550A">
        <w:rPr>
          <w:sz w:val="20"/>
          <w:szCs w:val="20"/>
          <w:lang w:val="en-US"/>
        </w:rPr>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afa"/>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afa"/>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lastRenderedPageBreak/>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afa"/>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afa"/>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afa"/>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afa"/>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afa"/>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sidRPr="00FE6BEA">
        <w:rPr>
          <w:rFonts w:eastAsiaTheme="minorEastAsia"/>
          <w:sz w:val="20"/>
          <w:szCs w:val="20"/>
          <w:lang w:val="en-US"/>
        </w:rPr>
        <w:t>MGs.</w:t>
      </w:r>
      <w:proofErr w:type="spellEnd"/>
    </w:p>
    <w:p w14:paraId="02960C99" w14:textId="77777777" w:rsidR="000925B5" w:rsidRDefault="000925B5">
      <w:pPr>
        <w:rPr>
          <w:lang w:val="en-US"/>
        </w:rPr>
      </w:pPr>
    </w:p>
    <w:p w14:paraId="5EE04F36" w14:textId="6D33BABF" w:rsidR="0063072C" w:rsidRDefault="00763BC4">
      <w:pPr>
        <w:pStyle w:val="3"/>
      </w:pPr>
      <w:r>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C-DRX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af5"/>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af5"/>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proofErr w:type="spellStart"/>
            <w:r>
              <w:t>InterDigital</w:t>
            </w:r>
            <w:proofErr w:type="spellEnd"/>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369E2013" w14:textId="77777777" w:rsidR="00DB3AEE" w:rsidRDefault="00DB3AEE" w:rsidP="001E6861">
            <w:r>
              <w:t>For issues 2 to 4, we also agree with moderator.</w:t>
            </w:r>
          </w:p>
        </w:tc>
      </w:tr>
      <w:tr w:rsidR="00370E43" w14:paraId="358AD932" w14:textId="77777777">
        <w:tc>
          <w:tcPr>
            <w:tcW w:w="2122" w:type="dxa"/>
          </w:tcPr>
          <w:p w14:paraId="513CBD0A" w14:textId="2410F2C8" w:rsidR="00370E43" w:rsidRDefault="00370E43" w:rsidP="00370E43">
            <w:pPr>
              <w:rPr>
                <w:rFonts w:eastAsia="Malgun Gothic"/>
                <w:lang w:eastAsia="ko-KR"/>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222D0E50" w14:textId="393E9AA1" w:rsidR="00370E43" w:rsidRDefault="00370E43" w:rsidP="00370E43">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1DF6EEC9" w14:textId="77777777">
        <w:tc>
          <w:tcPr>
            <w:tcW w:w="2122" w:type="dxa"/>
          </w:tcPr>
          <w:p w14:paraId="2ABB2D9B" w14:textId="358C59DB" w:rsidR="00A16A25" w:rsidRDefault="00A16A25" w:rsidP="00A16A25">
            <w:r>
              <w:t>Panasonic</w:t>
            </w:r>
          </w:p>
        </w:tc>
        <w:tc>
          <w:tcPr>
            <w:tcW w:w="7507" w:type="dxa"/>
          </w:tcPr>
          <w:p w14:paraId="69D15000" w14:textId="5B8736E4" w:rsidR="00A16A25" w:rsidRDefault="00A16A25" w:rsidP="00A16A25">
            <w:r>
              <w:t>We agree with the moderator’s recommendations.</w:t>
            </w:r>
          </w:p>
        </w:tc>
      </w:tr>
      <w:tr w:rsidR="0063072C" w14:paraId="7C91722E" w14:textId="77777777">
        <w:tc>
          <w:tcPr>
            <w:tcW w:w="2122" w:type="dxa"/>
          </w:tcPr>
          <w:p w14:paraId="2533663E" w14:textId="775D1972" w:rsidR="0063072C" w:rsidRDefault="00EC1C1A">
            <w:r>
              <w:lastRenderedPageBreak/>
              <w:t>Nokia1</w:t>
            </w:r>
          </w:p>
        </w:tc>
        <w:tc>
          <w:tcPr>
            <w:tcW w:w="7507" w:type="dxa"/>
          </w:tcPr>
          <w:p w14:paraId="3FE62E77" w14:textId="36DF7CD7" w:rsidR="0063072C" w:rsidRDefault="00EC1C1A">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047D60" w14:paraId="42FDF862" w14:textId="77777777">
        <w:tc>
          <w:tcPr>
            <w:tcW w:w="2122" w:type="dxa"/>
          </w:tcPr>
          <w:p w14:paraId="72D63E93" w14:textId="76A5B796" w:rsidR="00047D60" w:rsidRDefault="00047D60" w:rsidP="00047D6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202B94F3" w14:textId="4E80E8CE" w:rsidR="00047D60" w:rsidRDefault="00047D60" w:rsidP="00047D60">
            <w:r>
              <w:rPr>
                <w:lang w:eastAsia="zh-CN"/>
              </w:rPr>
              <w:t>Support FL’s view.</w:t>
            </w:r>
          </w:p>
        </w:tc>
      </w:tr>
      <w:tr w:rsidR="0043104F" w14:paraId="7F9B099A" w14:textId="77777777">
        <w:tc>
          <w:tcPr>
            <w:tcW w:w="2122" w:type="dxa"/>
          </w:tcPr>
          <w:p w14:paraId="242E93BB" w14:textId="4D0BB8DA" w:rsidR="0043104F" w:rsidRDefault="0043104F" w:rsidP="0043104F">
            <w:bookmarkStart w:id="0" w:name="_GoBack" w:colFirst="0" w:colLast="1"/>
            <w:r>
              <w:rPr>
                <w:rFonts w:hint="eastAsia"/>
                <w:lang w:eastAsia="zh-CN"/>
              </w:rPr>
              <w:t>v</w:t>
            </w:r>
            <w:r>
              <w:rPr>
                <w:lang w:eastAsia="zh-CN"/>
              </w:rPr>
              <w:t>ivo</w:t>
            </w:r>
          </w:p>
        </w:tc>
        <w:tc>
          <w:tcPr>
            <w:tcW w:w="7507" w:type="dxa"/>
          </w:tcPr>
          <w:p w14:paraId="55BF5A30" w14:textId="77777777" w:rsidR="0043104F" w:rsidRDefault="0043104F" w:rsidP="0043104F">
            <w:pPr>
              <w:rPr>
                <w:lang w:eastAsia="zh-CN"/>
              </w:rPr>
            </w:pPr>
            <w:r>
              <w:rPr>
                <w:lang w:eastAsia="zh-CN"/>
              </w:rPr>
              <w:t xml:space="preserve">Per the current spec, </w:t>
            </w:r>
          </w:p>
          <w:p w14:paraId="28F3B8DC" w14:textId="77777777" w:rsidR="0043104F" w:rsidRPr="0048482F" w:rsidRDefault="0043104F" w:rsidP="0043104F">
            <w:pPr>
              <w:rPr>
                <w:lang w:val="en-US"/>
              </w:rPr>
            </w:pPr>
            <w:r w:rsidRPr="0048482F">
              <w:rPr>
                <w:lang w:val="en-US"/>
              </w:rPr>
              <w:t>A slot in a serving cell shall be considered to be a valid downlink slot if:</w:t>
            </w:r>
          </w:p>
          <w:p w14:paraId="29078619" w14:textId="77777777" w:rsidR="0043104F" w:rsidRPr="0048482F" w:rsidRDefault="0043104F" w:rsidP="0043104F">
            <w:pPr>
              <w:pStyle w:val="B1"/>
              <w:rPr>
                <w:lang w:val="en-US"/>
              </w:rPr>
            </w:pPr>
            <w:r w:rsidRPr="0048482F">
              <w:rPr>
                <w:lang w:val="en-US"/>
              </w:rPr>
              <w:t>-</w:t>
            </w:r>
            <w:r w:rsidRPr="0048482F">
              <w:rPr>
                <w:lang w:val="en-US"/>
              </w:rPr>
              <w:tab/>
              <w:t xml:space="preserve">it </w:t>
            </w:r>
            <w:r>
              <w:rPr>
                <w:lang w:val="en-US"/>
              </w:rPr>
              <w:t>comprises at least one higher layer configured downlink or flexible symbol</w:t>
            </w:r>
            <w:r w:rsidRPr="0048482F">
              <w:rPr>
                <w:lang w:val="en-US"/>
              </w:rPr>
              <w:t>, and</w:t>
            </w:r>
          </w:p>
          <w:p w14:paraId="20B02D13" w14:textId="77777777" w:rsidR="0043104F" w:rsidRPr="0048482F" w:rsidRDefault="0043104F" w:rsidP="0043104F">
            <w:pPr>
              <w:pStyle w:val="B1"/>
              <w:rPr>
                <w:lang w:val="en-US"/>
              </w:rPr>
            </w:pPr>
            <w:r w:rsidRPr="0048482F">
              <w:rPr>
                <w:lang w:val="en-US"/>
              </w:rPr>
              <w:t>-</w:t>
            </w:r>
            <w:r w:rsidRPr="0048482F">
              <w:rPr>
                <w:lang w:val="en-US"/>
              </w:rPr>
              <w:tab/>
              <w:t>it does not fall within a configured measurement gap for that UE</w:t>
            </w:r>
            <w:r>
              <w:rPr>
                <w:lang w:val="en-US"/>
              </w:rPr>
              <w:t xml:space="preserve"> </w:t>
            </w:r>
          </w:p>
          <w:p w14:paraId="21BDEA07" w14:textId="77777777" w:rsidR="0043104F" w:rsidRDefault="0043104F" w:rsidP="0043104F">
            <w:pPr>
              <w:rPr>
                <w:lang w:val="en-US"/>
              </w:rPr>
            </w:pPr>
            <w:r w:rsidRPr="0F7BF82B">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r>
              <w:rPr>
                <w:lang w:val="en-US"/>
              </w:rPr>
              <w:t xml:space="preserve"> So, per our understanding, at least when Alt 3 is adopted, the valid downlink slot should be</w:t>
            </w:r>
          </w:p>
          <w:p w14:paraId="0DC7C3E5" w14:textId="77777777" w:rsidR="0043104F" w:rsidRPr="0048482F" w:rsidRDefault="0043104F" w:rsidP="0043104F">
            <w:pPr>
              <w:rPr>
                <w:lang w:val="en-US"/>
              </w:rPr>
            </w:pPr>
            <w:r w:rsidRPr="0048482F">
              <w:rPr>
                <w:lang w:val="en-US"/>
              </w:rPr>
              <w:t>A slot in a serving cell shall be considered to be a valid downlink slot if:</w:t>
            </w:r>
          </w:p>
          <w:p w14:paraId="43B2E841" w14:textId="77777777" w:rsidR="0043104F" w:rsidRPr="0048482F" w:rsidRDefault="0043104F" w:rsidP="0043104F">
            <w:pPr>
              <w:pStyle w:val="B1"/>
              <w:rPr>
                <w:lang w:val="en-US"/>
              </w:rPr>
            </w:pPr>
            <w:r w:rsidRPr="0048482F">
              <w:rPr>
                <w:lang w:val="en-US"/>
              </w:rPr>
              <w:t>-</w:t>
            </w:r>
            <w:r w:rsidRPr="0048482F">
              <w:rPr>
                <w:lang w:val="en-US"/>
              </w:rPr>
              <w:tab/>
              <w:t xml:space="preserve">it </w:t>
            </w:r>
            <w:r>
              <w:rPr>
                <w:lang w:val="en-US"/>
              </w:rPr>
              <w:t>comprises at least one higher layer configured downlink or flexible symbol</w:t>
            </w:r>
            <w:r w:rsidRPr="0048482F">
              <w:rPr>
                <w:lang w:val="en-US"/>
              </w:rPr>
              <w:t>, and</w:t>
            </w:r>
          </w:p>
          <w:p w14:paraId="4184EB11" w14:textId="77777777" w:rsidR="0043104F" w:rsidRPr="00061B8D" w:rsidRDefault="0043104F" w:rsidP="0043104F">
            <w:pPr>
              <w:pStyle w:val="B1"/>
              <w:rPr>
                <w:color w:val="FF0000"/>
                <w:lang w:val="en-US"/>
              </w:rPr>
            </w:pPr>
            <w:r w:rsidRPr="0048482F">
              <w:rPr>
                <w:lang w:val="en-US"/>
              </w:rPr>
              <w:t>-</w:t>
            </w:r>
            <w:r w:rsidRPr="0048482F">
              <w:rPr>
                <w:lang w:val="en-US"/>
              </w:rPr>
              <w:tab/>
              <w:t>it does not fall within a configured measurement gap for that UE</w:t>
            </w:r>
            <w:r>
              <w:rPr>
                <w:lang w:val="en-US"/>
              </w:rPr>
              <w:t xml:space="preserve"> </w:t>
            </w:r>
            <w:r w:rsidRPr="00061B8D">
              <w:rPr>
                <w:color w:val="FF0000"/>
                <w:lang w:val="en-US"/>
              </w:rPr>
              <w:t>and the gap is not indicated to be skipped</w:t>
            </w:r>
          </w:p>
          <w:p w14:paraId="29E63564" w14:textId="77777777" w:rsidR="0043104F" w:rsidRDefault="0043104F" w:rsidP="0043104F"/>
        </w:tc>
      </w:tr>
      <w:bookmarkEnd w:id="0"/>
      <w:tr w:rsidR="00047D60" w14:paraId="45CD72AF" w14:textId="77777777">
        <w:tc>
          <w:tcPr>
            <w:tcW w:w="2122" w:type="dxa"/>
          </w:tcPr>
          <w:p w14:paraId="79CC55B3" w14:textId="77777777" w:rsidR="00047D60" w:rsidRDefault="00047D60" w:rsidP="00047D60"/>
        </w:tc>
        <w:tc>
          <w:tcPr>
            <w:tcW w:w="7507" w:type="dxa"/>
          </w:tcPr>
          <w:p w14:paraId="2F009E80" w14:textId="77777777" w:rsidR="00047D60" w:rsidRDefault="00047D60" w:rsidP="00047D60"/>
        </w:tc>
      </w:tr>
    </w:tbl>
    <w:p w14:paraId="75B589C6" w14:textId="77777777" w:rsidR="0063072C" w:rsidRDefault="0063072C"/>
    <w:p w14:paraId="507367D7" w14:textId="77777777" w:rsidR="0063072C" w:rsidRDefault="0063072C"/>
    <w:p w14:paraId="1107ADAE" w14:textId="374AC8CE" w:rsidR="00563B8E" w:rsidRDefault="00563B8E" w:rsidP="00563B8E">
      <w:pPr>
        <w:pStyle w:val="1"/>
      </w:pPr>
      <w:r>
        <w:t>Offline sessions</w:t>
      </w:r>
    </w:p>
    <w:p w14:paraId="46AA94A6" w14:textId="53A017FD" w:rsidR="00563B8E" w:rsidRDefault="00563B8E" w:rsidP="00563B8E">
      <w:pPr>
        <w:pStyle w:val="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1"/>
      </w:pPr>
      <w:r>
        <w:t>Proposals for online sessions</w:t>
      </w:r>
    </w:p>
    <w:p w14:paraId="73BC57E6" w14:textId="77777777" w:rsidR="0063072C" w:rsidRDefault="0063072C"/>
    <w:p w14:paraId="1B851874" w14:textId="203DFDDB" w:rsidR="0063072C" w:rsidRDefault="00C34219">
      <w:pPr>
        <w:pStyle w:val="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1"/>
      </w:pPr>
      <w:r>
        <w:t>Agreements</w:t>
      </w:r>
    </w:p>
    <w:p w14:paraId="06D0ED55" w14:textId="77777777" w:rsidR="0063072C" w:rsidRDefault="0063072C"/>
    <w:p w14:paraId="182D7EDE" w14:textId="77777777" w:rsidR="0063072C" w:rsidRDefault="00C34219">
      <w:pPr>
        <w:pStyle w:val="2"/>
      </w:pPr>
      <w:r>
        <w:lastRenderedPageBreak/>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afa"/>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afa"/>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afa"/>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afa"/>
        <w:numPr>
          <w:ilvl w:val="1"/>
          <w:numId w:val="8"/>
        </w:numPr>
        <w:rPr>
          <w:sz w:val="18"/>
          <w:szCs w:val="18"/>
          <w:lang w:val="en-US"/>
        </w:rPr>
      </w:pPr>
      <w:r>
        <w:rPr>
          <w:sz w:val="18"/>
          <w:szCs w:val="18"/>
          <w:lang w:val="en-US"/>
        </w:rPr>
        <w:t>FFS: details</w:t>
      </w:r>
    </w:p>
    <w:p w14:paraId="1C267756" w14:textId="77777777" w:rsidR="0063072C" w:rsidRDefault="00C34219" w:rsidP="00363B3A">
      <w:pPr>
        <w:pStyle w:val="afa"/>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afa"/>
        <w:numPr>
          <w:ilvl w:val="1"/>
          <w:numId w:val="8"/>
        </w:numPr>
        <w:rPr>
          <w:sz w:val="18"/>
          <w:szCs w:val="18"/>
          <w:lang w:val="en-US"/>
        </w:rPr>
      </w:pPr>
      <w:r>
        <w:rPr>
          <w:sz w:val="18"/>
          <w:szCs w:val="18"/>
          <w:lang w:val="en-US"/>
        </w:rPr>
        <w:t>FFS: details</w:t>
      </w:r>
    </w:p>
    <w:p w14:paraId="08D1D101" w14:textId="77777777" w:rsidR="0063072C" w:rsidRDefault="00C34219" w:rsidP="00363B3A">
      <w:pPr>
        <w:pStyle w:val="afa"/>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afa"/>
        <w:numPr>
          <w:ilvl w:val="1"/>
          <w:numId w:val="8"/>
        </w:numPr>
        <w:rPr>
          <w:sz w:val="18"/>
          <w:szCs w:val="18"/>
          <w:lang w:val="en-US"/>
        </w:rPr>
      </w:pPr>
      <w:r>
        <w:rPr>
          <w:sz w:val="18"/>
          <w:szCs w:val="18"/>
          <w:lang w:val="en-US"/>
        </w:rPr>
        <w:t>FFS: details</w:t>
      </w:r>
    </w:p>
    <w:p w14:paraId="178E5502" w14:textId="77777777" w:rsidR="0063072C" w:rsidRDefault="00C34219" w:rsidP="00363B3A">
      <w:pPr>
        <w:pStyle w:val="afa"/>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afa"/>
        <w:numPr>
          <w:ilvl w:val="1"/>
          <w:numId w:val="8"/>
        </w:numPr>
        <w:rPr>
          <w:sz w:val="18"/>
          <w:szCs w:val="18"/>
        </w:rPr>
      </w:pPr>
      <w:r>
        <w:rPr>
          <w:sz w:val="18"/>
          <w:szCs w:val="18"/>
          <w:lang w:val="en-US"/>
        </w:rPr>
        <w:t>FFS: details</w:t>
      </w:r>
    </w:p>
    <w:p w14:paraId="5CD647F9" w14:textId="77777777" w:rsidR="0063072C" w:rsidRDefault="00C34219" w:rsidP="00363B3A">
      <w:pPr>
        <w:pStyle w:val="afa"/>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afa"/>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afa"/>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14:paraId="6E9E4719"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 </w:t>
      </w:r>
    </w:p>
    <w:p w14:paraId="491A7F6B"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
    <w:p w14:paraId="18971719" w14:textId="77777777" w:rsidR="002D7C2E" w:rsidRPr="002D7C2E" w:rsidRDefault="002D7C2E" w:rsidP="00363B3A">
      <w:pPr>
        <w:pStyle w:val="afa"/>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
    <w:p w14:paraId="775DCAC8" w14:textId="77777777" w:rsidR="002D7C2E" w:rsidRPr="002D7C2E" w:rsidRDefault="002D7C2E" w:rsidP="00363B3A">
      <w:pPr>
        <w:pStyle w:val="afa"/>
        <w:numPr>
          <w:ilvl w:val="1"/>
          <w:numId w:val="8"/>
        </w:numPr>
        <w:rPr>
          <w:sz w:val="20"/>
          <w:szCs w:val="20"/>
          <w:lang w:val="en-US"/>
        </w:rPr>
      </w:pPr>
      <w:r w:rsidRPr="002D7C2E">
        <w:rPr>
          <w:sz w:val="20"/>
          <w:szCs w:val="20"/>
          <w:lang w:val="en-US"/>
        </w:rPr>
        <w:t>FFS: DCI format, DCI content, DCI bit-field size;</w:t>
      </w:r>
    </w:p>
    <w:p w14:paraId="64395D67" w14:textId="77777777" w:rsidR="002D7C2E" w:rsidRPr="002D7C2E" w:rsidRDefault="002D7C2E" w:rsidP="00363B3A">
      <w:pPr>
        <w:pStyle w:val="afa"/>
        <w:numPr>
          <w:ilvl w:val="1"/>
          <w:numId w:val="8"/>
        </w:numPr>
        <w:rPr>
          <w:sz w:val="20"/>
          <w:szCs w:val="20"/>
          <w:lang w:val="en-US"/>
        </w:rPr>
      </w:pPr>
      <w:r w:rsidRPr="002D7C2E">
        <w:rPr>
          <w:sz w:val="20"/>
          <w:szCs w:val="20"/>
          <w:lang w:val="en-US"/>
        </w:rPr>
        <w:t>FFS: Whether indication is for one or more occasions;</w:t>
      </w:r>
    </w:p>
    <w:p w14:paraId="07C13746" w14:textId="77777777" w:rsidR="002D7C2E" w:rsidRPr="002D7C2E" w:rsidRDefault="002D7C2E" w:rsidP="00363B3A">
      <w:pPr>
        <w:pStyle w:val="afa"/>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afa"/>
        <w:numPr>
          <w:ilvl w:val="0"/>
          <w:numId w:val="8"/>
        </w:numPr>
        <w:rPr>
          <w:sz w:val="20"/>
          <w:szCs w:val="20"/>
          <w:lang w:val="en-US"/>
        </w:rPr>
      </w:pPr>
      <w:r w:rsidRPr="002D7C2E">
        <w:rPr>
          <w:sz w:val="20"/>
          <w:szCs w:val="20"/>
          <w:lang w:val="en-US"/>
        </w:rPr>
        <w:t xml:space="preserve">Alt. 2: Semi-persistent solution to enable Tx/Rx in gaps/restrictions that are caused by RRM measurements. </w:t>
      </w:r>
    </w:p>
    <w:p w14:paraId="2C04F2AF"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gNB sends a skipping activation command, UE will skip gaps/restrictions until de-activation command is received.</w:t>
      </w:r>
    </w:p>
    <w:p w14:paraId="54DEEB0E"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gNB sends an activation command to enable pre-configured gap(s)/restriction(s), UE will skip gap(s)/restriction(s) after de-activation command is received.</w:t>
      </w:r>
    </w:p>
    <w:p w14:paraId="06EC5CDE" w14:textId="77777777" w:rsidR="002D7C2E" w:rsidRPr="002D7C2E" w:rsidRDefault="002D7C2E" w:rsidP="00363B3A">
      <w:pPr>
        <w:pStyle w:val="afa"/>
        <w:numPr>
          <w:ilvl w:val="1"/>
          <w:numId w:val="8"/>
        </w:numPr>
        <w:rPr>
          <w:sz w:val="20"/>
          <w:szCs w:val="20"/>
          <w:lang w:val="en-US"/>
        </w:rPr>
      </w:pPr>
      <w:r w:rsidRPr="002D7C2E">
        <w:rPr>
          <w:sz w:val="20"/>
          <w:szCs w:val="20"/>
          <w:lang w:val="en-US"/>
        </w:rPr>
        <w:lastRenderedPageBreak/>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
    <w:p w14:paraId="62D83CFE"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afa"/>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14:paraId="10146010" w14:textId="77777777" w:rsidR="002D7C2E" w:rsidRPr="002D7C2E" w:rsidRDefault="002D7C2E" w:rsidP="00363B3A">
      <w:pPr>
        <w:pStyle w:val="afa"/>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gaps/restrictions;</w:t>
      </w:r>
    </w:p>
    <w:p w14:paraId="0744944C" w14:textId="77777777" w:rsidR="002D7C2E" w:rsidRPr="002D7C2E" w:rsidRDefault="002D7C2E" w:rsidP="00363B3A">
      <w:pPr>
        <w:pStyle w:val="afa"/>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Gaps/restrictions that are caused by RRM measurements are skipped if collided with particular semi-statically pre-configured Tx/Rx occasions.</w:t>
      </w:r>
    </w:p>
    <w:p w14:paraId="4C2FB924"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Gaps/restrictions that are caused by RRM measurements are skipped based on semi-statically configured priority information for particular semi-statically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ab"/>
        <w:spacing w:after="0"/>
        <w:rPr>
          <w:rFonts w:eastAsia="Malgun Gothic"/>
          <w:lang w:eastAsia="zh-CN"/>
        </w:rPr>
      </w:pPr>
      <w:r w:rsidRPr="002D7C2E">
        <w:rPr>
          <w:rFonts w:eastAsia="Malgun Gothic"/>
          <w:lang w:eastAsia="zh-CN"/>
        </w:rPr>
        <w:t>Confirm the working assumption from RAN1 #116 with updates:</w:t>
      </w:r>
    </w:p>
    <w:p w14:paraId="7DB9F491" w14:textId="77777777" w:rsidR="002D7C2E" w:rsidRPr="002D7C2E" w:rsidRDefault="002D7C2E" w:rsidP="00363B3A">
      <w:pPr>
        <w:pStyle w:val="afa"/>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afa"/>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14:paraId="29AC7993" w14:textId="77777777" w:rsidR="002D7C2E" w:rsidRPr="002D7C2E" w:rsidRDefault="002D7C2E" w:rsidP="00363B3A">
      <w:pPr>
        <w:pStyle w:val="afa"/>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afa"/>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afa"/>
        <w:numPr>
          <w:ilvl w:val="1"/>
          <w:numId w:val="12"/>
        </w:numPr>
        <w:jc w:val="both"/>
        <w:rPr>
          <w:sz w:val="20"/>
          <w:szCs w:val="20"/>
          <w:lang w:val="en-US"/>
        </w:rPr>
      </w:pPr>
      <w:r w:rsidRPr="002D7C2E">
        <w:rPr>
          <w:sz w:val="20"/>
          <w:szCs w:val="20"/>
          <w:lang w:val="en-US"/>
        </w:rPr>
        <w:t xml:space="preserve">FFS: The number of needed measurement gaps/SMTC with restrictions within a time period; </w:t>
      </w:r>
    </w:p>
    <w:p w14:paraId="09A528AC" w14:textId="77777777" w:rsidR="002D7C2E" w:rsidRPr="002D7C2E" w:rsidRDefault="002D7C2E" w:rsidP="000925B5">
      <w:pPr>
        <w:pStyle w:val="afa"/>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period;</w:t>
      </w:r>
    </w:p>
    <w:p w14:paraId="2015FAEB" w14:textId="77777777" w:rsidR="002D7C2E" w:rsidRPr="002D7C2E" w:rsidRDefault="002D7C2E" w:rsidP="000925B5">
      <w:pPr>
        <w:pStyle w:val="afa"/>
        <w:numPr>
          <w:ilvl w:val="1"/>
          <w:numId w:val="12"/>
        </w:numPr>
        <w:jc w:val="both"/>
        <w:rPr>
          <w:sz w:val="20"/>
          <w:szCs w:val="20"/>
          <w:lang w:val="en-US"/>
        </w:rPr>
      </w:pPr>
      <w:r w:rsidRPr="002D7C2E">
        <w:rPr>
          <w:sz w:val="20"/>
          <w:szCs w:val="20"/>
          <w:lang w:val="en-US"/>
        </w:rPr>
        <w:t>FFS: The number of required SSBs within a time period;</w:t>
      </w:r>
    </w:p>
    <w:p w14:paraId="0647D833" w14:textId="77777777" w:rsidR="002D7C2E" w:rsidRPr="002D7C2E" w:rsidRDefault="002D7C2E" w:rsidP="000925B5">
      <w:pPr>
        <w:pStyle w:val="afa"/>
        <w:numPr>
          <w:ilvl w:val="1"/>
          <w:numId w:val="12"/>
        </w:numPr>
        <w:jc w:val="both"/>
        <w:rPr>
          <w:sz w:val="20"/>
          <w:szCs w:val="20"/>
          <w:lang w:val="en-US"/>
        </w:rPr>
      </w:pPr>
      <w:r w:rsidRPr="002D7C2E">
        <w:rPr>
          <w:sz w:val="20"/>
          <w:szCs w:val="20"/>
          <w:lang w:val="en-US"/>
        </w:rPr>
        <w:t>FFS: The number of consecutive RRM measurements that can be skipped;</w:t>
      </w:r>
    </w:p>
    <w:p w14:paraId="0D3DD34E" w14:textId="77777777" w:rsidR="002D7C2E" w:rsidRPr="002D7C2E" w:rsidRDefault="002D7C2E" w:rsidP="000925B5">
      <w:pPr>
        <w:pStyle w:val="afa"/>
        <w:numPr>
          <w:ilvl w:val="1"/>
          <w:numId w:val="12"/>
        </w:numPr>
        <w:jc w:val="both"/>
        <w:rPr>
          <w:sz w:val="20"/>
          <w:szCs w:val="20"/>
          <w:lang w:val="en-US" w:eastAsia="ko-KR"/>
        </w:rPr>
      </w:pPr>
      <w:r w:rsidRPr="002D7C2E">
        <w:rPr>
          <w:sz w:val="20"/>
          <w:szCs w:val="20"/>
          <w:lang w:val="en-US" w:eastAsia="ko-KR"/>
        </w:rPr>
        <w:t>FFS: The maximum interval between two consecutively reserved gap/restriction occasions for RRM measurements;</w:t>
      </w:r>
    </w:p>
    <w:p w14:paraId="17E00259" w14:textId="77777777" w:rsidR="002D7C2E" w:rsidRPr="002D7C2E" w:rsidRDefault="002D7C2E" w:rsidP="000925B5">
      <w:pPr>
        <w:pStyle w:val="afa"/>
        <w:numPr>
          <w:ilvl w:val="1"/>
          <w:numId w:val="12"/>
        </w:numPr>
        <w:rPr>
          <w:sz w:val="20"/>
          <w:szCs w:val="20"/>
          <w:lang w:val="en-US"/>
        </w:rPr>
      </w:pPr>
      <w:r w:rsidRPr="002D7C2E">
        <w:rPr>
          <w:sz w:val="20"/>
          <w:szCs w:val="20"/>
          <w:lang w:val="en-US"/>
        </w:rPr>
        <w:t xml:space="preserve">FFS: The patterns of gap(s)/restriction(s) where skipping is feasible or acceptable;  </w:t>
      </w:r>
    </w:p>
    <w:p w14:paraId="07C6CDDA" w14:textId="77777777" w:rsidR="002D7C2E" w:rsidRPr="002D7C2E" w:rsidRDefault="002D7C2E" w:rsidP="000925B5">
      <w:pPr>
        <w:pStyle w:val="afa"/>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afa"/>
        <w:numPr>
          <w:ilvl w:val="1"/>
          <w:numId w:val="12"/>
        </w:numPr>
        <w:rPr>
          <w:sz w:val="20"/>
          <w:szCs w:val="20"/>
          <w:lang w:val="en-US"/>
        </w:rPr>
      </w:pPr>
      <w:r w:rsidRPr="002D7C2E">
        <w:rPr>
          <w:sz w:val="20"/>
          <w:szCs w:val="20"/>
          <w:lang w:val="en-US"/>
        </w:rPr>
        <w:t>FFS: RSRP is below/above search threshold (s-</w:t>
      </w:r>
      <w:proofErr w:type="spellStart"/>
      <w:r w:rsidRPr="002D7C2E">
        <w:rPr>
          <w:sz w:val="20"/>
          <w:szCs w:val="20"/>
          <w:lang w:val="en-US"/>
        </w:rPr>
        <w:t>MeasureConfig</w:t>
      </w:r>
      <w:proofErr w:type="spellEnd"/>
      <w:r w:rsidRPr="002D7C2E">
        <w:rPr>
          <w:sz w:val="20"/>
          <w:szCs w:val="20"/>
          <w:lang w:val="en-US"/>
        </w:rPr>
        <w:t>);</w:t>
      </w:r>
    </w:p>
    <w:p w14:paraId="0AC08AC1" w14:textId="77777777" w:rsidR="002D7C2E" w:rsidRPr="002D7C2E" w:rsidRDefault="002D7C2E" w:rsidP="000925B5">
      <w:pPr>
        <w:pStyle w:val="afa"/>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afa"/>
        <w:numPr>
          <w:ilvl w:val="1"/>
          <w:numId w:val="12"/>
        </w:numPr>
        <w:rPr>
          <w:sz w:val="20"/>
          <w:szCs w:val="20"/>
          <w:lang w:val="en-US"/>
        </w:rPr>
      </w:pPr>
      <w:r w:rsidRPr="002D7C2E">
        <w:rPr>
          <w:sz w:val="20"/>
          <w:szCs w:val="20"/>
          <w:lang w:val="en-US"/>
        </w:rPr>
        <w:t>FFS: PSI (PDU set importance);</w:t>
      </w:r>
    </w:p>
    <w:p w14:paraId="33F60F03" w14:textId="77777777" w:rsidR="002D7C2E" w:rsidRPr="002D7C2E" w:rsidRDefault="002D7C2E" w:rsidP="000925B5">
      <w:pPr>
        <w:pStyle w:val="afa"/>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afa"/>
        <w:numPr>
          <w:ilvl w:val="1"/>
          <w:numId w:val="12"/>
        </w:numPr>
        <w:rPr>
          <w:sz w:val="20"/>
          <w:szCs w:val="20"/>
          <w:lang w:val="en-US"/>
        </w:rPr>
      </w:pPr>
      <w:r w:rsidRPr="002D7C2E">
        <w:rPr>
          <w:sz w:val="20"/>
          <w:szCs w:val="20"/>
          <w:lang w:val="en-US"/>
        </w:rPr>
        <w:t>FFS: L3 parameters related to mobility, e.g., static or not</w:t>
      </w:r>
    </w:p>
    <w:p w14:paraId="0C083C5D" w14:textId="77777777" w:rsidR="002D7C2E" w:rsidRPr="002D7C2E" w:rsidRDefault="002D7C2E" w:rsidP="002D7C2E">
      <w:pPr>
        <w:pStyle w:val="afa"/>
        <w:ind w:left="0"/>
        <w:rPr>
          <w:sz w:val="20"/>
          <w:szCs w:val="20"/>
          <w:lang w:val="en-US"/>
        </w:rPr>
      </w:pPr>
      <w:r w:rsidRPr="002D7C2E">
        <w:rPr>
          <w:sz w:val="20"/>
          <w:szCs w:val="20"/>
          <w:lang w:val="en-US"/>
        </w:rPr>
        <w:t xml:space="preserve">Companies are encouraged to provide additional details (e.g. how often the UE assistance info is provided, timing, applicable scenarios, performance gains, </w:t>
      </w:r>
      <w:proofErr w:type="spellStart"/>
      <w:r w:rsidRPr="002D7C2E">
        <w:rPr>
          <w:sz w:val="20"/>
          <w:szCs w:val="20"/>
          <w:lang w:val="en-US"/>
        </w:rPr>
        <w:t>etc</w:t>
      </w:r>
      <w:proofErr w:type="spellEnd"/>
      <w:r w:rsidRPr="002D7C2E">
        <w:rPr>
          <w:sz w:val="20"/>
          <w:szCs w:val="20"/>
          <w:lang w:val="en-US"/>
        </w:rPr>
        <w:t>) on their preferred scheme.</w:t>
      </w:r>
    </w:p>
    <w:p w14:paraId="33007974" w14:textId="77777777" w:rsidR="002D7C2E" w:rsidRPr="002D7C2E" w:rsidRDefault="002D7C2E" w:rsidP="002D7C2E">
      <w:pPr>
        <w:pStyle w:val="afa"/>
        <w:ind w:left="0"/>
        <w:rPr>
          <w:sz w:val="20"/>
          <w:szCs w:val="20"/>
          <w:lang w:val="en-US"/>
        </w:rPr>
      </w:pPr>
      <w:r w:rsidRPr="002D7C2E">
        <w:rPr>
          <w:sz w:val="20"/>
          <w:szCs w:val="20"/>
          <w:lang w:val="en-US"/>
        </w:rPr>
        <w:t xml:space="preserve">Note: From specification point of view, there is no mandated gNB behavior in response to any of the UE assistance information. </w:t>
      </w:r>
    </w:p>
    <w:p w14:paraId="3440346B" w14:textId="77777777" w:rsidR="002D7C2E" w:rsidRPr="002D7C2E" w:rsidRDefault="002D7C2E" w:rsidP="002D7C2E">
      <w:pPr>
        <w:pStyle w:val="afa"/>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afa"/>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afa"/>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
    <w:p w14:paraId="3F40A00D" w14:textId="77777777" w:rsidR="003F276E" w:rsidRPr="003F276E" w:rsidRDefault="003F276E" w:rsidP="003F276E">
      <w:pPr>
        <w:pStyle w:val="afa"/>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afa"/>
        <w:numPr>
          <w:ilvl w:val="3"/>
          <w:numId w:val="8"/>
        </w:numPr>
        <w:rPr>
          <w:sz w:val="20"/>
          <w:szCs w:val="20"/>
          <w:lang w:val="en-US"/>
        </w:rPr>
      </w:pPr>
      <w:r w:rsidRPr="003F276E">
        <w:rPr>
          <w:sz w:val="20"/>
          <w:szCs w:val="20"/>
          <w:lang w:val="en-US"/>
        </w:rPr>
        <w:t>FFS: Bit-field size is one bit;</w:t>
      </w:r>
    </w:p>
    <w:p w14:paraId="61B68156" w14:textId="77777777" w:rsidR="003F276E" w:rsidRPr="003F276E" w:rsidRDefault="003F276E" w:rsidP="003F276E">
      <w:pPr>
        <w:pStyle w:val="afa"/>
        <w:numPr>
          <w:ilvl w:val="3"/>
          <w:numId w:val="8"/>
        </w:numPr>
        <w:rPr>
          <w:sz w:val="20"/>
          <w:szCs w:val="20"/>
          <w:lang w:val="en-US"/>
        </w:rPr>
      </w:pPr>
      <w:r w:rsidRPr="003F276E">
        <w:rPr>
          <w:sz w:val="20"/>
          <w:szCs w:val="20"/>
          <w:lang w:val="en-US"/>
        </w:rPr>
        <w:t>FFS: Bit-field size is &gt;1 bit;</w:t>
      </w:r>
    </w:p>
    <w:p w14:paraId="318CAB64" w14:textId="77777777" w:rsidR="003F276E" w:rsidRPr="003F276E" w:rsidRDefault="003F276E" w:rsidP="003F276E">
      <w:pPr>
        <w:pStyle w:val="afa"/>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afa"/>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
    <w:p w14:paraId="6B2F951A" w14:textId="77777777" w:rsidR="003F276E" w:rsidRPr="003F276E" w:rsidRDefault="003F276E" w:rsidP="003F276E">
      <w:pPr>
        <w:pStyle w:val="afa"/>
        <w:numPr>
          <w:ilvl w:val="2"/>
          <w:numId w:val="8"/>
        </w:numPr>
        <w:rPr>
          <w:sz w:val="20"/>
          <w:szCs w:val="20"/>
          <w:lang w:val="en-US"/>
        </w:rPr>
      </w:pPr>
      <w:r w:rsidRPr="003F276E">
        <w:rPr>
          <w:sz w:val="20"/>
          <w:szCs w:val="20"/>
          <w:lang w:val="en-US"/>
        </w:rPr>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afa"/>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
    <w:p w14:paraId="665EE327" w14:textId="77777777" w:rsidR="003F276E" w:rsidRPr="003F276E" w:rsidRDefault="003F276E" w:rsidP="003F276E">
      <w:pPr>
        <w:pStyle w:val="afa"/>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afa"/>
        <w:numPr>
          <w:ilvl w:val="1"/>
          <w:numId w:val="8"/>
        </w:numPr>
        <w:rPr>
          <w:sz w:val="20"/>
          <w:szCs w:val="20"/>
          <w:lang w:val="en-US"/>
        </w:rPr>
      </w:pPr>
      <w:r w:rsidRPr="003F276E">
        <w:rPr>
          <w:sz w:val="20"/>
          <w:szCs w:val="20"/>
          <w:lang w:val="en-US"/>
        </w:rPr>
        <w:t>FFS: DCI format, DCI content, DCI bit-field size;</w:t>
      </w:r>
    </w:p>
    <w:p w14:paraId="06A7F1DF" w14:textId="77777777" w:rsidR="003F276E" w:rsidRPr="003F276E" w:rsidRDefault="003F276E" w:rsidP="003F276E">
      <w:pPr>
        <w:pStyle w:val="afa"/>
        <w:numPr>
          <w:ilvl w:val="1"/>
          <w:numId w:val="8"/>
        </w:numPr>
        <w:rPr>
          <w:sz w:val="20"/>
          <w:szCs w:val="20"/>
          <w:lang w:val="en-US"/>
        </w:rPr>
      </w:pPr>
      <w:r w:rsidRPr="003F276E">
        <w:rPr>
          <w:sz w:val="20"/>
          <w:szCs w:val="20"/>
          <w:lang w:val="en-US"/>
        </w:rPr>
        <w:t>FFS: Whether indication is for one or more occasions;</w:t>
      </w:r>
    </w:p>
    <w:p w14:paraId="73F6A591" w14:textId="77777777" w:rsidR="003F276E" w:rsidRPr="003F276E" w:rsidRDefault="003F276E" w:rsidP="003F276E">
      <w:pPr>
        <w:pStyle w:val="afa"/>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afa"/>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afa"/>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gaps/restrictions;</w:t>
      </w:r>
    </w:p>
    <w:p w14:paraId="7F755CE4" w14:textId="77777777" w:rsidR="003F276E" w:rsidRPr="003F276E" w:rsidRDefault="003F276E" w:rsidP="003F276E">
      <w:pPr>
        <w:pStyle w:val="afa"/>
        <w:numPr>
          <w:ilvl w:val="2"/>
          <w:numId w:val="8"/>
        </w:numPr>
        <w:rPr>
          <w:sz w:val="20"/>
          <w:szCs w:val="20"/>
          <w:lang w:val="en-US"/>
        </w:rPr>
      </w:pPr>
      <w:r w:rsidRPr="003F276E">
        <w:rPr>
          <w:sz w:val="20"/>
          <w:szCs w:val="20"/>
          <w:lang w:val="en-US"/>
        </w:rPr>
        <w:t>FFS: Details of pattern:</w:t>
      </w:r>
    </w:p>
    <w:p w14:paraId="54798E7D" w14:textId="77777777" w:rsidR="003F276E" w:rsidRPr="003F276E" w:rsidRDefault="003F276E" w:rsidP="003F276E">
      <w:pPr>
        <w:pStyle w:val="afa"/>
        <w:numPr>
          <w:ilvl w:val="3"/>
          <w:numId w:val="8"/>
        </w:numPr>
        <w:rPr>
          <w:sz w:val="20"/>
          <w:szCs w:val="20"/>
          <w:lang w:val="en-US"/>
        </w:rPr>
      </w:pPr>
      <w:r w:rsidRPr="003F276E">
        <w:rPr>
          <w:sz w:val="20"/>
          <w:szCs w:val="20"/>
          <w:lang w:val="en-US"/>
        </w:rPr>
        <w:t xml:space="preserve">FFS: Pattern is based on periodicity, offset and duration; </w:t>
      </w:r>
    </w:p>
    <w:p w14:paraId="565C2E65" w14:textId="77777777" w:rsidR="003F276E" w:rsidRPr="003F276E" w:rsidRDefault="003F276E" w:rsidP="003F276E">
      <w:pPr>
        <w:pStyle w:val="afa"/>
        <w:numPr>
          <w:ilvl w:val="3"/>
          <w:numId w:val="8"/>
        </w:numPr>
        <w:rPr>
          <w:sz w:val="20"/>
          <w:szCs w:val="20"/>
          <w:lang w:val="en-US"/>
        </w:rPr>
      </w:pPr>
      <w:r w:rsidRPr="003F276E">
        <w:rPr>
          <w:sz w:val="20"/>
          <w:szCs w:val="20"/>
          <w:lang w:val="en-US"/>
        </w:rPr>
        <w:t>FFS: Pattern is based on a bitmap;</w:t>
      </w:r>
    </w:p>
    <w:p w14:paraId="296CC27E" w14:textId="77777777" w:rsidR="003F276E" w:rsidRPr="003F276E" w:rsidRDefault="003F276E" w:rsidP="003F276E">
      <w:pPr>
        <w:pStyle w:val="afa"/>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afa"/>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Gaps/restrictions that are caused by RRM measurements are skipped if collided with particular semi-statically pre-configured Tx/Rx occasions.</w:t>
      </w:r>
    </w:p>
    <w:p w14:paraId="38093C5E" w14:textId="77777777" w:rsidR="003F276E" w:rsidRPr="003F276E" w:rsidRDefault="003F276E" w:rsidP="003F276E">
      <w:pPr>
        <w:pStyle w:val="afa"/>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Gaps/restrictions that are caused by RRM measurements are skipped based on semi-statically configured priority information for particular semi-statically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t>C</w:t>
      </w:r>
      <w:r w:rsidRPr="003F276E">
        <w:rPr>
          <w:b/>
          <w:bCs/>
          <w:lang w:val="en-US" w:eastAsia="ko-KR"/>
        </w:rPr>
        <w:t>onclusion</w:t>
      </w:r>
    </w:p>
    <w:p w14:paraId="279EC7FC" w14:textId="77777777" w:rsidR="003F276E" w:rsidRPr="003F276E" w:rsidRDefault="003F276E" w:rsidP="003F276E">
      <w:r w:rsidRPr="003F276E">
        <w:t xml:space="preserve">There is no consensus in RAN1 to support UE assistance information related to measurements occasions. The reason for this situation is lack of consensus on the need/feasibility for UAI and lack of technical understanding on issues </w:t>
      </w:r>
      <w:r w:rsidRPr="003F276E">
        <w:lastRenderedPageBreak/>
        <w:t>outside of RAN1 expertise (e.g.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t>RAN1 agrees to send an LS to RAN4 (CC: RAN2) to convey the following information about UE assistance information (including the conclusion on UAI):</w:t>
      </w:r>
    </w:p>
    <w:tbl>
      <w:tblPr>
        <w:tblStyle w:val="af5"/>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af5"/>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afa"/>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afa"/>
                    <w:numPr>
                      <w:ilvl w:val="1"/>
                      <w:numId w:val="12"/>
                    </w:numPr>
                    <w:jc w:val="both"/>
                    <w:rPr>
                      <w:sz w:val="20"/>
                      <w:szCs w:val="20"/>
                      <w:lang w:val="en-US"/>
                    </w:rPr>
                  </w:pPr>
                  <w:r w:rsidRPr="003F276E">
                    <w:rPr>
                      <w:sz w:val="20"/>
                      <w:szCs w:val="20"/>
                      <w:lang w:val="en-US"/>
                    </w:rPr>
                    <w:t xml:space="preserve">FFS: The number of needed measurement gaps/SMTC with restrictions within a time period; </w:t>
                  </w:r>
                </w:p>
                <w:p w14:paraId="790C59B7" w14:textId="77777777" w:rsidR="003F276E" w:rsidRPr="003F276E" w:rsidRDefault="003F276E" w:rsidP="000925B5">
                  <w:pPr>
                    <w:pStyle w:val="afa"/>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period;</w:t>
                  </w:r>
                </w:p>
                <w:p w14:paraId="69DABD56" w14:textId="77777777" w:rsidR="003F276E" w:rsidRPr="003F276E" w:rsidRDefault="003F276E" w:rsidP="000925B5">
                  <w:pPr>
                    <w:pStyle w:val="afa"/>
                    <w:numPr>
                      <w:ilvl w:val="1"/>
                      <w:numId w:val="12"/>
                    </w:numPr>
                    <w:jc w:val="both"/>
                    <w:rPr>
                      <w:sz w:val="20"/>
                      <w:szCs w:val="20"/>
                      <w:lang w:val="en-US"/>
                    </w:rPr>
                  </w:pPr>
                  <w:r w:rsidRPr="003F276E">
                    <w:rPr>
                      <w:sz w:val="20"/>
                      <w:szCs w:val="20"/>
                      <w:lang w:val="en-US"/>
                    </w:rPr>
                    <w:t>FFS: The number of required SSBs within a time period;</w:t>
                  </w:r>
                </w:p>
                <w:p w14:paraId="079E6FD3" w14:textId="77777777" w:rsidR="003F276E" w:rsidRPr="003F276E" w:rsidRDefault="003F276E" w:rsidP="000925B5">
                  <w:pPr>
                    <w:pStyle w:val="afa"/>
                    <w:numPr>
                      <w:ilvl w:val="1"/>
                      <w:numId w:val="12"/>
                    </w:numPr>
                    <w:jc w:val="both"/>
                    <w:rPr>
                      <w:sz w:val="20"/>
                      <w:szCs w:val="20"/>
                      <w:lang w:val="en-US"/>
                    </w:rPr>
                  </w:pPr>
                  <w:r w:rsidRPr="003F276E">
                    <w:rPr>
                      <w:sz w:val="20"/>
                      <w:szCs w:val="20"/>
                      <w:lang w:val="en-US"/>
                    </w:rPr>
                    <w:t>FFS: The number of consecutive RRM measurements that can be skipped;</w:t>
                  </w:r>
                </w:p>
                <w:p w14:paraId="6434B47D" w14:textId="77777777" w:rsidR="003F276E" w:rsidRPr="003F276E" w:rsidRDefault="003F276E" w:rsidP="000925B5">
                  <w:pPr>
                    <w:pStyle w:val="afa"/>
                    <w:numPr>
                      <w:ilvl w:val="1"/>
                      <w:numId w:val="12"/>
                    </w:numPr>
                    <w:jc w:val="both"/>
                    <w:rPr>
                      <w:sz w:val="20"/>
                      <w:szCs w:val="20"/>
                      <w:lang w:val="en-US" w:eastAsia="ko-KR"/>
                    </w:rPr>
                  </w:pPr>
                  <w:r w:rsidRPr="003F276E">
                    <w:rPr>
                      <w:sz w:val="20"/>
                      <w:szCs w:val="20"/>
                      <w:lang w:val="en-US" w:eastAsia="ko-KR"/>
                    </w:rPr>
                    <w:t>FFS: The maximum interval between two consecutively reserved gap/restriction occasions for RRM measurements;</w:t>
                  </w:r>
                </w:p>
                <w:p w14:paraId="54FCFA26" w14:textId="77777777" w:rsidR="003F276E" w:rsidRPr="003F276E" w:rsidRDefault="003F276E" w:rsidP="000925B5">
                  <w:pPr>
                    <w:pStyle w:val="afa"/>
                    <w:numPr>
                      <w:ilvl w:val="1"/>
                      <w:numId w:val="12"/>
                    </w:numPr>
                    <w:rPr>
                      <w:sz w:val="20"/>
                      <w:szCs w:val="20"/>
                      <w:lang w:val="en-US"/>
                    </w:rPr>
                  </w:pPr>
                  <w:r w:rsidRPr="003F276E">
                    <w:rPr>
                      <w:sz w:val="20"/>
                      <w:szCs w:val="20"/>
                      <w:lang w:val="en-US"/>
                    </w:rPr>
                    <w:t xml:space="preserve">FFS: The patterns of gap(s)/restriction(s) where skipping is feasible or acceptable;  </w:t>
                  </w:r>
                </w:p>
                <w:p w14:paraId="08155C60" w14:textId="77777777" w:rsidR="003F276E" w:rsidRPr="003F276E" w:rsidRDefault="003F276E" w:rsidP="000925B5">
                  <w:pPr>
                    <w:pStyle w:val="afa"/>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afa"/>
                    <w:numPr>
                      <w:ilvl w:val="1"/>
                      <w:numId w:val="12"/>
                    </w:numPr>
                    <w:rPr>
                      <w:sz w:val="20"/>
                      <w:szCs w:val="20"/>
                      <w:lang w:val="en-US"/>
                    </w:rPr>
                  </w:pPr>
                  <w:r w:rsidRPr="003F276E">
                    <w:rPr>
                      <w:sz w:val="20"/>
                      <w:szCs w:val="20"/>
                      <w:lang w:val="en-US"/>
                    </w:rPr>
                    <w:t>FFS: RSRP is below/above search threshold (s-</w:t>
                  </w:r>
                  <w:proofErr w:type="spellStart"/>
                  <w:r w:rsidRPr="003F276E">
                    <w:rPr>
                      <w:sz w:val="20"/>
                      <w:szCs w:val="20"/>
                      <w:lang w:val="en-US"/>
                    </w:rPr>
                    <w:t>MeasureConfig</w:t>
                  </w:r>
                  <w:proofErr w:type="spellEnd"/>
                  <w:r w:rsidRPr="003F276E">
                    <w:rPr>
                      <w:sz w:val="20"/>
                      <w:szCs w:val="20"/>
                      <w:lang w:val="en-US"/>
                    </w:rPr>
                    <w:t>);</w:t>
                  </w:r>
                </w:p>
                <w:p w14:paraId="392BDC49" w14:textId="77777777" w:rsidR="003F276E" w:rsidRPr="003F276E" w:rsidRDefault="003F276E" w:rsidP="000925B5">
                  <w:pPr>
                    <w:pStyle w:val="afa"/>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afa"/>
                    <w:numPr>
                      <w:ilvl w:val="1"/>
                      <w:numId w:val="12"/>
                    </w:numPr>
                    <w:rPr>
                      <w:sz w:val="20"/>
                      <w:szCs w:val="20"/>
                      <w:lang w:val="en-US"/>
                    </w:rPr>
                  </w:pPr>
                  <w:r w:rsidRPr="003F276E">
                    <w:rPr>
                      <w:sz w:val="20"/>
                      <w:szCs w:val="20"/>
                      <w:lang w:val="en-US"/>
                    </w:rPr>
                    <w:t>FFS: PSI (PDU set importance);</w:t>
                  </w:r>
                </w:p>
                <w:p w14:paraId="60E4D821" w14:textId="77777777" w:rsidR="003F276E" w:rsidRPr="003F276E" w:rsidRDefault="003F276E" w:rsidP="000925B5">
                  <w:pPr>
                    <w:pStyle w:val="afa"/>
                    <w:numPr>
                      <w:ilvl w:val="0"/>
                      <w:numId w:val="12"/>
                    </w:numPr>
                    <w:rPr>
                      <w:sz w:val="20"/>
                      <w:szCs w:val="20"/>
                      <w:lang w:val="en-US"/>
                    </w:rPr>
                  </w:pPr>
                  <w:r w:rsidRPr="003F276E">
                    <w:rPr>
                      <w:sz w:val="20"/>
                      <w:szCs w:val="20"/>
                      <w:lang w:val="en-US"/>
                    </w:rPr>
                    <w:t>FFS: UE assistance information related to UE mobility:</w:t>
                  </w:r>
                </w:p>
                <w:p w14:paraId="46446159" w14:textId="77777777" w:rsidR="003F276E" w:rsidRPr="003F276E" w:rsidRDefault="003F276E" w:rsidP="000925B5">
                  <w:pPr>
                    <w:pStyle w:val="afa"/>
                    <w:numPr>
                      <w:ilvl w:val="1"/>
                      <w:numId w:val="12"/>
                    </w:numPr>
                    <w:rPr>
                      <w:sz w:val="20"/>
                      <w:szCs w:val="20"/>
                      <w:lang w:val="en-US"/>
                    </w:rPr>
                  </w:pPr>
                  <w:r w:rsidRPr="003F276E">
                    <w:rPr>
                      <w:sz w:val="20"/>
                      <w:szCs w:val="20"/>
                      <w:lang w:val="en-US"/>
                    </w:rPr>
                    <w:t>FFS: L3 parameters related to mobility, e.g., static or not</w:t>
                  </w:r>
                </w:p>
                <w:p w14:paraId="48577ABC" w14:textId="77777777" w:rsidR="003F276E" w:rsidRPr="003F276E" w:rsidRDefault="003F276E" w:rsidP="00164FE0">
                  <w:pPr>
                    <w:pStyle w:val="afa"/>
                    <w:ind w:left="800"/>
                    <w:rPr>
                      <w:sz w:val="20"/>
                      <w:szCs w:val="20"/>
                      <w:lang w:val="en-US"/>
                    </w:rPr>
                  </w:pPr>
                  <w:r w:rsidRPr="003F276E">
                    <w:rPr>
                      <w:sz w:val="20"/>
                      <w:szCs w:val="20"/>
                      <w:lang w:val="en-US"/>
                    </w:rPr>
                    <w:t xml:space="preserve">Companies are encouraged to provide additional details (e.g. how often the UE assistance info is provided, timing, applicable scenarios, performance gains, </w:t>
                  </w:r>
                  <w:proofErr w:type="spellStart"/>
                  <w:r w:rsidRPr="003F276E">
                    <w:rPr>
                      <w:sz w:val="20"/>
                      <w:szCs w:val="20"/>
                      <w:lang w:val="en-US"/>
                    </w:rPr>
                    <w:t>etc</w:t>
                  </w:r>
                  <w:proofErr w:type="spellEnd"/>
                  <w:r w:rsidRPr="003F276E">
                    <w:rPr>
                      <w:sz w:val="20"/>
                      <w:szCs w:val="20"/>
                      <w:lang w:val="en-US"/>
                    </w:rPr>
                    <w:t>) on their preferred scheme.</w:t>
                  </w:r>
                </w:p>
                <w:p w14:paraId="5F0C4B3F" w14:textId="77777777" w:rsidR="003F276E" w:rsidRPr="003F276E" w:rsidRDefault="003F276E" w:rsidP="00164FE0">
                  <w:pPr>
                    <w:pStyle w:val="afa"/>
                    <w:ind w:left="800"/>
                    <w:rPr>
                      <w:sz w:val="20"/>
                      <w:szCs w:val="20"/>
                      <w:lang w:val="en-US"/>
                    </w:rPr>
                  </w:pPr>
                  <w:r w:rsidRPr="003F276E">
                    <w:rPr>
                      <w:sz w:val="20"/>
                      <w:szCs w:val="20"/>
                      <w:lang w:val="en-US"/>
                    </w:rPr>
                    <w:t xml:space="preserve">Note: From specification point of view, there is no mandated gNB behavior in response to any of the UE assistance information. </w:t>
                  </w:r>
                </w:p>
                <w:p w14:paraId="75AF9EA1" w14:textId="77777777" w:rsidR="003F276E" w:rsidRPr="003F276E" w:rsidRDefault="003F276E" w:rsidP="00164FE0">
                  <w:pPr>
                    <w:pStyle w:val="afa"/>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afa"/>
              <w:numPr>
                <w:ilvl w:val="0"/>
                <w:numId w:val="18"/>
              </w:numPr>
              <w:jc w:val="both"/>
              <w:rPr>
                <w:sz w:val="20"/>
                <w:szCs w:val="20"/>
                <w:lang w:val="en-US"/>
              </w:rPr>
            </w:pPr>
            <w:r w:rsidRPr="003F276E">
              <w:rPr>
                <w:sz w:val="20"/>
                <w:szCs w:val="20"/>
                <w:lang w:val="en-US"/>
              </w:rPr>
              <w:lastRenderedPageBreak/>
              <w:t xml:space="preserve">Information about the maximum number of MGs/SMTC with restrictions that can be skipped within a time period. </w:t>
            </w:r>
          </w:p>
          <w:p w14:paraId="45E41C5F" w14:textId="77777777" w:rsidR="003F276E" w:rsidRPr="003F276E" w:rsidRDefault="003F276E" w:rsidP="000925B5">
            <w:pPr>
              <w:pStyle w:val="afa"/>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t xml:space="preserve">ACTION: </w:t>
            </w:r>
            <w:r w:rsidRPr="003F276E">
              <w:rPr>
                <w:b/>
              </w:rPr>
              <w:tab/>
            </w:r>
            <w:r w:rsidRPr="003F276E">
              <w:rPr>
                <w:lang w:val="en-US"/>
              </w:rPr>
              <w:t>RAN1 kindly asks RAN4 to consider the above information into account and decide whether or not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39142F" w:rsidP="00EF63C5">
            <w:pPr>
              <w:pStyle w:val="afa"/>
              <w:ind w:left="0" w:right="742"/>
              <w:rPr>
                <w:b w:val="0"/>
                <w:bCs w:val="0"/>
                <w:sz w:val="16"/>
                <w:szCs w:val="16"/>
              </w:rPr>
            </w:pPr>
            <w:hyperlink r:id="rId26" w:history="1">
              <w:r w:rsidR="00EF63C5" w:rsidRPr="00EF63C5">
                <w:rPr>
                  <w:rStyle w:val="af7"/>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 xml:space="preserve">Huawei, </w:t>
            </w:r>
            <w:proofErr w:type="spellStart"/>
            <w:r w:rsidRPr="00EF63C5">
              <w:rPr>
                <w:rFonts w:ascii="Arial" w:hAnsi="Arial" w:cs="Arial"/>
                <w:b w:val="0"/>
                <w:bCs w:val="0"/>
                <w:sz w:val="16"/>
                <w:szCs w:val="16"/>
              </w:rPr>
              <w:t>HiSilicon</w:t>
            </w:r>
            <w:proofErr w:type="spellEnd"/>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39142F" w:rsidP="00EF63C5">
            <w:pPr>
              <w:pStyle w:val="afa"/>
              <w:ind w:left="0" w:right="742"/>
              <w:rPr>
                <w:rFonts w:eastAsia="Times New Roman"/>
                <w:b w:val="0"/>
                <w:bCs w:val="0"/>
                <w:sz w:val="16"/>
                <w:szCs w:val="16"/>
                <w:u w:val="single"/>
                <w:lang w:val="en-US"/>
              </w:rPr>
            </w:pPr>
            <w:hyperlink r:id="rId27" w:history="1">
              <w:r w:rsidR="00EF63C5" w:rsidRPr="00EF63C5">
                <w:rPr>
                  <w:rStyle w:val="af7"/>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39142F" w:rsidP="00EF63C5">
            <w:pPr>
              <w:pStyle w:val="afa"/>
              <w:ind w:left="0" w:right="742"/>
              <w:rPr>
                <w:rFonts w:eastAsia="Times New Roman"/>
                <w:b w:val="0"/>
                <w:bCs w:val="0"/>
                <w:sz w:val="16"/>
                <w:szCs w:val="16"/>
                <w:u w:val="single"/>
                <w:lang w:val="en-US"/>
              </w:rPr>
            </w:pPr>
            <w:hyperlink r:id="rId28" w:history="1">
              <w:r w:rsidR="00EF63C5" w:rsidRPr="00EF63C5">
                <w:rPr>
                  <w:rStyle w:val="af7"/>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Spreadtrum</w:t>
            </w:r>
            <w:proofErr w:type="spellEnd"/>
            <w:r w:rsidRPr="00EF63C5">
              <w:rPr>
                <w:rFonts w:ascii="Arial" w:hAnsi="Arial" w:cs="Arial"/>
                <w:sz w:val="16"/>
                <w:szCs w:val="16"/>
              </w:rPr>
              <w:t xml:space="preserve">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39142F" w:rsidP="00EF63C5">
            <w:pPr>
              <w:pStyle w:val="afa"/>
              <w:ind w:left="0" w:right="742"/>
              <w:rPr>
                <w:rFonts w:eastAsia="Times New Roman"/>
                <w:b w:val="0"/>
                <w:bCs w:val="0"/>
                <w:sz w:val="16"/>
                <w:szCs w:val="16"/>
                <w:u w:val="single"/>
                <w:lang w:val="en-US"/>
              </w:rPr>
            </w:pPr>
            <w:hyperlink r:id="rId29" w:history="1">
              <w:r w:rsidR="00EF63C5" w:rsidRPr="00EF63C5">
                <w:rPr>
                  <w:rStyle w:val="af7"/>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39142F" w:rsidP="00EF63C5">
            <w:pPr>
              <w:pStyle w:val="afa"/>
              <w:ind w:left="0" w:right="742"/>
              <w:rPr>
                <w:rFonts w:eastAsia="Times New Roman"/>
                <w:b w:val="0"/>
                <w:bCs w:val="0"/>
                <w:sz w:val="16"/>
                <w:szCs w:val="16"/>
                <w:u w:val="single"/>
                <w:lang w:val="en-US"/>
              </w:rPr>
            </w:pPr>
            <w:hyperlink r:id="rId30" w:history="1">
              <w:r w:rsidR="00EF63C5" w:rsidRPr="00EF63C5">
                <w:rPr>
                  <w:rStyle w:val="af7"/>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39142F" w:rsidP="00EF63C5">
            <w:pPr>
              <w:pStyle w:val="afa"/>
              <w:ind w:left="0" w:right="742"/>
              <w:rPr>
                <w:rFonts w:eastAsia="Times New Roman"/>
                <w:b w:val="0"/>
                <w:bCs w:val="0"/>
                <w:sz w:val="16"/>
                <w:szCs w:val="16"/>
                <w:u w:val="single"/>
                <w:lang w:val="en-US"/>
              </w:rPr>
            </w:pPr>
            <w:hyperlink r:id="rId31" w:history="1">
              <w:r w:rsidR="00EF63C5" w:rsidRPr="00EF63C5">
                <w:rPr>
                  <w:rStyle w:val="af7"/>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39142F" w:rsidP="00EF63C5">
            <w:pPr>
              <w:pStyle w:val="afa"/>
              <w:ind w:left="0" w:right="742"/>
              <w:rPr>
                <w:rFonts w:eastAsia="Times New Roman"/>
                <w:b w:val="0"/>
                <w:bCs w:val="0"/>
                <w:sz w:val="16"/>
                <w:szCs w:val="16"/>
                <w:u w:val="single"/>
                <w:lang w:val="en-US"/>
              </w:rPr>
            </w:pPr>
            <w:hyperlink r:id="rId32" w:history="1">
              <w:r w:rsidR="00EF63C5" w:rsidRPr="00EF63C5">
                <w:rPr>
                  <w:rStyle w:val="af7"/>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39142F" w:rsidP="00EF63C5">
            <w:pPr>
              <w:pStyle w:val="afa"/>
              <w:ind w:left="0" w:right="742"/>
              <w:rPr>
                <w:rFonts w:eastAsia="Times New Roman"/>
                <w:b w:val="0"/>
                <w:bCs w:val="0"/>
                <w:sz w:val="16"/>
                <w:szCs w:val="16"/>
                <w:u w:val="single"/>
                <w:lang w:val="en-US"/>
              </w:rPr>
            </w:pPr>
            <w:hyperlink r:id="rId33" w:history="1">
              <w:r w:rsidR="00EF63C5" w:rsidRPr="00EF63C5">
                <w:rPr>
                  <w:rStyle w:val="af7"/>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39142F" w:rsidP="00EF63C5">
            <w:pPr>
              <w:pStyle w:val="afa"/>
              <w:ind w:left="0" w:right="742"/>
              <w:rPr>
                <w:rFonts w:eastAsia="Times New Roman"/>
                <w:b w:val="0"/>
                <w:bCs w:val="0"/>
                <w:sz w:val="16"/>
                <w:szCs w:val="16"/>
                <w:u w:val="single"/>
                <w:lang w:val="en-US"/>
              </w:rPr>
            </w:pPr>
            <w:hyperlink r:id="rId34" w:history="1">
              <w:r w:rsidR="00EF63C5" w:rsidRPr="00EF63C5">
                <w:rPr>
                  <w:rStyle w:val="af7"/>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39142F" w:rsidP="00EF63C5">
            <w:pPr>
              <w:pStyle w:val="afa"/>
              <w:ind w:left="0" w:right="742"/>
              <w:rPr>
                <w:rFonts w:eastAsia="Times New Roman"/>
                <w:b w:val="0"/>
                <w:bCs w:val="0"/>
                <w:sz w:val="16"/>
                <w:szCs w:val="16"/>
                <w:u w:val="single"/>
                <w:lang w:val="en-US"/>
              </w:rPr>
            </w:pPr>
            <w:hyperlink r:id="rId35" w:history="1">
              <w:r w:rsidR="00EF63C5" w:rsidRPr="00EF63C5">
                <w:rPr>
                  <w:rStyle w:val="af7"/>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39142F" w:rsidP="00EF63C5">
            <w:pPr>
              <w:pStyle w:val="afa"/>
              <w:ind w:left="0" w:right="1167"/>
              <w:rPr>
                <w:rFonts w:eastAsia="Times New Roman"/>
                <w:b w:val="0"/>
                <w:bCs w:val="0"/>
                <w:sz w:val="16"/>
                <w:szCs w:val="16"/>
                <w:u w:val="single"/>
                <w:lang w:val="en-US"/>
              </w:rPr>
            </w:pPr>
            <w:hyperlink r:id="rId36" w:history="1">
              <w:r w:rsidR="00EF63C5" w:rsidRPr="00EF63C5">
                <w:rPr>
                  <w:rStyle w:val="af7"/>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Signaling</w:t>
            </w:r>
            <w:proofErr w:type="spellEnd"/>
            <w:r w:rsidRPr="00EF63C5">
              <w:rPr>
                <w:rFonts w:ascii="Arial" w:hAnsi="Arial" w:cs="Arial"/>
                <w:sz w:val="16"/>
                <w:szCs w:val="16"/>
              </w:rPr>
              <w:t xml:space="preserve">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39142F" w:rsidP="00EF63C5">
            <w:pPr>
              <w:pStyle w:val="afa"/>
              <w:ind w:left="0" w:right="1167"/>
              <w:rPr>
                <w:rFonts w:eastAsia="Times New Roman"/>
                <w:b w:val="0"/>
                <w:bCs w:val="0"/>
                <w:sz w:val="16"/>
                <w:szCs w:val="16"/>
                <w:u w:val="single"/>
                <w:lang w:val="en-US"/>
              </w:rPr>
            </w:pPr>
            <w:hyperlink r:id="rId37" w:history="1">
              <w:r w:rsidR="00EF63C5" w:rsidRPr="00EF63C5">
                <w:rPr>
                  <w:rStyle w:val="af7"/>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ZTE Corporation, </w:t>
            </w:r>
            <w:proofErr w:type="spellStart"/>
            <w:r w:rsidRPr="00EF63C5">
              <w:rPr>
                <w:rFonts w:ascii="Arial" w:hAnsi="Arial" w:cs="Arial"/>
                <w:sz w:val="16"/>
                <w:szCs w:val="16"/>
              </w:rPr>
              <w:t>Sanechips</w:t>
            </w:r>
            <w:proofErr w:type="spellEnd"/>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39142F" w:rsidP="00EF63C5">
            <w:pPr>
              <w:pStyle w:val="afa"/>
              <w:ind w:left="0" w:right="1167"/>
              <w:rPr>
                <w:rFonts w:eastAsia="Times New Roman"/>
                <w:b w:val="0"/>
                <w:bCs w:val="0"/>
                <w:sz w:val="16"/>
                <w:szCs w:val="16"/>
                <w:u w:val="single"/>
                <w:lang w:val="en-US"/>
              </w:rPr>
            </w:pPr>
            <w:hyperlink r:id="rId38" w:history="1">
              <w:r w:rsidR="00EF63C5" w:rsidRPr="00EF63C5">
                <w:rPr>
                  <w:rStyle w:val="af7"/>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39142F" w:rsidP="00EF63C5">
            <w:pPr>
              <w:pStyle w:val="afa"/>
              <w:ind w:left="0" w:right="742"/>
              <w:rPr>
                <w:rFonts w:eastAsia="Times New Roman"/>
                <w:b w:val="0"/>
                <w:bCs w:val="0"/>
                <w:sz w:val="16"/>
                <w:szCs w:val="16"/>
                <w:u w:val="single"/>
                <w:lang w:val="en-US"/>
              </w:rPr>
            </w:pPr>
            <w:hyperlink r:id="rId39" w:history="1">
              <w:r w:rsidR="00EF63C5" w:rsidRPr="00EF63C5">
                <w:rPr>
                  <w:rStyle w:val="af7"/>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39142F" w:rsidP="00EF63C5">
            <w:pPr>
              <w:pStyle w:val="afa"/>
              <w:ind w:left="0" w:right="1167"/>
              <w:rPr>
                <w:rFonts w:eastAsia="Times New Roman"/>
                <w:b w:val="0"/>
                <w:bCs w:val="0"/>
                <w:sz w:val="16"/>
                <w:szCs w:val="16"/>
                <w:u w:val="single"/>
                <w:lang w:val="en-US"/>
              </w:rPr>
            </w:pPr>
            <w:hyperlink r:id="rId40" w:history="1">
              <w:r w:rsidR="00EF63C5" w:rsidRPr="00EF63C5">
                <w:rPr>
                  <w:rStyle w:val="af7"/>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InterDigital</w:t>
            </w:r>
            <w:proofErr w:type="spellEnd"/>
            <w:r w:rsidRPr="00EF63C5">
              <w:rPr>
                <w:rFonts w:ascii="Arial" w:hAnsi="Arial" w:cs="Arial"/>
                <w:sz w:val="16"/>
                <w:szCs w:val="16"/>
              </w:rPr>
              <w:t>,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39142F" w:rsidP="00EF63C5">
            <w:pPr>
              <w:pStyle w:val="afa"/>
              <w:ind w:left="0" w:right="1167"/>
              <w:rPr>
                <w:rFonts w:eastAsia="Times New Roman"/>
                <w:b w:val="0"/>
                <w:bCs w:val="0"/>
                <w:sz w:val="16"/>
                <w:szCs w:val="16"/>
                <w:u w:val="single"/>
                <w:lang w:val="en-US"/>
              </w:rPr>
            </w:pPr>
            <w:hyperlink r:id="rId41" w:history="1">
              <w:r w:rsidR="00EF63C5" w:rsidRPr="00EF63C5">
                <w:rPr>
                  <w:rStyle w:val="af7"/>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39142F" w:rsidP="00EF63C5">
            <w:pPr>
              <w:pStyle w:val="afa"/>
              <w:ind w:left="0" w:right="1167"/>
              <w:rPr>
                <w:rFonts w:eastAsia="Times New Roman"/>
                <w:b w:val="0"/>
                <w:bCs w:val="0"/>
                <w:sz w:val="16"/>
                <w:szCs w:val="16"/>
                <w:u w:val="single"/>
                <w:lang w:val="en-US"/>
              </w:rPr>
            </w:pPr>
            <w:hyperlink r:id="rId42" w:history="1">
              <w:r w:rsidR="00EF63C5" w:rsidRPr="00EF63C5">
                <w:rPr>
                  <w:rStyle w:val="af7"/>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39142F" w:rsidP="00EF63C5">
            <w:pPr>
              <w:pStyle w:val="afa"/>
              <w:ind w:left="0" w:right="1167"/>
              <w:rPr>
                <w:rFonts w:eastAsia="Times New Roman"/>
                <w:b w:val="0"/>
                <w:bCs w:val="0"/>
                <w:sz w:val="16"/>
                <w:szCs w:val="16"/>
                <w:u w:val="single"/>
                <w:lang w:val="en-US"/>
              </w:rPr>
            </w:pPr>
            <w:hyperlink r:id="rId43" w:history="1">
              <w:r w:rsidR="00EF63C5" w:rsidRPr="00EF63C5">
                <w:rPr>
                  <w:rStyle w:val="af7"/>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39142F" w:rsidP="00EF63C5">
            <w:pPr>
              <w:pStyle w:val="afa"/>
              <w:ind w:left="0" w:right="1167"/>
              <w:rPr>
                <w:rFonts w:eastAsia="Times New Roman"/>
                <w:b w:val="0"/>
                <w:bCs w:val="0"/>
                <w:sz w:val="16"/>
                <w:szCs w:val="16"/>
                <w:u w:val="single"/>
                <w:lang w:val="en-US"/>
              </w:rPr>
            </w:pPr>
            <w:hyperlink r:id="rId44" w:history="1">
              <w:r w:rsidR="00EF63C5" w:rsidRPr="00EF63C5">
                <w:rPr>
                  <w:rStyle w:val="af7"/>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39142F" w:rsidP="00EF63C5">
            <w:pPr>
              <w:pStyle w:val="afa"/>
              <w:ind w:left="0" w:right="1167"/>
              <w:rPr>
                <w:rFonts w:eastAsia="Times New Roman"/>
                <w:b w:val="0"/>
                <w:bCs w:val="0"/>
                <w:sz w:val="16"/>
                <w:szCs w:val="16"/>
                <w:u w:val="single"/>
                <w:lang w:val="en-US"/>
              </w:rPr>
            </w:pPr>
            <w:hyperlink r:id="rId45" w:history="1">
              <w:r w:rsidR="00EF63C5" w:rsidRPr="00EF63C5">
                <w:rPr>
                  <w:rStyle w:val="af7"/>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39142F" w:rsidP="00EF63C5">
            <w:pPr>
              <w:pStyle w:val="afa"/>
              <w:ind w:left="0" w:right="1167"/>
              <w:rPr>
                <w:rFonts w:eastAsia="Times New Roman"/>
                <w:b w:val="0"/>
                <w:bCs w:val="0"/>
                <w:sz w:val="16"/>
                <w:szCs w:val="16"/>
                <w:u w:val="single"/>
                <w:lang w:val="en-US"/>
              </w:rPr>
            </w:pPr>
            <w:hyperlink r:id="rId46" w:history="1">
              <w:r w:rsidR="00EF63C5" w:rsidRPr="00EF63C5">
                <w:rPr>
                  <w:rStyle w:val="af7"/>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39142F" w:rsidP="00EF63C5">
            <w:pPr>
              <w:pStyle w:val="afa"/>
              <w:ind w:left="0" w:right="1167"/>
              <w:rPr>
                <w:rFonts w:eastAsia="Times New Roman"/>
                <w:b w:val="0"/>
                <w:bCs w:val="0"/>
                <w:sz w:val="16"/>
                <w:szCs w:val="16"/>
                <w:u w:val="single"/>
                <w:lang w:val="en-US"/>
              </w:rPr>
            </w:pPr>
            <w:hyperlink r:id="rId47" w:history="1">
              <w:r w:rsidR="00EF63C5" w:rsidRPr="00EF63C5">
                <w:rPr>
                  <w:rStyle w:val="af7"/>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39142F" w:rsidP="00EF63C5">
            <w:pPr>
              <w:pStyle w:val="afa"/>
              <w:ind w:left="0" w:right="1167"/>
              <w:rPr>
                <w:rFonts w:eastAsia="Times New Roman"/>
                <w:b w:val="0"/>
                <w:bCs w:val="0"/>
                <w:sz w:val="16"/>
                <w:szCs w:val="16"/>
                <w:u w:val="single"/>
                <w:lang w:val="en-US"/>
              </w:rPr>
            </w:pPr>
            <w:hyperlink r:id="rId48" w:history="1">
              <w:r w:rsidR="00EF63C5" w:rsidRPr="00EF63C5">
                <w:rPr>
                  <w:rStyle w:val="af7"/>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Discussion on </w:t>
            </w:r>
            <w:proofErr w:type="spellStart"/>
            <w:r w:rsidRPr="00EF63C5">
              <w:rPr>
                <w:rFonts w:ascii="Arial" w:hAnsi="Arial" w:cs="Arial"/>
                <w:sz w:val="16"/>
                <w:szCs w:val="16"/>
              </w:rPr>
              <w:t>Enaling</w:t>
            </w:r>
            <w:proofErr w:type="spellEnd"/>
            <w:r w:rsidRPr="00EF63C5">
              <w:rPr>
                <w:rFonts w:ascii="Arial" w:hAnsi="Arial" w:cs="Arial"/>
                <w:sz w:val="16"/>
                <w:szCs w:val="16"/>
              </w:rPr>
              <w:t xml:space="preserve">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39142F" w:rsidP="00EF63C5">
            <w:pPr>
              <w:pStyle w:val="afa"/>
              <w:ind w:left="0" w:right="1167"/>
              <w:rPr>
                <w:rFonts w:eastAsia="Times New Roman"/>
                <w:b w:val="0"/>
                <w:bCs w:val="0"/>
                <w:sz w:val="16"/>
                <w:szCs w:val="16"/>
                <w:u w:val="single"/>
                <w:lang w:val="en-US"/>
              </w:rPr>
            </w:pPr>
            <w:hyperlink r:id="rId49" w:history="1">
              <w:r w:rsidR="00EF63C5" w:rsidRPr="00EF63C5">
                <w:rPr>
                  <w:rStyle w:val="af7"/>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39142F" w:rsidP="00EF63C5">
            <w:pPr>
              <w:pStyle w:val="afa"/>
              <w:ind w:left="0" w:right="1167"/>
              <w:rPr>
                <w:rFonts w:eastAsia="Times New Roman"/>
                <w:b w:val="0"/>
                <w:bCs w:val="0"/>
                <w:sz w:val="16"/>
                <w:szCs w:val="16"/>
                <w:u w:val="single"/>
                <w:lang w:val="en-US"/>
              </w:rPr>
            </w:pPr>
            <w:hyperlink r:id="rId50" w:history="1">
              <w:r w:rsidR="00EF63C5" w:rsidRPr="00EF63C5">
                <w:rPr>
                  <w:rStyle w:val="af7"/>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39142F" w:rsidP="00EF63C5">
            <w:pPr>
              <w:pStyle w:val="afa"/>
              <w:ind w:left="0" w:right="1167"/>
              <w:rPr>
                <w:rFonts w:eastAsia="Times New Roman"/>
                <w:b w:val="0"/>
                <w:bCs w:val="0"/>
                <w:sz w:val="16"/>
                <w:szCs w:val="16"/>
                <w:u w:val="single"/>
                <w:lang w:val="en-US"/>
              </w:rPr>
            </w:pPr>
            <w:hyperlink r:id="rId51" w:history="1">
              <w:r w:rsidR="00EF63C5" w:rsidRPr="00EF63C5">
                <w:rPr>
                  <w:rStyle w:val="af7"/>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94B13" w14:textId="77777777" w:rsidR="0039142F" w:rsidRDefault="0039142F">
      <w:pPr>
        <w:spacing w:after="0"/>
      </w:pPr>
      <w:r>
        <w:separator/>
      </w:r>
    </w:p>
  </w:endnote>
  <w:endnote w:type="continuationSeparator" w:id="0">
    <w:p w14:paraId="4596B791" w14:textId="77777777" w:rsidR="0039142F" w:rsidRDefault="003914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90100" w14:textId="77777777" w:rsidR="0039142F" w:rsidRDefault="0039142F">
      <w:pPr>
        <w:spacing w:after="0"/>
      </w:pPr>
      <w:r>
        <w:separator/>
      </w:r>
    </w:p>
  </w:footnote>
  <w:footnote w:type="continuationSeparator" w:id="0">
    <w:p w14:paraId="4BBD1E28" w14:textId="77777777" w:rsidR="0039142F" w:rsidRDefault="003914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6"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F4BFA"/>
    <w:multiLevelType w:val="hybridMultilevel"/>
    <w:tmpl w:val="18C2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1"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6"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21"/>
  </w:num>
  <w:num w:numId="2">
    <w:abstractNumId w:val="23"/>
  </w:num>
  <w:num w:numId="3">
    <w:abstractNumId w:val="1"/>
  </w:num>
  <w:num w:numId="4">
    <w:abstractNumId w:val="33"/>
  </w:num>
  <w:num w:numId="5">
    <w:abstractNumId w:val="6"/>
  </w:num>
  <w:num w:numId="6">
    <w:abstractNumId w:val="40"/>
  </w:num>
  <w:num w:numId="7">
    <w:abstractNumId w:val="10"/>
  </w:num>
  <w:num w:numId="8">
    <w:abstractNumId w:val="29"/>
  </w:num>
  <w:num w:numId="9">
    <w:abstractNumId w:val="8"/>
  </w:num>
  <w:num w:numId="10">
    <w:abstractNumId w:val="22"/>
  </w:num>
  <w:num w:numId="11">
    <w:abstractNumId w:val="9"/>
  </w:num>
  <w:num w:numId="12">
    <w:abstractNumId w:val="38"/>
  </w:num>
  <w:num w:numId="13">
    <w:abstractNumId w:val="34"/>
  </w:num>
  <w:num w:numId="14">
    <w:abstractNumId w:val="28"/>
  </w:num>
  <w:num w:numId="15">
    <w:abstractNumId w:val="36"/>
  </w:num>
  <w:num w:numId="16">
    <w:abstractNumId w:val="0"/>
  </w:num>
  <w:num w:numId="17">
    <w:abstractNumId w:val="2"/>
  </w:num>
  <w:num w:numId="18">
    <w:abstractNumId w:val="11"/>
  </w:num>
  <w:num w:numId="19">
    <w:abstractNumId w:val="20"/>
  </w:num>
  <w:num w:numId="20">
    <w:abstractNumId w:val="4"/>
  </w:num>
  <w:num w:numId="21">
    <w:abstractNumId w:val="14"/>
  </w:num>
  <w:num w:numId="22">
    <w:abstractNumId w:val="13"/>
  </w:num>
  <w:num w:numId="23">
    <w:abstractNumId w:val="17"/>
  </w:num>
  <w:num w:numId="24">
    <w:abstractNumId w:val="19"/>
  </w:num>
  <w:num w:numId="25">
    <w:abstractNumId w:val="25"/>
  </w:num>
  <w:num w:numId="26">
    <w:abstractNumId w:val="18"/>
  </w:num>
  <w:num w:numId="27">
    <w:abstractNumId w:val="26"/>
  </w:num>
  <w:num w:numId="28">
    <w:abstractNumId w:val="32"/>
  </w:num>
  <w:num w:numId="29">
    <w:abstractNumId w:val="7"/>
  </w:num>
  <w:num w:numId="30">
    <w:abstractNumId w:val="24"/>
  </w:num>
  <w:num w:numId="31">
    <w:abstractNumId w:val="12"/>
  </w:num>
  <w:num w:numId="32">
    <w:abstractNumId w:val="30"/>
  </w:num>
  <w:num w:numId="33">
    <w:abstractNumId w:val="31"/>
  </w:num>
  <w:num w:numId="34">
    <w:abstractNumId w:val="37"/>
  </w:num>
  <w:num w:numId="35">
    <w:abstractNumId w:val="3"/>
  </w:num>
  <w:num w:numId="36">
    <w:abstractNumId w:val="15"/>
  </w:num>
  <w:num w:numId="37">
    <w:abstractNumId w:val="27"/>
  </w:num>
  <w:num w:numId="38">
    <w:abstractNumId w:val="39"/>
  </w:num>
  <w:num w:numId="39">
    <w:abstractNumId w:val="35"/>
  </w:num>
  <w:num w:numId="40">
    <w:abstractNumId w:val="5"/>
  </w:num>
  <w:num w:numId="41">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47D60"/>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h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2"/>
    <w:next w:val="a"/>
    <w:uiPriority w:val="9"/>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cap1,cap2,cap11,Légende-figure,Légende-figure Char,Beschrifubg,Beschriftung Char,label,cap11 Char,cap11 Char Char Char,captions,Beschriftung Char Char,Caption Char2"/>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aliases w:val="header odd,header odd1,header odd2,header,header odd3,header odd4,header odd5,header odd6,header1,header2,header3,header odd11,header odd21,header odd7,header4,header odd8,header odd9,header5,header odd12,header11,header21,header odd22,header31,h"/>
    <w:link w:val="af0"/>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a"/>
    <w:link w:val="afb"/>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afb">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a"/>
    <w:uiPriority w:val="34"/>
    <w:qFormat/>
    <w:locked/>
    <w:rPr>
      <w:rFonts w:ascii="Times New Roman" w:hAnsi="Times New Roman"/>
      <w:sz w:val="24"/>
      <w:szCs w:val="24"/>
      <w:lang w:val="fi-FI" w:eastAsia="zh-CN"/>
    </w:rPr>
  </w:style>
  <w:style w:type="character" w:styleId="afc">
    <w:name w:val="Placeholder Text"/>
    <w:basedOn w:val="a0"/>
    <w:uiPriority w:val="99"/>
    <w:semiHidden/>
    <w:qFormat/>
    <w:rPr>
      <w:color w:val="808080"/>
    </w:rPr>
  </w:style>
  <w:style w:type="character" w:customStyle="1" w:styleId="af0">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f"/>
    <w:qFormat/>
    <w:locked/>
    <w:rPr>
      <w:rFonts w:ascii="Arial" w:hAnsi="Arial"/>
      <w:b/>
      <w:sz w:val="18"/>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d">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e">
    <w:name w:val="Intense Quote"/>
    <w:basedOn w:val="a"/>
    <w:next w:val="a"/>
    <w:link w:val="aff"/>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
    <w:name w:val="明显引用 字符"/>
    <w:basedOn w:val="a0"/>
    <w:link w:val="afe"/>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4-5">
    <w:name w:val="Grid Table 4 Accent 5"/>
    <w:basedOn w:val="a1"/>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f0">
    <w:name w:val="table of figures"/>
    <w:basedOn w:val="ab"/>
    <w:next w:val="a"/>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a0"/>
    <w:rsid w:val="00D80CFA"/>
  </w:style>
  <w:style w:type="character" w:customStyle="1" w:styleId="eop">
    <w:name w:val="eop"/>
    <w:basedOn w:val="a0"/>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499856552">
      <w:bodyDiv w:val="1"/>
      <w:marLeft w:val="0"/>
      <w:marRight w:val="0"/>
      <w:marTop w:val="0"/>
      <w:marBottom w:val="0"/>
      <w:divBdr>
        <w:top w:val="none" w:sz="0" w:space="0" w:color="auto"/>
        <w:left w:val="none" w:sz="0" w:space="0" w:color="auto"/>
        <w:bottom w:val="none" w:sz="0" w:space="0" w:color="auto"/>
        <w:right w:val="none" w:sz="0" w:space="0" w:color="auto"/>
      </w:divBdr>
    </w:div>
    <w:div w:id="167472427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 w:id="198438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B1705D-FCF7-48DD-9F67-98CE96557FA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0</TotalTime>
  <Pages>41</Pages>
  <Words>16269</Words>
  <Characters>92737</Characters>
  <Application>Microsoft Office Word</Application>
  <DocSecurity>0</DocSecurity>
  <Lines>772</Lines>
  <Paragraphs>217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108789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Na Li</cp:lastModifiedBy>
  <cp:revision>2</cp:revision>
  <cp:lastPrinted>2016-06-20T05:35:00Z</cp:lastPrinted>
  <dcterms:created xsi:type="dcterms:W3CDTF">2024-08-19T11:09:00Z</dcterms:created>
  <dcterms:modified xsi:type="dcterms:W3CDTF">2024-08-19T11:09:00Z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