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974D8" w14:textId="47FC34D9" w:rsidR="0063072C" w:rsidRDefault="00C34219">
      <w:pPr>
        <w:pStyle w:val="ac"/>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7D2463" w:rsidRDefault="00D8499D" w:rsidP="0F7BF82B">
      <w:pPr>
        <w:pStyle w:val="ac"/>
        <w:rPr>
          <w:sz w:val="24"/>
          <w:szCs w:val="24"/>
          <w:lang w:val="de-DE"/>
        </w:rPr>
      </w:pPr>
      <w:r w:rsidRPr="007D2463">
        <w:rPr>
          <w:sz w:val="24"/>
          <w:szCs w:val="24"/>
          <w:lang w:val="de-DE"/>
        </w:rPr>
        <w:t>Maastricht, Netherlands, 19 – 23 August, 2024</w:t>
      </w:r>
    </w:p>
    <w:p w14:paraId="5D8469F1" w14:textId="257C9995" w:rsidR="0063072C" w:rsidRPr="007D2463" w:rsidRDefault="0063072C">
      <w:pPr>
        <w:pStyle w:val="ac"/>
        <w:rPr>
          <w:bCs/>
          <w:sz w:val="24"/>
          <w:szCs w:val="24"/>
          <w:lang w:val="de-DE"/>
        </w:rPr>
      </w:pPr>
    </w:p>
    <w:p w14:paraId="3BE13CD6" w14:textId="77777777" w:rsidR="0063072C" w:rsidRPr="007D2463" w:rsidRDefault="0063072C">
      <w:pPr>
        <w:pStyle w:val="ac"/>
        <w:rPr>
          <w:bCs/>
          <w:sz w:val="24"/>
          <w:lang w:val="de-DE" w:eastAsia="ja-JP"/>
        </w:rPr>
      </w:pPr>
    </w:p>
    <w:p w14:paraId="4AE7A200" w14:textId="77777777" w:rsidR="0063072C" w:rsidRPr="007D2463" w:rsidRDefault="00C34219">
      <w:pPr>
        <w:pStyle w:val="CRCoverPage"/>
        <w:rPr>
          <w:rFonts w:cs="Arial"/>
          <w:b/>
          <w:bCs/>
          <w:sz w:val="24"/>
          <w:szCs w:val="24"/>
          <w:lang w:val="de-DE" w:eastAsia="ja-JP"/>
        </w:rPr>
      </w:pPr>
      <w:r w:rsidRPr="007D2463">
        <w:rPr>
          <w:rFonts w:cs="Arial"/>
          <w:b/>
          <w:bCs/>
          <w:sz w:val="24"/>
          <w:szCs w:val="24"/>
          <w:lang w:val="de-DE"/>
        </w:rPr>
        <w:t>Agenda item:</w:t>
      </w:r>
      <w:r w:rsidRPr="007D2463">
        <w:rPr>
          <w:rFonts w:cs="Arial"/>
          <w:b/>
          <w:bCs/>
          <w:sz w:val="24"/>
          <w:lang w:val="de-DE"/>
        </w:rPr>
        <w:tab/>
      </w:r>
      <w:r w:rsidRPr="007D2463">
        <w:rPr>
          <w:rFonts w:cs="Arial"/>
          <w:b/>
          <w:bCs/>
          <w:sz w:val="24"/>
          <w:lang w:val="de-DE"/>
        </w:rPr>
        <w:tab/>
      </w:r>
      <w:r w:rsidRPr="007D2463">
        <w:rPr>
          <w:rFonts w:cs="Arial"/>
          <w:b/>
          <w:bCs/>
          <w:sz w:val="24"/>
          <w:szCs w:val="24"/>
          <w:lang w:val="de-DE"/>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af0"/>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1"/>
      </w:pPr>
      <w:r>
        <w:t>Enabling TX/RX for XR during RRM measurements</w:t>
      </w:r>
    </w:p>
    <w:p w14:paraId="1B2D446A" w14:textId="77777777" w:rsidR="0063072C" w:rsidRDefault="0063072C"/>
    <w:p w14:paraId="32A6487C" w14:textId="77777777" w:rsidR="0063072C" w:rsidRDefault="00C34219">
      <w:pPr>
        <w:pStyle w:val="2"/>
      </w:pPr>
      <w:r>
        <w:t>Solutions based on network signalling</w:t>
      </w:r>
    </w:p>
    <w:p w14:paraId="30379CCE" w14:textId="77777777" w:rsidR="0063072C" w:rsidRDefault="0063072C"/>
    <w:p w14:paraId="0D2C3305" w14:textId="50F3E5B8" w:rsidR="00906C2F" w:rsidRDefault="00906C2F" w:rsidP="00906C2F">
      <w:pPr>
        <w:pStyle w:val="3"/>
      </w:pPr>
      <w:r>
        <w:t>General</w:t>
      </w:r>
    </w:p>
    <w:p w14:paraId="633C1AAF" w14:textId="77777777" w:rsidR="00906C2F" w:rsidRDefault="00906C2F" w:rsidP="00906C2F">
      <w:pPr>
        <w:pStyle w:val="4"/>
      </w:pPr>
      <w:r>
        <w:t>Companies proposals and observations</w:t>
      </w:r>
    </w:p>
    <w:p w14:paraId="458039F4" w14:textId="77777777" w:rsidR="00906C2F" w:rsidRPr="00906C2F" w:rsidRDefault="00906C2F" w:rsidP="00906C2F"/>
    <w:tbl>
      <w:tblPr>
        <w:tblStyle w:val="af0"/>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 xml:space="preserve">Proposal 1: To facilitate adaptation of legacy MGs, Network Controlled Small Gaps, MGs for multi-SIM, MGs for positioning with a unified </w:t>
            </w:r>
            <w:proofErr w:type="spellStart"/>
            <w:r w:rsidRPr="00381DB6">
              <w:rPr>
                <w:rFonts w:ascii="Times" w:hAnsi="Times" w:cs="Times"/>
                <w:lang w:eastAsia="zh-CN"/>
              </w:rPr>
              <w:t>signaling</w:t>
            </w:r>
            <w:proofErr w:type="spellEnd"/>
            <w:r w:rsidRPr="00381DB6">
              <w:rPr>
                <w:rFonts w:ascii="Times" w:hAnsi="Times" w:cs="Times"/>
                <w:lang w:eastAsia="zh-CN"/>
              </w:rPr>
              <w:t xml:space="preserve">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A828DA" w:rsidP="00D74B6B">
            <w:pPr>
              <w:pStyle w:val="af9"/>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af2"/>
                  <w:rFonts w:ascii="Times" w:hAnsi="Times" w:cs="Times"/>
                  <w:b w:val="0"/>
                  <w:noProof/>
                  <w:color w:val="auto"/>
                  <w:szCs w:val="20"/>
                  <w:u w:val="none"/>
                  <w:lang w:val="en-GB"/>
                </w:rPr>
                <w:t xml:space="preserve">Observation </w:t>
              </w:r>
              <w:proofErr w:type="gramStart"/>
              <w:r w:rsidR="00F541C3" w:rsidRPr="00381DB6">
                <w:rPr>
                  <w:rStyle w:val="af2"/>
                  <w:rFonts w:ascii="Times" w:hAnsi="Times" w:cs="Times"/>
                  <w:b w:val="0"/>
                  <w:noProof/>
                  <w:color w:val="auto"/>
                  <w:szCs w:val="20"/>
                  <w:u w:val="none"/>
                  <w:lang w:val="en-GB"/>
                </w:rPr>
                <w:t>1</w:t>
              </w:r>
              <w:r w:rsidR="00381DB6" w:rsidRPr="00381DB6">
                <w:rPr>
                  <w:rStyle w:val="af2"/>
                  <w:rFonts w:ascii="Times" w:hAnsi="Times" w:cs="Times"/>
                  <w:b w:val="0"/>
                  <w:noProof/>
                  <w:color w:val="auto"/>
                  <w:szCs w:val="20"/>
                  <w:u w:val="none"/>
                  <w:lang w:val="en-GB"/>
                </w:rPr>
                <w:t xml:space="preserve"> </w:t>
              </w:r>
              <w:r w:rsidR="00381DB6" w:rsidRPr="00381DB6">
                <w:rPr>
                  <w:rStyle w:val="af2"/>
                  <w:b w:val="0"/>
                  <w:szCs w:val="20"/>
                  <w:u w:val="none"/>
                  <w:lang w:val="en-GB"/>
                </w:rPr>
                <w:t xml:space="preserve"> </w:t>
              </w:r>
              <w:r w:rsidR="00F541C3" w:rsidRPr="00381DB6">
                <w:rPr>
                  <w:rStyle w:val="af2"/>
                  <w:rFonts w:ascii="Times" w:hAnsi="Times" w:cs="Times"/>
                  <w:b w:val="0"/>
                  <w:noProof/>
                  <w:color w:val="auto"/>
                  <w:szCs w:val="20"/>
                  <w:u w:val="none"/>
                  <w:lang w:val="en-GB"/>
                </w:rPr>
                <w:t>The</w:t>
              </w:r>
              <w:proofErr w:type="gramEnd"/>
              <w:r w:rsidR="00F541C3" w:rsidRPr="00381DB6">
                <w:rPr>
                  <w:rStyle w:val="af2"/>
                  <w:rFonts w:ascii="Times" w:hAnsi="Times" w:cs="Times"/>
                  <w:b w:val="0"/>
                  <w:noProof/>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proofErr w:type="spellStart"/>
            <w:r>
              <w:t>InterDigital</w:t>
            </w:r>
            <w:proofErr w:type="spellEnd"/>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3"/>
      </w:pPr>
      <w:r>
        <w:t>Dynamic indication (Alt. 1)</w:t>
      </w:r>
    </w:p>
    <w:p w14:paraId="45F74977" w14:textId="77777777" w:rsidR="0063072C" w:rsidRDefault="00C34219">
      <w:pPr>
        <w:pStyle w:val="4"/>
      </w:pPr>
      <w:r>
        <w:t>Companies proposals and observations</w:t>
      </w:r>
    </w:p>
    <w:tbl>
      <w:tblPr>
        <w:tblStyle w:val="af0"/>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바탕"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바탕"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381DB6">
              <w:rPr>
                <w:rFonts w:ascii="Times" w:eastAsia="바탕" w:hAnsi="Times" w:cs="Times"/>
                <w:lang w:val="en-US" w:eastAsia="zh-CN"/>
              </w:rPr>
              <w:t>Alt. 1-1: Explicit indication by DCI to skip a particular gap/restriction</w:t>
            </w:r>
            <w:r w:rsidRPr="00381DB6">
              <w:rPr>
                <w:rFonts w:ascii="Times" w:eastAsiaTheme="minorEastAsia" w:hAnsi="Times" w:cs="Times"/>
                <w:lang w:val="en-US" w:eastAsia="zh-CN"/>
              </w:rPr>
              <w:t>;</w:t>
            </w:r>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381DB6">
              <w:rPr>
                <w:rFonts w:ascii="Times" w:eastAsia="바탕" w:hAnsi="Times" w:cs="Times"/>
                <w:lang w:val="en-US" w:eastAsia="zh-CN"/>
              </w:rPr>
              <w:t xml:space="preserve">Alt. </w:t>
            </w:r>
            <w:r w:rsidRPr="00381DB6">
              <w:rPr>
                <w:rFonts w:ascii="Times" w:eastAsiaTheme="minorEastAsia" w:hAnsi="Times" w:cs="Times"/>
                <w:lang w:val="en-US" w:eastAsia="zh-CN"/>
              </w:rPr>
              <w:t>3</w:t>
            </w:r>
            <w:r w:rsidRPr="00381DB6">
              <w:rPr>
                <w:rFonts w:ascii="Times" w:eastAsia="바탕" w:hAnsi="Times" w:cs="Times"/>
                <w:lang w:val="en-US" w:eastAsia="zh-CN"/>
              </w:rPr>
              <w:t xml:space="preserve">-1: </w:t>
            </w:r>
            <w:r w:rsidRPr="00381DB6">
              <w:rPr>
                <w:rFonts w:ascii="Times" w:hAnsi="Times" w:cs="Times"/>
                <w:lang w:val="en-US" w:eastAsia="zh-CN"/>
              </w:rPr>
              <w:t>Configure a pattern(s) via RRC to indicate occasions where to skip gaps/restrictions;</w:t>
            </w:r>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381DB6">
              <w:rPr>
                <w:rFonts w:ascii="Times" w:eastAsiaTheme="minorEastAsia" w:hAnsi="Times" w:cs="Times"/>
                <w:lang w:val="en-US" w:eastAsia="zh-CN"/>
              </w:rPr>
              <w:t>Alt. 1-1 +</w:t>
            </w:r>
            <w:r w:rsidRPr="00381DB6">
              <w:rPr>
                <w:rFonts w:ascii="Times" w:eastAsia="바탕" w:hAnsi="Times" w:cs="Times"/>
                <w:lang w:val="en-US" w:eastAsia="zh-CN"/>
              </w:rPr>
              <w:t xml:space="preserve"> Alt. </w:t>
            </w:r>
            <w:r w:rsidRPr="00381DB6">
              <w:rPr>
                <w:rFonts w:ascii="Times" w:eastAsiaTheme="minorEastAsia" w:hAnsi="Times" w:cs="Times"/>
                <w:lang w:val="en-US" w:eastAsia="zh-CN"/>
              </w:rPr>
              <w:t>3</w:t>
            </w:r>
            <w:r w:rsidRPr="00381DB6">
              <w:rPr>
                <w:rFonts w:ascii="Times" w:eastAsia="바탕"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바탕"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proofErr w:type="gramStart"/>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w:t>
            </w:r>
            <w:proofErr w:type="gramEnd"/>
            <w:r w:rsidRPr="00381DB6">
              <w:rPr>
                <w:rFonts w:ascii="Times" w:hAnsi="Times" w:cs="Times"/>
                <w:lang w:eastAsia="zh-CN"/>
              </w:rPr>
              <w:t xml:space="preserve"> solutions based on triggering/enabling by network </w:t>
            </w:r>
            <w:proofErr w:type="spellStart"/>
            <w:r w:rsidRPr="00381DB6">
              <w:rPr>
                <w:rFonts w:ascii="Times" w:hAnsi="Times" w:cs="Times"/>
                <w:lang w:eastAsia="zh-CN"/>
              </w:rPr>
              <w:t>signaling</w:t>
            </w:r>
            <w:proofErr w:type="spellEnd"/>
            <w:r w:rsidRPr="00381DB6">
              <w:rPr>
                <w:rFonts w:ascii="Times" w:hAnsi="Times" w:cs="Times"/>
                <w:lang w:eastAsia="zh-CN"/>
              </w:rPr>
              <w:t xml:space="preserve">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proofErr w:type="gramStart"/>
            <w:r w:rsidRPr="00381DB6">
              <w:rPr>
                <w:rFonts w:ascii="Times" w:hAnsi="Times" w:cs="Times"/>
                <w:lang w:eastAsia="zh-CN"/>
              </w:rPr>
              <w:tab/>
              <w:t xml:space="preserve">  Support</w:t>
            </w:r>
            <w:proofErr w:type="gramEnd"/>
            <w:r w:rsidRPr="00381DB6">
              <w:rPr>
                <w:rFonts w:ascii="Times" w:hAnsi="Times" w:cs="Times"/>
                <w:lang w:eastAsia="zh-CN"/>
              </w:rPr>
              <w:t xml:space="preserve">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 xml:space="preserve">For </w:t>
            </w:r>
            <w:proofErr w:type="gramStart"/>
            <w:r w:rsidRPr="00381DB6">
              <w:rPr>
                <w:rFonts w:ascii="Times" w:hAnsi="Times" w:cs="Times"/>
              </w:rPr>
              <w:t>network based</w:t>
            </w:r>
            <w:proofErr w:type="gramEnd"/>
            <w:r w:rsidRPr="00381DB6">
              <w:rPr>
                <w:rFonts w:ascii="Times" w:hAnsi="Times" w:cs="Times"/>
              </w:rPr>
              <w:t xml:space="preserve">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1-1:  Explicit indication by DCI to skip a particular gap(s)/restriction(s);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w:t>
            </w:r>
            <w:proofErr w:type="gramStart"/>
            <w:r w:rsidRPr="00381DB6">
              <w:rPr>
                <w:rFonts w:ascii="Times" w:hAnsi="Times" w:cs="Times"/>
                <w:lang w:eastAsia="zh-CN"/>
              </w:rPr>
              <w:t>more friendly</w:t>
            </w:r>
            <w:proofErr w:type="gramEnd"/>
            <w:r w:rsidRPr="00381DB6">
              <w:rPr>
                <w:rFonts w:ascii="Times" w:hAnsi="Times" w:cs="Times"/>
                <w:lang w:eastAsia="zh-CN"/>
              </w:rPr>
              <w:t xml:space="preserve">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proofErr w:type="spellStart"/>
            <w:r>
              <w:t>InterDigital</w:t>
            </w:r>
            <w:proofErr w:type="spellEnd"/>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 xml:space="preserve">Observation 4: Alt 1-2 and Alt 1-3 are less effective compared to Alt 1-1 due to additional overhead, increase in complexity and reduced flexibility at </w:t>
            </w:r>
            <w:proofErr w:type="spellStart"/>
            <w:r w:rsidRPr="00381DB6">
              <w:rPr>
                <w:rFonts w:ascii="Times" w:hAnsi="Times" w:cs="Times"/>
                <w:lang w:eastAsia="zh-CN"/>
              </w:rPr>
              <w:t>gNB</w:t>
            </w:r>
            <w:proofErr w:type="spellEnd"/>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w:t>
            </w:r>
            <w:proofErr w:type="gramStart"/>
            <w:r w:rsidRPr="00381DB6">
              <w:rPr>
                <w:rFonts w:ascii="Times" w:hAnsi="Times" w:cs="Times"/>
              </w:rPr>
              <w:t>pattern based</w:t>
            </w:r>
            <w:proofErr w:type="gramEnd"/>
            <w:r w:rsidRPr="00381DB6">
              <w:rPr>
                <w:rFonts w:ascii="Times" w:hAnsi="Times" w:cs="Times"/>
              </w:rPr>
              <w:t xml:space="preserve">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Proposal 1: Support explicit indication in DCI to skip particular gaps/restrictions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af5"/>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af5"/>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맑은 고딕"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1: For the network </w:t>
            </w:r>
            <w:proofErr w:type="spellStart"/>
            <w:r w:rsidRPr="00381DB6">
              <w:rPr>
                <w:rFonts w:ascii="Times" w:eastAsia="Times New Roman" w:hAnsi="Times" w:cs="Times"/>
              </w:rPr>
              <w:t>signaling</w:t>
            </w:r>
            <w:proofErr w:type="spellEnd"/>
            <w:r w:rsidRPr="00381DB6">
              <w:rPr>
                <w:rFonts w:ascii="Times" w:eastAsia="Times New Roman" w:hAnsi="Times" w:cs="Times"/>
              </w:rPr>
              <w:t xml:space="preserve">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a9"/>
              <w:rPr>
                <w:rFonts w:ascii="Times" w:hAnsi="Times" w:cs="Times"/>
                <w:lang w:eastAsia="zh-CN"/>
              </w:rPr>
            </w:pPr>
            <w:r w:rsidRPr="00381DB6">
              <w:rPr>
                <w:rFonts w:ascii="Times" w:hAnsi="Times" w:cs="Times"/>
                <w:lang w:eastAsia="zh-CN"/>
              </w:rPr>
              <w:t xml:space="preserve">Proposal 1: </w:t>
            </w:r>
            <w:r w:rsidRPr="00381DB6">
              <w:rPr>
                <w:rFonts w:ascii="Times" w:eastAsia="바탕" w:hAnsi="Times" w:cs="Times"/>
              </w:rPr>
              <w:t xml:space="preserve">for solutions based on triggering/enabling by network </w:t>
            </w:r>
            <w:proofErr w:type="spellStart"/>
            <w:r w:rsidRPr="00381DB6">
              <w:rPr>
                <w:rFonts w:ascii="Times" w:eastAsia="바탕" w:hAnsi="Times" w:cs="Times"/>
              </w:rPr>
              <w:t>signaling</w:t>
            </w:r>
            <w:proofErr w:type="spellEnd"/>
            <w:r w:rsidRPr="00381DB6">
              <w:rPr>
                <w:rFonts w:ascii="Times" w:eastAsia="바탕" w:hAnsi="Times" w:cs="Times"/>
              </w:rPr>
              <w:t xml:space="preserve"> to enable Tx/Rx in gaps/restrictions, support Alt 1, i.e., dynamic indication.</w:t>
            </w:r>
          </w:p>
          <w:p w14:paraId="18E2CFF2" w14:textId="77777777" w:rsidR="00887EA3" w:rsidRPr="00381DB6" w:rsidRDefault="00887EA3" w:rsidP="00887EA3">
            <w:pPr>
              <w:pStyle w:val="a9"/>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a9"/>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0"/>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w:t>
                  </w:r>
                  <w:proofErr w:type="spellStart"/>
                  <w:r w:rsidRPr="009465EE">
                    <w:rPr>
                      <w:b/>
                      <w:bCs/>
                    </w:rPr>
                    <w:t>ms</w:t>
                  </w:r>
                  <w:proofErr w:type="spellEnd"/>
                  <w:r w:rsidRPr="009465EE">
                    <w:rPr>
                      <w:b/>
                      <w:bCs/>
                    </w:rPr>
                    <w:t>]</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w:t>
                  </w:r>
                  <w:proofErr w:type="spellStart"/>
                  <w:r w:rsidRPr="007D2463">
                    <w:t>ms</w:t>
                  </w:r>
                  <w:proofErr w:type="spellEnd"/>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w:t>
                  </w:r>
                  <w:proofErr w:type="spellStart"/>
                  <w:r w:rsidRPr="007D2463">
                    <w:t>ms</w:t>
                  </w:r>
                  <w:proofErr w:type="spellEnd"/>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a6"/>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w:t>
            </w:r>
            <w:proofErr w:type="spellStart"/>
            <w:r w:rsidRPr="00D819A8">
              <w:rPr>
                <w:b w:val="0"/>
                <w:bCs/>
              </w:rPr>
              <w:t>ms</w:t>
            </w:r>
            <w:proofErr w:type="spellEnd"/>
            <w:r w:rsidRPr="00D819A8">
              <w:rPr>
                <w:b w:val="0"/>
                <w:bCs/>
              </w:rPr>
              <w:t xml:space="preserve">.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2: For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af5"/>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
          <w:p w14:paraId="7AA2311B" w14:textId="77777777" w:rsidR="00AD3C46" w:rsidRPr="00381DB6" w:rsidRDefault="00AD3C46" w:rsidP="000925B5">
            <w:pPr>
              <w:pStyle w:val="af5"/>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af5"/>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 xml:space="preserve">Observation 1: In comparison to the XR data scheduling DCI based implicit MG skipping indication, the non-scheduling DCI based indication provides more </w:t>
            </w:r>
            <w:proofErr w:type="spellStart"/>
            <w:r w:rsidRPr="00381DB6">
              <w:rPr>
                <w:rFonts w:ascii="Times" w:hAnsi="Times" w:cs="Times"/>
                <w:lang w:eastAsia="ja-JP"/>
              </w:rPr>
              <w:t>signaling</w:t>
            </w:r>
            <w:proofErr w:type="spellEnd"/>
            <w:r w:rsidRPr="00381DB6">
              <w:rPr>
                <w:rFonts w:ascii="Times" w:hAnsi="Times" w:cs="Times"/>
                <w:lang w:eastAsia="ja-JP"/>
              </w:rPr>
              <w:t xml:space="preserve">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 xml:space="preserve">Observation 1: There is no need and is disadvantageous for a </w:t>
            </w:r>
            <w:proofErr w:type="spellStart"/>
            <w:r w:rsidRPr="00381DB6">
              <w:rPr>
                <w:rFonts w:ascii="Times" w:hAnsi="Times" w:cs="Times"/>
                <w:kern w:val="28"/>
                <w:lang w:eastAsia="zh-CN"/>
              </w:rPr>
              <w:t>gNB</w:t>
            </w:r>
            <w:proofErr w:type="spellEnd"/>
            <w:r w:rsidRPr="00381DB6">
              <w:rPr>
                <w:rFonts w:ascii="Times" w:hAnsi="Times" w:cs="Times"/>
                <w:kern w:val="28"/>
                <w:lang w:eastAsia="zh-CN"/>
              </w:rPr>
              <w:t xml:space="preserve">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A828DA" w:rsidP="00FF59E4">
            <w:pPr>
              <w:pStyle w:val="10"/>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A828DA" w:rsidP="00FF59E4">
            <w:pPr>
              <w:pStyle w:val="10"/>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A828DA" w:rsidP="00FF59E4">
            <w:pPr>
              <w:pStyle w:val="10"/>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A828DA" w:rsidP="00FF59E4">
            <w:pPr>
              <w:pStyle w:val="10"/>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A828DA" w:rsidP="00FF59E4">
            <w:pPr>
              <w:pStyle w:val="10"/>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A828DA" w:rsidP="00FF59E4">
            <w:pPr>
              <w:pStyle w:val="10"/>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A828DA" w:rsidP="00FF59E4">
            <w:pPr>
              <w:pStyle w:val="10"/>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A828DA" w:rsidP="00FF59E4">
            <w:pPr>
              <w:pStyle w:val="10"/>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A828DA" w:rsidP="00FF59E4">
            <w:pPr>
              <w:pStyle w:val="10"/>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3"/>
      </w:pPr>
      <w:r>
        <w:lastRenderedPageBreak/>
        <w:t>Semi-static solution (Alt. 3)</w:t>
      </w:r>
    </w:p>
    <w:p w14:paraId="503FE6C7" w14:textId="77777777" w:rsidR="0063072C" w:rsidRDefault="00C34219">
      <w:pPr>
        <w:pStyle w:val="4"/>
      </w:pPr>
      <w:r>
        <w:t>Companies proposals and observations</w:t>
      </w:r>
    </w:p>
    <w:tbl>
      <w:tblPr>
        <w:tblStyle w:val="af0"/>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Proposal 3: For the semi-static solution, UE could default the RRM cancelation behavior until disable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바탕"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바탕"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470EA1">
              <w:rPr>
                <w:rFonts w:ascii="Times" w:eastAsia="바탕" w:hAnsi="Times" w:cs="Times"/>
                <w:lang w:val="en-US" w:eastAsia="zh-CN"/>
              </w:rPr>
              <w:t>Alt. 1-1: Explicit indication by DCI to skip a particular gap/restriction</w:t>
            </w:r>
            <w:r w:rsidRPr="00470EA1">
              <w:rPr>
                <w:rFonts w:ascii="Times" w:eastAsiaTheme="minorEastAsia" w:hAnsi="Times" w:cs="Times"/>
                <w:lang w:val="en-US" w:eastAsia="zh-CN"/>
              </w:rPr>
              <w:t>;</w:t>
            </w:r>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470EA1">
              <w:rPr>
                <w:rFonts w:ascii="Times" w:eastAsia="바탕" w:hAnsi="Times" w:cs="Times"/>
                <w:lang w:val="en-US" w:eastAsia="zh-CN"/>
              </w:rPr>
              <w:t xml:space="preserve">Alt. </w:t>
            </w:r>
            <w:r w:rsidRPr="00470EA1">
              <w:rPr>
                <w:rFonts w:ascii="Times" w:eastAsiaTheme="minorEastAsia" w:hAnsi="Times" w:cs="Times"/>
                <w:lang w:val="en-US" w:eastAsia="zh-CN"/>
              </w:rPr>
              <w:t>3</w:t>
            </w:r>
            <w:r w:rsidRPr="00470EA1">
              <w:rPr>
                <w:rFonts w:ascii="Times" w:eastAsia="바탕" w:hAnsi="Times" w:cs="Times"/>
                <w:lang w:val="en-US" w:eastAsia="zh-CN"/>
              </w:rPr>
              <w:t xml:space="preserve">-1: </w:t>
            </w:r>
            <w:r w:rsidRPr="00470EA1">
              <w:rPr>
                <w:rFonts w:ascii="Times" w:hAnsi="Times" w:cs="Times"/>
                <w:lang w:val="en-US" w:eastAsia="zh-CN"/>
              </w:rPr>
              <w:t>Configure a pattern(s) via RRC to indicate occasions where to skip gaps/restrictions;</w:t>
            </w:r>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바탕" w:hAnsi="Times" w:cs="Times"/>
                <w:lang w:val="en-US" w:eastAsia="zh-CN"/>
              </w:rPr>
              <w:t xml:space="preserve"> Alt. </w:t>
            </w:r>
            <w:r w:rsidRPr="00470EA1">
              <w:rPr>
                <w:rFonts w:ascii="Times" w:eastAsiaTheme="minorEastAsia" w:hAnsi="Times" w:cs="Times"/>
                <w:lang w:val="en-US" w:eastAsia="zh-CN"/>
              </w:rPr>
              <w:t>3</w:t>
            </w:r>
            <w:r w:rsidRPr="00470EA1">
              <w:rPr>
                <w:rFonts w:ascii="Times" w:eastAsia="바탕"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바탕"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a9"/>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a9"/>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w:t>
            </w:r>
            <w:proofErr w:type="spellStart"/>
            <w:r w:rsidRPr="00470EA1">
              <w:rPr>
                <w:rFonts w:ascii="Times" w:eastAsiaTheme="minorEastAsia" w:hAnsi="Times" w:cs="Times"/>
                <w:lang w:eastAsia="zh-CN"/>
              </w:rPr>
              <w:t>signaling</w:t>
            </w:r>
            <w:proofErr w:type="spellEnd"/>
            <w:r w:rsidRPr="00470EA1">
              <w:rPr>
                <w:rFonts w:ascii="Times" w:eastAsiaTheme="minorEastAsia" w:hAnsi="Times" w:cs="Times"/>
                <w:lang w:eastAsia="zh-CN"/>
              </w:rPr>
              <w:t xml:space="preserve"> to enable Tx/Rx in gaps/restrictions that are caused by RRM measurements:</w:t>
            </w:r>
          </w:p>
          <w:p w14:paraId="28FD65CC" w14:textId="449013BC" w:rsidR="001D3B8F" w:rsidRPr="00470EA1" w:rsidRDefault="001D3B8F" w:rsidP="001D3B8F">
            <w:pPr>
              <w:pStyle w:val="a9"/>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 xml:space="preserve">For </w:t>
            </w:r>
            <w:proofErr w:type="gramStart"/>
            <w:r w:rsidRPr="00470EA1">
              <w:rPr>
                <w:rFonts w:ascii="Times" w:hAnsi="Times" w:cs="Times"/>
              </w:rPr>
              <w:t>network based</w:t>
            </w:r>
            <w:proofErr w:type="gramEnd"/>
            <w:r w:rsidRPr="00470EA1">
              <w:rPr>
                <w:rFonts w:ascii="Times" w:hAnsi="Times" w:cs="Times"/>
              </w:rPr>
              <w:t xml:space="preserve">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1-1:  Explicit indication by DCI to skip a particular gap(s)/restriction(s);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 xml:space="preserve">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w:t>
            </w:r>
            <w:proofErr w:type="gramStart"/>
            <w:r w:rsidRPr="00470EA1">
              <w:rPr>
                <w:rFonts w:ascii="Times" w:hAnsi="Times" w:cs="Times"/>
                <w:lang w:eastAsia="zh-CN"/>
              </w:rPr>
              <w:t>more friendly</w:t>
            </w:r>
            <w:proofErr w:type="gramEnd"/>
            <w:r w:rsidRPr="00470EA1">
              <w:rPr>
                <w:rFonts w:ascii="Times" w:hAnsi="Times" w:cs="Times"/>
                <w:lang w:eastAsia="zh-CN"/>
              </w:rPr>
              <w:t xml:space="preserve">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proofErr w:type="spellStart"/>
            <w:r w:rsidRPr="0014382B">
              <w:lastRenderedPageBreak/>
              <w:t>InterDigital</w:t>
            </w:r>
            <w:proofErr w:type="spellEnd"/>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w:t>
            </w:r>
            <w:proofErr w:type="gramStart"/>
            <w:r w:rsidRPr="00470EA1">
              <w:rPr>
                <w:rFonts w:ascii="Times" w:hAnsi="Times" w:cs="Times"/>
              </w:rPr>
              <w:t>pattern based</w:t>
            </w:r>
            <w:proofErr w:type="gramEnd"/>
            <w:r w:rsidRPr="00470EA1">
              <w:rPr>
                <w:rFonts w:ascii="Times" w:hAnsi="Times" w:cs="Times"/>
              </w:rPr>
              <w:t xml:space="preserve">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(where scheduling is always prioritized) is configurable;</w:t>
            </w:r>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af5"/>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af5"/>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af5"/>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B328C" w:rsidP="00AD3C46">
            <w:pPr>
              <w:spacing w:after="120"/>
              <w:jc w:val="both"/>
            </w:pPr>
            <w: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15pt;height:61.05pt" o:ole="">
                  <v:imagedata r:id="rId19" o:title=""/>
                </v:shape>
                <o:OLEObject Type="Embed" ProgID="Visio.Drawing.15" ShapeID="_x0000_i1025" DrawAspect="Content" ObjectID="_1785571576"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r w:rsidRPr="0014382B">
              <w:t>Spreadtrum</w:t>
            </w:r>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gaps/restrictions;</w:t>
            </w:r>
          </w:p>
          <w:p w14:paraId="3E8AE758" w14:textId="77777777" w:rsidR="00541E51"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af5"/>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a6"/>
              <w:spacing w:after="0"/>
              <w:jc w:val="both"/>
              <w:rPr>
                <w:rFonts w:ascii="Times" w:eastAsia="바탕"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바탕" w:hAnsi="Times" w:cs="Times"/>
                <w:b w:val="0"/>
              </w:rPr>
              <w:t>For solutions based on triggering/enabling by network signaling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바탕" w:hAnsi="Times" w:cs="Times"/>
                <w:lang w:eastAsia="x-none"/>
              </w:rPr>
            </w:pPr>
            <w:r w:rsidRPr="00470EA1">
              <w:rPr>
                <w:rFonts w:ascii="Times" w:eastAsia="바탕"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바탕" w:hAnsi="Times" w:cs="Times"/>
              </w:rPr>
            </w:pPr>
            <w:r w:rsidRPr="00470EA1">
              <w:rPr>
                <w:rFonts w:ascii="Times" w:eastAsia="바탕" w:hAnsi="Times" w:cs="Times"/>
              </w:rPr>
              <w:t>Alt 3-1: Configure a pattern(s) via RRC to indicate occasions where to skip gaps/restrictions;</w:t>
            </w:r>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바탕" w:hAnsi="Times" w:cs="Times"/>
              </w:rPr>
            </w:pPr>
            <w:r w:rsidRPr="00470EA1">
              <w:rPr>
                <w:rFonts w:ascii="Times" w:eastAsia="바탕" w:hAnsi="Times" w:cs="Times"/>
              </w:rPr>
              <w:t>Pattern is based on a bitmap;</w:t>
            </w:r>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바탕" w:hAnsi="Times" w:cs="Times"/>
              </w:rPr>
            </w:pPr>
            <w:r w:rsidRPr="00470EA1">
              <w:rPr>
                <w:rFonts w:ascii="Times" w:eastAsia="바탕" w:hAnsi="Times" w:cs="Times"/>
              </w:rPr>
              <w:t>Alt 3-3: Gaps/restrictions that are caused by RRM measurements are skipped if collided with particular semi-statically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바탕" w:hAnsi="Times" w:cs="Times"/>
              </w:rPr>
            </w:pPr>
            <w:r w:rsidRPr="00470EA1">
              <w:rPr>
                <w:rFonts w:ascii="Times" w:eastAsia="바탕" w:hAnsi="Times" w:cs="Times"/>
              </w:rPr>
              <w:t>Alt. 3-4: Gaps/restrictions that are caused by RRM measurements are skipped based on semi-statically configured priority information for particular semi-statically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바탕"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RRM.</w:t>
            </w:r>
            <w:r w:rsidRPr="00470EA1">
              <w:rPr>
                <w:rFonts w:ascii="Times" w:hAnsi="Times" w:cs="Times"/>
              </w:rPr>
              <w:t>.</w:t>
            </w:r>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a6"/>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A828DA" w:rsidP="00FF59E4">
            <w:pPr>
              <w:pStyle w:val="10"/>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A828DA" w:rsidP="00FF59E4">
            <w:pPr>
              <w:pStyle w:val="10"/>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3"/>
      </w:pPr>
      <w:r>
        <w:t>Combination of alternatives</w:t>
      </w:r>
    </w:p>
    <w:p w14:paraId="23EA1258" w14:textId="77777777" w:rsidR="005F10A0" w:rsidRDefault="005F10A0" w:rsidP="005F10A0">
      <w:pPr>
        <w:pStyle w:val="4"/>
      </w:pPr>
      <w:r>
        <w:t>Companies proposals and observations</w:t>
      </w:r>
    </w:p>
    <w:p w14:paraId="697761A6" w14:textId="77777777" w:rsidR="005F10A0" w:rsidRPr="005F10A0" w:rsidRDefault="005F10A0" w:rsidP="005F10A0"/>
    <w:tbl>
      <w:tblPr>
        <w:tblStyle w:val="af0"/>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바탕"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바탕"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C177EC">
              <w:rPr>
                <w:rFonts w:ascii="Times" w:eastAsia="바탕" w:hAnsi="Times" w:cs="Times"/>
                <w:lang w:val="en-US" w:eastAsia="zh-CN"/>
              </w:rPr>
              <w:t>Alt. 1-1: Explicit indication by DCI to skip a particular gap/restriction</w:t>
            </w:r>
            <w:r w:rsidRPr="00C177EC">
              <w:rPr>
                <w:rFonts w:ascii="Times" w:eastAsiaTheme="minorEastAsia" w:hAnsi="Times" w:cs="Times"/>
                <w:lang w:val="en-US" w:eastAsia="zh-CN"/>
              </w:rPr>
              <w:t>;</w:t>
            </w:r>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C177EC">
              <w:rPr>
                <w:rFonts w:ascii="Times" w:eastAsia="바탕" w:hAnsi="Times" w:cs="Times"/>
                <w:lang w:val="en-US" w:eastAsia="zh-CN"/>
              </w:rPr>
              <w:t xml:space="preserve">Alt. </w:t>
            </w:r>
            <w:r w:rsidRPr="00C177EC">
              <w:rPr>
                <w:rFonts w:ascii="Times" w:eastAsiaTheme="minorEastAsia" w:hAnsi="Times" w:cs="Times"/>
                <w:lang w:val="en-US" w:eastAsia="zh-CN"/>
              </w:rPr>
              <w:t>3</w:t>
            </w:r>
            <w:r w:rsidRPr="00C177EC">
              <w:rPr>
                <w:rFonts w:ascii="Times" w:eastAsia="바탕" w:hAnsi="Times" w:cs="Times"/>
                <w:lang w:val="en-US" w:eastAsia="zh-CN"/>
              </w:rPr>
              <w:t xml:space="preserve">-1: </w:t>
            </w:r>
            <w:r w:rsidRPr="00C177EC">
              <w:rPr>
                <w:rFonts w:ascii="Times" w:hAnsi="Times" w:cs="Times"/>
                <w:lang w:val="en-US" w:eastAsia="zh-CN"/>
              </w:rPr>
              <w:t>Configure a pattern(s) via RRC to indicate occasions where to skip gaps/restrictions;</w:t>
            </w:r>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바탕" w:hAnsi="Times" w:cs="Times"/>
                <w:lang w:val="en-US" w:eastAsia="zh-CN"/>
              </w:rPr>
            </w:pPr>
            <w:r w:rsidRPr="00C177EC">
              <w:rPr>
                <w:rFonts w:ascii="Times" w:eastAsiaTheme="minorEastAsia" w:hAnsi="Times" w:cs="Times"/>
                <w:lang w:val="en-US" w:eastAsia="zh-CN"/>
              </w:rPr>
              <w:t>Alt. 1-1 +</w:t>
            </w:r>
            <w:r w:rsidRPr="00C177EC">
              <w:rPr>
                <w:rFonts w:ascii="Times" w:eastAsia="바탕" w:hAnsi="Times" w:cs="Times"/>
                <w:lang w:val="en-US" w:eastAsia="zh-CN"/>
              </w:rPr>
              <w:t xml:space="preserve"> Alt. </w:t>
            </w:r>
            <w:r w:rsidRPr="00C177EC">
              <w:rPr>
                <w:rFonts w:ascii="Times" w:eastAsiaTheme="minorEastAsia" w:hAnsi="Times" w:cs="Times"/>
                <w:lang w:val="en-US" w:eastAsia="zh-CN"/>
              </w:rPr>
              <w:t>3</w:t>
            </w:r>
            <w:r w:rsidRPr="00C177EC">
              <w:rPr>
                <w:rFonts w:ascii="Times" w:eastAsia="바탕"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바탕"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AE367E" w:rsidP="005F10A0">
            <w:pPr>
              <w:pStyle w:val="paragraph"/>
              <w:spacing w:before="0" w:beforeAutospacing="0" w:after="0" w:afterAutospacing="0"/>
              <w:textAlignment w:val="baseline"/>
            </w:pPr>
            <w:r>
              <w:object w:dxaOrig="29350" w:dyaOrig="5360" w14:anchorId="17B9B523">
                <v:shape id="_x0000_i1026" type="#_x0000_t75" style="width:396.3pt;height:73.15pt" o:ole="">
                  <v:imagedata r:id="rId21" o:title=""/>
                </v:shape>
                <o:OLEObject Type="Embed" ProgID="Visio.Drawing.15" ShapeID="_x0000_i1026" DrawAspect="Content" ObjectID="_1785571577"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r>
              <w:t>Spredtrum</w:t>
            </w:r>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af5"/>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af0"/>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signalling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Spreadtrum</w:t>
            </w:r>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af5"/>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af5"/>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af5"/>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af5"/>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af5"/>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A828DA" w:rsidP="000925B5">
            <w:pPr>
              <w:pStyle w:val="10"/>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A828DA" w:rsidP="000925B5">
            <w:pPr>
              <w:pStyle w:val="10"/>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10"/>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af5"/>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af5"/>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r w:rsidRPr="00462A7C">
              <w:rPr>
                <w:rFonts w:ascii="Times" w:hAnsi="Times" w:cs="Times"/>
              </w:rPr>
              <w:t xml:space="preserve">Signaling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signaling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DL traffic was modeled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signaling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af5"/>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af5"/>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offset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af5"/>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af5"/>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af5"/>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14:paraId="3300E8E9" w14:textId="77777777" w:rsidR="00E34084" w:rsidRPr="00D74B6B" w:rsidRDefault="00E34084" w:rsidP="000925B5">
            <w:pPr>
              <w:pStyle w:val="af5"/>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if collided with particular semi-statically pre-configured Tx/Rx occasions</w:t>
            </w:r>
            <w:r w:rsidR="00E34084" w:rsidRPr="00E34084">
              <w:t>)</w:t>
            </w:r>
            <w:r w:rsidRPr="00E34084">
              <w:t>:</w:t>
            </w:r>
          </w:p>
          <w:p w14:paraId="1A1038AE" w14:textId="77777777" w:rsidR="00594E52" w:rsidRPr="00D74B6B" w:rsidRDefault="00594E52" w:rsidP="000925B5">
            <w:pPr>
              <w:pStyle w:val="af5"/>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af5"/>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af5"/>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바탕"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바탕"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Spreadtrum</w:t>
            </w:r>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af5"/>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바탕"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af5"/>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af5"/>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af5"/>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af5"/>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af5"/>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af5"/>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af5"/>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af5"/>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af5"/>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af5"/>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af5"/>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af5"/>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af5"/>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af0"/>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af5"/>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af5"/>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af5"/>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af5"/>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af5"/>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af5"/>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af0"/>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맑은 고딕" w:hint="eastAsia"/>
                <w:lang w:val="en-US" w:eastAsia="ko-KR"/>
              </w:rPr>
              <w:t>S</w:t>
            </w:r>
            <w:r>
              <w:rPr>
                <w:rFonts w:eastAsia="맑은 고딕"/>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맑은 고딕" w:hint="eastAsia"/>
                <w:lang w:val="en-US" w:eastAsia="ko-KR"/>
              </w:rPr>
              <w:t>Q</w:t>
            </w:r>
            <w:r>
              <w:rPr>
                <w:rFonts w:eastAsia="맑은 고딕"/>
                <w:lang w:val="en-US" w:eastAsia="ko-KR"/>
              </w:rPr>
              <w:t xml:space="preserve">1: Alt. 1-1. It is the most clean and simple solution. </w:t>
            </w:r>
          </w:p>
        </w:tc>
      </w:tr>
      <w:tr w:rsidR="00506AF4" w14:paraId="5B20F882" w14:textId="77777777">
        <w:tc>
          <w:tcPr>
            <w:tcW w:w="2122" w:type="dxa"/>
          </w:tcPr>
          <w:p w14:paraId="100441AA" w14:textId="1B86FB9D" w:rsidR="00506AF4" w:rsidRDefault="00506AF4" w:rsidP="00506AF4">
            <w:pPr>
              <w:rPr>
                <w:lang w:eastAsia="zh-CN"/>
              </w:rPr>
            </w:pPr>
          </w:p>
        </w:tc>
        <w:tc>
          <w:tcPr>
            <w:tcW w:w="7507" w:type="dxa"/>
          </w:tcPr>
          <w:p w14:paraId="0E57D8B3" w14:textId="6457E8B3" w:rsidR="00506AF4" w:rsidRPr="00BF2849" w:rsidRDefault="00506AF4" w:rsidP="00506AF4">
            <w:pPr>
              <w:rPr>
                <w:lang w:val="en-US" w:eastAsia="zh-CN"/>
              </w:rPr>
            </w:pPr>
          </w:p>
        </w:tc>
      </w:tr>
      <w:tr w:rsidR="00506AF4" w14:paraId="2D20EBE6" w14:textId="77777777">
        <w:tc>
          <w:tcPr>
            <w:tcW w:w="2122" w:type="dxa"/>
          </w:tcPr>
          <w:p w14:paraId="1AEA76E2" w14:textId="77777777" w:rsidR="00506AF4" w:rsidRDefault="00506AF4" w:rsidP="00506AF4"/>
        </w:tc>
        <w:tc>
          <w:tcPr>
            <w:tcW w:w="7507" w:type="dxa"/>
          </w:tcPr>
          <w:p w14:paraId="2FDF85E8" w14:textId="77777777" w:rsidR="00506AF4" w:rsidRDefault="00506AF4" w:rsidP="00506AF4"/>
        </w:tc>
      </w:tr>
      <w:tr w:rsidR="00506AF4" w14:paraId="6F5DA67C" w14:textId="77777777">
        <w:tc>
          <w:tcPr>
            <w:tcW w:w="2122" w:type="dxa"/>
          </w:tcPr>
          <w:p w14:paraId="6306AF7E" w14:textId="77777777" w:rsidR="00506AF4" w:rsidRDefault="00506AF4" w:rsidP="00506AF4"/>
        </w:tc>
        <w:tc>
          <w:tcPr>
            <w:tcW w:w="7507" w:type="dxa"/>
          </w:tcPr>
          <w:p w14:paraId="128765EB" w14:textId="77777777" w:rsidR="00506AF4" w:rsidRDefault="00506AF4" w:rsidP="00506AF4"/>
        </w:tc>
      </w:tr>
      <w:tr w:rsidR="00506AF4" w14:paraId="18F24BB5" w14:textId="77777777">
        <w:tc>
          <w:tcPr>
            <w:tcW w:w="2122" w:type="dxa"/>
          </w:tcPr>
          <w:p w14:paraId="76C8D323" w14:textId="77777777" w:rsidR="00506AF4" w:rsidRDefault="00506AF4" w:rsidP="00506AF4"/>
        </w:tc>
        <w:tc>
          <w:tcPr>
            <w:tcW w:w="7507" w:type="dxa"/>
          </w:tcPr>
          <w:p w14:paraId="1158DBBB" w14:textId="77777777" w:rsidR="00506AF4" w:rsidRDefault="00506AF4" w:rsidP="00506AF4"/>
        </w:tc>
      </w:tr>
      <w:tr w:rsidR="00506AF4" w14:paraId="47237693" w14:textId="77777777">
        <w:tc>
          <w:tcPr>
            <w:tcW w:w="2122" w:type="dxa"/>
          </w:tcPr>
          <w:p w14:paraId="224F3021" w14:textId="77777777" w:rsidR="00506AF4" w:rsidRDefault="00506AF4" w:rsidP="00506AF4">
            <w:pPr>
              <w:rPr>
                <w:lang w:eastAsia="zh-CN"/>
              </w:rPr>
            </w:pPr>
          </w:p>
        </w:tc>
        <w:tc>
          <w:tcPr>
            <w:tcW w:w="7507" w:type="dxa"/>
          </w:tcPr>
          <w:p w14:paraId="52F61F81" w14:textId="77777777" w:rsidR="00506AF4" w:rsidRDefault="00506AF4" w:rsidP="00506AF4">
            <w:pPr>
              <w:rPr>
                <w:lang w:eastAsia="zh-CN"/>
              </w:rPr>
            </w:pPr>
          </w:p>
        </w:tc>
      </w:tr>
      <w:tr w:rsidR="00506AF4" w14:paraId="686F714B" w14:textId="77777777">
        <w:tc>
          <w:tcPr>
            <w:tcW w:w="2122" w:type="dxa"/>
          </w:tcPr>
          <w:p w14:paraId="3688AFA8" w14:textId="77777777" w:rsidR="00506AF4" w:rsidRDefault="00506AF4" w:rsidP="00506AF4">
            <w:pPr>
              <w:rPr>
                <w:lang w:eastAsia="zh-CN"/>
              </w:rPr>
            </w:pPr>
          </w:p>
        </w:tc>
        <w:tc>
          <w:tcPr>
            <w:tcW w:w="7507" w:type="dxa"/>
          </w:tcPr>
          <w:p w14:paraId="34C79A19" w14:textId="77777777" w:rsidR="00506AF4" w:rsidRDefault="00506AF4" w:rsidP="00506AF4"/>
        </w:tc>
      </w:tr>
      <w:tr w:rsidR="00506AF4" w14:paraId="2D742CDD" w14:textId="77777777">
        <w:tc>
          <w:tcPr>
            <w:tcW w:w="2122" w:type="dxa"/>
          </w:tcPr>
          <w:p w14:paraId="165A3DA3" w14:textId="77777777" w:rsidR="00506AF4" w:rsidRDefault="00506AF4" w:rsidP="00506AF4">
            <w:pPr>
              <w:rPr>
                <w:lang w:eastAsia="zh-CN"/>
              </w:rPr>
            </w:pPr>
          </w:p>
        </w:tc>
        <w:tc>
          <w:tcPr>
            <w:tcW w:w="7507" w:type="dxa"/>
          </w:tcPr>
          <w:p w14:paraId="1EFB6591" w14:textId="77777777" w:rsidR="00506AF4" w:rsidRDefault="00506AF4" w:rsidP="00506AF4"/>
        </w:tc>
      </w:tr>
      <w:tr w:rsidR="00506AF4" w14:paraId="4E7AA478" w14:textId="77777777">
        <w:tc>
          <w:tcPr>
            <w:tcW w:w="2122" w:type="dxa"/>
          </w:tcPr>
          <w:p w14:paraId="5CE9F52C" w14:textId="77777777" w:rsidR="00506AF4" w:rsidRDefault="00506AF4" w:rsidP="00506AF4">
            <w:pPr>
              <w:rPr>
                <w:lang w:eastAsia="zh-CN"/>
              </w:rPr>
            </w:pPr>
          </w:p>
        </w:tc>
        <w:tc>
          <w:tcPr>
            <w:tcW w:w="7507" w:type="dxa"/>
          </w:tcPr>
          <w:p w14:paraId="166F7F7D" w14:textId="77777777" w:rsidR="00506AF4" w:rsidRDefault="00506AF4" w:rsidP="00506AF4">
            <w:pPr>
              <w:rPr>
                <w:lang w:eastAsia="zh-CN"/>
              </w:rPr>
            </w:pPr>
          </w:p>
        </w:tc>
      </w:tr>
      <w:tr w:rsidR="00506AF4" w14:paraId="34921F52" w14:textId="77777777">
        <w:tc>
          <w:tcPr>
            <w:tcW w:w="2122" w:type="dxa"/>
          </w:tcPr>
          <w:p w14:paraId="52046310" w14:textId="77777777" w:rsidR="00506AF4" w:rsidRDefault="00506AF4" w:rsidP="00506AF4">
            <w:pPr>
              <w:rPr>
                <w:lang w:eastAsia="zh-CN"/>
              </w:rPr>
            </w:pPr>
          </w:p>
        </w:tc>
        <w:tc>
          <w:tcPr>
            <w:tcW w:w="7507" w:type="dxa"/>
          </w:tcPr>
          <w:p w14:paraId="0D5943FE" w14:textId="77777777" w:rsidR="00506AF4" w:rsidRDefault="00506AF4" w:rsidP="00506AF4">
            <w:pPr>
              <w:rPr>
                <w:lang w:eastAsia="zh-CN"/>
              </w:rPr>
            </w:pPr>
          </w:p>
        </w:tc>
      </w:tr>
      <w:tr w:rsidR="00506AF4" w14:paraId="575CDDB8" w14:textId="77777777">
        <w:tc>
          <w:tcPr>
            <w:tcW w:w="2122" w:type="dxa"/>
          </w:tcPr>
          <w:p w14:paraId="64C86188" w14:textId="77777777" w:rsidR="00506AF4" w:rsidRDefault="00506AF4" w:rsidP="00506AF4">
            <w:pPr>
              <w:rPr>
                <w:lang w:eastAsia="zh-CN"/>
              </w:rPr>
            </w:pPr>
          </w:p>
        </w:tc>
        <w:tc>
          <w:tcPr>
            <w:tcW w:w="7507" w:type="dxa"/>
          </w:tcPr>
          <w:p w14:paraId="765288F4" w14:textId="77777777" w:rsidR="00506AF4" w:rsidRDefault="00506AF4" w:rsidP="00506AF4"/>
        </w:tc>
      </w:tr>
      <w:tr w:rsidR="00506AF4" w14:paraId="2BCBD84F" w14:textId="77777777">
        <w:tc>
          <w:tcPr>
            <w:tcW w:w="2122" w:type="dxa"/>
          </w:tcPr>
          <w:p w14:paraId="20B2B709" w14:textId="77777777" w:rsidR="00506AF4" w:rsidRDefault="00506AF4" w:rsidP="00506AF4">
            <w:pPr>
              <w:rPr>
                <w:lang w:eastAsia="zh-CN"/>
              </w:rPr>
            </w:pPr>
          </w:p>
        </w:tc>
        <w:tc>
          <w:tcPr>
            <w:tcW w:w="7507" w:type="dxa"/>
          </w:tcPr>
          <w:p w14:paraId="032489EC" w14:textId="77777777" w:rsidR="00506AF4" w:rsidRDefault="00506AF4" w:rsidP="00506AF4"/>
        </w:tc>
      </w:tr>
      <w:tr w:rsidR="00506AF4" w14:paraId="66CFD8A1" w14:textId="77777777">
        <w:tc>
          <w:tcPr>
            <w:tcW w:w="2122" w:type="dxa"/>
          </w:tcPr>
          <w:p w14:paraId="463623AC" w14:textId="77777777" w:rsidR="00506AF4" w:rsidRDefault="00506AF4" w:rsidP="00506AF4">
            <w:pPr>
              <w:rPr>
                <w:lang w:eastAsia="zh-CN"/>
              </w:rPr>
            </w:pPr>
          </w:p>
        </w:tc>
        <w:tc>
          <w:tcPr>
            <w:tcW w:w="7507" w:type="dxa"/>
          </w:tcPr>
          <w:p w14:paraId="26034737" w14:textId="77777777" w:rsidR="00506AF4" w:rsidRDefault="00506AF4" w:rsidP="00506AF4"/>
        </w:tc>
      </w:tr>
    </w:tbl>
    <w:p w14:paraId="4EB6758C" w14:textId="77777777" w:rsidR="0063072C" w:rsidRDefault="0063072C"/>
    <w:p w14:paraId="48C86CA0" w14:textId="77777777" w:rsidR="0063072C" w:rsidRDefault="00C34219">
      <w:pPr>
        <w:pStyle w:val="2"/>
      </w:pPr>
      <w:r>
        <w:t>Timeline discussion</w:t>
      </w:r>
    </w:p>
    <w:p w14:paraId="4BFC1E20" w14:textId="77777777" w:rsidR="0063072C" w:rsidRDefault="0063072C"/>
    <w:p w14:paraId="221C8FF6" w14:textId="77777777" w:rsidR="0063072C" w:rsidRDefault="00C34219">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eastAsia="zh-CN"/>
              </w:rPr>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바탕"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lastRenderedPageBreak/>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CC2B22" w14:paraId="35996320" w14:textId="77777777">
        <w:tc>
          <w:tcPr>
            <w:tcW w:w="2122" w:type="dxa"/>
          </w:tcPr>
          <w:p w14:paraId="02380C0E" w14:textId="34C624B6" w:rsidR="00CC2B22" w:rsidRPr="00320F0D" w:rsidRDefault="00CC2B22">
            <w:r w:rsidRPr="00320F0D">
              <w:t>Spreadtrum</w:t>
            </w:r>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A828DA" w:rsidP="00FF59E4">
            <w:pPr>
              <w:pStyle w:val="10"/>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A828DA" w:rsidP="00923DAB">
            <w:pPr>
              <w:pStyle w:val="10"/>
              <w:spacing w:after="120"/>
              <w:rPr>
                <w:rFonts w:ascii="Times" w:hAnsi="Times" w:cs="Times"/>
                <w:sz w:val="20"/>
              </w:rPr>
            </w:pPr>
            <w:hyperlink w:anchor="_Toc3775" w:history="1">
              <w:r w:rsidR="00FF59E4" w:rsidRPr="00923DAB">
                <w:rPr>
                  <w:rFonts w:ascii="Times" w:hAnsi="Times" w:cs="Times"/>
                  <w:sz w:val="20"/>
                  <w:lang w:eastAsia="zh-CN"/>
                </w:rPr>
                <w:t>Proposal 6: RAN1 consider to reuse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af5"/>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af5"/>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af5"/>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af5"/>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af5"/>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af5"/>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af5"/>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af5"/>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af5"/>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af5"/>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af5"/>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Qualcomm, Spreadtrum</w:t>
      </w:r>
    </w:p>
    <w:p w14:paraId="56BE902C" w14:textId="2639EDEA" w:rsidR="005E15B1" w:rsidRPr="007065A3" w:rsidRDefault="005E15B1" w:rsidP="000925B5">
      <w:pPr>
        <w:pStyle w:val="af5"/>
        <w:numPr>
          <w:ilvl w:val="2"/>
          <w:numId w:val="11"/>
        </w:numPr>
        <w:jc w:val="both"/>
        <w:rPr>
          <w:sz w:val="20"/>
          <w:szCs w:val="20"/>
          <w:lang w:val="en-US"/>
        </w:rPr>
      </w:pPr>
      <w:r w:rsidRPr="007065A3">
        <w:rPr>
          <w:sz w:val="20"/>
          <w:szCs w:val="20"/>
          <w:lang w:val="en-US"/>
        </w:rPr>
        <w:lastRenderedPageBreak/>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af5"/>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ms up to 5 ms. It is worth </w:t>
      </w:r>
      <w:r w:rsidR="00847A5C" w:rsidRPr="0F7BF82B">
        <w:rPr>
          <w:lang w:val="en-US"/>
        </w:rPr>
        <w:t>noting</w:t>
      </w:r>
      <w:r w:rsidR="00E967A1" w:rsidRPr="0F7BF82B">
        <w:rPr>
          <w:lang w:val="en-US"/>
        </w:rPr>
        <w:t xml:space="preserve"> that, even for 5 ms,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af5"/>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af5"/>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ms and </w:t>
            </w:r>
            <w:r>
              <w:rPr>
                <w:sz w:val="20"/>
                <w:szCs w:val="20"/>
                <w:lang w:val="en-US"/>
              </w:rPr>
              <w:t>Z</w:t>
            </w:r>
            <w:r w:rsidRPr="00EB1438">
              <w:rPr>
                <w:sz w:val="20"/>
                <w:szCs w:val="20"/>
                <w:lang w:val="en-US"/>
              </w:rPr>
              <w:t xml:space="preserve"> is 5 ms. </w:t>
            </w:r>
          </w:p>
          <w:p w14:paraId="67CA2C36" w14:textId="75D644A6" w:rsidR="00B55B9B" w:rsidRDefault="00EB1438" w:rsidP="000925B5">
            <w:pPr>
              <w:pStyle w:val="af5"/>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af5"/>
              <w:ind w:left="1440"/>
              <w:rPr>
                <w:sz w:val="20"/>
                <w:szCs w:val="20"/>
                <w:lang w:val="en-US"/>
              </w:rPr>
            </w:pPr>
          </w:p>
          <w:p w14:paraId="2333DDDE" w14:textId="7A07FB8A" w:rsidR="00B55B9B" w:rsidRDefault="00B55B9B" w:rsidP="000925B5">
            <w:pPr>
              <w:pStyle w:val="af5"/>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af5"/>
              <w:rPr>
                <w:sz w:val="20"/>
                <w:szCs w:val="20"/>
                <w:lang w:val="en-US"/>
              </w:rPr>
            </w:pPr>
          </w:p>
          <w:p w14:paraId="5A90B7A9" w14:textId="71A6F0A5" w:rsidR="00B55B9B" w:rsidRDefault="00B55B9B" w:rsidP="000925B5">
            <w:pPr>
              <w:pStyle w:val="af5"/>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af5"/>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af5"/>
              <w:numPr>
                <w:ilvl w:val="1"/>
                <w:numId w:val="17"/>
              </w:numPr>
              <w:rPr>
                <w:sz w:val="20"/>
                <w:szCs w:val="20"/>
                <w:lang w:val="en-US"/>
              </w:rPr>
            </w:pPr>
            <w:r w:rsidRPr="00B50BB5">
              <w:rPr>
                <w:sz w:val="20"/>
                <w:szCs w:val="20"/>
                <w:lang w:val="en-US"/>
              </w:rPr>
              <w:t>Existing UL cancellation timeline</w:t>
            </w:r>
            <w:r w:rsidR="009A4C62">
              <w:rPr>
                <w:sz w:val="20"/>
                <w:szCs w:val="20"/>
                <w:lang w:val="en-US"/>
              </w:rPr>
              <w:t>;</w:t>
            </w:r>
          </w:p>
          <w:p w14:paraId="08A74AEF" w14:textId="415FC83D" w:rsidR="00C71D58" w:rsidRPr="00B50BB5" w:rsidRDefault="00C71D58" w:rsidP="000925B5">
            <w:pPr>
              <w:pStyle w:val="af5"/>
              <w:numPr>
                <w:ilvl w:val="1"/>
                <w:numId w:val="17"/>
              </w:numPr>
              <w:rPr>
                <w:sz w:val="20"/>
                <w:szCs w:val="20"/>
                <w:lang w:val="en-US"/>
              </w:rPr>
            </w:pPr>
            <w:r w:rsidRPr="00B50BB5">
              <w:rPr>
                <w:sz w:val="20"/>
                <w:szCs w:val="20"/>
                <w:lang w:val="en-US"/>
              </w:rPr>
              <w:t>PUSCH preparation time N2 as defined in Clause 6.4 of TS 38.214</w:t>
            </w:r>
            <w:r w:rsidR="009A4C62">
              <w:rPr>
                <w:sz w:val="20"/>
                <w:szCs w:val="20"/>
                <w:lang w:val="en-US"/>
              </w:rPr>
              <w:t>;</w:t>
            </w:r>
          </w:p>
          <w:p w14:paraId="25F75C5F" w14:textId="129198E4" w:rsidR="00C71D58" w:rsidRPr="00B50BB5" w:rsidRDefault="00C71D58" w:rsidP="000925B5">
            <w:pPr>
              <w:pStyle w:val="af5"/>
              <w:numPr>
                <w:ilvl w:val="1"/>
                <w:numId w:val="17"/>
              </w:numPr>
              <w:rPr>
                <w:sz w:val="20"/>
                <w:szCs w:val="20"/>
                <w:lang w:val="en-US"/>
              </w:rPr>
            </w:pPr>
            <w:r w:rsidRPr="00B50BB5">
              <w:rPr>
                <w:sz w:val="20"/>
                <w:szCs w:val="20"/>
                <w:lang w:val="en-US"/>
              </w:rPr>
              <w:t>Timeline for Rel-17 dynamic deactivation of preconfigured measurement gaps</w:t>
            </w:r>
            <w:r w:rsidR="009A4C62">
              <w:rPr>
                <w:sz w:val="20"/>
                <w:szCs w:val="20"/>
                <w:lang w:val="en-US"/>
              </w:rPr>
              <w:t>;</w:t>
            </w:r>
          </w:p>
          <w:p w14:paraId="3B9D5D7D" w14:textId="25A0CBA4" w:rsidR="00B55B9B" w:rsidRPr="00D76504" w:rsidRDefault="002D3D4F" w:rsidP="000925B5">
            <w:pPr>
              <w:pStyle w:val="af5"/>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af0"/>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맑은 고딕" w:hint="eastAsia"/>
                <w:lang w:val="en-US" w:eastAsia="ko-KR"/>
              </w:rPr>
              <w:t>S</w:t>
            </w:r>
            <w:r>
              <w:rPr>
                <w:rFonts w:eastAsia="맑은 고딕"/>
                <w:lang w:val="en-US" w:eastAsia="ko-KR"/>
              </w:rPr>
              <w:t>amsung</w:t>
            </w:r>
          </w:p>
        </w:tc>
        <w:tc>
          <w:tcPr>
            <w:tcW w:w="7507" w:type="dxa"/>
          </w:tcPr>
          <w:p w14:paraId="7398D0D9" w14:textId="70B27A19" w:rsidR="00506AF4" w:rsidRDefault="00506AF4" w:rsidP="00506AF4">
            <w:pPr>
              <w:rPr>
                <w:lang w:val="en-US" w:eastAsia="zh-CN"/>
              </w:rPr>
            </w:pPr>
            <w:r>
              <w:rPr>
                <w:rFonts w:eastAsia="맑은 고딕" w:hint="eastAsia"/>
                <w:lang w:val="en-US" w:eastAsia="ko-KR"/>
              </w:rPr>
              <w:t>F</w:t>
            </w:r>
            <w:r>
              <w:rPr>
                <w:rFonts w:eastAsia="맑은 고딕"/>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맑은 고딕"/>
                <w:lang w:val="en-US" w:eastAsia="ko-KR"/>
              </w:rPr>
              <w:t xml:space="preserve">We don’t need to specify the case </w:t>
            </w:r>
            <w:bookmarkStart w:id="0" w:name="_GoBack"/>
            <w:bookmarkEnd w:id="0"/>
            <w:r>
              <w:rPr>
                <w:rFonts w:eastAsia="맑은 고딕"/>
                <w:lang w:val="en-US" w:eastAsia="ko-KR"/>
              </w:rPr>
              <w:t xml:space="preserve">if alt. 1-1 is considered. For example, </w:t>
            </w:r>
            <w:proofErr w:type="spellStart"/>
            <w:r>
              <w:rPr>
                <w:rFonts w:eastAsia="맑은 고딕"/>
                <w:lang w:val="en-US" w:eastAsia="ko-KR"/>
              </w:rPr>
              <w:t>gNB</w:t>
            </w:r>
            <w:proofErr w:type="spellEnd"/>
            <w:r>
              <w:rPr>
                <w:rFonts w:eastAsia="맑은 고딕"/>
                <w:lang w:val="en-US" w:eastAsia="ko-KR"/>
              </w:rPr>
              <w:t xml:space="preserve"> can indicate</w:t>
            </w:r>
            <w:r w:rsidRPr="00381DB6">
              <w:rPr>
                <w:rFonts w:ascii="Times" w:hAnsi="Times" w:cs="Times"/>
                <w:kern w:val="28"/>
                <w:lang w:eastAsia="zh-CN"/>
              </w:rPr>
              <w:t xml:space="preserve"> whether or not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BA0D57" w14:paraId="7AFB91CC" w14:textId="77777777">
        <w:tc>
          <w:tcPr>
            <w:tcW w:w="2122" w:type="dxa"/>
          </w:tcPr>
          <w:p w14:paraId="009BCF20" w14:textId="7379582D" w:rsidR="00BA0D57" w:rsidRDefault="00BA0D57" w:rsidP="00BA0D57"/>
        </w:tc>
        <w:tc>
          <w:tcPr>
            <w:tcW w:w="7507" w:type="dxa"/>
          </w:tcPr>
          <w:p w14:paraId="7465A86F" w14:textId="6561C96D" w:rsidR="00BA0D57" w:rsidRDefault="00BA0D57" w:rsidP="00BA0D57"/>
        </w:tc>
      </w:tr>
      <w:tr w:rsidR="003B13DB" w14:paraId="634ECE77" w14:textId="77777777">
        <w:tc>
          <w:tcPr>
            <w:tcW w:w="2122" w:type="dxa"/>
          </w:tcPr>
          <w:p w14:paraId="201544DC" w14:textId="4478B6BC" w:rsidR="003B13DB" w:rsidRDefault="003B13DB" w:rsidP="003B13DB"/>
        </w:tc>
        <w:tc>
          <w:tcPr>
            <w:tcW w:w="7507" w:type="dxa"/>
          </w:tcPr>
          <w:p w14:paraId="6AFF683D" w14:textId="1138A0AD" w:rsidR="003B13DB" w:rsidRDefault="003B13DB" w:rsidP="003B13DB"/>
        </w:tc>
      </w:tr>
      <w:tr w:rsidR="003B13DB" w14:paraId="78168082" w14:textId="77777777">
        <w:tc>
          <w:tcPr>
            <w:tcW w:w="2122" w:type="dxa"/>
          </w:tcPr>
          <w:p w14:paraId="6153910E" w14:textId="3858E30A" w:rsidR="003B13DB" w:rsidRDefault="003B13DB" w:rsidP="003B13DB">
            <w:pPr>
              <w:rPr>
                <w:lang w:eastAsia="zh-CN"/>
              </w:rPr>
            </w:pPr>
          </w:p>
        </w:tc>
        <w:tc>
          <w:tcPr>
            <w:tcW w:w="7507" w:type="dxa"/>
          </w:tcPr>
          <w:p w14:paraId="5DF0C084" w14:textId="66071260" w:rsidR="003B13DB" w:rsidRDefault="003B13DB" w:rsidP="003B13DB">
            <w:pPr>
              <w:rPr>
                <w:lang w:eastAsia="zh-CN"/>
              </w:rPr>
            </w:pPr>
          </w:p>
        </w:tc>
      </w:tr>
      <w:tr w:rsidR="005A6702" w14:paraId="118D2FB4" w14:textId="77777777">
        <w:tc>
          <w:tcPr>
            <w:tcW w:w="2122" w:type="dxa"/>
          </w:tcPr>
          <w:p w14:paraId="124D0566" w14:textId="47BF083A" w:rsidR="005A6702" w:rsidRDefault="005A6702" w:rsidP="005A6702"/>
        </w:tc>
        <w:tc>
          <w:tcPr>
            <w:tcW w:w="7507" w:type="dxa"/>
          </w:tcPr>
          <w:p w14:paraId="2FD4CB6F" w14:textId="450ABB44" w:rsidR="005A6702" w:rsidRDefault="005A6702" w:rsidP="005A6702"/>
        </w:tc>
      </w:tr>
      <w:tr w:rsidR="005A6702" w14:paraId="472A4466" w14:textId="77777777">
        <w:tc>
          <w:tcPr>
            <w:tcW w:w="2122" w:type="dxa"/>
          </w:tcPr>
          <w:p w14:paraId="706BBFB7" w14:textId="77777777" w:rsidR="005A6702" w:rsidRDefault="005A6702" w:rsidP="005A6702"/>
        </w:tc>
        <w:tc>
          <w:tcPr>
            <w:tcW w:w="7507" w:type="dxa"/>
          </w:tcPr>
          <w:p w14:paraId="70A6B994" w14:textId="77777777" w:rsidR="005A6702" w:rsidRDefault="005A6702" w:rsidP="005A6702"/>
        </w:tc>
      </w:tr>
      <w:tr w:rsidR="005A6702" w14:paraId="3661819B" w14:textId="77777777">
        <w:tc>
          <w:tcPr>
            <w:tcW w:w="2122" w:type="dxa"/>
          </w:tcPr>
          <w:p w14:paraId="3B8ECA9B" w14:textId="77777777" w:rsidR="005A6702" w:rsidRDefault="005A6702" w:rsidP="005A6702"/>
        </w:tc>
        <w:tc>
          <w:tcPr>
            <w:tcW w:w="7507" w:type="dxa"/>
          </w:tcPr>
          <w:p w14:paraId="6FFF7612" w14:textId="77777777" w:rsidR="005A6702" w:rsidRDefault="005A6702" w:rsidP="005A6702"/>
        </w:tc>
      </w:tr>
      <w:tr w:rsidR="005A6702" w14:paraId="27D2A03F" w14:textId="77777777">
        <w:tc>
          <w:tcPr>
            <w:tcW w:w="2122" w:type="dxa"/>
          </w:tcPr>
          <w:p w14:paraId="55B5F4E5" w14:textId="77777777" w:rsidR="005A6702" w:rsidRDefault="005A6702" w:rsidP="005A6702">
            <w:pPr>
              <w:rPr>
                <w:lang w:eastAsia="zh-CN"/>
              </w:rPr>
            </w:pPr>
          </w:p>
        </w:tc>
        <w:tc>
          <w:tcPr>
            <w:tcW w:w="7507" w:type="dxa"/>
          </w:tcPr>
          <w:p w14:paraId="4080CA03" w14:textId="77777777" w:rsidR="005A6702" w:rsidRDefault="005A6702" w:rsidP="005A6702">
            <w:pPr>
              <w:rPr>
                <w:lang w:eastAsia="zh-CN"/>
              </w:rPr>
            </w:pPr>
          </w:p>
        </w:tc>
      </w:tr>
      <w:tr w:rsidR="005A6702" w14:paraId="05B12E83" w14:textId="77777777">
        <w:tc>
          <w:tcPr>
            <w:tcW w:w="2122" w:type="dxa"/>
          </w:tcPr>
          <w:p w14:paraId="565A4B7B" w14:textId="77777777" w:rsidR="005A6702" w:rsidRDefault="005A6702" w:rsidP="005A6702">
            <w:pPr>
              <w:rPr>
                <w:lang w:eastAsia="zh-CN"/>
              </w:rPr>
            </w:pPr>
          </w:p>
        </w:tc>
        <w:tc>
          <w:tcPr>
            <w:tcW w:w="7507" w:type="dxa"/>
          </w:tcPr>
          <w:p w14:paraId="610E892B" w14:textId="77777777" w:rsidR="005A6702" w:rsidRDefault="005A6702" w:rsidP="005A6702"/>
        </w:tc>
      </w:tr>
      <w:tr w:rsidR="005A6702" w14:paraId="0B4A5F38" w14:textId="77777777">
        <w:tc>
          <w:tcPr>
            <w:tcW w:w="2122" w:type="dxa"/>
          </w:tcPr>
          <w:p w14:paraId="7951FCAD" w14:textId="77777777" w:rsidR="005A6702" w:rsidRDefault="005A6702" w:rsidP="005A6702">
            <w:pPr>
              <w:rPr>
                <w:lang w:eastAsia="zh-CN"/>
              </w:rPr>
            </w:pPr>
          </w:p>
        </w:tc>
        <w:tc>
          <w:tcPr>
            <w:tcW w:w="7507" w:type="dxa"/>
          </w:tcPr>
          <w:p w14:paraId="595775AD" w14:textId="77777777" w:rsidR="005A6702" w:rsidRDefault="005A6702" w:rsidP="005A6702"/>
        </w:tc>
      </w:tr>
      <w:tr w:rsidR="005A6702" w14:paraId="784C81B4" w14:textId="77777777">
        <w:tc>
          <w:tcPr>
            <w:tcW w:w="2122" w:type="dxa"/>
          </w:tcPr>
          <w:p w14:paraId="3F339400" w14:textId="77777777" w:rsidR="005A6702" w:rsidRDefault="005A6702" w:rsidP="005A6702">
            <w:pPr>
              <w:rPr>
                <w:lang w:eastAsia="zh-CN"/>
              </w:rPr>
            </w:pPr>
          </w:p>
        </w:tc>
        <w:tc>
          <w:tcPr>
            <w:tcW w:w="7507" w:type="dxa"/>
          </w:tcPr>
          <w:p w14:paraId="38C1A7BB" w14:textId="77777777" w:rsidR="005A6702" w:rsidRDefault="005A6702" w:rsidP="005A6702">
            <w:pPr>
              <w:rPr>
                <w:lang w:eastAsia="zh-CN"/>
              </w:rPr>
            </w:pPr>
          </w:p>
        </w:tc>
      </w:tr>
      <w:tr w:rsidR="005A6702" w14:paraId="163998CE" w14:textId="77777777">
        <w:tc>
          <w:tcPr>
            <w:tcW w:w="2122" w:type="dxa"/>
          </w:tcPr>
          <w:p w14:paraId="2A18CF40" w14:textId="77777777" w:rsidR="005A6702" w:rsidRDefault="005A6702" w:rsidP="005A6702">
            <w:pPr>
              <w:rPr>
                <w:lang w:eastAsia="zh-CN"/>
              </w:rPr>
            </w:pPr>
          </w:p>
        </w:tc>
        <w:tc>
          <w:tcPr>
            <w:tcW w:w="7507" w:type="dxa"/>
          </w:tcPr>
          <w:p w14:paraId="14D3A3A4" w14:textId="77777777" w:rsidR="005A6702" w:rsidRDefault="005A6702" w:rsidP="005A6702">
            <w:pPr>
              <w:rPr>
                <w:lang w:eastAsia="zh-CN"/>
              </w:rPr>
            </w:pPr>
          </w:p>
        </w:tc>
      </w:tr>
      <w:tr w:rsidR="005A6702" w14:paraId="56BD7A43" w14:textId="77777777">
        <w:tc>
          <w:tcPr>
            <w:tcW w:w="2122" w:type="dxa"/>
          </w:tcPr>
          <w:p w14:paraId="3AA7E297" w14:textId="77777777" w:rsidR="005A6702" w:rsidRDefault="005A6702" w:rsidP="005A6702">
            <w:pPr>
              <w:rPr>
                <w:lang w:eastAsia="zh-CN"/>
              </w:rPr>
            </w:pPr>
          </w:p>
        </w:tc>
        <w:tc>
          <w:tcPr>
            <w:tcW w:w="7507" w:type="dxa"/>
          </w:tcPr>
          <w:p w14:paraId="55AC86D5" w14:textId="77777777" w:rsidR="005A6702" w:rsidRDefault="005A6702" w:rsidP="005A6702"/>
        </w:tc>
      </w:tr>
      <w:tr w:rsidR="005A6702" w14:paraId="5711AEC1" w14:textId="77777777">
        <w:tc>
          <w:tcPr>
            <w:tcW w:w="2122" w:type="dxa"/>
          </w:tcPr>
          <w:p w14:paraId="3E0830DC" w14:textId="77777777" w:rsidR="005A6702" w:rsidRDefault="005A6702" w:rsidP="005A6702">
            <w:pPr>
              <w:rPr>
                <w:lang w:eastAsia="zh-CN"/>
              </w:rPr>
            </w:pPr>
          </w:p>
        </w:tc>
        <w:tc>
          <w:tcPr>
            <w:tcW w:w="7507" w:type="dxa"/>
          </w:tcPr>
          <w:p w14:paraId="5B473D90" w14:textId="77777777" w:rsidR="005A6702" w:rsidRDefault="005A6702" w:rsidP="005A6702"/>
        </w:tc>
      </w:tr>
      <w:tr w:rsidR="005A6702" w14:paraId="3FA7573C" w14:textId="77777777">
        <w:tc>
          <w:tcPr>
            <w:tcW w:w="2122" w:type="dxa"/>
          </w:tcPr>
          <w:p w14:paraId="5C69FC1A" w14:textId="77777777" w:rsidR="005A6702" w:rsidRDefault="005A6702" w:rsidP="005A6702">
            <w:pPr>
              <w:rPr>
                <w:lang w:eastAsia="zh-CN"/>
              </w:rPr>
            </w:pPr>
          </w:p>
        </w:tc>
        <w:tc>
          <w:tcPr>
            <w:tcW w:w="7507" w:type="dxa"/>
          </w:tcPr>
          <w:p w14:paraId="68F9510D" w14:textId="77777777" w:rsidR="005A6702" w:rsidRDefault="005A6702" w:rsidP="005A6702"/>
        </w:tc>
      </w:tr>
    </w:tbl>
    <w:p w14:paraId="11CA67C6" w14:textId="77777777" w:rsidR="0063072C" w:rsidRDefault="0063072C"/>
    <w:p w14:paraId="50008DDB" w14:textId="77777777" w:rsidR="0063072C" w:rsidRDefault="0063072C"/>
    <w:p w14:paraId="404EDAE2" w14:textId="77777777" w:rsidR="0063072C" w:rsidRDefault="00C34219">
      <w:pPr>
        <w:pStyle w:val="2"/>
      </w:pPr>
      <w:r>
        <w:t>Other types of solutions</w:t>
      </w:r>
    </w:p>
    <w:p w14:paraId="2C2FDF27" w14:textId="77777777" w:rsidR="0063072C" w:rsidRDefault="0063072C"/>
    <w:p w14:paraId="4390A6D8" w14:textId="77777777" w:rsidR="0063072C" w:rsidRDefault="00C34219">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af5"/>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af5"/>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af0"/>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t>InterDigital</w:t>
            </w:r>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B13DB" w14:paraId="14038206" w14:textId="77777777">
        <w:tc>
          <w:tcPr>
            <w:tcW w:w="2122" w:type="dxa"/>
          </w:tcPr>
          <w:p w14:paraId="71AB3E0D" w14:textId="1AEF268D" w:rsidR="003B13DB" w:rsidRDefault="003B13DB" w:rsidP="003B13DB"/>
        </w:tc>
        <w:tc>
          <w:tcPr>
            <w:tcW w:w="7507" w:type="dxa"/>
          </w:tcPr>
          <w:p w14:paraId="51786D3C" w14:textId="5810E35C" w:rsidR="003B13DB" w:rsidRDefault="003B13DB" w:rsidP="003B13DB"/>
        </w:tc>
      </w:tr>
      <w:tr w:rsidR="007F6DCE" w14:paraId="61BF75D3" w14:textId="77777777">
        <w:tc>
          <w:tcPr>
            <w:tcW w:w="2122" w:type="dxa"/>
          </w:tcPr>
          <w:p w14:paraId="659FD0E2" w14:textId="0E0C788D" w:rsidR="007F6DCE" w:rsidRDefault="007F6DCE" w:rsidP="007F6DCE">
            <w:pPr>
              <w:rPr>
                <w:lang w:val="en-US" w:eastAsia="zh-CN"/>
              </w:rPr>
            </w:pPr>
          </w:p>
        </w:tc>
        <w:tc>
          <w:tcPr>
            <w:tcW w:w="7507" w:type="dxa"/>
          </w:tcPr>
          <w:p w14:paraId="3F1D4A7D" w14:textId="63A6B8CD" w:rsidR="007F6DCE" w:rsidRDefault="007F6DCE" w:rsidP="007F6DCE">
            <w:pPr>
              <w:rPr>
                <w:lang w:val="en-US" w:eastAsia="zh-CN"/>
              </w:rPr>
            </w:pPr>
          </w:p>
        </w:tc>
      </w:tr>
      <w:tr w:rsidR="007F6DCE" w14:paraId="5F2A9BFF" w14:textId="77777777">
        <w:tc>
          <w:tcPr>
            <w:tcW w:w="2122" w:type="dxa"/>
          </w:tcPr>
          <w:p w14:paraId="09180662" w14:textId="77777777" w:rsidR="007F6DCE" w:rsidRDefault="007F6DCE" w:rsidP="007F6DCE"/>
        </w:tc>
        <w:tc>
          <w:tcPr>
            <w:tcW w:w="7507" w:type="dxa"/>
          </w:tcPr>
          <w:p w14:paraId="79B99233" w14:textId="77777777" w:rsidR="007F6DCE" w:rsidRDefault="007F6DCE" w:rsidP="007F6DCE"/>
        </w:tc>
      </w:tr>
      <w:tr w:rsidR="007F6DCE" w14:paraId="0865D475" w14:textId="77777777">
        <w:tc>
          <w:tcPr>
            <w:tcW w:w="2122" w:type="dxa"/>
          </w:tcPr>
          <w:p w14:paraId="00AF6E04" w14:textId="77777777" w:rsidR="007F6DCE" w:rsidRDefault="007F6DCE" w:rsidP="007F6DCE"/>
        </w:tc>
        <w:tc>
          <w:tcPr>
            <w:tcW w:w="7507" w:type="dxa"/>
          </w:tcPr>
          <w:p w14:paraId="651C43E7" w14:textId="77777777" w:rsidR="007F6DCE" w:rsidRDefault="007F6DCE" w:rsidP="007F6DCE"/>
        </w:tc>
      </w:tr>
      <w:tr w:rsidR="007F6DCE" w14:paraId="6E54EE12" w14:textId="77777777">
        <w:tc>
          <w:tcPr>
            <w:tcW w:w="2122" w:type="dxa"/>
          </w:tcPr>
          <w:p w14:paraId="45943BC9" w14:textId="77777777" w:rsidR="007F6DCE" w:rsidRDefault="007F6DCE" w:rsidP="007F6DCE"/>
        </w:tc>
        <w:tc>
          <w:tcPr>
            <w:tcW w:w="7507" w:type="dxa"/>
          </w:tcPr>
          <w:p w14:paraId="62C65919" w14:textId="77777777" w:rsidR="007F6DCE" w:rsidRDefault="007F6DCE" w:rsidP="007F6DCE"/>
        </w:tc>
      </w:tr>
      <w:tr w:rsidR="007F6DCE" w14:paraId="07D2E19E" w14:textId="77777777">
        <w:tc>
          <w:tcPr>
            <w:tcW w:w="2122" w:type="dxa"/>
          </w:tcPr>
          <w:p w14:paraId="4B3E0826" w14:textId="77777777" w:rsidR="007F6DCE" w:rsidRDefault="007F6DCE" w:rsidP="007F6DCE"/>
        </w:tc>
        <w:tc>
          <w:tcPr>
            <w:tcW w:w="7507" w:type="dxa"/>
          </w:tcPr>
          <w:p w14:paraId="25CB6AF4" w14:textId="77777777" w:rsidR="007F6DCE" w:rsidRDefault="007F6DCE" w:rsidP="007F6DCE"/>
        </w:tc>
      </w:tr>
      <w:tr w:rsidR="007F6DCE" w14:paraId="1533849B" w14:textId="77777777">
        <w:tc>
          <w:tcPr>
            <w:tcW w:w="2122" w:type="dxa"/>
          </w:tcPr>
          <w:p w14:paraId="40262F1C" w14:textId="77777777" w:rsidR="007F6DCE" w:rsidRDefault="007F6DCE" w:rsidP="007F6DCE"/>
        </w:tc>
        <w:tc>
          <w:tcPr>
            <w:tcW w:w="7507" w:type="dxa"/>
          </w:tcPr>
          <w:p w14:paraId="13EA0E4E" w14:textId="77777777" w:rsidR="007F6DCE" w:rsidRDefault="007F6DCE" w:rsidP="007F6DCE"/>
        </w:tc>
      </w:tr>
      <w:tr w:rsidR="007F6DCE" w14:paraId="78B639EF" w14:textId="77777777">
        <w:tc>
          <w:tcPr>
            <w:tcW w:w="2122" w:type="dxa"/>
          </w:tcPr>
          <w:p w14:paraId="7472DF9C" w14:textId="77777777" w:rsidR="007F6DCE" w:rsidRDefault="007F6DCE" w:rsidP="007F6DCE"/>
        </w:tc>
        <w:tc>
          <w:tcPr>
            <w:tcW w:w="7507" w:type="dxa"/>
          </w:tcPr>
          <w:p w14:paraId="75F95170" w14:textId="77777777" w:rsidR="007F6DCE" w:rsidRDefault="007F6DCE" w:rsidP="007F6DCE"/>
        </w:tc>
      </w:tr>
      <w:tr w:rsidR="007F6DCE" w14:paraId="47249DC4" w14:textId="77777777">
        <w:tc>
          <w:tcPr>
            <w:tcW w:w="2122" w:type="dxa"/>
          </w:tcPr>
          <w:p w14:paraId="01D97698" w14:textId="77777777" w:rsidR="007F6DCE" w:rsidRDefault="007F6DCE" w:rsidP="007F6DCE">
            <w:pPr>
              <w:rPr>
                <w:lang w:eastAsia="zh-CN"/>
              </w:rPr>
            </w:pPr>
          </w:p>
        </w:tc>
        <w:tc>
          <w:tcPr>
            <w:tcW w:w="7507" w:type="dxa"/>
          </w:tcPr>
          <w:p w14:paraId="0EA766EF" w14:textId="77777777" w:rsidR="007F6DCE" w:rsidRDefault="007F6DCE" w:rsidP="007F6DCE">
            <w:pPr>
              <w:rPr>
                <w:lang w:eastAsia="zh-CN"/>
              </w:rPr>
            </w:pPr>
          </w:p>
        </w:tc>
      </w:tr>
      <w:tr w:rsidR="007F6DCE" w14:paraId="34B42A90" w14:textId="77777777">
        <w:tc>
          <w:tcPr>
            <w:tcW w:w="2122" w:type="dxa"/>
          </w:tcPr>
          <w:p w14:paraId="62C548DC" w14:textId="77777777" w:rsidR="007F6DCE" w:rsidRDefault="007F6DCE" w:rsidP="007F6DCE">
            <w:pPr>
              <w:rPr>
                <w:lang w:eastAsia="zh-CN"/>
              </w:rPr>
            </w:pPr>
          </w:p>
        </w:tc>
        <w:tc>
          <w:tcPr>
            <w:tcW w:w="7507" w:type="dxa"/>
          </w:tcPr>
          <w:p w14:paraId="458905E6" w14:textId="77777777" w:rsidR="007F6DCE" w:rsidRDefault="007F6DCE" w:rsidP="007F6DCE"/>
        </w:tc>
      </w:tr>
      <w:tr w:rsidR="007F6DCE" w14:paraId="154DF5AD" w14:textId="77777777">
        <w:tc>
          <w:tcPr>
            <w:tcW w:w="2122" w:type="dxa"/>
          </w:tcPr>
          <w:p w14:paraId="7ED1A043" w14:textId="77777777" w:rsidR="007F6DCE" w:rsidRDefault="007F6DCE" w:rsidP="007F6DCE">
            <w:pPr>
              <w:rPr>
                <w:lang w:eastAsia="zh-CN"/>
              </w:rPr>
            </w:pPr>
          </w:p>
        </w:tc>
        <w:tc>
          <w:tcPr>
            <w:tcW w:w="7507" w:type="dxa"/>
          </w:tcPr>
          <w:p w14:paraId="4AFE3542" w14:textId="77777777" w:rsidR="007F6DCE" w:rsidRDefault="007F6DCE" w:rsidP="007F6DCE"/>
        </w:tc>
      </w:tr>
      <w:tr w:rsidR="007F6DCE" w14:paraId="6FAB4504" w14:textId="77777777">
        <w:tc>
          <w:tcPr>
            <w:tcW w:w="2122" w:type="dxa"/>
          </w:tcPr>
          <w:p w14:paraId="6AD6B960" w14:textId="77777777" w:rsidR="007F6DCE" w:rsidRDefault="007F6DCE" w:rsidP="007F6DCE">
            <w:pPr>
              <w:rPr>
                <w:lang w:eastAsia="zh-CN"/>
              </w:rPr>
            </w:pPr>
          </w:p>
        </w:tc>
        <w:tc>
          <w:tcPr>
            <w:tcW w:w="7507" w:type="dxa"/>
          </w:tcPr>
          <w:p w14:paraId="4A92754F" w14:textId="77777777" w:rsidR="007F6DCE" w:rsidRDefault="007F6DCE" w:rsidP="007F6DCE">
            <w:pPr>
              <w:rPr>
                <w:lang w:eastAsia="zh-CN"/>
              </w:rPr>
            </w:pPr>
          </w:p>
        </w:tc>
      </w:tr>
      <w:tr w:rsidR="007F6DCE" w14:paraId="69787803" w14:textId="77777777">
        <w:tc>
          <w:tcPr>
            <w:tcW w:w="2122" w:type="dxa"/>
          </w:tcPr>
          <w:p w14:paraId="1883AB2F" w14:textId="77777777" w:rsidR="007F6DCE" w:rsidRDefault="007F6DCE" w:rsidP="007F6DCE">
            <w:pPr>
              <w:rPr>
                <w:lang w:eastAsia="zh-CN"/>
              </w:rPr>
            </w:pPr>
          </w:p>
        </w:tc>
        <w:tc>
          <w:tcPr>
            <w:tcW w:w="7507" w:type="dxa"/>
          </w:tcPr>
          <w:p w14:paraId="0E4ADFCD" w14:textId="77777777" w:rsidR="007F6DCE" w:rsidRDefault="007F6DCE" w:rsidP="007F6DCE">
            <w:pPr>
              <w:rPr>
                <w:lang w:eastAsia="zh-CN"/>
              </w:rPr>
            </w:pPr>
          </w:p>
        </w:tc>
      </w:tr>
      <w:tr w:rsidR="007F6DCE" w14:paraId="619026E1" w14:textId="77777777">
        <w:tc>
          <w:tcPr>
            <w:tcW w:w="2122" w:type="dxa"/>
          </w:tcPr>
          <w:p w14:paraId="4DA1024D" w14:textId="77777777" w:rsidR="007F6DCE" w:rsidRDefault="007F6DCE" w:rsidP="007F6DCE">
            <w:pPr>
              <w:rPr>
                <w:lang w:eastAsia="zh-CN"/>
              </w:rPr>
            </w:pPr>
          </w:p>
        </w:tc>
        <w:tc>
          <w:tcPr>
            <w:tcW w:w="7507" w:type="dxa"/>
          </w:tcPr>
          <w:p w14:paraId="34E21D70" w14:textId="77777777" w:rsidR="007F6DCE" w:rsidRDefault="007F6DCE" w:rsidP="007F6DCE"/>
        </w:tc>
      </w:tr>
      <w:tr w:rsidR="007F6DCE" w14:paraId="47C920BD" w14:textId="77777777">
        <w:tc>
          <w:tcPr>
            <w:tcW w:w="2122" w:type="dxa"/>
          </w:tcPr>
          <w:p w14:paraId="723073BB" w14:textId="77777777" w:rsidR="007F6DCE" w:rsidRDefault="007F6DCE" w:rsidP="007F6DCE">
            <w:pPr>
              <w:rPr>
                <w:lang w:eastAsia="zh-CN"/>
              </w:rPr>
            </w:pPr>
          </w:p>
        </w:tc>
        <w:tc>
          <w:tcPr>
            <w:tcW w:w="7507" w:type="dxa"/>
          </w:tcPr>
          <w:p w14:paraId="47D4BFA6" w14:textId="77777777" w:rsidR="007F6DCE" w:rsidRDefault="007F6DCE" w:rsidP="007F6DCE"/>
        </w:tc>
      </w:tr>
      <w:tr w:rsidR="007F6DCE" w14:paraId="3BADBF0E" w14:textId="77777777">
        <w:tc>
          <w:tcPr>
            <w:tcW w:w="2122" w:type="dxa"/>
          </w:tcPr>
          <w:p w14:paraId="09F9DFE9" w14:textId="77777777" w:rsidR="007F6DCE" w:rsidRDefault="007F6DCE" w:rsidP="007F6DCE">
            <w:pPr>
              <w:rPr>
                <w:lang w:eastAsia="zh-CN"/>
              </w:rPr>
            </w:pPr>
          </w:p>
        </w:tc>
        <w:tc>
          <w:tcPr>
            <w:tcW w:w="7507" w:type="dxa"/>
          </w:tcPr>
          <w:p w14:paraId="520F9AAD" w14:textId="77777777" w:rsidR="007F6DCE" w:rsidRDefault="007F6DCE" w:rsidP="007F6DCE"/>
        </w:tc>
      </w:tr>
    </w:tbl>
    <w:p w14:paraId="13875E9F" w14:textId="77777777" w:rsidR="0063072C" w:rsidRDefault="0063072C"/>
    <w:p w14:paraId="4B45A7C4" w14:textId="77777777" w:rsidR="0063072C" w:rsidRDefault="00C34219">
      <w:pPr>
        <w:pStyle w:val="2"/>
      </w:pPr>
      <w:r>
        <w:t>Partial skipping</w:t>
      </w:r>
    </w:p>
    <w:p w14:paraId="4A41F846" w14:textId="77777777" w:rsidR="0063072C" w:rsidRDefault="0063072C"/>
    <w:p w14:paraId="5FDE68C0" w14:textId="77777777" w:rsidR="0063072C" w:rsidRDefault="00C34219">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lastRenderedPageBreak/>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a9"/>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r w:rsidRPr="009D31DF">
              <w:rPr>
                <w:rFonts w:ascii="Times" w:hAnsi="Times" w:cs="Times"/>
                <w:bCs/>
              </w:rPr>
              <w:t xml:space="preserve">artial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could be futher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3"/>
      </w:pPr>
      <w:r>
        <w:t>Moderator's summary of contributions</w:t>
      </w:r>
    </w:p>
    <w:p w14:paraId="6FB4DD45" w14:textId="4B8BB658" w:rsidR="00684829" w:rsidRPr="00873F58" w:rsidRDefault="00684829" w:rsidP="00354116">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af5"/>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af5"/>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need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af5"/>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af5"/>
        <w:numPr>
          <w:ilvl w:val="0"/>
          <w:numId w:val="14"/>
        </w:numPr>
        <w:jc w:val="both"/>
        <w:rPr>
          <w:sz w:val="20"/>
          <w:szCs w:val="20"/>
          <w:lang w:val="en-US"/>
        </w:rPr>
      </w:pPr>
      <w:r w:rsidRPr="001719EB">
        <w:rPr>
          <w:rFonts w:cs="Arial"/>
          <w:sz w:val="20"/>
          <w:szCs w:val="20"/>
          <w:lang w:val="en-US"/>
        </w:rPr>
        <w:lastRenderedPageBreak/>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af5"/>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af5"/>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af5"/>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af5"/>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af5"/>
              <w:ind w:left="312"/>
              <w:rPr>
                <w:b/>
                <w:bCs/>
                <w:sz w:val="20"/>
                <w:szCs w:val="20"/>
                <w:lang w:val="en-US"/>
              </w:rPr>
            </w:pPr>
          </w:p>
          <w:p w14:paraId="5A565FD3" w14:textId="50C97AA0" w:rsidR="0063072C" w:rsidRDefault="005A1634" w:rsidP="00B819DD">
            <w:pPr>
              <w:pStyle w:val="af5"/>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af5"/>
              <w:ind w:left="312"/>
              <w:rPr>
                <w:sz w:val="20"/>
                <w:szCs w:val="20"/>
                <w:lang w:val="en-US"/>
              </w:rPr>
            </w:pPr>
          </w:p>
        </w:tc>
      </w:tr>
    </w:tbl>
    <w:p w14:paraId="22B40014" w14:textId="77777777" w:rsidR="0063072C" w:rsidRDefault="0063072C"/>
    <w:p w14:paraId="6E73C313" w14:textId="77777777" w:rsidR="0063072C" w:rsidRDefault="0063072C"/>
    <w:tbl>
      <w:tblPr>
        <w:tblStyle w:val="af0"/>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Rel-19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63072C" w14:paraId="09EBEAB6" w14:textId="77777777">
        <w:tc>
          <w:tcPr>
            <w:tcW w:w="2122" w:type="dxa"/>
          </w:tcPr>
          <w:p w14:paraId="2C36B80E" w14:textId="1E6EEFA8" w:rsidR="0063072C" w:rsidRDefault="0063072C">
            <w:pPr>
              <w:rPr>
                <w:lang w:val="en-US" w:eastAsia="zh-CN"/>
              </w:rPr>
            </w:pPr>
          </w:p>
        </w:tc>
        <w:tc>
          <w:tcPr>
            <w:tcW w:w="7507" w:type="dxa"/>
          </w:tcPr>
          <w:p w14:paraId="4A3FBABE" w14:textId="79D93FBB" w:rsidR="0063072C" w:rsidRDefault="0063072C">
            <w:pPr>
              <w:rPr>
                <w:lang w:val="en-US" w:eastAsia="zh-CN"/>
              </w:rPr>
            </w:pPr>
          </w:p>
        </w:tc>
      </w:tr>
      <w:tr w:rsidR="003B13DB" w14:paraId="51FCCBBB" w14:textId="77777777">
        <w:tc>
          <w:tcPr>
            <w:tcW w:w="2122" w:type="dxa"/>
          </w:tcPr>
          <w:p w14:paraId="3A97F9DF" w14:textId="37192C96" w:rsidR="003B13DB" w:rsidRDefault="003B13DB" w:rsidP="003B13DB"/>
        </w:tc>
        <w:tc>
          <w:tcPr>
            <w:tcW w:w="7507" w:type="dxa"/>
          </w:tcPr>
          <w:p w14:paraId="7359AADD" w14:textId="20ECCA4A" w:rsidR="003B13DB" w:rsidRDefault="003B13DB" w:rsidP="003B13DB"/>
        </w:tc>
      </w:tr>
      <w:tr w:rsidR="003B13DB" w14:paraId="50F37DE0" w14:textId="77777777">
        <w:tc>
          <w:tcPr>
            <w:tcW w:w="2122" w:type="dxa"/>
          </w:tcPr>
          <w:p w14:paraId="6A20B0E7" w14:textId="5DCF8AC7" w:rsidR="003B13DB" w:rsidRDefault="003B13DB" w:rsidP="003B13DB">
            <w:pPr>
              <w:rPr>
                <w:lang w:eastAsia="zh-CN"/>
              </w:rPr>
            </w:pPr>
          </w:p>
        </w:tc>
        <w:tc>
          <w:tcPr>
            <w:tcW w:w="7507" w:type="dxa"/>
          </w:tcPr>
          <w:p w14:paraId="032F844F" w14:textId="5BD036B4" w:rsidR="0058442D" w:rsidRDefault="0058442D" w:rsidP="0058442D">
            <w:pPr>
              <w:jc w:val="both"/>
              <w:rPr>
                <w:lang w:eastAsia="zh-CN"/>
              </w:rPr>
            </w:pPr>
          </w:p>
        </w:tc>
      </w:tr>
      <w:tr w:rsidR="00FE0574" w14:paraId="36DA11F7" w14:textId="77777777">
        <w:tc>
          <w:tcPr>
            <w:tcW w:w="2122" w:type="dxa"/>
          </w:tcPr>
          <w:p w14:paraId="2830D68A" w14:textId="2A1D0FEA" w:rsidR="00FE0574" w:rsidRDefault="00FE0574" w:rsidP="00FE0574"/>
        </w:tc>
        <w:tc>
          <w:tcPr>
            <w:tcW w:w="7507" w:type="dxa"/>
          </w:tcPr>
          <w:p w14:paraId="74A346A5" w14:textId="7E0BEA00" w:rsidR="00FE0574" w:rsidRDefault="00FE0574" w:rsidP="00FE0574"/>
        </w:tc>
      </w:tr>
      <w:tr w:rsidR="00FE0574" w14:paraId="48559A32" w14:textId="77777777">
        <w:tc>
          <w:tcPr>
            <w:tcW w:w="2122" w:type="dxa"/>
          </w:tcPr>
          <w:p w14:paraId="66F00B77" w14:textId="77777777" w:rsidR="00FE0574" w:rsidRDefault="00FE0574" w:rsidP="00FE0574"/>
        </w:tc>
        <w:tc>
          <w:tcPr>
            <w:tcW w:w="7507" w:type="dxa"/>
          </w:tcPr>
          <w:p w14:paraId="21F4D329" w14:textId="77777777" w:rsidR="00FE0574" w:rsidRDefault="00FE0574" w:rsidP="00FE0574"/>
        </w:tc>
      </w:tr>
      <w:tr w:rsidR="00FE0574" w14:paraId="1760190C" w14:textId="77777777">
        <w:tc>
          <w:tcPr>
            <w:tcW w:w="2122" w:type="dxa"/>
          </w:tcPr>
          <w:p w14:paraId="170942E3" w14:textId="77777777" w:rsidR="00FE0574" w:rsidRDefault="00FE0574" w:rsidP="00FE0574"/>
        </w:tc>
        <w:tc>
          <w:tcPr>
            <w:tcW w:w="7507" w:type="dxa"/>
          </w:tcPr>
          <w:p w14:paraId="5957C652" w14:textId="77777777" w:rsidR="00FE0574" w:rsidRDefault="00FE0574" w:rsidP="00FE0574"/>
        </w:tc>
      </w:tr>
      <w:tr w:rsidR="00FE0574" w14:paraId="33095FD2" w14:textId="77777777">
        <w:tc>
          <w:tcPr>
            <w:tcW w:w="2122" w:type="dxa"/>
          </w:tcPr>
          <w:p w14:paraId="5CADB25B" w14:textId="77777777" w:rsidR="00FE0574" w:rsidRDefault="00FE0574" w:rsidP="00FE0574"/>
        </w:tc>
        <w:tc>
          <w:tcPr>
            <w:tcW w:w="7507" w:type="dxa"/>
          </w:tcPr>
          <w:p w14:paraId="0EA03477" w14:textId="77777777" w:rsidR="00FE0574" w:rsidRDefault="00FE0574" w:rsidP="00FE0574"/>
        </w:tc>
      </w:tr>
      <w:tr w:rsidR="00FE0574" w14:paraId="1032E043" w14:textId="77777777">
        <w:tc>
          <w:tcPr>
            <w:tcW w:w="2122" w:type="dxa"/>
          </w:tcPr>
          <w:p w14:paraId="09ADC3AC" w14:textId="77777777" w:rsidR="00FE0574" w:rsidRDefault="00FE0574" w:rsidP="00FE0574">
            <w:pPr>
              <w:rPr>
                <w:lang w:eastAsia="zh-CN"/>
              </w:rPr>
            </w:pPr>
          </w:p>
        </w:tc>
        <w:tc>
          <w:tcPr>
            <w:tcW w:w="7507" w:type="dxa"/>
          </w:tcPr>
          <w:p w14:paraId="6A3862CA" w14:textId="77777777" w:rsidR="00FE0574" w:rsidRDefault="00FE0574" w:rsidP="00FE0574">
            <w:pPr>
              <w:rPr>
                <w:lang w:eastAsia="zh-CN"/>
              </w:rPr>
            </w:pPr>
          </w:p>
        </w:tc>
      </w:tr>
      <w:tr w:rsidR="00FE0574" w14:paraId="54299B5B" w14:textId="77777777">
        <w:tc>
          <w:tcPr>
            <w:tcW w:w="2122" w:type="dxa"/>
          </w:tcPr>
          <w:p w14:paraId="0AD22E01" w14:textId="77777777" w:rsidR="00FE0574" w:rsidRDefault="00FE0574" w:rsidP="00FE0574">
            <w:pPr>
              <w:rPr>
                <w:lang w:eastAsia="zh-CN"/>
              </w:rPr>
            </w:pPr>
          </w:p>
        </w:tc>
        <w:tc>
          <w:tcPr>
            <w:tcW w:w="7507" w:type="dxa"/>
          </w:tcPr>
          <w:p w14:paraId="3C3B90AA" w14:textId="77777777" w:rsidR="00FE0574" w:rsidRDefault="00FE0574" w:rsidP="00FE0574"/>
        </w:tc>
      </w:tr>
      <w:tr w:rsidR="00FE0574" w14:paraId="1B1D7F49" w14:textId="77777777">
        <w:tc>
          <w:tcPr>
            <w:tcW w:w="2122" w:type="dxa"/>
          </w:tcPr>
          <w:p w14:paraId="5B39C47A" w14:textId="77777777" w:rsidR="00FE0574" w:rsidRDefault="00FE0574" w:rsidP="00FE0574">
            <w:pPr>
              <w:rPr>
                <w:lang w:eastAsia="zh-CN"/>
              </w:rPr>
            </w:pPr>
          </w:p>
        </w:tc>
        <w:tc>
          <w:tcPr>
            <w:tcW w:w="7507" w:type="dxa"/>
          </w:tcPr>
          <w:p w14:paraId="52337507" w14:textId="77777777" w:rsidR="00FE0574" w:rsidRDefault="00FE0574" w:rsidP="00FE0574"/>
        </w:tc>
      </w:tr>
      <w:tr w:rsidR="00FE0574" w14:paraId="4062C132" w14:textId="77777777">
        <w:tc>
          <w:tcPr>
            <w:tcW w:w="2122" w:type="dxa"/>
          </w:tcPr>
          <w:p w14:paraId="55A8E304" w14:textId="77777777" w:rsidR="00FE0574" w:rsidRDefault="00FE0574" w:rsidP="00FE0574">
            <w:pPr>
              <w:rPr>
                <w:lang w:eastAsia="zh-CN"/>
              </w:rPr>
            </w:pPr>
          </w:p>
        </w:tc>
        <w:tc>
          <w:tcPr>
            <w:tcW w:w="7507" w:type="dxa"/>
          </w:tcPr>
          <w:p w14:paraId="4B1A05F1" w14:textId="77777777" w:rsidR="00FE0574" w:rsidRDefault="00FE0574" w:rsidP="00FE0574">
            <w:pPr>
              <w:rPr>
                <w:lang w:eastAsia="zh-CN"/>
              </w:rPr>
            </w:pPr>
          </w:p>
        </w:tc>
      </w:tr>
      <w:tr w:rsidR="00FE0574" w14:paraId="62773216" w14:textId="77777777">
        <w:tc>
          <w:tcPr>
            <w:tcW w:w="2122" w:type="dxa"/>
          </w:tcPr>
          <w:p w14:paraId="279A826B" w14:textId="77777777" w:rsidR="00FE0574" w:rsidRDefault="00FE0574" w:rsidP="00FE0574">
            <w:pPr>
              <w:rPr>
                <w:lang w:eastAsia="zh-CN"/>
              </w:rPr>
            </w:pPr>
          </w:p>
        </w:tc>
        <w:tc>
          <w:tcPr>
            <w:tcW w:w="7507" w:type="dxa"/>
          </w:tcPr>
          <w:p w14:paraId="6D8A01E2" w14:textId="77777777" w:rsidR="00FE0574" w:rsidRDefault="00FE0574" w:rsidP="00FE0574">
            <w:pPr>
              <w:rPr>
                <w:lang w:eastAsia="zh-CN"/>
              </w:rPr>
            </w:pPr>
          </w:p>
        </w:tc>
      </w:tr>
      <w:tr w:rsidR="00FE0574" w14:paraId="5C75CB2F" w14:textId="77777777">
        <w:tc>
          <w:tcPr>
            <w:tcW w:w="2122" w:type="dxa"/>
          </w:tcPr>
          <w:p w14:paraId="11C960EB" w14:textId="77777777" w:rsidR="00FE0574" w:rsidRDefault="00FE0574" w:rsidP="00FE0574">
            <w:pPr>
              <w:rPr>
                <w:lang w:eastAsia="zh-CN"/>
              </w:rPr>
            </w:pPr>
          </w:p>
        </w:tc>
        <w:tc>
          <w:tcPr>
            <w:tcW w:w="7507" w:type="dxa"/>
          </w:tcPr>
          <w:p w14:paraId="7597D290" w14:textId="77777777" w:rsidR="00FE0574" w:rsidRDefault="00FE0574" w:rsidP="00FE0574"/>
        </w:tc>
      </w:tr>
      <w:tr w:rsidR="00FE0574" w14:paraId="6C7B49C1" w14:textId="77777777">
        <w:tc>
          <w:tcPr>
            <w:tcW w:w="2122" w:type="dxa"/>
          </w:tcPr>
          <w:p w14:paraId="2E00A111" w14:textId="77777777" w:rsidR="00FE0574" w:rsidRDefault="00FE0574" w:rsidP="00FE0574">
            <w:pPr>
              <w:rPr>
                <w:lang w:eastAsia="zh-CN"/>
              </w:rPr>
            </w:pPr>
          </w:p>
        </w:tc>
        <w:tc>
          <w:tcPr>
            <w:tcW w:w="7507" w:type="dxa"/>
          </w:tcPr>
          <w:p w14:paraId="692FDE98" w14:textId="77777777" w:rsidR="00FE0574" w:rsidRDefault="00FE0574" w:rsidP="00FE0574"/>
        </w:tc>
      </w:tr>
      <w:tr w:rsidR="00FE0574" w14:paraId="00319E32" w14:textId="77777777">
        <w:tc>
          <w:tcPr>
            <w:tcW w:w="2122" w:type="dxa"/>
          </w:tcPr>
          <w:p w14:paraId="50C95777" w14:textId="77777777" w:rsidR="00FE0574" w:rsidRDefault="00FE0574" w:rsidP="00FE0574">
            <w:pPr>
              <w:rPr>
                <w:lang w:eastAsia="zh-CN"/>
              </w:rPr>
            </w:pPr>
          </w:p>
        </w:tc>
        <w:tc>
          <w:tcPr>
            <w:tcW w:w="7507" w:type="dxa"/>
          </w:tcPr>
          <w:p w14:paraId="572D4EB7" w14:textId="77777777" w:rsidR="00FE0574" w:rsidRDefault="00FE0574" w:rsidP="00FE0574"/>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2"/>
      </w:pPr>
      <w:r>
        <w:t>Other issues</w:t>
      </w:r>
    </w:p>
    <w:p w14:paraId="29373AB8" w14:textId="77777777" w:rsidR="0063072C" w:rsidRDefault="0063072C"/>
    <w:p w14:paraId="46D46DE6" w14:textId="77777777" w:rsidR="0063072C" w:rsidRDefault="00C34219">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0925B5" w:rsidP="000925B5">
            <w:pPr>
              <w:spacing w:after="120"/>
              <w:jc w:val="center"/>
            </w:pPr>
            <w:r>
              <w:object w:dxaOrig="3312" w:dyaOrig="1164" w14:anchorId="664690B2">
                <v:shape id="_x0000_i1027" type="#_x0000_t75" style="width:200.15pt;height:70.25pt" o:ole="">
                  <v:imagedata r:id="rId24" o:title=""/>
                </v:shape>
                <o:OLEObject Type="Embed" ProgID="Visio.Drawing.15" ShapeID="_x0000_i1027" DrawAspect="Content" ObjectID="_1785571578"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lastRenderedPageBreak/>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바탕"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A828DA" w:rsidP="00FF59E4">
            <w:pPr>
              <w:pStyle w:val="10"/>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A828DA" w:rsidP="009D31DF">
            <w:pPr>
              <w:pStyle w:val="10"/>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3"/>
      </w:pPr>
      <w:r>
        <w:t>Moderator's summary of contributions</w:t>
      </w:r>
    </w:p>
    <w:p w14:paraId="4C81F289" w14:textId="77777777" w:rsidR="00AF2153" w:rsidRDefault="00AF2153" w:rsidP="00AF2153">
      <w:pPr>
        <w:jc w:val="both"/>
        <w:rPr>
          <w:lang w:val="en-US"/>
        </w:rPr>
      </w:pPr>
      <w:r>
        <w:rPr>
          <w:lang w:val="en-US"/>
        </w:rPr>
        <w:t>There were few other issues raised in companies Tdocs.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af5"/>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af5"/>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af5"/>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af5"/>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af5"/>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af5"/>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af5"/>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af5"/>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lastRenderedPageBreak/>
        <w:t>Option 2: R19 enabling Tx/Rx in gaps/restrictions (regardless of Alt.1 vs. Alt.3) is performed first, and then R17/18 collision handling is applied to the non-skipped MGs.</w:t>
      </w:r>
    </w:p>
    <w:p w14:paraId="02960C99" w14:textId="77777777" w:rsidR="000925B5" w:rsidRDefault="000925B5">
      <w:pPr>
        <w:rPr>
          <w:lang w:val="en-US"/>
        </w:rPr>
      </w:pPr>
    </w:p>
    <w:p w14:paraId="5EE04F36" w14:textId="6D33BABF" w:rsidR="0063072C" w:rsidRDefault="00763BC4">
      <w:pPr>
        <w:pStyle w:val="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af0"/>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af0"/>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t>InterDigital</w:t>
            </w:r>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For issue 1, we agree that this heavily depends on whether the MG skipping is dynamic or semi-static. It can only be proceeded after the signaling design is determined.</w:t>
            </w:r>
          </w:p>
          <w:p w14:paraId="369E2013" w14:textId="77777777" w:rsidR="00DB3AEE" w:rsidRDefault="00DB3AEE" w:rsidP="001E6861">
            <w:r>
              <w:t>For issues 2 to 4, we also agree with moderator.</w:t>
            </w:r>
          </w:p>
        </w:tc>
      </w:tr>
      <w:tr w:rsidR="0063072C" w14:paraId="358AD932" w14:textId="77777777">
        <w:tc>
          <w:tcPr>
            <w:tcW w:w="2122" w:type="dxa"/>
          </w:tcPr>
          <w:p w14:paraId="513CBD0A" w14:textId="77777777" w:rsidR="0063072C" w:rsidRDefault="0063072C">
            <w:pPr>
              <w:rPr>
                <w:rFonts w:eastAsia="맑은 고딕"/>
                <w:lang w:eastAsia="ko-KR"/>
              </w:rPr>
            </w:pPr>
          </w:p>
        </w:tc>
        <w:tc>
          <w:tcPr>
            <w:tcW w:w="7507" w:type="dxa"/>
          </w:tcPr>
          <w:p w14:paraId="222D0E50" w14:textId="77777777" w:rsidR="0063072C" w:rsidRDefault="0063072C">
            <w:pPr>
              <w:rPr>
                <w:rFonts w:eastAsia="맑은 고딕"/>
                <w:lang w:eastAsia="ko-KR"/>
              </w:rPr>
            </w:pPr>
          </w:p>
        </w:tc>
      </w:tr>
      <w:tr w:rsidR="0063072C" w14:paraId="1DF6EEC9" w14:textId="77777777">
        <w:tc>
          <w:tcPr>
            <w:tcW w:w="2122" w:type="dxa"/>
          </w:tcPr>
          <w:p w14:paraId="2ABB2D9B" w14:textId="77777777" w:rsidR="0063072C" w:rsidRDefault="0063072C"/>
        </w:tc>
        <w:tc>
          <w:tcPr>
            <w:tcW w:w="7507" w:type="dxa"/>
          </w:tcPr>
          <w:p w14:paraId="69D15000" w14:textId="77777777" w:rsidR="0063072C" w:rsidRDefault="0063072C"/>
        </w:tc>
      </w:tr>
      <w:tr w:rsidR="0063072C" w14:paraId="7C91722E" w14:textId="77777777">
        <w:tc>
          <w:tcPr>
            <w:tcW w:w="2122" w:type="dxa"/>
          </w:tcPr>
          <w:p w14:paraId="2533663E" w14:textId="77777777" w:rsidR="0063072C" w:rsidRDefault="0063072C"/>
        </w:tc>
        <w:tc>
          <w:tcPr>
            <w:tcW w:w="7507" w:type="dxa"/>
          </w:tcPr>
          <w:p w14:paraId="3FE62E77" w14:textId="77777777" w:rsidR="0063072C" w:rsidRDefault="0063072C"/>
        </w:tc>
      </w:tr>
      <w:tr w:rsidR="0063072C" w14:paraId="42FDF862" w14:textId="77777777">
        <w:tc>
          <w:tcPr>
            <w:tcW w:w="2122" w:type="dxa"/>
          </w:tcPr>
          <w:p w14:paraId="72D63E93" w14:textId="77777777" w:rsidR="0063072C" w:rsidRDefault="0063072C"/>
        </w:tc>
        <w:tc>
          <w:tcPr>
            <w:tcW w:w="7507" w:type="dxa"/>
          </w:tcPr>
          <w:p w14:paraId="202B94F3" w14:textId="77777777" w:rsidR="0063072C" w:rsidRDefault="0063072C"/>
        </w:tc>
      </w:tr>
      <w:tr w:rsidR="0063072C" w14:paraId="7F9B099A" w14:textId="77777777">
        <w:tc>
          <w:tcPr>
            <w:tcW w:w="2122" w:type="dxa"/>
          </w:tcPr>
          <w:p w14:paraId="242E93BB" w14:textId="77777777" w:rsidR="0063072C" w:rsidRDefault="0063072C"/>
        </w:tc>
        <w:tc>
          <w:tcPr>
            <w:tcW w:w="7507" w:type="dxa"/>
          </w:tcPr>
          <w:p w14:paraId="29E63564" w14:textId="77777777" w:rsidR="0063072C" w:rsidRDefault="0063072C"/>
        </w:tc>
      </w:tr>
      <w:tr w:rsidR="0063072C" w14:paraId="45CD72AF" w14:textId="77777777">
        <w:tc>
          <w:tcPr>
            <w:tcW w:w="2122" w:type="dxa"/>
          </w:tcPr>
          <w:p w14:paraId="79CC55B3" w14:textId="77777777" w:rsidR="0063072C" w:rsidRDefault="0063072C"/>
        </w:tc>
        <w:tc>
          <w:tcPr>
            <w:tcW w:w="7507" w:type="dxa"/>
          </w:tcPr>
          <w:p w14:paraId="2F009E80" w14:textId="77777777" w:rsidR="0063072C" w:rsidRDefault="0063072C"/>
        </w:tc>
      </w:tr>
    </w:tbl>
    <w:p w14:paraId="75B589C6" w14:textId="77777777" w:rsidR="0063072C" w:rsidRDefault="0063072C"/>
    <w:p w14:paraId="507367D7" w14:textId="77777777" w:rsidR="0063072C" w:rsidRDefault="0063072C"/>
    <w:p w14:paraId="1107ADAE" w14:textId="374AC8CE" w:rsidR="00563B8E" w:rsidRDefault="00563B8E" w:rsidP="00563B8E">
      <w:pPr>
        <w:pStyle w:val="1"/>
      </w:pPr>
      <w:r>
        <w:lastRenderedPageBreak/>
        <w:t>Offline sessions</w:t>
      </w:r>
    </w:p>
    <w:p w14:paraId="46AA94A6" w14:textId="53A017FD" w:rsidR="00563B8E" w:rsidRDefault="00563B8E" w:rsidP="00563B8E">
      <w:pPr>
        <w:pStyle w:val="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1"/>
      </w:pPr>
      <w:r>
        <w:t>Proposals for online sessions</w:t>
      </w:r>
    </w:p>
    <w:p w14:paraId="73BC57E6" w14:textId="77777777" w:rsidR="0063072C" w:rsidRDefault="0063072C"/>
    <w:p w14:paraId="1B851874" w14:textId="203DFDDB" w:rsidR="0063072C" w:rsidRDefault="00C34219">
      <w:pPr>
        <w:pStyle w:val="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1"/>
      </w:pPr>
      <w:r>
        <w:t>Agreements</w:t>
      </w:r>
    </w:p>
    <w:p w14:paraId="06D0ED55" w14:textId="77777777" w:rsidR="0063072C" w:rsidRDefault="0063072C"/>
    <w:p w14:paraId="182D7EDE" w14:textId="77777777" w:rsidR="0063072C" w:rsidRDefault="00C34219">
      <w:pPr>
        <w:pStyle w:val="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af5"/>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af5"/>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af5"/>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af5"/>
        <w:numPr>
          <w:ilvl w:val="1"/>
          <w:numId w:val="8"/>
        </w:numPr>
        <w:rPr>
          <w:sz w:val="18"/>
          <w:szCs w:val="18"/>
          <w:lang w:val="en-US"/>
        </w:rPr>
      </w:pPr>
      <w:r>
        <w:rPr>
          <w:sz w:val="18"/>
          <w:szCs w:val="18"/>
          <w:lang w:val="en-US"/>
        </w:rPr>
        <w:t>FFS: details</w:t>
      </w:r>
    </w:p>
    <w:p w14:paraId="1C267756" w14:textId="77777777" w:rsidR="0063072C" w:rsidRDefault="00C34219" w:rsidP="00363B3A">
      <w:pPr>
        <w:pStyle w:val="af5"/>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af5"/>
        <w:numPr>
          <w:ilvl w:val="1"/>
          <w:numId w:val="8"/>
        </w:numPr>
        <w:rPr>
          <w:sz w:val="18"/>
          <w:szCs w:val="18"/>
          <w:lang w:val="en-US"/>
        </w:rPr>
      </w:pPr>
      <w:r>
        <w:rPr>
          <w:sz w:val="18"/>
          <w:szCs w:val="18"/>
          <w:lang w:val="en-US"/>
        </w:rPr>
        <w:t>FFS: details</w:t>
      </w:r>
    </w:p>
    <w:p w14:paraId="08D1D101" w14:textId="77777777" w:rsidR="0063072C" w:rsidRDefault="00C34219" w:rsidP="00363B3A">
      <w:pPr>
        <w:pStyle w:val="af5"/>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af5"/>
        <w:numPr>
          <w:ilvl w:val="1"/>
          <w:numId w:val="8"/>
        </w:numPr>
        <w:rPr>
          <w:sz w:val="18"/>
          <w:szCs w:val="18"/>
          <w:lang w:val="en-US"/>
        </w:rPr>
      </w:pPr>
      <w:r>
        <w:rPr>
          <w:sz w:val="18"/>
          <w:szCs w:val="18"/>
          <w:lang w:val="en-US"/>
        </w:rPr>
        <w:t>FFS: details</w:t>
      </w:r>
    </w:p>
    <w:p w14:paraId="178E5502" w14:textId="77777777" w:rsidR="0063072C" w:rsidRDefault="00C34219" w:rsidP="00363B3A">
      <w:pPr>
        <w:pStyle w:val="af5"/>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af5"/>
        <w:numPr>
          <w:ilvl w:val="1"/>
          <w:numId w:val="8"/>
        </w:numPr>
        <w:rPr>
          <w:sz w:val="18"/>
          <w:szCs w:val="18"/>
        </w:rPr>
      </w:pPr>
      <w:r>
        <w:rPr>
          <w:sz w:val="18"/>
          <w:szCs w:val="18"/>
          <w:lang w:val="en-US"/>
        </w:rPr>
        <w:t>FFS: details</w:t>
      </w:r>
    </w:p>
    <w:p w14:paraId="5CD647F9" w14:textId="77777777" w:rsidR="0063072C" w:rsidRDefault="00C34219" w:rsidP="00363B3A">
      <w:pPr>
        <w:pStyle w:val="af5"/>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af5"/>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lastRenderedPageBreak/>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af5"/>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 </w:t>
      </w:r>
    </w:p>
    <w:p w14:paraId="491A7F6B"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
    <w:p w14:paraId="18971719" w14:textId="77777777" w:rsidR="002D7C2E" w:rsidRPr="002D7C2E" w:rsidRDefault="002D7C2E" w:rsidP="00363B3A">
      <w:pPr>
        <w:pStyle w:val="af5"/>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
    <w:p w14:paraId="775DCAC8" w14:textId="77777777" w:rsidR="002D7C2E" w:rsidRPr="002D7C2E" w:rsidRDefault="002D7C2E" w:rsidP="00363B3A">
      <w:pPr>
        <w:pStyle w:val="af5"/>
        <w:numPr>
          <w:ilvl w:val="1"/>
          <w:numId w:val="8"/>
        </w:numPr>
        <w:rPr>
          <w:sz w:val="20"/>
          <w:szCs w:val="20"/>
          <w:lang w:val="en-US"/>
        </w:rPr>
      </w:pPr>
      <w:r w:rsidRPr="002D7C2E">
        <w:rPr>
          <w:sz w:val="20"/>
          <w:szCs w:val="20"/>
          <w:lang w:val="en-US"/>
        </w:rPr>
        <w:t>FFS: DCI format, DCI content, DCI bit-field size;</w:t>
      </w:r>
    </w:p>
    <w:p w14:paraId="64395D67" w14:textId="77777777" w:rsidR="002D7C2E" w:rsidRPr="002D7C2E" w:rsidRDefault="002D7C2E" w:rsidP="00363B3A">
      <w:pPr>
        <w:pStyle w:val="af5"/>
        <w:numPr>
          <w:ilvl w:val="1"/>
          <w:numId w:val="8"/>
        </w:numPr>
        <w:rPr>
          <w:sz w:val="20"/>
          <w:szCs w:val="20"/>
          <w:lang w:val="en-US"/>
        </w:rPr>
      </w:pPr>
      <w:r w:rsidRPr="002D7C2E">
        <w:rPr>
          <w:sz w:val="20"/>
          <w:szCs w:val="20"/>
          <w:lang w:val="en-US"/>
        </w:rPr>
        <w:t>FFS: Whether indication is for one or more occasions;</w:t>
      </w:r>
    </w:p>
    <w:p w14:paraId="07C13746" w14:textId="77777777" w:rsidR="002D7C2E" w:rsidRPr="002D7C2E" w:rsidRDefault="002D7C2E" w:rsidP="00363B3A">
      <w:pPr>
        <w:pStyle w:val="af5"/>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af5"/>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
    <w:p w14:paraId="62D83CFE"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af5"/>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af5"/>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gaps/restrictions;</w:t>
      </w:r>
    </w:p>
    <w:p w14:paraId="0744944C" w14:textId="77777777" w:rsidR="002D7C2E" w:rsidRPr="002D7C2E" w:rsidRDefault="002D7C2E" w:rsidP="00363B3A">
      <w:pPr>
        <w:pStyle w:val="af5"/>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14:paraId="4C2FB924" w14:textId="77777777" w:rsidR="002D7C2E" w:rsidRPr="002D7C2E" w:rsidRDefault="002D7C2E" w:rsidP="00363B3A">
      <w:pPr>
        <w:pStyle w:val="af5"/>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a9"/>
        <w:spacing w:after="0"/>
        <w:rPr>
          <w:rFonts w:eastAsia="맑은 고딕"/>
          <w:lang w:eastAsia="zh-CN"/>
        </w:rPr>
      </w:pPr>
      <w:r w:rsidRPr="002D7C2E">
        <w:rPr>
          <w:rFonts w:eastAsia="맑은 고딕"/>
          <w:lang w:eastAsia="zh-CN"/>
        </w:rPr>
        <w:t>Confirm the working assumption from RAN1 #116 with updates:</w:t>
      </w:r>
    </w:p>
    <w:p w14:paraId="7DB9F491" w14:textId="77777777" w:rsidR="002D7C2E" w:rsidRPr="002D7C2E" w:rsidRDefault="002D7C2E" w:rsidP="00363B3A">
      <w:pPr>
        <w:pStyle w:val="af5"/>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af5"/>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af5"/>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t xml:space="preserve">FFS: The number of needed measurement gaps/SMTC with restrictions within a time period; </w:t>
      </w:r>
    </w:p>
    <w:p w14:paraId="09A528AC"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period;</w:t>
      </w:r>
    </w:p>
    <w:p w14:paraId="2015FAEB"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t>FFS: The number of required SSBs within a time period;</w:t>
      </w:r>
    </w:p>
    <w:p w14:paraId="0647D833" w14:textId="77777777" w:rsidR="002D7C2E" w:rsidRPr="002D7C2E" w:rsidRDefault="002D7C2E" w:rsidP="000925B5">
      <w:pPr>
        <w:pStyle w:val="af5"/>
        <w:numPr>
          <w:ilvl w:val="1"/>
          <w:numId w:val="12"/>
        </w:numPr>
        <w:jc w:val="both"/>
        <w:rPr>
          <w:sz w:val="20"/>
          <w:szCs w:val="20"/>
          <w:lang w:val="en-US"/>
        </w:rPr>
      </w:pPr>
      <w:r w:rsidRPr="002D7C2E">
        <w:rPr>
          <w:sz w:val="20"/>
          <w:szCs w:val="20"/>
          <w:lang w:val="en-US"/>
        </w:rPr>
        <w:t>FFS: The number of consecutive RRM measurements that can be skipped;</w:t>
      </w:r>
    </w:p>
    <w:p w14:paraId="0D3DD34E" w14:textId="77777777" w:rsidR="002D7C2E" w:rsidRPr="002D7C2E" w:rsidRDefault="002D7C2E" w:rsidP="000925B5">
      <w:pPr>
        <w:pStyle w:val="af5"/>
        <w:numPr>
          <w:ilvl w:val="1"/>
          <w:numId w:val="12"/>
        </w:numPr>
        <w:jc w:val="both"/>
        <w:rPr>
          <w:sz w:val="20"/>
          <w:szCs w:val="20"/>
          <w:lang w:val="en-US" w:eastAsia="ko-KR"/>
        </w:rPr>
      </w:pPr>
      <w:r w:rsidRPr="002D7C2E">
        <w:rPr>
          <w:sz w:val="20"/>
          <w:szCs w:val="20"/>
          <w:lang w:val="en-US" w:eastAsia="ko-KR"/>
        </w:rPr>
        <w:t>FFS: The maximum interval between two consecutively reserved gap/restriction occasions for RRM measurements;</w:t>
      </w:r>
    </w:p>
    <w:p w14:paraId="17E00259" w14:textId="77777777" w:rsidR="002D7C2E" w:rsidRPr="002D7C2E" w:rsidRDefault="002D7C2E" w:rsidP="000925B5">
      <w:pPr>
        <w:pStyle w:val="af5"/>
        <w:numPr>
          <w:ilvl w:val="1"/>
          <w:numId w:val="12"/>
        </w:numPr>
        <w:rPr>
          <w:sz w:val="20"/>
          <w:szCs w:val="20"/>
          <w:lang w:val="en-US"/>
        </w:rPr>
      </w:pPr>
      <w:r w:rsidRPr="002D7C2E">
        <w:rPr>
          <w:sz w:val="20"/>
          <w:szCs w:val="20"/>
          <w:lang w:val="en-US"/>
        </w:rPr>
        <w:t xml:space="preserve">FFS: The patterns of gap(s)/restriction(s) where skipping is feasible or acceptable;  </w:t>
      </w:r>
    </w:p>
    <w:p w14:paraId="07C6CDDA"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af5"/>
        <w:numPr>
          <w:ilvl w:val="1"/>
          <w:numId w:val="12"/>
        </w:numPr>
        <w:rPr>
          <w:sz w:val="20"/>
          <w:szCs w:val="20"/>
          <w:lang w:val="en-US"/>
        </w:rPr>
      </w:pPr>
      <w:r w:rsidRPr="002D7C2E">
        <w:rPr>
          <w:sz w:val="20"/>
          <w:szCs w:val="20"/>
          <w:lang w:val="en-US"/>
        </w:rPr>
        <w:t>FFS: RSRP is below/above search threshold (s-MeasureConfig);</w:t>
      </w:r>
    </w:p>
    <w:p w14:paraId="0AC08AC1"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af5"/>
        <w:numPr>
          <w:ilvl w:val="1"/>
          <w:numId w:val="12"/>
        </w:numPr>
        <w:rPr>
          <w:sz w:val="20"/>
          <w:szCs w:val="20"/>
          <w:lang w:val="en-US"/>
        </w:rPr>
      </w:pPr>
      <w:r w:rsidRPr="002D7C2E">
        <w:rPr>
          <w:sz w:val="20"/>
          <w:szCs w:val="20"/>
          <w:lang w:val="en-US"/>
        </w:rPr>
        <w:t>FFS: PSI (PDU set importance);</w:t>
      </w:r>
    </w:p>
    <w:p w14:paraId="33F60F03" w14:textId="77777777" w:rsidR="002D7C2E" w:rsidRPr="002D7C2E" w:rsidRDefault="002D7C2E" w:rsidP="000925B5">
      <w:pPr>
        <w:pStyle w:val="af5"/>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af5"/>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af5"/>
        <w:ind w:left="0"/>
        <w:rPr>
          <w:sz w:val="20"/>
          <w:szCs w:val="20"/>
          <w:lang w:val="en-US"/>
        </w:rPr>
      </w:pPr>
      <w:r w:rsidRPr="002D7C2E">
        <w:rPr>
          <w:sz w:val="20"/>
          <w:szCs w:val="20"/>
          <w:lang w:val="en-US"/>
        </w:rPr>
        <w:t>Companies are encouraged to provide additional details (e.g. how often the UE assistance info is provided, timing, applicable scenarios, performance gains, etc) on their preferred scheme.</w:t>
      </w:r>
    </w:p>
    <w:p w14:paraId="33007974" w14:textId="77777777" w:rsidR="002D7C2E" w:rsidRPr="002D7C2E" w:rsidRDefault="002D7C2E" w:rsidP="002D7C2E">
      <w:pPr>
        <w:pStyle w:val="af5"/>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af5"/>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af5"/>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
    <w:p w14:paraId="3F40A00D" w14:textId="77777777" w:rsidR="003F276E" w:rsidRPr="003F276E" w:rsidRDefault="003F276E" w:rsidP="003F276E">
      <w:pPr>
        <w:pStyle w:val="af5"/>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af5"/>
        <w:numPr>
          <w:ilvl w:val="3"/>
          <w:numId w:val="8"/>
        </w:numPr>
        <w:rPr>
          <w:sz w:val="20"/>
          <w:szCs w:val="20"/>
          <w:lang w:val="en-US"/>
        </w:rPr>
      </w:pPr>
      <w:r w:rsidRPr="003F276E">
        <w:rPr>
          <w:sz w:val="20"/>
          <w:szCs w:val="20"/>
          <w:lang w:val="en-US"/>
        </w:rPr>
        <w:t>FFS: Bit-field size is one bit;</w:t>
      </w:r>
    </w:p>
    <w:p w14:paraId="61B68156" w14:textId="77777777" w:rsidR="003F276E" w:rsidRPr="003F276E" w:rsidRDefault="003F276E" w:rsidP="003F276E">
      <w:pPr>
        <w:pStyle w:val="af5"/>
        <w:numPr>
          <w:ilvl w:val="3"/>
          <w:numId w:val="8"/>
        </w:numPr>
        <w:rPr>
          <w:sz w:val="20"/>
          <w:szCs w:val="20"/>
          <w:lang w:val="en-US"/>
        </w:rPr>
      </w:pPr>
      <w:r w:rsidRPr="003F276E">
        <w:rPr>
          <w:sz w:val="20"/>
          <w:szCs w:val="20"/>
          <w:lang w:val="en-US"/>
        </w:rPr>
        <w:t>FFS: Bit-field size is &gt;1 bit;</w:t>
      </w:r>
    </w:p>
    <w:p w14:paraId="318CAB64" w14:textId="77777777" w:rsidR="003F276E" w:rsidRPr="003F276E" w:rsidRDefault="003F276E" w:rsidP="003F276E">
      <w:pPr>
        <w:pStyle w:val="af5"/>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
    <w:p w14:paraId="6B2F951A" w14:textId="77777777" w:rsidR="003F276E" w:rsidRPr="003F276E" w:rsidRDefault="003F276E" w:rsidP="003F276E">
      <w:pPr>
        <w:pStyle w:val="af5"/>
        <w:numPr>
          <w:ilvl w:val="2"/>
          <w:numId w:val="8"/>
        </w:numPr>
        <w:rPr>
          <w:sz w:val="20"/>
          <w:szCs w:val="20"/>
          <w:lang w:val="en-US"/>
        </w:rPr>
      </w:pPr>
      <w:r w:rsidRPr="003F276E">
        <w:rPr>
          <w:sz w:val="20"/>
          <w:szCs w:val="20"/>
          <w:lang w:val="en-US"/>
        </w:rPr>
        <w:lastRenderedPageBreak/>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af5"/>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
    <w:p w14:paraId="665EE327" w14:textId="77777777" w:rsidR="003F276E" w:rsidRPr="003F276E" w:rsidRDefault="003F276E" w:rsidP="003F276E">
      <w:pPr>
        <w:pStyle w:val="af5"/>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af5"/>
        <w:numPr>
          <w:ilvl w:val="1"/>
          <w:numId w:val="8"/>
        </w:numPr>
        <w:rPr>
          <w:sz w:val="20"/>
          <w:szCs w:val="20"/>
          <w:lang w:val="en-US"/>
        </w:rPr>
      </w:pPr>
      <w:r w:rsidRPr="003F276E">
        <w:rPr>
          <w:sz w:val="20"/>
          <w:szCs w:val="20"/>
          <w:lang w:val="en-US"/>
        </w:rPr>
        <w:t>FFS: DCI format, DCI content, DCI bit-field size;</w:t>
      </w:r>
    </w:p>
    <w:p w14:paraId="06A7F1DF" w14:textId="77777777" w:rsidR="003F276E" w:rsidRPr="003F276E" w:rsidRDefault="003F276E" w:rsidP="003F276E">
      <w:pPr>
        <w:pStyle w:val="af5"/>
        <w:numPr>
          <w:ilvl w:val="1"/>
          <w:numId w:val="8"/>
        </w:numPr>
        <w:rPr>
          <w:sz w:val="20"/>
          <w:szCs w:val="20"/>
          <w:lang w:val="en-US"/>
        </w:rPr>
      </w:pPr>
      <w:r w:rsidRPr="003F276E">
        <w:rPr>
          <w:sz w:val="20"/>
          <w:szCs w:val="20"/>
          <w:lang w:val="en-US"/>
        </w:rPr>
        <w:t>FFS: Whether indication is for one or more occasions;</w:t>
      </w:r>
    </w:p>
    <w:p w14:paraId="73F6A591" w14:textId="77777777" w:rsidR="003F276E" w:rsidRPr="003F276E" w:rsidRDefault="003F276E" w:rsidP="003F276E">
      <w:pPr>
        <w:pStyle w:val="af5"/>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af5"/>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gaps/restrictions;</w:t>
      </w:r>
    </w:p>
    <w:p w14:paraId="7F755CE4" w14:textId="77777777" w:rsidR="003F276E" w:rsidRPr="003F276E" w:rsidRDefault="003F276E" w:rsidP="003F276E">
      <w:pPr>
        <w:pStyle w:val="af5"/>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af5"/>
        <w:numPr>
          <w:ilvl w:val="3"/>
          <w:numId w:val="8"/>
        </w:numPr>
        <w:rPr>
          <w:sz w:val="20"/>
          <w:szCs w:val="20"/>
          <w:lang w:val="en-US"/>
        </w:rPr>
      </w:pPr>
      <w:r w:rsidRPr="003F276E">
        <w:rPr>
          <w:sz w:val="20"/>
          <w:szCs w:val="20"/>
          <w:lang w:val="en-US"/>
        </w:rPr>
        <w:t xml:space="preserve">FFS: Pattern is based on periodicity, offset and duration; </w:t>
      </w:r>
    </w:p>
    <w:p w14:paraId="565C2E65" w14:textId="77777777" w:rsidR="003F276E" w:rsidRPr="003F276E" w:rsidRDefault="003F276E" w:rsidP="003F276E">
      <w:pPr>
        <w:pStyle w:val="af5"/>
        <w:numPr>
          <w:ilvl w:val="3"/>
          <w:numId w:val="8"/>
        </w:numPr>
        <w:rPr>
          <w:sz w:val="20"/>
          <w:szCs w:val="20"/>
          <w:lang w:val="en-US"/>
        </w:rPr>
      </w:pPr>
      <w:r w:rsidRPr="003F276E">
        <w:rPr>
          <w:sz w:val="20"/>
          <w:szCs w:val="20"/>
          <w:lang w:val="en-US"/>
        </w:rPr>
        <w:t>FFS: Pattern is based on a bitmap;</w:t>
      </w:r>
    </w:p>
    <w:p w14:paraId="296CC27E" w14:textId="77777777" w:rsidR="003F276E" w:rsidRPr="003F276E" w:rsidRDefault="003F276E" w:rsidP="003F276E">
      <w:pPr>
        <w:pStyle w:val="af5"/>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14:paraId="38093C5E" w14:textId="77777777" w:rsidR="003F276E" w:rsidRPr="003F276E" w:rsidRDefault="003F276E" w:rsidP="003F276E">
      <w:pPr>
        <w:pStyle w:val="af5"/>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af0"/>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af0"/>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af5"/>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 xml:space="preserve">FFS: The number of needed measurement gaps/SMTC with restrictions within a time period; </w:t>
                  </w:r>
                </w:p>
                <w:p w14:paraId="790C59B7"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period;</w:t>
                  </w:r>
                </w:p>
                <w:p w14:paraId="69DABD56"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FFS: The number of required SSBs within a time period;</w:t>
                  </w:r>
                </w:p>
                <w:p w14:paraId="079E6FD3" w14:textId="77777777" w:rsidR="003F276E" w:rsidRPr="003F276E" w:rsidRDefault="003F276E" w:rsidP="000925B5">
                  <w:pPr>
                    <w:pStyle w:val="af5"/>
                    <w:numPr>
                      <w:ilvl w:val="1"/>
                      <w:numId w:val="12"/>
                    </w:numPr>
                    <w:jc w:val="both"/>
                    <w:rPr>
                      <w:sz w:val="20"/>
                      <w:szCs w:val="20"/>
                      <w:lang w:val="en-US"/>
                    </w:rPr>
                  </w:pPr>
                  <w:r w:rsidRPr="003F276E">
                    <w:rPr>
                      <w:sz w:val="20"/>
                      <w:szCs w:val="20"/>
                      <w:lang w:val="en-US"/>
                    </w:rPr>
                    <w:t>FFS: The number of consecutive RRM measurements that can be skipped;</w:t>
                  </w:r>
                </w:p>
                <w:p w14:paraId="6434B47D" w14:textId="77777777" w:rsidR="003F276E" w:rsidRPr="003F276E" w:rsidRDefault="003F276E" w:rsidP="000925B5">
                  <w:pPr>
                    <w:pStyle w:val="af5"/>
                    <w:numPr>
                      <w:ilvl w:val="1"/>
                      <w:numId w:val="12"/>
                    </w:numPr>
                    <w:jc w:val="both"/>
                    <w:rPr>
                      <w:sz w:val="20"/>
                      <w:szCs w:val="20"/>
                      <w:lang w:val="en-US" w:eastAsia="ko-KR"/>
                    </w:rPr>
                  </w:pPr>
                  <w:r w:rsidRPr="003F276E">
                    <w:rPr>
                      <w:sz w:val="20"/>
                      <w:szCs w:val="20"/>
                      <w:lang w:val="en-US" w:eastAsia="ko-KR"/>
                    </w:rPr>
                    <w:t>FFS: The maximum interval between two consecutively reserved gap/restriction occasions for RRM measurements;</w:t>
                  </w:r>
                </w:p>
                <w:p w14:paraId="54FCFA26" w14:textId="77777777" w:rsidR="003F276E" w:rsidRPr="003F276E" w:rsidRDefault="003F276E" w:rsidP="000925B5">
                  <w:pPr>
                    <w:pStyle w:val="af5"/>
                    <w:numPr>
                      <w:ilvl w:val="1"/>
                      <w:numId w:val="12"/>
                    </w:numPr>
                    <w:rPr>
                      <w:sz w:val="20"/>
                      <w:szCs w:val="20"/>
                      <w:lang w:val="en-US"/>
                    </w:rPr>
                  </w:pPr>
                  <w:r w:rsidRPr="003F276E">
                    <w:rPr>
                      <w:sz w:val="20"/>
                      <w:szCs w:val="20"/>
                      <w:lang w:val="en-US"/>
                    </w:rPr>
                    <w:t xml:space="preserve">FFS: The patterns of gap(s)/restriction(s) where skipping is feasible or acceptable;  </w:t>
                  </w:r>
                </w:p>
                <w:p w14:paraId="08155C60" w14:textId="77777777" w:rsidR="003F276E" w:rsidRPr="003F276E" w:rsidRDefault="003F276E" w:rsidP="000925B5">
                  <w:pPr>
                    <w:pStyle w:val="af5"/>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af5"/>
                    <w:numPr>
                      <w:ilvl w:val="1"/>
                      <w:numId w:val="12"/>
                    </w:numPr>
                    <w:rPr>
                      <w:sz w:val="20"/>
                      <w:szCs w:val="20"/>
                      <w:lang w:val="en-US"/>
                    </w:rPr>
                  </w:pPr>
                  <w:r w:rsidRPr="003F276E">
                    <w:rPr>
                      <w:sz w:val="20"/>
                      <w:szCs w:val="20"/>
                      <w:lang w:val="en-US"/>
                    </w:rPr>
                    <w:t>FFS: RSRP is below/above search threshold (s-MeasureConfig);</w:t>
                  </w:r>
                </w:p>
                <w:p w14:paraId="392BDC49" w14:textId="77777777" w:rsidR="003F276E" w:rsidRPr="003F276E" w:rsidRDefault="003F276E" w:rsidP="000925B5">
                  <w:pPr>
                    <w:pStyle w:val="af5"/>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af5"/>
                    <w:numPr>
                      <w:ilvl w:val="1"/>
                      <w:numId w:val="12"/>
                    </w:numPr>
                    <w:rPr>
                      <w:sz w:val="20"/>
                      <w:szCs w:val="20"/>
                      <w:lang w:val="en-US"/>
                    </w:rPr>
                  </w:pPr>
                  <w:r w:rsidRPr="003F276E">
                    <w:rPr>
                      <w:sz w:val="20"/>
                      <w:szCs w:val="20"/>
                      <w:lang w:val="en-US"/>
                    </w:rPr>
                    <w:t>FFS: PSI (PDU set importance);</w:t>
                  </w:r>
                </w:p>
                <w:p w14:paraId="60E4D821" w14:textId="77777777" w:rsidR="003F276E" w:rsidRPr="003F276E" w:rsidRDefault="003F276E" w:rsidP="000925B5">
                  <w:pPr>
                    <w:pStyle w:val="af5"/>
                    <w:numPr>
                      <w:ilvl w:val="0"/>
                      <w:numId w:val="12"/>
                    </w:numPr>
                    <w:rPr>
                      <w:sz w:val="20"/>
                      <w:szCs w:val="20"/>
                      <w:lang w:val="en-US"/>
                    </w:rPr>
                  </w:pPr>
                  <w:r w:rsidRPr="003F276E">
                    <w:rPr>
                      <w:sz w:val="20"/>
                      <w:szCs w:val="20"/>
                      <w:lang w:val="en-US"/>
                    </w:rPr>
                    <w:lastRenderedPageBreak/>
                    <w:t>FFS: UE assistance information related to UE mobility:</w:t>
                  </w:r>
                </w:p>
                <w:p w14:paraId="46446159" w14:textId="77777777" w:rsidR="003F276E" w:rsidRPr="003F276E" w:rsidRDefault="003F276E" w:rsidP="000925B5">
                  <w:pPr>
                    <w:pStyle w:val="af5"/>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af5"/>
                    <w:ind w:left="800"/>
                    <w:rPr>
                      <w:sz w:val="20"/>
                      <w:szCs w:val="20"/>
                      <w:lang w:val="en-US"/>
                    </w:rPr>
                  </w:pPr>
                  <w:r w:rsidRPr="003F276E">
                    <w:rPr>
                      <w:sz w:val="20"/>
                      <w:szCs w:val="20"/>
                      <w:lang w:val="en-US"/>
                    </w:rPr>
                    <w:t>Companies are encouraged to provide additional details (e.g. how often the UE assistance info is provided, timing, applicable scenarios, performance gains, etc) on their preferred scheme.</w:t>
                  </w:r>
                </w:p>
                <w:p w14:paraId="5F0C4B3F" w14:textId="77777777" w:rsidR="003F276E" w:rsidRPr="003F276E" w:rsidRDefault="003F276E" w:rsidP="00164FE0">
                  <w:pPr>
                    <w:pStyle w:val="af5"/>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af5"/>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af5"/>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a time period. </w:t>
            </w:r>
          </w:p>
          <w:p w14:paraId="45E41C5F" w14:textId="77777777" w:rsidR="003F276E" w:rsidRPr="003F276E" w:rsidRDefault="003F276E" w:rsidP="000925B5">
            <w:pPr>
              <w:pStyle w:val="af5"/>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A828DA" w:rsidP="00EF63C5">
            <w:pPr>
              <w:pStyle w:val="af5"/>
              <w:ind w:left="0" w:right="742"/>
              <w:rPr>
                <w:b w:val="0"/>
                <w:bCs w:val="0"/>
                <w:sz w:val="16"/>
                <w:szCs w:val="16"/>
              </w:rPr>
            </w:pPr>
            <w:hyperlink r:id="rId26" w:history="1">
              <w:r w:rsidR="00EF63C5" w:rsidRPr="00EF63C5">
                <w:rPr>
                  <w:rStyle w:val="af2"/>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Huawei, HiSilicon</w:t>
            </w:r>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A828DA" w:rsidP="00EF63C5">
            <w:pPr>
              <w:pStyle w:val="af5"/>
              <w:ind w:left="0" w:right="742"/>
              <w:rPr>
                <w:rFonts w:eastAsia="Times New Roman"/>
                <w:b w:val="0"/>
                <w:bCs w:val="0"/>
                <w:sz w:val="16"/>
                <w:szCs w:val="16"/>
                <w:u w:val="single"/>
                <w:lang w:val="en-US"/>
              </w:rPr>
            </w:pPr>
            <w:hyperlink r:id="rId27" w:history="1">
              <w:r w:rsidR="00EF63C5" w:rsidRPr="00EF63C5">
                <w:rPr>
                  <w:rStyle w:val="af2"/>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A828DA" w:rsidP="00EF63C5">
            <w:pPr>
              <w:pStyle w:val="af5"/>
              <w:ind w:left="0" w:right="742"/>
              <w:rPr>
                <w:rFonts w:eastAsia="Times New Roman"/>
                <w:b w:val="0"/>
                <w:bCs w:val="0"/>
                <w:sz w:val="16"/>
                <w:szCs w:val="16"/>
                <w:u w:val="single"/>
                <w:lang w:val="en-US"/>
              </w:rPr>
            </w:pPr>
            <w:hyperlink r:id="rId28" w:history="1">
              <w:r w:rsidR="00EF63C5" w:rsidRPr="00EF63C5">
                <w:rPr>
                  <w:rStyle w:val="af2"/>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A828DA" w:rsidP="00EF63C5">
            <w:pPr>
              <w:pStyle w:val="af5"/>
              <w:ind w:left="0" w:right="742"/>
              <w:rPr>
                <w:rFonts w:eastAsia="Times New Roman"/>
                <w:b w:val="0"/>
                <w:bCs w:val="0"/>
                <w:sz w:val="16"/>
                <w:szCs w:val="16"/>
                <w:u w:val="single"/>
                <w:lang w:val="en-US"/>
              </w:rPr>
            </w:pPr>
            <w:hyperlink r:id="rId29" w:history="1">
              <w:r w:rsidR="00EF63C5" w:rsidRPr="00EF63C5">
                <w:rPr>
                  <w:rStyle w:val="af2"/>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A828DA" w:rsidP="00EF63C5">
            <w:pPr>
              <w:pStyle w:val="af5"/>
              <w:ind w:left="0" w:right="742"/>
              <w:rPr>
                <w:rFonts w:eastAsia="Times New Roman"/>
                <w:b w:val="0"/>
                <w:bCs w:val="0"/>
                <w:sz w:val="16"/>
                <w:szCs w:val="16"/>
                <w:u w:val="single"/>
                <w:lang w:val="en-US"/>
              </w:rPr>
            </w:pPr>
            <w:hyperlink r:id="rId30" w:history="1">
              <w:r w:rsidR="00EF63C5" w:rsidRPr="00EF63C5">
                <w:rPr>
                  <w:rStyle w:val="af2"/>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A828DA" w:rsidP="00EF63C5">
            <w:pPr>
              <w:pStyle w:val="af5"/>
              <w:ind w:left="0" w:right="742"/>
              <w:rPr>
                <w:rFonts w:eastAsia="Times New Roman"/>
                <w:b w:val="0"/>
                <w:bCs w:val="0"/>
                <w:sz w:val="16"/>
                <w:szCs w:val="16"/>
                <w:u w:val="single"/>
                <w:lang w:val="en-US"/>
              </w:rPr>
            </w:pPr>
            <w:hyperlink r:id="rId31" w:history="1">
              <w:r w:rsidR="00EF63C5" w:rsidRPr="00EF63C5">
                <w:rPr>
                  <w:rStyle w:val="af2"/>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A828DA" w:rsidP="00EF63C5">
            <w:pPr>
              <w:pStyle w:val="af5"/>
              <w:ind w:left="0" w:right="742"/>
              <w:rPr>
                <w:rFonts w:eastAsia="Times New Roman"/>
                <w:b w:val="0"/>
                <w:bCs w:val="0"/>
                <w:sz w:val="16"/>
                <w:szCs w:val="16"/>
                <w:u w:val="single"/>
                <w:lang w:val="en-US"/>
              </w:rPr>
            </w:pPr>
            <w:hyperlink r:id="rId32" w:history="1">
              <w:r w:rsidR="00EF63C5" w:rsidRPr="00EF63C5">
                <w:rPr>
                  <w:rStyle w:val="af2"/>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A828DA" w:rsidP="00EF63C5">
            <w:pPr>
              <w:pStyle w:val="af5"/>
              <w:ind w:left="0" w:right="742"/>
              <w:rPr>
                <w:rFonts w:eastAsia="Times New Roman"/>
                <w:b w:val="0"/>
                <w:bCs w:val="0"/>
                <w:sz w:val="16"/>
                <w:szCs w:val="16"/>
                <w:u w:val="single"/>
                <w:lang w:val="en-US"/>
              </w:rPr>
            </w:pPr>
            <w:hyperlink r:id="rId33" w:history="1">
              <w:r w:rsidR="00EF63C5" w:rsidRPr="00EF63C5">
                <w:rPr>
                  <w:rStyle w:val="af2"/>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A828DA" w:rsidP="00EF63C5">
            <w:pPr>
              <w:pStyle w:val="af5"/>
              <w:ind w:left="0" w:right="742"/>
              <w:rPr>
                <w:rFonts w:eastAsia="Times New Roman"/>
                <w:b w:val="0"/>
                <w:bCs w:val="0"/>
                <w:sz w:val="16"/>
                <w:szCs w:val="16"/>
                <w:u w:val="single"/>
                <w:lang w:val="en-US"/>
              </w:rPr>
            </w:pPr>
            <w:hyperlink r:id="rId34" w:history="1">
              <w:r w:rsidR="00EF63C5" w:rsidRPr="00EF63C5">
                <w:rPr>
                  <w:rStyle w:val="af2"/>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A828DA" w:rsidP="00EF63C5">
            <w:pPr>
              <w:pStyle w:val="af5"/>
              <w:ind w:left="0" w:right="742"/>
              <w:rPr>
                <w:rFonts w:eastAsia="Times New Roman"/>
                <w:b w:val="0"/>
                <w:bCs w:val="0"/>
                <w:sz w:val="16"/>
                <w:szCs w:val="16"/>
                <w:u w:val="single"/>
                <w:lang w:val="en-US"/>
              </w:rPr>
            </w:pPr>
            <w:hyperlink r:id="rId35" w:history="1">
              <w:r w:rsidR="00EF63C5" w:rsidRPr="00EF63C5">
                <w:rPr>
                  <w:rStyle w:val="af2"/>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A828DA" w:rsidP="00EF63C5">
            <w:pPr>
              <w:pStyle w:val="af5"/>
              <w:ind w:left="0" w:right="1167"/>
              <w:rPr>
                <w:rFonts w:eastAsia="Times New Roman"/>
                <w:b w:val="0"/>
                <w:bCs w:val="0"/>
                <w:sz w:val="16"/>
                <w:szCs w:val="16"/>
                <w:u w:val="single"/>
                <w:lang w:val="en-US"/>
              </w:rPr>
            </w:pPr>
            <w:hyperlink r:id="rId36" w:history="1">
              <w:r w:rsidR="00EF63C5" w:rsidRPr="00EF63C5">
                <w:rPr>
                  <w:rStyle w:val="af2"/>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Signaling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A828DA" w:rsidP="00EF63C5">
            <w:pPr>
              <w:pStyle w:val="af5"/>
              <w:ind w:left="0" w:right="1167"/>
              <w:rPr>
                <w:rFonts w:eastAsia="Times New Roman"/>
                <w:b w:val="0"/>
                <w:bCs w:val="0"/>
                <w:sz w:val="16"/>
                <w:szCs w:val="16"/>
                <w:u w:val="single"/>
                <w:lang w:val="en-US"/>
              </w:rPr>
            </w:pPr>
            <w:hyperlink r:id="rId37" w:history="1">
              <w:r w:rsidR="00EF63C5" w:rsidRPr="00EF63C5">
                <w:rPr>
                  <w:rStyle w:val="af2"/>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ZTE Corporation, Sanechips</w:t>
            </w:r>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A828DA" w:rsidP="00EF63C5">
            <w:pPr>
              <w:pStyle w:val="af5"/>
              <w:ind w:left="0" w:right="1167"/>
              <w:rPr>
                <w:rFonts w:eastAsia="Times New Roman"/>
                <w:b w:val="0"/>
                <w:bCs w:val="0"/>
                <w:sz w:val="16"/>
                <w:szCs w:val="16"/>
                <w:u w:val="single"/>
                <w:lang w:val="en-US"/>
              </w:rPr>
            </w:pPr>
            <w:hyperlink r:id="rId38" w:history="1">
              <w:r w:rsidR="00EF63C5" w:rsidRPr="00EF63C5">
                <w:rPr>
                  <w:rStyle w:val="af2"/>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A828DA" w:rsidP="00EF63C5">
            <w:pPr>
              <w:pStyle w:val="af5"/>
              <w:ind w:left="0" w:right="742"/>
              <w:rPr>
                <w:rFonts w:eastAsia="Times New Roman"/>
                <w:b w:val="0"/>
                <w:bCs w:val="0"/>
                <w:sz w:val="16"/>
                <w:szCs w:val="16"/>
                <w:u w:val="single"/>
                <w:lang w:val="en-US"/>
              </w:rPr>
            </w:pPr>
            <w:hyperlink r:id="rId39" w:history="1">
              <w:r w:rsidR="00EF63C5" w:rsidRPr="00EF63C5">
                <w:rPr>
                  <w:rStyle w:val="af2"/>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A828DA" w:rsidP="00EF63C5">
            <w:pPr>
              <w:pStyle w:val="af5"/>
              <w:ind w:left="0" w:right="1167"/>
              <w:rPr>
                <w:rFonts w:eastAsia="Times New Roman"/>
                <w:b w:val="0"/>
                <w:bCs w:val="0"/>
                <w:sz w:val="16"/>
                <w:szCs w:val="16"/>
                <w:u w:val="single"/>
                <w:lang w:val="en-US"/>
              </w:rPr>
            </w:pPr>
            <w:hyperlink r:id="rId40" w:history="1">
              <w:r w:rsidR="00EF63C5" w:rsidRPr="00EF63C5">
                <w:rPr>
                  <w:rStyle w:val="af2"/>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A828DA" w:rsidP="00EF63C5">
            <w:pPr>
              <w:pStyle w:val="af5"/>
              <w:ind w:left="0" w:right="1167"/>
              <w:rPr>
                <w:rFonts w:eastAsia="Times New Roman"/>
                <w:b w:val="0"/>
                <w:bCs w:val="0"/>
                <w:sz w:val="16"/>
                <w:szCs w:val="16"/>
                <w:u w:val="single"/>
                <w:lang w:val="en-US"/>
              </w:rPr>
            </w:pPr>
            <w:hyperlink r:id="rId41" w:history="1">
              <w:r w:rsidR="00EF63C5" w:rsidRPr="00EF63C5">
                <w:rPr>
                  <w:rStyle w:val="af2"/>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A828DA" w:rsidP="00EF63C5">
            <w:pPr>
              <w:pStyle w:val="af5"/>
              <w:ind w:left="0" w:right="1167"/>
              <w:rPr>
                <w:rFonts w:eastAsia="Times New Roman"/>
                <w:b w:val="0"/>
                <w:bCs w:val="0"/>
                <w:sz w:val="16"/>
                <w:szCs w:val="16"/>
                <w:u w:val="single"/>
                <w:lang w:val="en-US"/>
              </w:rPr>
            </w:pPr>
            <w:hyperlink r:id="rId42" w:history="1">
              <w:r w:rsidR="00EF63C5" w:rsidRPr="00EF63C5">
                <w:rPr>
                  <w:rStyle w:val="af2"/>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A828DA" w:rsidP="00EF63C5">
            <w:pPr>
              <w:pStyle w:val="af5"/>
              <w:ind w:left="0" w:right="1167"/>
              <w:rPr>
                <w:rFonts w:eastAsia="Times New Roman"/>
                <w:b w:val="0"/>
                <w:bCs w:val="0"/>
                <w:sz w:val="16"/>
                <w:szCs w:val="16"/>
                <w:u w:val="single"/>
                <w:lang w:val="en-US"/>
              </w:rPr>
            </w:pPr>
            <w:hyperlink r:id="rId43" w:history="1">
              <w:r w:rsidR="00EF63C5" w:rsidRPr="00EF63C5">
                <w:rPr>
                  <w:rStyle w:val="af2"/>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A828DA" w:rsidP="00EF63C5">
            <w:pPr>
              <w:pStyle w:val="af5"/>
              <w:ind w:left="0" w:right="1167"/>
              <w:rPr>
                <w:rFonts w:eastAsia="Times New Roman"/>
                <w:b w:val="0"/>
                <w:bCs w:val="0"/>
                <w:sz w:val="16"/>
                <w:szCs w:val="16"/>
                <w:u w:val="single"/>
                <w:lang w:val="en-US"/>
              </w:rPr>
            </w:pPr>
            <w:hyperlink r:id="rId44" w:history="1">
              <w:r w:rsidR="00EF63C5" w:rsidRPr="00EF63C5">
                <w:rPr>
                  <w:rStyle w:val="af2"/>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A828DA" w:rsidP="00EF63C5">
            <w:pPr>
              <w:pStyle w:val="af5"/>
              <w:ind w:left="0" w:right="1167"/>
              <w:rPr>
                <w:rFonts w:eastAsia="Times New Roman"/>
                <w:b w:val="0"/>
                <w:bCs w:val="0"/>
                <w:sz w:val="16"/>
                <w:szCs w:val="16"/>
                <w:u w:val="single"/>
                <w:lang w:val="en-US"/>
              </w:rPr>
            </w:pPr>
            <w:hyperlink r:id="rId45" w:history="1">
              <w:r w:rsidR="00EF63C5" w:rsidRPr="00EF63C5">
                <w:rPr>
                  <w:rStyle w:val="af2"/>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A828DA" w:rsidP="00EF63C5">
            <w:pPr>
              <w:pStyle w:val="af5"/>
              <w:ind w:left="0" w:right="1167"/>
              <w:rPr>
                <w:rFonts w:eastAsia="Times New Roman"/>
                <w:b w:val="0"/>
                <w:bCs w:val="0"/>
                <w:sz w:val="16"/>
                <w:szCs w:val="16"/>
                <w:u w:val="single"/>
                <w:lang w:val="en-US"/>
              </w:rPr>
            </w:pPr>
            <w:hyperlink r:id="rId46" w:history="1">
              <w:r w:rsidR="00EF63C5" w:rsidRPr="00EF63C5">
                <w:rPr>
                  <w:rStyle w:val="af2"/>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A828DA" w:rsidP="00EF63C5">
            <w:pPr>
              <w:pStyle w:val="af5"/>
              <w:ind w:left="0" w:right="1167"/>
              <w:rPr>
                <w:rFonts w:eastAsia="Times New Roman"/>
                <w:b w:val="0"/>
                <w:bCs w:val="0"/>
                <w:sz w:val="16"/>
                <w:szCs w:val="16"/>
                <w:u w:val="single"/>
                <w:lang w:val="en-US"/>
              </w:rPr>
            </w:pPr>
            <w:hyperlink r:id="rId47" w:history="1">
              <w:r w:rsidR="00EF63C5" w:rsidRPr="00EF63C5">
                <w:rPr>
                  <w:rStyle w:val="af2"/>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A828DA" w:rsidP="00EF63C5">
            <w:pPr>
              <w:pStyle w:val="af5"/>
              <w:ind w:left="0" w:right="1167"/>
              <w:rPr>
                <w:rFonts w:eastAsia="Times New Roman"/>
                <w:b w:val="0"/>
                <w:bCs w:val="0"/>
                <w:sz w:val="16"/>
                <w:szCs w:val="16"/>
                <w:u w:val="single"/>
                <w:lang w:val="en-US"/>
              </w:rPr>
            </w:pPr>
            <w:hyperlink r:id="rId48" w:history="1">
              <w:r w:rsidR="00EF63C5" w:rsidRPr="00EF63C5">
                <w:rPr>
                  <w:rStyle w:val="af2"/>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Enaling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A828DA" w:rsidP="00EF63C5">
            <w:pPr>
              <w:pStyle w:val="af5"/>
              <w:ind w:left="0" w:right="1167"/>
              <w:rPr>
                <w:rFonts w:eastAsia="Times New Roman"/>
                <w:b w:val="0"/>
                <w:bCs w:val="0"/>
                <w:sz w:val="16"/>
                <w:szCs w:val="16"/>
                <w:u w:val="single"/>
                <w:lang w:val="en-US"/>
              </w:rPr>
            </w:pPr>
            <w:hyperlink r:id="rId49" w:history="1">
              <w:r w:rsidR="00EF63C5" w:rsidRPr="00EF63C5">
                <w:rPr>
                  <w:rStyle w:val="af2"/>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A828DA" w:rsidP="00EF63C5">
            <w:pPr>
              <w:pStyle w:val="af5"/>
              <w:ind w:left="0" w:right="1167"/>
              <w:rPr>
                <w:rFonts w:eastAsia="Times New Roman"/>
                <w:b w:val="0"/>
                <w:bCs w:val="0"/>
                <w:sz w:val="16"/>
                <w:szCs w:val="16"/>
                <w:u w:val="single"/>
                <w:lang w:val="en-US"/>
              </w:rPr>
            </w:pPr>
            <w:hyperlink r:id="rId50" w:history="1">
              <w:r w:rsidR="00EF63C5" w:rsidRPr="00EF63C5">
                <w:rPr>
                  <w:rStyle w:val="af2"/>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A828DA" w:rsidP="00EF63C5">
            <w:pPr>
              <w:pStyle w:val="af5"/>
              <w:ind w:left="0" w:right="1167"/>
              <w:rPr>
                <w:rFonts w:eastAsia="Times New Roman"/>
                <w:b w:val="0"/>
                <w:bCs w:val="0"/>
                <w:sz w:val="16"/>
                <w:szCs w:val="16"/>
                <w:u w:val="single"/>
                <w:lang w:val="en-US"/>
              </w:rPr>
            </w:pPr>
            <w:hyperlink r:id="rId51" w:history="1">
              <w:r w:rsidR="00EF63C5" w:rsidRPr="00EF63C5">
                <w:rPr>
                  <w:rStyle w:val="af2"/>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4207" w14:textId="77777777" w:rsidR="00A828DA" w:rsidRDefault="00A828DA">
      <w:pPr>
        <w:spacing w:after="0"/>
      </w:pPr>
      <w:r>
        <w:separator/>
      </w:r>
    </w:p>
  </w:endnote>
  <w:endnote w:type="continuationSeparator" w:id="0">
    <w:p w14:paraId="372448F6" w14:textId="77777777" w:rsidR="00A828DA" w:rsidRDefault="00A828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39F22" w14:textId="77777777" w:rsidR="00A828DA" w:rsidRDefault="00A828DA">
      <w:pPr>
        <w:spacing w:after="0"/>
      </w:pPr>
      <w:r>
        <w:separator/>
      </w:r>
    </w:p>
  </w:footnote>
  <w:footnote w:type="continuationSeparator" w:id="0">
    <w:p w14:paraId="410B8F64" w14:textId="77777777" w:rsidR="00A828DA" w:rsidRDefault="00A828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9"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4"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9"/>
  </w:num>
  <w:num w:numId="2">
    <w:abstractNumId w:val="21"/>
  </w:num>
  <w:num w:numId="3">
    <w:abstractNumId w:val="1"/>
  </w:num>
  <w:num w:numId="4">
    <w:abstractNumId w:val="31"/>
  </w:num>
  <w:num w:numId="5">
    <w:abstractNumId w:val="5"/>
  </w:num>
  <w:num w:numId="6">
    <w:abstractNumId w:val="37"/>
  </w:num>
  <w:num w:numId="7">
    <w:abstractNumId w:val="9"/>
  </w:num>
  <w:num w:numId="8">
    <w:abstractNumId w:val="27"/>
  </w:num>
  <w:num w:numId="9">
    <w:abstractNumId w:val="7"/>
  </w:num>
  <w:num w:numId="10">
    <w:abstractNumId w:val="20"/>
  </w:num>
  <w:num w:numId="11">
    <w:abstractNumId w:val="8"/>
  </w:num>
  <w:num w:numId="12">
    <w:abstractNumId w:val="35"/>
  </w:num>
  <w:num w:numId="13">
    <w:abstractNumId w:val="32"/>
  </w:num>
  <w:num w:numId="14">
    <w:abstractNumId w:val="26"/>
  </w:num>
  <w:num w:numId="15">
    <w:abstractNumId w:val="33"/>
  </w:num>
  <w:num w:numId="16">
    <w:abstractNumId w:val="0"/>
  </w:num>
  <w:num w:numId="17">
    <w:abstractNumId w:val="2"/>
  </w:num>
  <w:num w:numId="18">
    <w:abstractNumId w:val="10"/>
  </w:num>
  <w:num w:numId="19">
    <w:abstractNumId w:val="18"/>
  </w:num>
  <w:num w:numId="20">
    <w:abstractNumId w:val="4"/>
  </w:num>
  <w:num w:numId="21">
    <w:abstractNumId w:val="13"/>
  </w:num>
  <w:num w:numId="22">
    <w:abstractNumId w:val="12"/>
  </w:num>
  <w:num w:numId="23">
    <w:abstractNumId w:val="15"/>
  </w:num>
  <w:num w:numId="24">
    <w:abstractNumId w:val="17"/>
  </w:num>
  <w:num w:numId="25">
    <w:abstractNumId w:val="23"/>
  </w:num>
  <w:num w:numId="26">
    <w:abstractNumId w:val="16"/>
  </w:num>
  <w:num w:numId="27">
    <w:abstractNumId w:val="24"/>
  </w:num>
  <w:num w:numId="28">
    <w:abstractNumId w:val="30"/>
  </w:num>
  <w:num w:numId="29">
    <w:abstractNumId w:val="6"/>
  </w:num>
  <w:num w:numId="30">
    <w:abstractNumId w:val="22"/>
  </w:num>
  <w:num w:numId="31">
    <w:abstractNumId w:val="11"/>
  </w:num>
  <w:num w:numId="32">
    <w:abstractNumId w:val="28"/>
  </w:num>
  <w:num w:numId="33">
    <w:abstractNumId w:val="29"/>
  </w:num>
  <w:num w:numId="34">
    <w:abstractNumId w:val="34"/>
  </w:num>
  <w:num w:numId="35">
    <w:abstractNumId w:val="3"/>
  </w:num>
  <w:num w:numId="36">
    <w:abstractNumId w:val="14"/>
  </w:num>
  <w:num w:numId="37">
    <w:abstractNumId w:val="25"/>
  </w:num>
  <w:num w:numId="38">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h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2"/>
    <w:next w:val="a"/>
    <w:uiPriority w:val="9"/>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1,cap2,cap11,Légende-figure,Légende-figure Char,Beschrifubg,Beschriftung Char,label,cap11 Char,cap11 Char Char Char,captions,Beschriftung Char Char,Caption Char2"/>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Hyperlink"/>
    <w:uiPriority w:val="99"/>
    <w:qFormat/>
    <w:rPr>
      <w:color w:val="0000FF"/>
      <w:u w:val="single"/>
    </w:rPr>
  </w:style>
  <w:style w:type="character" w:styleId="af3">
    <w:name w:val="annotation reference"/>
    <w:semiHidden/>
    <w:qFormat/>
    <w:rPr>
      <w:sz w:val="16"/>
    </w:rPr>
  </w:style>
  <w:style w:type="character" w:styleId="af4">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aliases w:val="cap Char3,cap Char Char2,Caption Char1 Char Char1,cap Char Char1 Char1,Caption Char Char1 Char Char1,cap Char2 Char1,cap1 Char1,cap2 Char1,cap11 Char2,Légende-figure Char2,Légende-figure Char Char1,Beschrifubg Char1,Beschriftung Char Char1"/>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Char4"/>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Char4">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uiPriority w:val="34"/>
    <w:qFormat/>
    <w:locked/>
    <w:rPr>
      <w:rFonts w:ascii="Times New Roman" w:hAnsi="Times New Roman"/>
      <w:sz w:val="24"/>
      <w:szCs w:val="24"/>
      <w:lang w:val="fi-FI" w:eastAsia="zh-CN"/>
    </w:rPr>
  </w:style>
  <w:style w:type="character" w:styleId="af6">
    <w:name w:val="Placeholder Text"/>
    <w:basedOn w:val="a0"/>
    <w:uiPriority w:val="99"/>
    <w:semiHidden/>
    <w:qFormat/>
    <w:rPr>
      <w:color w:val="808080"/>
    </w:rPr>
  </w:style>
  <w:style w:type="character" w:customStyle="1" w:styleId="Char2">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c"/>
    <w:qFormat/>
    <w:locked/>
    <w:rPr>
      <w:rFonts w:ascii="Arial" w:hAnsi="Arial"/>
      <w:b/>
      <w:sz w:val="18"/>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7">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바탕"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바탕"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바탕"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8">
    <w:name w:val="Intense Quote"/>
    <w:basedOn w:val="a"/>
    <w:next w:val="a"/>
    <w:link w:val="Char5"/>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강한 인용 Char"/>
    <w:basedOn w:val="a0"/>
    <w:link w:val="af8"/>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4-5">
    <w:name w:val="Grid Table 4 Accent 5"/>
    <w:basedOn w:val="a1"/>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9">
    <w:name w:val="table of figures"/>
    <w:basedOn w:val="a9"/>
    <w:next w:val="a"/>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a0"/>
    <w:rsid w:val="00D80CFA"/>
  </w:style>
  <w:style w:type="character" w:customStyle="1" w:styleId="eop">
    <w:name w:val="eop"/>
    <w:basedOn w:val="a0"/>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B8CBC80F-49FB-4253-9381-161CCF83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38</Pages>
  <Words>14657</Words>
  <Characters>83549</Characters>
  <Application>Microsoft Office Word</Application>
  <DocSecurity>0</DocSecurity>
  <Lines>696</Lines>
  <Paragraphs>196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98010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samsung</cp:lastModifiedBy>
  <cp:revision>7</cp:revision>
  <cp:lastPrinted>2016-06-20T05:35:00Z</cp:lastPrinted>
  <dcterms:created xsi:type="dcterms:W3CDTF">2024-08-19T09:17:00Z</dcterms:created>
  <dcterms:modified xsi:type="dcterms:W3CDTF">2024-08-19T09:18:00Z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