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D570F" w14:textId="3F6E0552"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5E0E79">
        <w:rPr>
          <w:rFonts w:ascii="Arial" w:eastAsia="ＭＳ 明朝" w:hAnsi="Arial" w:cs="Arial"/>
          <w:b/>
          <w:kern w:val="0"/>
          <w:sz w:val="28"/>
          <w:szCs w:val="21"/>
          <w:lang w:val="de-DE" w:eastAsia="zh-CN"/>
        </w:rPr>
        <w:t xml:space="preserve">3GPP TSG RAN </w:t>
      </w:r>
      <w:r w:rsidR="00B4769A" w:rsidRPr="005E0E79">
        <w:rPr>
          <w:rFonts w:ascii="Arial" w:eastAsia="ＭＳ 明朝" w:hAnsi="Arial" w:cs="Arial"/>
          <w:b/>
          <w:kern w:val="0"/>
          <w:sz w:val="28"/>
          <w:szCs w:val="21"/>
          <w:lang w:val="de-DE" w:eastAsia="zh-CN"/>
        </w:rPr>
        <w:t>WG1</w:t>
      </w:r>
      <w:r w:rsidRPr="005E0E79">
        <w:rPr>
          <w:rFonts w:ascii="Arial" w:eastAsia="ＭＳ 明朝" w:hAnsi="Arial" w:cs="Arial"/>
          <w:b/>
          <w:kern w:val="0"/>
          <w:sz w:val="28"/>
          <w:szCs w:val="21"/>
          <w:lang w:val="de-DE" w:eastAsia="zh-CN"/>
        </w:rPr>
        <w:t xml:space="preserve"> #</w:t>
      </w:r>
      <w:r w:rsidR="00B4769A" w:rsidRPr="005E0E79">
        <w:rPr>
          <w:rFonts w:ascii="Arial" w:eastAsia="ＭＳ 明朝" w:hAnsi="Arial" w:cs="Arial"/>
          <w:b/>
          <w:kern w:val="0"/>
          <w:sz w:val="28"/>
          <w:szCs w:val="21"/>
          <w:lang w:val="de-DE" w:eastAsia="zh-CN"/>
        </w:rPr>
        <w:t>1</w:t>
      </w:r>
      <w:r w:rsidR="00241C6B">
        <w:rPr>
          <w:rFonts w:ascii="Arial" w:eastAsia="ＭＳ 明朝" w:hAnsi="Arial" w:cs="Arial"/>
          <w:b/>
          <w:kern w:val="0"/>
          <w:sz w:val="28"/>
          <w:szCs w:val="21"/>
          <w:lang w:val="de-DE" w:eastAsia="zh-CN"/>
        </w:rPr>
        <w:t>1</w:t>
      </w:r>
      <w:r w:rsidR="009A50D0">
        <w:rPr>
          <w:rFonts w:ascii="Arial" w:eastAsia="ＭＳ 明朝" w:hAnsi="Arial" w:cs="Arial"/>
          <w:b/>
          <w:kern w:val="0"/>
          <w:sz w:val="28"/>
          <w:szCs w:val="21"/>
          <w:lang w:val="de-DE"/>
        </w:rPr>
        <w:t>8bis</w:t>
      </w:r>
      <w:r w:rsidRPr="005E0E79">
        <w:rPr>
          <w:rFonts w:ascii="Arial" w:eastAsia="ＭＳ 明朝" w:hAnsi="Arial" w:cs="Arial"/>
          <w:b/>
          <w:kern w:val="0"/>
          <w:sz w:val="28"/>
          <w:szCs w:val="21"/>
          <w:lang w:val="de-DE" w:eastAsia="zh-CN"/>
        </w:rPr>
        <w:tab/>
      </w:r>
      <w:r w:rsidR="002873AC" w:rsidRPr="002873AC">
        <w:rPr>
          <w:rFonts w:ascii="Arial" w:hAnsi="Arial" w:cs="Arial"/>
          <w:b/>
          <w:bCs/>
          <w:sz w:val="26"/>
          <w:szCs w:val="26"/>
        </w:rPr>
        <w:t>R1-240</w:t>
      </w:r>
      <w:r w:rsidR="00670043">
        <w:rPr>
          <w:rFonts w:ascii="Arial" w:hAnsi="Arial" w:cs="Arial"/>
          <w:b/>
          <w:bCs/>
          <w:sz w:val="26"/>
          <w:szCs w:val="26"/>
        </w:rPr>
        <w:t>8911</w:t>
      </w:r>
    </w:p>
    <w:p w14:paraId="1091DBDB" w14:textId="6D5FF98C" w:rsidR="00561E2F" w:rsidRPr="00CB0892" w:rsidRDefault="009A50D0" w:rsidP="00561E2F">
      <w:pPr>
        <w:widowControl/>
        <w:tabs>
          <w:tab w:val="right" w:pos="9639"/>
        </w:tabs>
        <w:jc w:val="left"/>
        <w:rPr>
          <w:rFonts w:ascii="Arial" w:eastAsia="ＭＳ 明朝" w:hAnsi="Arial" w:cs="Arial"/>
          <w:b/>
          <w:kern w:val="0"/>
          <w:sz w:val="28"/>
          <w:szCs w:val="21"/>
          <w:lang w:val="de-DE" w:eastAsia="zh-CN"/>
        </w:rPr>
      </w:pPr>
      <w:r>
        <w:rPr>
          <w:rFonts w:ascii="Arial" w:eastAsia="ＭＳ 明朝" w:hAnsi="Arial" w:cs="Arial"/>
          <w:b/>
          <w:kern w:val="0"/>
          <w:sz w:val="28"/>
          <w:szCs w:val="21"/>
        </w:rPr>
        <w:t>He</w:t>
      </w:r>
      <w:r w:rsidR="00E15DE1">
        <w:rPr>
          <w:rFonts w:ascii="Arial" w:eastAsia="ＭＳ 明朝" w:hAnsi="Arial" w:cs="Arial" w:hint="eastAsia"/>
          <w:b/>
          <w:kern w:val="0"/>
          <w:sz w:val="28"/>
          <w:szCs w:val="21"/>
        </w:rPr>
        <w:t>f</w:t>
      </w:r>
      <w:r>
        <w:rPr>
          <w:rFonts w:ascii="Arial" w:eastAsia="ＭＳ 明朝" w:hAnsi="Arial" w:cs="Arial"/>
          <w:b/>
          <w:kern w:val="0"/>
          <w:sz w:val="28"/>
          <w:szCs w:val="21"/>
        </w:rPr>
        <w:t>ei</w:t>
      </w:r>
      <w:r w:rsidR="00C300FC" w:rsidRPr="00CB0892">
        <w:rPr>
          <w:rFonts w:ascii="Arial" w:eastAsia="ＭＳ 明朝" w:hAnsi="Arial" w:cs="Arial"/>
          <w:b/>
          <w:kern w:val="0"/>
          <w:sz w:val="28"/>
          <w:szCs w:val="21"/>
          <w:lang w:val="de-DE" w:eastAsia="zh-CN"/>
        </w:rPr>
        <w:t>,</w:t>
      </w:r>
      <w:r w:rsidR="000B1582" w:rsidRPr="00CB0892">
        <w:rPr>
          <w:rFonts w:ascii="Arial" w:eastAsia="ＭＳ 明朝" w:hAnsi="Arial" w:cs="Arial" w:hint="eastAsia"/>
          <w:b/>
          <w:kern w:val="0"/>
          <w:sz w:val="28"/>
          <w:szCs w:val="21"/>
          <w:lang w:val="de-DE"/>
        </w:rPr>
        <w:t xml:space="preserve"> </w:t>
      </w:r>
      <w:r>
        <w:rPr>
          <w:rFonts w:ascii="Arial" w:eastAsia="ＭＳ 明朝" w:hAnsi="Arial" w:cs="Arial"/>
          <w:b/>
          <w:kern w:val="0"/>
          <w:sz w:val="28"/>
          <w:szCs w:val="21"/>
          <w:lang w:val="de-DE"/>
        </w:rPr>
        <w:t>China</w:t>
      </w:r>
      <w:r w:rsidR="00C300FC" w:rsidRPr="00CB0892">
        <w:rPr>
          <w:rFonts w:ascii="Arial" w:eastAsia="ＭＳ 明朝" w:hAnsi="Arial" w:cs="Arial"/>
          <w:b/>
          <w:kern w:val="0"/>
          <w:sz w:val="28"/>
          <w:szCs w:val="21"/>
          <w:lang w:val="de-DE" w:eastAsia="zh-CN"/>
        </w:rPr>
        <w:t xml:space="preserve">, </w:t>
      </w:r>
      <w:r>
        <w:rPr>
          <w:rFonts w:ascii="Arial" w:eastAsia="ＭＳ 明朝" w:hAnsi="Arial" w:cs="Arial"/>
          <w:b/>
          <w:kern w:val="0"/>
          <w:sz w:val="28"/>
          <w:szCs w:val="21"/>
          <w:lang w:val="de-DE"/>
        </w:rPr>
        <w:t>October</w:t>
      </w:r>
      <w:r w:rsidR="00C300FC" w:rsidRPr="00CB0892">
        <w:rPr>
          <w:rFonts w:ascii="Arial" w:eastAsia="ＭＳ 明朝" w:hAnsi="Arial" w:cs="Arial"/>
          <w:b/>
          <w:kern w:val="0"/>
          <w:sz w:val="28"/>
          <w:szCs w:val="21"/>
          <w:lang w:val="de-DE" w:eastAsia="zh-CN"/>
        </w:rPr>
        <w:t xml:space="preserve"> </w:t>
      </w:r>
      <w:r w:rsidR="00CB0892">
        <w:rPr>
          <w:rFonts w:ascii="Arial" w:eastAsia="ＭＳ 明朝" w:hAnsi="Arial" w:cs="Arial" w:hint="eastAsia"/>
          <w:b/>
          <w:kern w:val="0"/>
          <w:sz w:val="28"/>
          <w:szCs w:val="21"/>
          <w:lang w:val="de-DE"/>
        </w:rPr>
        <w:t>1</w:t>
      </w:r>
      <w:r>
        <w:rPr>
          <w:rFonts w:ascii="Arial" w:eastAsia="ＭＳ 明朝" w:hAnsi="Arial" w:cs="Arial"/>
          <w:b/>
          <w:kern w:val="0"/>
          <w:sz w:val="28"/>
          <w:szCs w:val="21"/>
          <w:lang w:val="de-DE"/>
        </w:rPr>
        <w:t>4</w:t>
      </w:r>
      <w:r w:rsidR="00C300FC" w:rsidRPr="00F039D0">
        <w:rPr>
          <w:rFonts w:ascii="Arial" w:eastAsia="ＭＳ 明朝" w:hAnsi="Arial" w:cs="Arial"/>
          <w:b/>
          <w:kern w:val="0"/>
          <w:sz w:val="28"/>
          <w:szCs w:val="21"/>
          <w:vertAlign w:val="superscript"/>
          <w:lang w:val="de-DE" w:eastAsia="zh-CN"/>
        </w:rPr>
        <w:t>th</w:t>
      </w:r>
      <w:r w:rsidR="00C300FC" w:rsidRPr="00CB0892">
        <w:rPr>
          <w:rFonts w:ascii="Arial" w:eastAsia="ＭＳ 明朝" w:hAnsi="Arial" w:cs="Arial"/>
          <w:b/>
          <w:kern w:val="0"/>
          <w:sz w:val="28"/>
          <w:szCs w:val="21"/>
          <w:lang w:val="de-DE" w:eastAsia="zh-CN"/>
        </w:rPr>
        <w:t xml:space="preserve"> – </w:t>
      </w:r>
      <w:r w:rsidR="00E15DE1">
        <w:rPr>
          <w:rFonts w:ascii="Arial" w:eastAsia="ＭＳ 明朝" w:hAnsi="Arial" w:cs="Arial"/>
          <w:b/>
          <w:kern w:val="0"/>
          <w:sz w:val="28"/>
          <w:szCs w:val="21"/>
          <w:lang w:val="de-DE" w:eastAsia="zh-CN"/>
        </w:rPr>
        <w:t>18</w:t>
      </w:r>
      <w:r w:rsidR="00E15DE1" w:rsidRPr="00F039D0">
        <w:rPr>
          <w:rFonts w:ascii="Arial" w:eastAsia="ＭＳ 明朝" w:hAnsi="Arial" w:cs="Arial"/>
          <w:b/>
          <w:kern w:val="0"/>
          <w:sz w:val="28"/>
          <w:szCs w:val="21"/>
          <w:vertAlign w:val="superscript"/>
          <w:lang w:val="de-DE" w:eastAsia="zh-CN"/>
        </w:rPr>
        <w:t>th</w:t>
      </w:r>
      <w:r w:rsidR="00C300FC" w:rsidRPr="00CB0892">
        <w:rPr>
          <w:rFonts w:ascii="Arial" w:eastAsia="ＭＳ 明朝" w:hAnsi="Arial" w:cs="Arial"/>
          <w:b/>
          <w:kern w:val="0"/>
          <w:sz w:val="28"/>
          <w:szCs w:val="21"/>
          <w:lang w:val="de-DE" w:eastAsia="zh-CN"/>
        </w:rPr>
        <w:t>, 2024</w:t>
      </w:r>
    </w:p>
    <w:p w14:paraId="46AC0858" w14:textId="77777777" w:rsidR="00561E2F" w:rsidRPr="00CB0892" w:rsidRDefault="00561E2F" w:rsidP="00561E2F">
      <w:pPr>
        <w:rPr>
          <w:rFonts w:ascii="Arial" w:hAnsi="Arial" w:cs="Arial"/>
          <w:lang w:val="de-DE"/>
        </w:rPr>
      </w:pPr>
      <w:r w:rsidRPr="00CB0892">
        <w:rPr>
          <w:rFonts w:ascii="Arial" w:hAnsi="Arial" w:cs="Arial"/>
          <w:b/>
          <w:lang w:val="de-DE"/>
        </w:rPr>
        <w:t>Source:</w:t>
      </w:r>
      <w:r w:rsidRPr="00CB0892">
        <w:rPr>
          <w:rFonts w:ascii="Arial" w:hAnsi="Arial" w:cs="Arial"/>
          <w:lang w:val="de-DE"/>
        </w:rPr>
        <w:tab/>
      </w:r>
      <w:r w:rsidRPr="00CB0892">
        <w:rPr>
          <w:rFonts w:ascii="Arial" w:hAnsi="Arial" w:cs="Arial"/>
          <w:lang w:val="de-DE"/>
        </w:rPr>
        <w:tab/>
        <w:t>KDDI Corporation</w:t>
      </w:r>
    </w:p>
    <w:p w14:paraId="50C9031E" w14:textId="2E1D6EDE" w:rsidR="00561E2F" w:rsidRPr="00CB0892" w:rsidRDefault="00561E2F" w:rsidP="00561E2F">
      <w:pPr>
        <w:rPr>
          <w:rFonts w:ascii="Arial" w:hAnsi="Arial" w:cs="Arial"/>
          <w:kern w:val="0"/>
          <w:lang w:val="de-DE"/>
        </w:rPr>
      </w:pPr>
      <w:r w:rsidRPr="00CB0892">
        <w:rPr>
          <w:rFonts w:ascii="Arial" w:hAnsi="Arial" w:cs="Arial"/>
          <w:b/>
          <w:lang w:val="de-DE"/>
        </w:rPr>
        <w:t>Title:</w:t>
      </w:r>
      <w:r w:rsidRPr="00CB0892">
        <w:rPr>
          <w:rFonts w:ascii="Arial" w:hAnsi="Arial" w:cs="Arial"/>
          <w:lang w:val="de-DE"/>
        </w:rPr>
        <w:tab/>
      </w:r>
      <w:r w:rsidRPr="00CB0892">
        <w:rPr>
          <w:rFonts w:ascii="Arial" w:hAnsi="Arial" w:cs="Arial"/>
          <w:lang w:val="de-DE"/>
        </w:rPr>
        <w:tab/>
      </w:r>
      <w:r w:rsidR="00B464F5" w:rsidRPr="00CB0892">
        <w:rPr>
          <w:rFonts w:ascii="Arial" w:hAnsi="Arial" w:cs="Arial"/>
          <w:kern w:val="0"/>
          <w:lang w:val="de-DE"/>
        </w:rPr>
        <w:t>Discussions</w:t>
      </w:r>
      <w:r w:rsidRPr="00CB0892">
        <w:rPr>
          <w:rFonts w:ascii="Arial" w:hAnsi="Arial" w:cs="Arial"/>
          <w:kern w:val="0"/>
          <w:lang w:val="de-DE"/>
        </w:rPr>
        <w:t xml:space="preserve"> on </w:t>
      </w:r>
      <w:r w:rsidR="00241C6B" w:rsidRPr="00CB0892">
        <w:rPr>
          <w:rFonts w:ascii="Arial" w:hAnsi="Arial" w:cs="Arial"/>
          <w:kern w:val="0"/>
          <w:lang w:val="de-DE"/>
        </w:rPr>
        <w:t>enhancements for UE-initiated/event-driven beam management</w:t>
      </w:r>
    </w:p>
    <w:p w14:paraId="4A8965FF" w14:textId="77777777" w:rsidR="00634BB2" w:rsidRPr="00634BB2" w:rsidRDefault="00634BB2" w:rsidP="00561E2F">
      <w:pPr>
        <w:rPr>
          <w:rFonts w:ascii="Arial" w:hAnsi="Arial" w:cs="Arial"/>
          <w:sz w:val="24"/>
          <w:szCs w:val="28"/>
        </w:rPr>
      </w:pPr>
      <w:r w:rsidRPr="00E50940">
        <w:rPr>
          <w:rFonts w:ascii="Arial" w:hAnsi="Arial" w:cs="Arial"/>
          <w:b/>
        </w:rPr>
        <w:t>Agenda Item:</w:t>
      </w:r>
      <w:r>
        <w:rPr>
          <w:rFonts w:ascii="Arial" w:hAnsi="Arial" w:cs="Arial"/>
        </w:rPr>
        <w:tab/>
      </w:r>
      <w:r w:rsidR="003C7B8D" w:rsidRPr="003C7B8D">
        <w:rPr>
          <w:rFonts w:ascii="Arial" w:hAnsi="Arial" w:cs="Arial"/>
        </w:rPr>
        <w:t>9.</w:t>
      </w:r>
      <w:r w:rsidR="00241C6B">
        <w:rPr>
          <w:rFonts w:ascii="Arial" w:hAnsi="Arial" w:cs="Arial" w:hint="eastAsia"/>
        </w:rPr>
        <w:t>2</w:t>
      </w:r>
      <w:r w:rsidR="00241C6B">
        <w:rPr>
          <w:rFonts w:ascii="Arial" w:hAnsi="Arial" w:cs="Arial"/>
        </w:rPr>
        <w:t>.1</w:t>
      </w:r>
      <w:r w:rsidR="003C7B8D" w:rsidRPr="003C7B8D">
        <w:rPr>
          <w:rFonts w:ascii="Arial" w:hAnsi="Arial" w:cs="Arial"/>
        </w:rPr>
        <w:tab/>
      </w:r>
      <w:r w:rsidR="00241C6B" w:rsidRPr="00241C6B">
        <w:rPr>
          <w:rFonts w:ascii="Arial" w:hAnsi="Arial" w:cs="Arial"/>
        </w:rPr>
        <w:t xml:space="preserve">Enhancements for </w:t>
      </w:r>
      <w:bookmarkStart w:id="0" w:name="_Hlk158988548"/>
      <w:r w:rsidR="00241C6B" w:rsidRPr="00241C6B">
        <w:rPr>
          <w:rFonts w:ascii="Arial" w:hAnsi="Arial" w:cs="Arial"/>
        </w:rPr>
        <w:t>UE-initiated/event-driven beam management</w:t>
      </w:r>
      <w:bookmarkEnd w:id="0"/>
    </w:p>
    <w:p w14:paraId="141AC826" w14:textId="77777777" w:rsidR="00561E2F" w:rsidRPr="00E50940" w:rsidRDefault="00561E2F" w:rsidP="00B27A84">
      <w:pPr>
        <w:pBdr>
          <w:bottom w:val="single" w:sz="4" w:space="1" w:color="auto"/>
        </w:pBdr>
        <w:rPr>
          <w:rFonts w:ascii="Arial" w:hAnsi="Arial" w:cs="Arial"/>
        </w:rPr>
      </w:pPr>
      <w:r w:rsidRPr="002A7FFB">
        <w:rPr>
          <w:rFonts w:ascii="Arial" w:hAnsi="Arial" w:cs="Arial"/>
          <w:b/>
        </w:rPr>
        <w:t>Document for:</w:t>
      </w:r>
      <w:r w:rsidRPr="00E50940">
        <w:rPr>
          <w:rFonts w:ascii="Arial" w:hAnsi="Arial" w:cs="Arial"/>
        </w:rPr>
        <w:tab/>
      </w:r>
      <w:r w:rsidRPr="002A7FFB">
        <w:rPr>
          <w:rFonts w:ascii="Arial" w:hAnsi="Arial" w:cs="Arial"/>
        </w:rPr>
        <w:t>Discussion and Decision</w:t>
      </w:r>
    </w:p>
    <w:p w14:paraId="627D0B7B" w14:textId="77777777" w:rsidR="00561E2F" w:rsidRPr="002A7FFB" w:rsidRDefault="00561E2F" w:rsidP="00B27A84">
      <w:pPr>
        <w:pBdr>
          <w:bottom w:val="single" w:sz="4" w:space="1" w:color="auto"/>
        </w:pBdr>
        <w:rPr>
          <w:rFonts w:ascii="Arial" w:eastAsia="Times New Roman" w:hAnsi="Arial" w:cs="Arial"/>
          <w:b/>
          <w:bCs/>
          <w:kern w:val="0"/>
          <w:sz w:val="20"/>
          <w:szCs w:val="20"/>
          <w:lang w:val="en-GB" w:eastAsia="en-US"/>
        </w:rPr>
      </w:pPr>
    </w:p>
    <w:p w14:paraId="722E57EE" w14:textId="77777777" w:rsidR="00561E2F" w:rsidRPr="00634BB2" w:rsidRDefault="00561E2F" w:rsidP="00561E2F">
      <w:pPr>
        <w:pStyle w:val="1"/>
        <w:numPr>
          <w:ilvl w:val="0"/>
          <w:numId w:val="2"/>
        </w:numPr>
        <w:rPr>
          <w:rFonts w:ascii="Arial" w:hAnsi="Arial" w:cs="Arial"/>
          <w:b/>
          <w:sz w:val="28"/>
          <w:szCs w:val="28"/>
        </w:rPr>
      </w:pPr>
      <w:r w:rsidRPr="00634BB2">
        <w:rPr>
          <w:rFonts w:ascii="Arial" w:hAnsi="Arial" w:cs="Arial"/>
          <w:b/>
          <w:sz w:val="28"/>
          <w:szCs w:val="28"/>
        </w:rPr>
        <w:t xml:space="preserve">Introduction </w:t>
      </w:r>
    </w:p>
    <w:p w14:paraId="76F03507" w14:textId="6505F15F" w:rsidR="00615AB9" w:rsidRPr="006D026B" w:rsidRDefault="007464B6" w:rsidP="009B58B9">
      <w:pPr>
        <w:rPr>
          <w:rFonts w:ascii="Times New Roman" w:hAnsi="Times New Roman"/>
          <w:szCs w:val="21"/>
        </w:rPr>
      </w:pPr>
      <w:r w:rsidRPr="006D026B">
        <w:rPr>
          <w:rFonts w:ascii="Times New Roman" w:hAnsi="Times New Roman"/>
          <w:szCs w:val="21"/>
        </w:rPr>
        <w:t>In the RAN #</w:t>
      </w:r>
      <w:r w:rsidR="00241C6B" w:rsidRPr="006D026B">
        <w:rPr>
          <w:rFonts w:ascii="Times New Roman" w:hAnsi="Times New Roman"/>
          <w:szCs w:val="21"/>
        </w:rPr>
        <w:t>102</w:t>
      </w:r>
      <w:r w:rsidRPr="006D026B">
        <w:rPr>
          <w:rFonts w:ascii="Times New Roman" w:hAnsi="Times New Roman"/>
          <w:szCs w:val="21"/>
        </w:rPr>
        <w:t xml:space="preserve"> meeting, a new </w:t>
      </w:r>
      <w:r w:rsidR="000A61A4" w:rsidRPr="006D026B">
        <w:rPr>
          <w:rFonts w:ascii="Times New Roman" w:hAnsi="Times New Roman"/>
          <w:szCs w:val="21"/>
        </w:rPr>
        <w:t>W</w:t>
      </w:r>
      <w:r w:rsidRPr="006D026B">
        <w:rPr>
          <w:rFonts w:ascii="Times New Roman" w:hAnsi="Times New Roman"/>
          <w:szCs w:val="21"/>
        </w:rPr>
        <w:t xml:space="preserve">ork </w:t>
      </w:r>
      <w:r w:rsidR="000A61A4" w:rsidRPr="006D026B">
        <w:rPr>
          <w:rFonts w:ascii="Times New Roman" w:hAnsi="Times New Roman"/>
          <w:szCs w:val="21"/>
        </w:rPr>
        <w:t>I</w:t>
      </w:r>
      <w:r w:rsidRPr="006D026B">
        <w:rPr>
          <w:rFonts w:ascii="Times New Roman" w:hAnsi="Times New Roman"/>
          <w:szCs w:val="21"/>
        </w:rPr>
        <w:t>tem entitled “</w:t>
      </w:r>
      <w:r w:rsidR="00241C6B" w:rsidRPr="006D026B">
        <w:rPr>
          <w:rFonts w:ascii="Times New Roman" w:hAnsi="Times New Roman"/>
          <w:szCs w:val="21"/>
        </w:rPr>
        <w:t>NR MIMO Phase 5</w:t>
      </w:r>
      <w:r w:rsidRPr="006D026B">
        <w:rPr>
          <w:rFonts w:ascii="Times New Roman" w:hAnsi="Times New Roman"/>
          <w:szCs w:val="21"/>
        </w:rPr>
        <w:t>”</w:t>
      </w:r>
      <w:r w:rsidR="00576C9A" w:rsidRPr="006D026B">
        <w:rPr>
          <w:rFonts w:ascii="Times New Roman" w:hAnsi="Times New Roman"/>
          <w:szCs w:val="21"/>
        </w:rPr>
        <w:t xml:space="preserve"> with the following scope regarding </w:t>
      </w:r>
      <w:r w:rsidR="001D01BF" w:rsidRPr="006D026B">
        <w:rPr>
          <w:rFonts w:ascii="Times New Roman" w:hAnsi="Times New Roman"/>
          <w:szCs w:val="21"/>
        </w:rPr>
        <w:t>UE-initiated/event-driven beam management</w:t>
      </w:r>
      <w:r w:rsidR="00576C9A" w:rsidRPr="006D026B">
        <w:rPr>
          <w:rFonts w:ascii="Times New Roman" w:hAnsi="Times New Roman"/>
          <w:szCs w:val="21"/>
        </w:rPr>
        <w:t xml:space="preserve"> was endorsed </w:t>
      </w:r>
      <w:r w:rsidR="005A1C2E" w:rsidRPr="006D026B">
        <w:rPr>
          <w:rFonts w:ascii="Times New Roman" w:hAnsi="Times New Roman"/>
          <w:szCs w:val="21"/>
        </w:rPr>
        <w:fldChar w:fldCharType="begin"/>
      </w:r>
      <w:r w:rsidR="005A1C2E" w:rsidRPr="006D026B">
        <w:rPr>
          <w:rFonts w:ascii="Times New Roman" w:hAnsi="Times New Roman"/>
          <w:szCs w:val="21"/>
        </w:rPr>
        <w:instrText xml:space="preserve"> REF _Ref99563057 \n \h </w:instrText>
      </w:r>
      <w:r w:rsidR="006D026B" w:rsidRPr="006D026B">
        <w:rPr>
          <w:rFonts w:ascii="Times New Roman" w:hAnsi="Times New Roman"/>
          <w:szCs w:val="21"/>
        </w:rPr>
        <w:instrText xml:space="preserve"> \* MERGEFORMAT </w:instrText>
      </w:r>
      <w:r w:rsidR="005A1C2E" w:rsidRPr="006D026B">
        <w:rPr>
          <w:rFonts w:ascii="Times New Roman" w:hAnsi="Times New Roman"/>
          <w:szCs w:val="21"/>
        </w:rPr>
      </w:r>
      <w:r w:rsidR="005A1C2E" w:rsidRPr="006D026B">
        <w:rPr>
          <w:rFonts w:ascii="Times New Roman" w:hAnsi="Times New Roman"/>
          <w:szCs w:val="21"/>
        </w:rPr>
        <w:fldChar w:fldCharType="separate"/>
      </w:r>
      <w:r w:rsidR="005A1C2E" w:rsidRPr="006D026B">
        <w:rPr>
          <w:rFonts w:ascii="Times New Roman" w:hAnsi="Times New Roman"/>
          <w:szCs w:val="21"/>
        </w:rPr>
        <w:t>[1]</w:t>
      </w:r>
      <w:r w:rsidR="005A1C2E" w:rsidRPr="006D026B">
        <w:rPr>
          <w:rFonts w:ascii="Times New Roman" w:hAnsi="Times New Roman"/>
          <w:szCs w:val="21"/>
        </w:rPr>
        <w:fldChar w:fldCharType="end"/>
      </w:r>
      <w:r w:rsidR="00576C9A" w:rsidRPr="006D026B">
        <w:rPr>
          <w:rFonts w:ascii="Times New Roman" w:hAnsi="Times New Roman"/>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6D026B" w14:paraId="12DF6A89" w14:textId="77777777" w:rsidTr="009A4502">
        <w:tc>
          <w:tcPr>
            <w:tcW w:w="9944" w:type="dxa"/>
            <w:shd w:val="clear" w:color="auto" w:fill="auto"/>
          </w:tcPr>
          <w:p w14:paraId="782F3936" w14:textId="77777777" w:rsidR="00241C6B" w:rsidRPr="006D026B" w:rsidRDefault="00241C6B" w:rsidP="00241C6B">
            <w:pPr>
              <w:numPr>
                <w:ilvl w:val="0"/>
                <w:numId w:val="11"/>
              </w:numPr>
              <w:tabs>
                <w:tab w:val="left" w:pos="720"/>
              </w:tabs>
              <w:rPr>
                <w:rFonts w:ascii="Times New Roman" w:hAnsi="Times New Roman"/>
                <w:szCs w:val="21"/>
              </w:rPr>
            </w:pPr>
            <w:r w:rsidRPr="006D026B">
              <w:rPr>
                <w:rFonts w:ascii="Times New Roman" w:hAnsi="Times New Roman"/>
                <w:b/>
                <w:bCs/>
                <w:szCs w:val="21"/>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6B2CD92" w14:textId="77777777" w:rsidR="00241C6B" w:rsidRPr="006D026B" w:rsidRDefault="00241C6B" w:rsidP="00241C6B">
            <w:pPr>
              <w:numPr>
                <w:ilvl w:val="1"/>
                <w:numId w:val="11"/>
              </w:numPr>
              <w:tabs>
                <w:tab w:val="clear" w:pos="1440"/>
              </w:tabs>
              <w:rPr>
                <w:rFonts w:ascii="Times New Roman" w:hAnsi="Times New Roman"/>
                <w:szCs w:val="21"/>
              </w:rPr>
            </w:pPr>
            <w:r w:rsidRPr="006D026B">
              <w:rPr>
                <w:rFonts w:ascii="Times New Roman" w:hAnsi="Times New Roman"/>
                <w:szCs w:val="21"/>
              </w:rPr>
              <w:t xml:space="preserve">UL signaling content(s) (and procedure(s) as required) for UE-initiated/event-driven beam reporting facilitating fast beam </w:t>
            </w:r>
            <w:proofErr w:type="gramStart"/>
            <w:r w:rsidRPr="006D026B">
              <w:rPr>
                <w:rFonts w:ascii="Times New Roman" w:hAnsi="Times New Roman"/>
                <w:szCs w:val="21"/>
              </w:rPr>
              <w:t>switching</w:t>
            </w:r>
            <w:proofErr w:type="gramEnd"/>
            <w:r w:rsidRPr="006D026B">
              <w:rPr>
                <w:rFonts w:ascii="Times New Roman" w:hAnsi="Times New Roman"/>
                <w:szCs w:val="21"/>
              </w:rPr>
              <w:t xml:space="preserve"> </w:t>
            </w:r>
          </w:p>
          <w:p w14:paraId="548524BE" w14:textId="77777777" w:rsidR="00615AB9" w:rsidRPr="006D026B" w:rsidRDefault="00241C6B" w:rsidP="00241C6B">
            <w:pPr>
              <w:numPr>
                <w:ilvl w:val="1"/>
                <w:numId w:val="11"/>
              </w:numPr>
              <w:tabs>
                <w:tab w:val="clear" w:pos="1440"/>
              </w:tabs>
              <w:rPr>
                <w:rFonts w:ascii="Times New Roman" w:hAnsi="Times New Roman"/>
                <w:szCs w:val="21"/>
              </w:rPr>
            </w:pPr>
            <w:r w:rsidRPr="006D026B">
              <w:rPr>
                <w:rFonts w:ascii="Times New Roman" w:hAnsi="Times New Roman"/>
                <w:szCs w:val="21"/>
              </w:rPr>
              <w:t>UL signaling medium/container considering the UE-initiated/event-driven nature of the UL transmission, designed primarily for the purpose of beam reporting</w:t>
            </w:r>
          </w:p>
        </w:tc>
      </w:tr>
    </w:tbl>
    <w:p w14:paraId="61E0C98C" w14:textId="77777777" w:rsidR="009B58B9" w:rsidRPr="006D026B" w:rsidRDefault="00576C9A" w:rsidP="009B58B9">
      <w:pPr>
        <w:rPr>
          <w:rFonts w:ascii="Times New Roman" w:hAnsi="Times New Roman"/>
          <w:szCs w:val="21"/>
        </w:rPr>
      </w:pPr>
      <w:r w:rsidRPr="006D026B">
        <w:rPr>
          <w:rFonts w:ascii="Times New Roman" w:hAnsi="Times New Roman"/>
          <w:szCs w:val="21"/>
        </w:rPr>
        <w:t>In this contribution,</w:t>
      </w:r>
      <w:r w:rsidR="00F473E0" w:rsidRPr="006D026B">
        <w:rPr>
          <w:rFonts w:ascii="Times New Roman" w:hAnsi="Times New Roman"/>
          <w:szCs w:val="21"/>
        </w:rPr>
        <w:t xml:space="preserve"> we </w:t>
      </w:r>
      <w:r w:rsidR="0044068B" w:rsidRPr="006D026B">
        <w:rPr>
          <w:rFonts w:ascii="Times New Roman" w:hAnsi="Times New Roman"/>
          <w:szCs w:val="21"/>
        </w:rPr>
        <w:t>provide our</w:t>
      </w:r>
      <w:r w:rsidR="00F473E0" w:rsidRPr="006D026B">
        <w:rPr>
          <w:rFonts w:ascii="Times New Roman" w:hAnsi="Times New Roman"/>
          <w:szCs w:val="21"/>
        </w:rPr>
        <w:t xml:space="preserve"> views on the </w:t>
      </w:r>
      <w:r w:rsidR="00241C6B" w:rsidRPr="006D026B">
        <w:rPr>
          <w:rFonts w:ascii="Times New Roman" w:hAnsi="Times New Roman"/>
          <w:szCs w:val="21"/>
        </w:rPr>
        <w:t>enhancements for UE-initiated/event-driven beam management</w:t>
      </w:r>
      <w:r w:rsidR="0044068B" w:rsidRPr="006D026B">
        <w:rPr>
          <w:rFonts w:ascii="Times New Roman" w:hAnsi="Times New Roman"/>
          <w:szCs w:val="21"/>
        </w:rPr>
        <w:t>.</w:t>
      </w:r>
    </w:p>
    <w:p w14:paraId="07A0EC5C" w14:textId="77777777" w:rsidR="002F3101" w:rsidRPr="006D026B" w:rsidRDefault="002F3101" w:rsidP="009B58B9">
      <w:pPr>
        <w:rPr>
          <w:rFonts w:ascii="Times New Roman" w:hAnsi="Times New Roman"/>
          <w:szCs w:val="21"/>
        </w:rPr>
      </w:pPr>
    </w:p>
    <w:p w14:paraId="1774FE50" w14:textId="77777777" w:rsidR="003F72E6" w:rsidRPr="006D026B" w:rsidRDefault="003F72E6" w:rsidP="009B58B9">
      <w:pPr>
        <w:rPr>
          <w:rFonts w:ascii="Times New Roman" w:hAnsi="Times New Roman"/>
          <w:szCs w:val="21"/>
        </w:rPr>
      </w:pPr>
    </w:p>
    <w:p w14:paraId="4398397F" w14:textId="77777777" w:rsidR="00561E2F" w:rsidRPr="00634BB2" w:rsidRDefault="00561E2F" w:rsidP="00561E2F">
      <w:pPr>
        <w:pStyle w:val="1"/>
        <w:numPr>
          <w:ilvl w:val="0"/>
          <w:numId w:val="2"/>
        </w:numPr>
        <w:rPr>
          <w:rFonts w:ascii="Arial" w:hAnsi="Arial" w:cs="Arial"/>
          <w:b/>
          <w:sz w:val="28"/>
          <w:szCs w:val="28"/>
        </w:rPr>
      </w:pPr>
      <w:r w:rsidRPr="00634BB2">
        <w:rPr>
          <w:rFonts w:ascii="Arial" w:hAnsi="Arial" w:cs="Arial"/>
          <w:b/>
          <w:sz w:val="28"/>
          <w:szCs w:val="28"/>
        </w:rPr>
        <w:t xml:space="preserve">Discussion </w:t>
      </w:r>
    </w:p>
    <w:p w14:paraId="6A4F709F" w14:textId="262D41F3" w:rsidR="00EE6475" w:rsidRDefault="000F7E53" w:rsidP="00B05A2C">
      <w:pPr>
        <w:pStyle w:val="2"/>
        <w:numPr>
          <w:ilvl w:val="1"/>
          <w:numId w:val="2"/>
        </w:numPr>
        <w:rPr>
          <w:rFonts w:ascii="Arial" w:hAnsi="Arial" w:cs="Arial"/>
          <w:b/>
        </w:rPr>
      </w:pPr>
      <w:r w:rsidRPr="000F7E53">
        <w:rPr>
          <w:rFonts w:ascii="Arial" w:hAnsi="Arial" w:cs="Arial"/>
          <w:b/>
        </w:rPr>
        <w:t xml:space="preserve">Details on L1-RSRP report </w:t>
      </w:r>
    </w:p>
    <w:p w14:paraId="04A0653F" w14:textId="36B55511" w:rsidR="00333759" w:rsidRPr="006D026B" w:rsidRDefault="006F45EB" w:rsidP="001274E3">
      <w:pPr>
        <w:widowControl/>
        <w:textAlignment w:val="center"/>
        <w:rPr>
          <w:rFonts w:ascii="Times New Roman" w:hAnsi="Times New Roman"/>
          <w:szCs w:val="21"/>
        </w:rPr>
      </w:pPr>
      <w:r w:rsidRPr="006D026B">
        <w:rPr>
          <w:rFonts w:ascii="Times New Roman" w:hAnsi="Times New Roman"/>
          <w:szCs w:val="21"/>
        </w:rPr>
        <w:t xml:space="preserve">From previous meetings, L1-RSRP report format </w:t>
      </w:r>
      <w:r w:rsidR="0001239A" w:rsidRPr="006D026B">
        <w:rPr>
          <w:rFonts w:ascii="Times New Roman" w:hAnsi="Times New Roman"/>
          <w:szCs w:val="21"/>
        </w:rPr>
        <w:t>ha</w:t>
      </w:r>
      <w:r w:rsidRPr="006D026B">
        <w:rPr>
          <w:rFonts w:ascii="Times New Roman" w:hAnsi="Times New Roman"/>
          <w:szCs w:val="21"/>
        </w:rPr>
        <w:t>s</w:t>
      </w:r>
      <w:r w:rsidR="0001239A" w:rsidRPr="006D026B">
        <w:rPr>
          <w:rFonts w:ascii="Times New Roman" w:hAnsi="Times New Roman"/>
          <w:szCs w:val="21"/>
        </w:rPr>
        <w:t xml:space="preserve"> been discussed</w:t>
      </w:r>
      <w:r w:rsidRPr="006D026B">
        <w:rPr>
          <w:rFonts w:ascii="Times New Roman" w:hAnsi="Times New Roman"/>
          <w:szCs w:val="21"/>
        </w:rPr>
        <w:t>, and the followings were agreed</w:t>
      </w:r>
      <w:r w:rsidR="00333759" w:rsidRPr="006D026B">
        <w:rPr>
          <w:rFonts w:ascii="Times New Roman" w:hAnsi="Times New Roman"/>
          <w:szCs w:val="21"/>
        </w:rPr>
        <w:t xml:space="preserve"> [</w:t>
      </w:r>
      <w:r w:rsidR="003F72E6" w:rsidRPr="006D026B">
        <w:rPr>
          <w:rFonts w:ascii="Times New Roman" w:hAnsi="Times New Roman"/>
          <w:szCs w:val="21"/>
        </w:rPr>
        <w:t>2</w:t>
      </w:r>
      <w:r w:rsidR="00333759" w:rsidRPr="006D026B">
        <w:rPr>
          <w:rFonts w:ascii="Times New Roman" w:hAnsi="Times New Roman"/>
          <w:szCs w:val="21"/>
        </w:rPr>
        <w:t>]</w:t>
      </w:r>
      <w:r w:rsidR="0001239A" w:rsidRPr="006D026B">
        <w:rPr>
          <w:rFonts w:ascii="Times New Roman" w:hAnsi="Times New Roman"/>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333759" w:rsidRPr="006D026B" w14:paraId="111C30FA" w14:textId="77777777" w:rsidTr="008461C3">
        <w:tc>
          <w:tcPr>
            <w:tcW w:w="9944" w:type="dxa"/>
            <w:shd w:val="clear" w:color="auto" w:fill="auto"/>
          </w:tcPr>
          <w:p w14:paraId="29C7ED63" w14:textId="77777777" w:rsidR="0078535D" w:rsidRPr="001A148D" w:rsidRDefault="0078535D" w:rsidP="0078535D">
            <w:pPr>
              <w:rPr>
                <w:rFonts w:ascii="Times" w:eastAsia="DengXian" w:hAnsi="Times" w:cs="Times"/>
                <w:b/>
                <w:bCs/>
                <w:szCs w:val="21"/>
                <w:highlight w:val="yellow"/>
                <w:lang w:eastAsia="zh-CN"/>
              </w:rPr>
            </w:pPr>
            <w:r w:rsidRPr="001A148D">
              <w:rPr>
                <w:rFonts w:ascii="Times" w:eastAsia="Batang" w:hAnsi="Times" w:cs="Times"/>
                <w:b/>
                <w:szCs w:val="21"/>
                <w:highlight w:val="green"/>
                <w:lang w:val="en-GB" w:eastAsia="en-US"/>
              </w:rPr>
              <w:t>[</w:t>
            </w:r>
            <w:r w:rsidRPr="001A148D">
              <w:rPr>
                <w:rFonts w:ascii="Times" w:eastAsia="DengXian" w:hAnsi="Times" w:cs="Times"/>
                <w:b/>
                <w:bCs/>
                <w:szCs w:val="21"/>
                <w:highlight w:val="green"/>
                <w:lang w:eastAsia="zh-CN"/>
              </w:rPr>
              <w:t>118] Agreement</w:t>
            </w:r>
          </w:p>
          <w:p w14:paraId="75EAB638" w14:textId="77777777" w:rsidR="0078535D" w:rsidRPr="001A148D" w:rsidRDefault="0078535D" w:rsidP="0078535D">
            <w:pPr>
              <w:shd w:val="clear" w:color="auto" w:fill="FFFFFF"/>
              <w:adjustRightInd w:val="0"/>
              <w:snapToGrid w:val="0"/>
              <w:rPr>
                <w:rFonts w:ascii="Times" w:eastAsia="SimSun" w:hAnsi="Times" w:cs="Times"/>
                <w:color w:val="000000"/>
                <w:szCs w:val="21"/>
              </w:rPr>
            </w:pPr>
            <w:r w:rsidRPr="001A148D">
              <w:rPr>
                <w:rFonts w:ascii="Times" w:eastAsia="SimSun" w:hAnsi="Times" w:cs="Times"/>
                <w:color w:val="000000"/>
                <w:szCs w:val="21"/>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8535D" w:rsidRPr="001A148D" w14:paraId="44E7B7E2" w14:textId="77777777" w:rsidTr="00FA6131">
              <w:trPr>
                <w:trHeight w:val="154"/>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5D7895"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CRI or SSBRI #1</w:t>
                  </w:r>
                </w:p>
              </w:tc>
            </w:tr>
            <w:tr w:rsidR="0078535D" w:rsidRPr="001A148D" w14:paraId="1D495126" w14:textId="77777777" w:rsidTr="00FA613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862515"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CRI or SSBRI #2</w:t>
                  </w:r>
                </w:p>
              </w:tc>
            </w:tr>
            <w:tr w:rsidR="0078535D" w:rsidRPr="001A148D" w14:paraId="3F158CCC" w14:textId="77777777" w:rsidTr="00FA613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BAF353"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w:t>
                  </w:r>
                </w:p>
              </w:tc>
            </w:tr>
            <w:tr w:rsidR="0078535D" w:rsidRPr="001A148D" w14:paraId="4DE9C06D" w14:textId="77777777" w:rsidTr="00FA613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C73930"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CRI or SSBRI #N</w:t>
                  </w:r>
                </w:p>
              </w:tc>
            </w:tr>
            <w:tr w:rsidR="0078535D" w:rsidRPr="001A148D" w14:paraId="49D6C367" w14:textId="77777777" w:rsidTr="00FA613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87F535"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L1-RSRP #1</w:t>
                  </w:r>
                </w:p>
              </w:tc>
            </w:tr>
            <w:tr w:rsidR="0078535D" w:rsidRPr="001A148D" w14:paraId="2A288867" w14:textId="77777777" w:rsidTr="00FA6131">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131564"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Differential L1-RSRP #2</w:t>
                  </w:r>
                </w:p>
              </w:tc>
            </w:tr>
            <w:tr w:rsidR="0078535D" w:rsidRPr="001A148D" w14:paraId="22ECFF7D" w14:textId="77777777" w:rsidTr="00FA6131">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005A08C"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w:t>
                  </w:r>
                </w:p>
              </w:tc>
            </w:tr>
            <w:tr w:rsidR="0078535D" w:rsidRPr="001A148D" w14:paraId="4AB4448B" w14:textId="77777777" w:rsidTr="00FA6131">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123626"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Differential L1-RSRP #N</w:t>
                  </w:r>
                </w:p>
              </w:tc>
            </w:tr>
            <w:tr w:rsidR="0078535D" w:rsidRPr="001A148D" w14:paraId="6FE74EE9" w14:textId="77777777" w:rsidTr="00FA613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0B66257"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color w:val="000000"/>
                      <w:szCs w:val="21"/>
                    </w:rPr>
                    <w:t xml:space="preserve">Differential L1-RSRP for current beam, if </w:t>
                  </w:r>
                  <w:r w:rsidRPr="001A148D">
                    <w:rPr>
                      <w:rFonts w:ascii="Times" w:eastAsia="SimSun" w:hAnsi="Times" w:cs="Times"/>
                      <w:szCs w:val="21"/>
                    </w:rPr>
                    <w:t>report mode that current beam is always reported is enabled by RRC</w:t>
                  </w:r>
                </w:p>
              </w:tc>
            </w:tr>
            <w:tr w:rsidR="0078535D" w:rsidRPr="001A148D" w14:paraId="6B7262E4" w14:textId="77777777" w:rsidTr="00FA6131">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CB4067" w14:textId="77777777" w:rsidR="0078535D" w:rsidRPr="001A148D" w:rsidRDefault="0078535D" w:rsidP="0078535D">
                  <w:pPr>
                    <w:shd w:val="clear" w:color="auto" w:fill="FFFFFF"/>
                    <w:adjustRightInd w:val="0"/>
                    <w:snapToGrid w:val="0"/>
                    <w:jc w:val="center"/>
                    <w:rPr>
                      <w:rFonts w:ascii="Times" w:eastAsia="SimSun" w:hAnsi="Times" w:cs="Times"/>
                      <w:color w:val="000000"/>
                      <w:szCs w:val="21"/>
                    </w:rPr>
                  </w:pPr>
                  <w:r w:rsidRPr="001A148D">
                    <w:rPr>
                      <w:rFonts w:ascii="Times" w:eastAsia="SimSun" w:hAnsi="Times" w:cs="Times"/>
                      <w:szCs w:val="21"/>
                      <w:lang w:eastAsia="zh-CN"/>
                    </w:rPr>
                    <w:t>Note: Other contents are not precluded</w:t>
                  </w:r>
                </w:p>
              </w:tc>
            </w:tr>
          </w:tbl>
          <w:p w14:paraId="1E48BCDE" w14:textId="77777777" w:rsidR="0078535D" w:rsidRPr="001A148D" w:rsidRDefault="0078535D" w:rsidP="0078535D">
            <w:pPr>
              <w:shd w:val="clear" w:color="auto" w:fill="FFFFFF"/>
              <w:adjustRightInd w:val="0"/>
              <w:snapToGrid w:val="0"/>
              <w:ind w:left="-1080"/>
              <w:rPr>
                <w:rFonts w:ascii="Times" w:eastAsia="SimSun" w:hAnsi="Times" w:cs="Times"/>
                <w:color w:val="000000"/>
                <w:szCs w:val="21"/>
              </w:rPr>
            </w:pPr>
            <w:r w:rsidRPr="001A148D">
              <w:rPr>
                <w:rFonts w:ascii="Times" w:eastAsia="SimSun" w:hAnsi="Times" w:cs="Times"/>
                <w:color w:val="000000"/>
                <w:szCs w:val="21"/>
              </w:rPr>
              <w:t>.</w:t>
            </w:r>
          </w:p>
          <w:p w14:paraId="333BDA02" w14:textId="77777777" w:rsidR="0078535D" w:rsidRPr="001A148D" w:rsidRDefault="0078535D" w:rsidP="0078535D">
            <w:pPr>
              <w:pStyle w:val="a3"/>
              <w:widowControl/>
              <w:numPr>
                <w:ilvl w:val="0"/>
                <w:numId w:val="36"/>
              </w:numPr>
              <w:shd w:val="clear" w:color="auto" w:fill="FFFFFF"/>
              <w:tabs>
                <w:tab w:val="left" w:pos="1080"/>
              </w:tabs>
              <w:adjustRightInd w:val="0"/>
              <w:snapToGrid w:val="0"/>
              <w:ind w:leftChars="0"/>
              <w:jc w:val="left"/>
              <w:rPr>
                <w:rFonts w:ascii="Times" w:eastAsia="SimSun" w:hAnsi="Times" w:cs="Times"/>
                <w:szCs w:val="21"/>
              </w:rPr>
            </w:pPr>
            <w:r w:rsidRPr="001A148D">
              <w:rPr>
                <w:rFonts w:ascii="Times" w:eastAsia="SimSun" w:hAnsi="Times" w:cs="Times"/>
                <w:color w:val="000000"/>
                <w:szCs w:val="21"/>
              </w:rPr>
              <w:t>Differential L1-RSRP #2~#N/current beam is determined based on the difference between measured L1-RSRP corresponding to the CRI/SSBRI #2~#N/current beam and the measured L1-RSRP corresponding to CRI/SSBRI #1</w:t>
            </w:r>
          </w:p>
          <w:p w14:paraId="6C33C4CD" w14:textId="77777777" w:rsidR="0078535D" w:rsidRPr="001A148D" w:rsidRDefault="0078535D" w:rsidP="0078535D">
            <w:pPr>
              <w:pStyle w:val="a3"/>
              <w:widowControl/>
              <w:numPr>
                <w:ilvl w:val="0"/>
                <w:numId w:val="36"/>
              </w:numPr>
              <w:shd w:val="clear" w:color="auto" w:fill="FFFFFF"/>
              <w:tabs>
                <w:tab w:val="left" w:pos="1080"/>
              </w:tabs>
              <w:adjustRightInd w:val="0"/>
              <w:snapToGrid w:val="0"/>
              <w:ind w:leftChars="0"/>
              <w:jc w:val="left"/>
              <w:rPr>
                <w:rFonts w:ascii="Times" w:eastAsia="SimSun" w:hAnsi="Times" w:cs="Times"/>
                <w:szCs w:val="21"/>
              </w:rPr>
            </w:pPr>
            <w:r w:rsidRPr="001A148D">
              <w:rPr>
                <w:rFonts w:ascii="Times" w:eastAsia="SimSun" w:hAnsi="Times" w:cs="Times"/>
                <w:szCs w:val="21"/>
              </w:rPr>
              <w:lastRenderedPageBreak/>
              <w:t xml:space="preserve">L1-RSRP#1 is the largest measured RSRP among reported ones, and an </w:t>
            </w:r>
            <w:r w:rsidRPr="001A148D">
              <w:rPr>
                <w:rFonts w:ascii="Times" w:eastAsia="SimSun" w:hAnsi="Times" w:cs="Times"/>
                <w:szCs w:val="21"/>
                <w:lang w:eastAsia="zh-CN"/>
              </w:rPr>
              <w:t>absolute L1-RSRP.</w:t>
            </w:r>
          </w:p>
          <w:p w14:paraId="65A37BFB" w14:textId="77777777" w:rsidR="0078535D" w:rsidRPr="001A148D" w:rsidRDefault="0078535D" w:rsidP="0078535D">
            <w:pPr>
              <w:pStyle w:val="a3"/>
              <w:widowControl/>
              <w:numPr>
                <w:ilvl w:val="0"/>
                <w:numId w:val="36"/>
              </w:numPr>
              <w:shd w:val="clear" w:color="auto" w:fill="FFFFFF"/>
              <w:tabs>
                <w:tab w:val="left" w:pos="1080"/>
              </w:tabs>
              <w:adjustRightInd w:val="0"/>
              <w:snapToGrid w:val="0"/>
              <w:ind w:leftChars="0"/>
              <w:jc w:val="left"/>
              <w:rPr>
                <w:rFonts w:ascii="Times" w:eastAsia="SimSun" w:hAnsi="Times" w:cs="Times"/>
                <w:szCs w:val="21"/>
                <w:highlight w:val="yellow"/>
              </w:rPr>
            </w:pPr>
            <w:r w:rsidRPr="001A148D">
              <w:rPr>
                <w:rFonts w:ascii="Times" w:eastAsia="SimSun" w:hAnsi="Times" w:cs="Times"/>
                <w:szCs w:val="21"/>
                <w:highlight w:val="yellow"/>
              </w:rPr>
              <w:t>FFS: range and step size of differential L1-RSRP</w:t>
            </w:r>
          </w:p>
          <w:p w14:paraId="4A6917FD" w14:textId="77777777" w:rsidR="0078535D" w:rsidRPr="001A148D" w:rsidRDefault="0078535D" w:rsidP="0078535D">
            <w:pPr>
              <w:pStyle w:val="a3"/>
              <w:widowControl/>
              <w:numPr>
                <w:ilvl w:val="0"/>
                <w:numId w:val="36"/>
              </w:numPr>
              <w:shd w:val="clear" w:color="auto" w:fill="FFFFFF"/>
              <w:tabs>
                <w:tab w:val="left" w:pos="1080"/>
              </w:tabs>
              <w:adjustRightInd w:val="0"/>
              <w:snapToGrid w:val="0"/>
              <w:ind w:leftChars="0"/>
              <w:jc w:val="left"/>
              <w:rPr>
                <w:rFonts w:ascii="Times" w:eastAsia="SimSun" w:hAnsi="Times" w:cs="Times"/>
                <w:szCs w:val="21"/>
                <w:highlight w:val="yellow"/>
              </w:rPr>
            </w:pPr>
            <w:r w:rsidRPr="001A148D">
              <w:rPr>
                <w:rFonts w:ascii="Times" w:eastAsia="SimSun" w:hAnsi="Times" w:cs="Times"/>
                <w:szCs w:val="21"/>
                <w:highlight w:val="yellow"/>
              </w:rPr>
              <w:t xml:space="preserve">FFS: Whether/how to report additional indication of which CRI/SSBRI(s) satisfy the condition of Event-2. </w:t>
            </w:r>
          </w:p>
          <w:p w14:paraId="585006A8" w14:textId="15C890D6" w:rsidR="00333759" w:rsidRPr="0078535D" w:rsidRDefault="0078535D" w:rsidP="0078535D">
            <w:pPr>
              <w:pStyle w:val="a3"/>
              <w:widowControl/>
              <w:numPr>
                <w:ilvl w:val="0"/>
                <w:numId w:val="36"/>
              </w:numPr>
              <w:shd w:val="clear" w:color="auto" w:fill="FFFFFF"/>
              <w:tabs>
                <w:tab w:val="left" w:pos="1080"/>
              </w:tabs>
              <w:adjustRightInd w:val="0"/>
              <w:snapToGrid w:val="0"/>
              <w:ind w:leftChars="0"/>
              <w:jc w:val="left"/>
              <w:rPr>
                <w:rFonts w:ascii="Times" w:eastAsia="SimSun" w:hAnsi="Times" w:cs="Times"/>
                <w:sz w:val="18"/>
                <w:szCs w:val="18"/>
                <w:highlight w:val="yellow"/>
              </w:rPr>
            </w:pPr>
            <w:r w:rsidRPr="001A148D">
              <w:rPr>
                <w:rFonts w:ascii="Times" w:eastAsia="SimSun" w:hAnsi="Times" w:cs="Times"/>
                <w:szCs w:val="21"/>
                <w:highlight w:val="yellow"/>
                <w:lang w:eastAsia="zh-CN"/>
              </w:rPr>
              <w:t>FFS</w:t>
            </w:r>
            <w:r w:rsidRPr="001A148D">
              <w:rPr>
                <w:rFonts w:ascii="Times" w:eastAsia="SimSun" w:hAnsi="Times" w:cs="Times"/>
                <w:szCs w:val="21"/>
                <w:highlight w:val="yellow"/>
              </w:rPr>
              <w:t>: Additional report content(s) (e.g., reporting configuration ID, indication for synchronization state, event ID, or cell ID).</w:t>
            </w:r>
          </w:p>
        </w:tc>
      </w:tr>
    </w:tbl>
    <w:p w14:paraId="440A42A4" w14:textId="67858332" w:rsidR="001A148D" w:rsidRDefault="001A148D" w:rsidP="001A148D">
      <w:pPr>
        <w:widowControl/>
        <w:textAlignment w:val="center"/>
        <w:rPr>
          <w:rFonts w:ascii="Times New Roman" w:hAnsi="Times New Roman"/>
          <w:szCs w:val="21"/>
        </w:rPr>
      </w:pPr>
      <w:r>
        <w:rPr>
          <w:rFonts w:ascii="Times New Roman" w:hAnsi="Times New Roman" w:hint="eastAsia"/>
          <w:szCs w:val="21"/>
        </w:rPr>
        <w:lastRenderedPageBreak/>
        <w:t>I</w:t>
      </w:r>
      <w:r>
        <w:rPr>
          <w:rFonts w:ascii="Times New Roman" w:hAnsi="Times New Roman"/>
          <w:szCs w:val="21"/>
        </w:rPr>
        <w:t xml:space="preserve">n this meeting, the FFS parts will be discussed. In this section, we show our views on the FFS parts. </w:t>
      </w:r>
    </w:p>
    <w:p w14:paraId="34288217" w14:textId="3B57CF37" w:rsidR="00954388" w:rsidRPr="006F45EB" w:rsidRDefault="00954388" w:rsidP="00954388">
      <w:pPr>
        <w:pStyle w:val="3"/>
        <w:ind w:leftChars="100" w:left="210"/>
        <w:rPr>
          <w:rFonts w:ascii="Arial" w:hAnsi="Arial" w:cs="Arial"/>
          <w:b/>
          <w:bCs/>
        </w:rPr>
      </w:pPr>
      <w:r w:rsidRPr="006F45EB">
        <w:rPr>
          <w:rFonts w:ascii="Arial" w:hAnsi="Arial" w:cs="Arial"/>
          <w:b/>
          <w:bCs/>
        </w:rPr>
        <w:t>2.</w:t>
      </w:r>
      <w:r>
        <w:rPr>
          <w:rFonts w:ascii="Arial" w:hAnsi="Arial" w:cs="Arial"/>
          <w:b/>
          <w:bCs/>
        </w:rPr>
        <w:t>1</w:t>
      </w:r>
      <w:r w:rsidRPr="006F45EB">
        <w:rPr>
          <w:rFonts w:ascii="Arial" w:hAnsi="Arial" w:cs="Arial"/>
          <w:b/>
          <w:bCs/>
        </w:rPr>
        <w:t>.</w:t>
      </w:r>
      <w:r>
        <w:rPr>
          <w:rFonts w:ascii="Arial" w:hAnsi="Arial" w:cs="Arial"/>
          <w:b/>
          <w:bCs/>
        </w:rPr>
        <w:t>1</w:t>
      </w:r>
      <w:r w:rsidRPr="006F45EB">
        <w:rPr>
          <w:rFonts w:ascii="Arial" w:hAnsi="Arial" w:cs="Arial"/>
          <w:b/>
          <w:bCs/>
        </w:rPr>
        <w:t xml:space="preserve"> </w:t>
      </w:r>
      <w:r>
        <w:rPr>
          <w:rFonts w:ascii="Arial" w:hAnsi="Arial" w:cs="Arial" w:hint="eastAsia"/>
          <w:b/>
          <w:bCs/>
        </w:rPr>
        <w:t>R</w:t>
      </w:r>
      <w:r w:rsidRPr="00954388">
        <w:rPr>
          <w:rFonts w:ascii="Arial" w:hAnsi="Arial" w:cs="Arial"/>
          <w:b/>
          <w:bCs/>
        </w:rPr>
        <w:t>ange and step size of differential L1-RSRP</w:t>
      </w:r>
    </w:p>
    <w:p w14:paraId="147D6862" w14:textId="04AC193C" w:rsidR="00954388" w:rsidRDefault="00954388" w:rsidP="00954388">
      <w:pPr>
        <w:rPr>
          <w:rFonts w:ascii="Times New Roman" w:hAnsi="Times New Roman"/>
          <w:bCs/>
        </w:rPr>
      </w:pPr>
      <w:r w:rsidRPr="00954388">
        <w:rPr>
          <w:rFonts w:ascii="Times New Roman" w:hAnsi="Times New Roman"/>
          <w:bCs/>
        </w:rPr>
        <w:t>In addition to the legacy formats of 4-bit, 2dB steps, a 5-bit, 1dB step format has been proposed.</w:t>
      </w:r>
      <w:r>
        <w:rPr>
          <w:rFonts w:ascii="Times New Roman" w:hAnsi="Times New Roman" w:hint="eastAsia"/>
          <w:bCs/>
        </w:rPr>
        <w:t xml:space="preserve"> </w:t>
      </w:r>
      <w:r w:rsidRPr="00954388">
        <w:rPr>
          <w:rFonts w:ascii="Times New Roman" w:hAnsi="Times New Roman"/>
          <w:bCs/>
        </w:rPr>
        <w:t>When considering usage in Event 2, if the threshold is set below 2dB, a format with finer steps is desirable. However, applying a small threshold to Event 2 is not preferable from the perspective of increased reporting frequency.</w:t>
      </w:r>
      <w:r w:rsidR="002161D5">
        <w:rPr>
          <w:rFonts w:ascii="Times New Roman" w:hAnsi="Times New Roman" w:hint="eastAsia"/>
          <w:bCs/>
        </w:rPr>
        <w:t xml:space="preserve"> </w:t>
      </w:r>
      <w:r w:rsidR="002161D5" w:rsidRPr="002161D5">
        <w:rPr>
          <w:rFonts w:ascii="Times New Roman" w:hAnsi="Times New Roman"/>
          <w:bCs/>
        </w:rPr>
        <w:t>Additionally, regarding the range, it is assumed that the beams detected in Event 2 will have high RSRP, so the current range is considered sufficient.</w:t>
      </w:r>
      <w:r w:rsidR="002161D5">
        <w:rPr>
          <w:rFonts w:ascii="Times New Roman" w:hAnsi="Times New Roman"/>
          <w:bCs/>
        </w:rPr>
        <w:t xml:space="preserve"> Therefore, we propose the following: </w:t>
      </w:r>
    </w:p>
    <w:p w14:paraId="0A6BC1C3" w14:textId="39F18341" w:rsidR="002161D5" w:rsidRPr="002161D5" w:rsidRDefault="002161D5" w:rsidP="00954388">
      <w:pPr>
        <w:rPr>
          <w:rFonts w:ascii="Times New Roman" w:hAnsi="Times New Roman"/>
          <w:bCs/>
          <w:sz w:val="22"/>
          <w:szCs w:val="24"/>
        </w:rPr>
      </w:pPr>
      <w:r w:rsidRPr="002161D5">
        <w:rPr>
          <w:rFonts w:ascii="Times New Roman" w:hAnsi="Times New Roman" w:hint="eastAsia"/>
          <w:bCs/>
          <w:sz w:val="22"/>
          <w:szCs w:val="24"/>
        </w:rPr>
        <w:t xml:space="preserve"> </w:t>
      </w:r>
    </w:p>
    <w:p w14:paraId="3FB485EE" w14:textId="108DF95E" w:rsidR="002161D5" w:rsidRPr="002161D5" w:rsidRDefault="002161D5" w:rsidP="002161D5">
      <w:pPr>
        <w:snapToGrid w:val="0"/>
        <w:rPr>
          <w:rFonts w:ascii="Times" w:eastAsia="SimSun" w:hAnsi="Times" w:cs="Times"/>
          <w:szCs w:val="21"/>
          <w:lang w:eastAsia="en-US"/>
        </w:rPr>
      </w:pPr>
      <w:r w:rsidRPr="002161D5">
        <w:rPr>
          <w:rFonts w:ascii="Times" w:eastAsia="SimSun" w:hAnsi="Times" w:cs="Times"/>
          <w:b/>
          <w:szCs w:val="21"/>
          <w:lang w:eastAsia="en-US"/>
        </w:rPr>
        <w:t>Proposal 1: </w:t>
      </w:r>
      <w:r w:rsidRPr="002161D5">
        <w:rPr>
          <w:rFonts w:ascii="Times" w:eastAsia="SimSun" w:hAnsi="Times" w:cs="Times"/>
          <w:szCs w:val="21"/>
          <w:lang w:eastAsia="en-US"/>
        </w:rPr>
        <w:t>On UE-initiated/event-driven beam reporting, regarding L1-RSRP report format Option-3 depending on Event-2, support the following option:</w:t>
      </w:r>
    </w:p>
    <w:p w14:paraId="0B82D694" w14:textId="77777777" w:rsidR="002161D5" w:rsidRPr="002161D5" w:rsidRDefault="002161D5" w:rsidP="002161D5">
      <w:pPr>
        <w:pStyle w:val="a3"/>
        <w:widowControl/>
        <w:numPr>
          <w:ilvl w:val="0"/>
          <w:numId w:val="29"/>
        </w:numPr>
        <w:snapToGrid w:val="0"/>
        <w:ind w:leftChars="0"/>
        <w:contextualSpacing/>
        <w:rPr>
          <w:rFonts w:ascii="Times" w:eastAsia="SimSun" w:hAnsi="Times" w:cs="Times"/>
          <w:szCs w:val="21"/>
          <w:lang w:eastAsia="en-US"/>
        </w:rPr>
      </w:pPr>
      <w:r w:rsidRPr="002161D5">
        <w:rPr>
          <w:rFonts w:ascii="Times" w:eastAsia="SimSun" w:hAnsi="Times" w:cs="Times"/>
          <w:szCs w:val="21"/>
          <w:lang w:eastAsia="en-US"/>
        </w:rPr>
        <w:t xml:space="preserve">Option-1: The differential L1-RSRP is quantized to a 4-bit value with 2 dB step </w:t>
      </w:r>
      <w:proofErr w:type="gramStart"/>
      <w:r w:rsidRPr="002161D5">
        <w:rPr>
          <w:rFonts w:ascii="Times" w:eastAsia="SimSun" w:hAnsi="Times" w:cs="Times"/>
          <w:szCs w:val="21"/>
          <w:lang w:eastAsia="en-US"/>
        </w:rPr>
        <w:t>size</w:t>
      </w:r>
      <w:proofErr w:type="gramEnd"/>
    </w:p>
    <w:p w14:paraId="53D223CE" w14:textId="77777777" w:rsidR="002161D5" w:rsidRPr="002161D5" w:rsidRDefault="002161D5" w:rsidP="00954388">
      <w:pPr>
        <w:rPr>
          <w:rFonts w:ascii="Times New Roman" w:hAnsi="Times New Roman"/>
          <w:bCs/>
          <w:sz w:val="22"/>
          <w:szCs w:val="24"/>
        </w:rPr>
      </w:pPr>
    </w:p>
    <w:p w14:paraId="6BB79F2E" w14:textId="77777777" w:rsidR="002161D5" w:rsidRDefault="002161D5" w:rsidP="00954388">
      <w:pPr>
        <w:rPr>
          <w:rFonts w:ascii="Times New Roman" w:hAnsi="Times New Roman"/>
          <w:bCs/>
        </w:rPr>
      </w:pPr>
    </w:p>
    <w:p w14:paraId="301CB53A" w14:textId="61D356D5" w:rsidR="002161D5" w:rsidRPr="006F45EB" w:rsidRDefault="002161D5" w:rsidP="002161D5">
      <w:pPr>
        <w:pStyle w:val="3"/>
        <w:ind w:leftChars="100" w:left="210"/>
        <w:rPr>
          <w:rFonts w:ascii="Arial" w:hAnsi="Arial" w:cs="Arial"/>
          <w:b/>
          <w:bCs/>
        </w:rPr>
      </w:pPr>
      <w:r w:rsidRPr="006F45EB">
        <w:rPr>
          <w:rFonts w:ascii="Arial" w:hAnsi="Arial" w:cs="Arial"/>
          <w:b/>
          <w:bCs/>
        </w:rPr>
        <w:t>2.</w:t>
      </w:r>
      <w:r>
        <w:rPr>
          <w:rFonts w:ascii="Arial" w:hAnsi="Arial" w:cs="Arial"/>
          <w:b/>
          <w:bCs/>
        </w:rPr>
        <w:t>1</w:t>
      </w:r>
      <w:r w:rsidRPr="006F45EB">
        <w:rPr>
          <w:rFonts w:ascii="Arial" w:hAnsi="Arial" w:cs="Arial"/>
          <w:b/>
          <w:bCs/>
        </w:rPr>
        <w:t>.</w:t>
      </w:r>
      <w:r>
        <w:rPr>
          <w:rFonts w:ascii="Arial" w:hAnsi="Arial" w:cs="Arial"/>
          <w:b/>
          <w:bCs/>
        </w:rPr>
        <w:t>2</w:t>
      </w:r>
      <w:r w:rsidRPr="006F45EB">
        <w:rPr>
          <w:rFonts w:ascii="Arial" w:hAnsi="Arial" w:cs="Arial"/>
          <w:b/>
          <w:bCs/>
        </w:rPr>
        <w:t xml:space="preserve"> </w:t>
      </w:r>
      <w:r w:rsidRPr="002161D5">
        <w:rPr>
          <w:rFonts w:ascii="Arial" w:hAnsi="Arial" w:cs="Arial"/>
          <w:b/>
          <w:bCs/>
        </w:rPr>
        <w:t>Whether/how to report additional indication of which CRI/SSBRI(s) satisfy the condition of Event-2.</w:t>
      </w:r>
    </w:p>
    <w:p w14:paraId="6ACBD833" w14:textId="77777777" w:rsidR="009A50D0" w:rsidRPr="009A50D0" w:rsidRDefault="002161D5" w:rsidP="009A50D0">
      <w:pPr>
        <w:rPr>
          <w:rFonts w:ascii="Times New Roman" w:hAnsi="Times New Roman"/>
          <w:bCs/>
        </w:rPr>
      </w:pPr>
      <w:r>
        <w:rPr>
          <w:rFonts w:ascii="Times New Roman" w:hAnsi="Times New Roman"/>
          <w:bCs/>
        </w:rPr>
        <w:t xml:space="preserve">Regarding </w:t>
      </w:r>
      <w:r w:rsidRPr="002161D5">
        <w:rPr>
          <w:rFonts w:ascii="Times New Roman" w:hAnsi="Times New Roman"/>
          <w:bCs/>
        </w:rPr>
        <w:t>additional indication of which CRI/SSBRI(s) satisfy the condition of Event-2</w:t>
      </w:r>
      <w:r>
        <w:rPr>
          <w:rFonts w:ascii="Times New Roman" w:hAnsi="Times New Roman" w:hint="eastAsia"/>
          <w:bCs/>
        </w:rPr>
        <w:t>,</w:t>
      </w:r>
      <w:r>
        <w:rPr>
          <w:rFonts w:ascii="Times New Roman" w:hAnsi="Times New Roman"/>
          <w:bCs/>
        </w:rPr>
        <w:t xml:space="preserve"> </w:t>
      </w:r>
      <w:r w:rsidR="009A50D0" w:rsidRPr="009A50D0">
        <w:rPr>
          <w:rFonts w:ascii="Times New Roman" w:hAnsi="Times New Roman"/>
          <w:bCs/>
        </w:rPr>
        <w:t>we believe there are at least two valid scenarios. One scenario is when it is used in conjunction with the timer</w:t>
      </w:r>
      <w:r w:rsidR="009A50D0">
        <w:rPr>
          <w:rFonts w:ascii="Times New Roman" w:hAnsi="Times New Roman"/>
          <w:bCs/>
        </w:rPr>
        <w:t>/</w:t>
      </w:r>
      <w:r w:rsidR="009A50D0" w:rsidRPr="009A50D0">
        <w:rPr>
          <w:rFonts w:ascii="Times New Roman" w:hAnsi="Times New Roman"/>
          <w:bCs/>
        </w:rPr>
        <w:t>counter. As we understand it, the reported RSRP reflects only the last measurement. Therefore, solely from this RSRP, it is unclear how many times the beam has satisfied the event conditions.</w:t>
      </w:r>
      <w:r>
        <w:rPr>
          <w:rFonts w:ascii="Times New Roman" w:hAnsi="Times New Roman"/>
          <w:bCs/>
        </w:rPr>
        <w:t xml:space="preserve"> </w:t>
      </w:r>
      <w:r w:rsidR="009A50D0" w:rsidRPr="009A50D0">
        <w:rPr>
          <w:rFonts w:ascii="Times New Roman" w:hAnsi="Times New Roman"/>
          <w:bCs/>
        </w:rPr>
        <w:t>The next scenario is when the RSRP of the current beam is not reported. In this case, it is also unclear how many of the N reported beams satisfy the event conditions. Therefore, we propose the following:</w:t>
      </w:r>
    </w:p>
    <w:p w14:paraId="337AB012" w14:textId="77777777" w:rsidR="00954388" w:rsidRPr="006D026B" w:rsidRDefault="00954388" w:rsidP="00954388">
      <w:pPr>
        <w:rPr>
          <w:rFonts w:ascii="Times New Roman" w:hAnsi="Times New Roman"/>
          <w:bCs/>
        </w:rPr>
      </w:pPr>
    </w:p>
    <w:p w14:paraId="04C1818D" w14:textId="2512C116" w:rsidR="00954388" w:rsidRPr="006D026B" w:rsidRDefault="00954388" w:rsidP="00954388">
      <w:pPr>
        <w:rPr>
          <w:rFonts w:ascii="Times New Roman" w:hAnsi="Times New Roman"/>
          <w:b/>
        </w:rPr>
      </w:pPr>
      <w:r w:rsidRPr="006D026B">
        <w:rPr>
          <w:rFonts w:ascii="Times New Roman" w:hAnsi="Times New Roman"/>
          <w:b/>
        </w:rPr>
        <w:t xml:space="preserve">Proposal </w:t>
      </w:r>
      <w:r w:rsidR="009A50D0">
        <w:rPr>
          <w:rFonts w:ascii="Times New Roman" w:hAnsi="Times New Roman"/>
          <w:b/>
        </w:rPr>
        <w:t>2</w:t>
      </w:r>
      <w:r w:rsidRPr="006D026B">
        <w:rPr>
          <w:rFonts w:ascii="Times New Roman" w:hAnsi="Times New Roman"/>
          <w:b/>
        </w:rPr>
        <w:t>:</w:t>
      </w:r>
    </w:p>
    <w:p w14:paraId="0E93BDFD" w14:textId="116376D5" w:rsidR="00954388" w:rsidRPr="006D026B" w:rsidRDefault="00954388" w:rsidP="00954388">
      <w:pPr>
        <w:rPr>
          <w:rFonts w:ascii="Times New Roman" w:hAnsi="Times New Roman"/>
          <w:bCs/>
        </w:rPr>
      </w:pPr>
      <w:r w:rsidRPr="006D026B">
        <w:rPr>
          <w:rFonts w:ascii="Times New Roman" w:hAnsi="Times New Roman"/>
          <w:bCs/>
        </w:rPr>
        <w:t xml:space="preserve">On UE-initiated/event-driven beam reporting, regarding L1-RSRP report depending on Event-2, </w:t>
      </w:r>
      <w:r w:rsidR="009A50D0">
        <w:rPr>
          <w:rFonts w:ascii="Times New Roman" w:hAnsi="Times New Roman"/>
          <w:bCs/>
        </w:rPr>
        <w:t xml:space="preserve">add a </w:t>
      </w:r>
      <w:r w:rsidR="009A50D0">
        <w:rPr>
          <w:rFonts w:ascii="Times New Roman" w:hAnsi="Times New Roman" w:hint="eastAsia"/>
          <w:bCs/>
        </w:rPr>
        <w:t>1</w:t>
      </w:r>
      <w:r w:rsidR="009A50D0">
        <w:rPr>
          <w:rFonts w:ascii="Times New Roman" w:hAnsi="Times New Roman"/>
          <w:bCs/>
        </w:rPr>
        <w:t xml:space="preserve">-bit indicator </w:t>
      </w:r>
      <w:r w:rsidR="009A50D0" w:rsidRPr="009A50D0">
        <w:rPr>
          <w:rFonts w:ascii="Times New Roman" w:hAnsi="Times New Roman"/>
          <w:bCs/>
        </w:rPr>
        <w:t>representing</w:t>
      </w:r>
      <w:r w:rsidR="009A50D0">
        <w:rPr>
          <w:rFonts w:ascii="Times New Roman" w:hAnsi="Times New Roman"/>
          <w:bCs/>
        </w:rPr>
        <w:t xml:space="preserve"> </w:t>
      </w:r>
      <w:r w:rsidR="009A50D0" w:rsidRPr="009A50D0">
        <w:rPr>
          <w:rFonts w:ascii="Times New Roman" w:hAnsi="Times New Roman"/>
          <w:bCs/>
        </w:rPr>
        <w:t>which CRI/SSBRI(s) satisfy the condition of Event-2</w:t>
      </w:r>
      <w:r w:rsidR="009A50D0">
        <w:rPr>
          <w:rFonts w:ascii="Times New Roman" w:hAnsi="Times New Roman"/>
          <w:bCs/>
        </w:rPr>
        <w:t xml:space="preserve">. </w:t>
      </w:r>
    </w:p>
    <w:p w14:paraId="61F035B7" w14:textId="77777777" w:rsidR="002161D5" w:rsidRDefault="002161D5" w:rsidP="00954388">
      <w:pPr>
        <w:rPr>
          <w:rFonts w:ascii="Times New Roman" w:hAnsi="Times New Roman"/>
          <w:bCs/>
        </w:rPr>
      </w:pPr>
    </w:p>
    <w:p w14:paraId="3C260B89" w14:textId="77777777" w:rsidR="009A50D0" w:rsidRDefault="009A50D0" w:rsidP="00954388">
      <w:pPr>
        <w:rPr>
          <w:rFonts w:ascii="Times New Roman" w:hAnsi="Times New Roman"/>
          <w:bCs/>
        </w:rPr>
      </w:pPr>
    </w:p>
    <w:p w14:paraId="09816021" w14:textId="25BF7EB0" w:rsidR="00911ADC" w:rsidRPr="006F45EB" w:rsidRDefault="00911ADC" w:rsidP="00911ADC">
      <w:pPr>
        <w:pStyle w:val="3"/>
        <w:ind w:leftChars="100" w:left="210"/>
        <w:rPr>
          <w:rFonts w:ascii="Arial" w:hAnsi="Arial" w:cs="Arial"/>
          <w:b/>
          <w:bCs/>
        </w:rPr>
      </w:pPr>
      <w:r w:rsidRPr="006F45EB">
        <w:rPr>
          <w:rFonts w:ascii="Arial" w:hAnsi="Arial" w:cs="Arial"/>
          <w:b/>
          <w:bCs/>
        </w:rPr>
        <w:t>2.</w:t>
      </w:r>
      <w:r w:rsidR="002161D5">
        <w:rPr>
          <w:rFonts w:ascii="Arial" w:hAnsi="Arial" w:cs="Arial"/>
          <w:b/>
          <w:bCs/>
        </w:rPr>
        <w:t>1</w:t>
      </w:r>
      <w:r w:rsidRPr="006F45EB">
        <w:rPr>
          <w:rFonts w:ascii="Arial" w:hAnsi="Arial" w:cs="Arial"/>
          <w:b/>
          <w:bCs/>
        </w:rPr>
        <w:t>.</w:t>
      </w:r>
      <w:r w:rsidR="002161D5">
        <w:rPr>
          <w:rFonts w:ascii="Arial" w:hAnsi="Arial" w:cs="Arial"/>
          <w:b/>
          <w:bCs/>
        </w:rPr>
        <w:t>3</w:t>
      </w:r>
      <w:r w:rsidRPr="006F45EB">
        <w:rPr>
          <w:rFonts w:ascii="Arial" w:hAnsi="Arial" w:cs="Arial"/>
          <w:b/>
          <w:bCs/>
        </w:rPr>
        <w:t xml:space="preserve"> </w:t>
      </w:r>
      <w:r>
        <w:rPr>
          <w:rFonts w:ascii="Arial" w:hAnsi="Arial" w:cs="Arial"/>
          <w:b/>
          <w:bCs/>
        </w:rPr>
        <w:t>The number of beams “N” in a report</w:t>
      </w:r>
    </w:p>
    <w:p w14:paraId="7D0E6799" w14:textId="720008C5" w:rsidR="000B2523" w:rsidRPr="00133459" w:rsidRDefault="00133459" w:rsidP="00EE6475">
      <w:pPr>
        <w:rPr>
          <w:rFonts w:ascii="Times New Roman" w:hAnsi="Times New Roman" w:hint="eastAsia"/>
          <w:bCs/>
        </w:rPr>
      </w:pPr>
      <w:r>
        <w:rPr>
          <w:rFonts w:ascii="Times New Roman" w:hAnsi="Times New Roman" w:hint="eastAsia"/>
          <w:bCs/>
        </w:rPr>
        <w:t xml:space="preserve">In the last meeting, </w:t>
      </w:r>
      <w:r w:rsidR="00E15DE1">
        <w:rPr>
          <w:rFonts w:ascii="Times New Roman" w:hAnsi="Times New Roman" w:hint="eastAsia"/>
          <w:bCs/>
        </w:rPr>
        <w:t>i</w:t>
      </w:r>
      <w:r w:rsidR="00E15DE1">
        <w:rPr>
          <w:rFonts w:ascii="Times New Roman" w:hAnsi="Times New Roman"/>
          <w:bCs/>
        </w:rPr>
        <w:t xml:space="preserve">t was agreed that </w:t>
      </w:r>
      <w:r>
        <w:rPr>
          <w:rFonts w:ascii="Times New Roman" w:hAnsi="Times New Roman" w:hint="eastAsia"/>
          <w:bCs/>
        </w:rPr>
        <w:t xml:space="preserve">regarding the candidate value of </w:t>
      </w:r>
      <w:r>
        <w:rPr>
          <w:rFonts w:ascii="Times New Roman" w:hAnsi="Times New Roman"/>
          <w:bCs/>
        </w:rPr>
        <w:t>“</w:t>
      </w:r>
      <w:r>
        <w:rPr>
          <w:rFonts w:ascii="Times New Roman" w:hAnsi="Times New Roman" w:hint="eastAsia"/>
          <w:bCs/>
        </w:rPr>
        <w:t>N</w:t>
      </w:r>
      <w:r>
        <w:rPr>
          <w:rFonts w:ascii="Times New Roman" w:hAnsi="Times New Roman"/>
          <w:bCs/>
        </w:rPr>
        <w:t>”</w:t>
      </w:r>
      <w:r>
        <w:rPr>
          <w:rFonts w:ascii="Times New Roman" w:hAnsi="Times New Roman" w:hint="eastAsia"/>
          <w:bCs/>
        </w:rPr>
        <w:t xml:space="preserve">, the number of beams in a report, support at least </w:t>
      </w:r>
      <w:r w:rsidRPr="006D026B">
        <w:rPr>
          <w:rFonts w:ascii="Times New Roman" w:hAnsi="Times New Roman"/>
          <w:bCs/>
        </w:rPr>
        <w:t>N</w:t>
      </w:r>
      <w:r w:rsidR="00E15DE1">
        <w:rPr>
          <w:rFonts w:ascii="Times New Roman" w:hAnsi="Times New Roman"/>
          <w:bCs/>
        </w:rPr>
        <w:t xml:space="preserve"> </w:t>
      </w:r>
      <w:r w:rsidRPr="006D026B">
        <w:rPr>
          <w:rFonts w:ascii="Times New Roman" w:hAnsi="Times New Roman"/>
          <w:bCs/>
        </w:rPr>
        <w:t>=</w:t>
      </w:r>
      <w:r w:rsidR="00E15DE1">
        <w:rPr>
          <w:rFonts w:ascii="Times New Roman" w:hAnsi="Times New Roman"/>
          <w:bCs/>
        </w:rPr>
        <w:t xml:space="preserve"> </w:t>
      </w:r>
      <w:r w:rsidRPr="006D026B">
        <w:rPr>
          <w:rFonts w:ascii="Times New Roman" w:hAnsi="Times New Roman"/>
          <w:bCs/>
        </w:rPr>
        <w:t>{1, 2, 3, 4}</w:t>
      </w:r>
      <w:r w:rsidR="00E15DE1">
        <w:rPr>
          <w:rFonts w:ascii="Times New Roman" w:hAnsi="Times New Roman"/>
          <w:bCs/>
        </w:rPr>
        <w:t xml:space="preserve">. The remaining issue is whether to support additional candidate value, N = {5,6,7,8}. </w:t>
      </w:r>
      <w:r w:rsidR="00945B44">
        <w:rPr>
          <w:rFonts w:ascii="Times New Roman" w:hAnsi="Times New Roman"/>
          <w:bCs/>
        </w:rPr>
        <w:t xml:space="preserve">One of the motivations of Event-2 is </w:t>
      </w:r>
      <w:r w:rsidR="00945B44">
        <w:rPr>
          <w:rFonts w:ascii="Times New Roman" w:hAnsi="Times New Roman" w:hint="eastAsia"/>
          <w:bCs/>
        </w:rPr>
        <w:t>u</w:t>
      </w:r>
      <w:r w:rsidR="00945B44">
        <w:rPr>
          <w:rFonts w:ascii="Times New Roman" w:hAnsi="Times New Roman"/>
          <w:bCs/>
        </w:rPr>
        <w:t xml:space="preserve">pdating activated TCI states. In the current specification, up to 8 TCI states can be activated, but the maximum number of reported beams is limited to 4. </w:t>
      </w:r>
      <w:r w:rsidR="00F0232F">
        <w:rPr>
          <w:rFonts w:ascii="Times New Roman" w:hAnsi="Times New Roman"/>
          <w:bCs/>
        </w:rPr>
        <w:t xml:space="preserve">In the case of FR2, the appropriate beam may change drastically if the dominant propagation path was blocked. Therefore, updating activated beams is crucial to achieve robust beamforming. In addition, with a limited number of reported beams, the reported beams tend to be in close to the current beam, this also </w:t>
      </w:r>
      <w:r w:rsidR="008D2C3F">
        <w:rPr>
          <w:rFonts w:ascii="Times New Roman" w:hAnsi="Times New Roman"/>
          <w:bCs/>
        </w:rPr>
        <w:t>may cause of losing in robustness. Therefore, we propose the following</w:t>
      </w:r>
      <w:r w:rsidR="008D2C3F">
        <w:rPr>
          <w:rFonts w:ascii="Times New Roman" w:hAnsi="Times New Roman" w:hint="eastAsia"/>
          <w:bCs/>
        </w:rPr>
        <w:t>:</w:t>
      </w:r>
      <w:r w:rsidR="008D2C3F">
        <w:rPr>
          <w:rFonts w:ascii="Times New Roman" w:hAnsi="Times New Roman"/>
          <w:bCs/>
        </w:rPr>
        <w:t xml:space="preserve"> </w:t>
      </w:r>
    </w:p>
    <w:p w14:paraId="0691517D" w14:textId="0FEFCB68" w:rsidR="008458A2" w:rsidRPr="006D026B" w:rsidRDefault="008458A2" w:rsidP="00EE6475">
      <w:pPr>
        <w:rPr>
          <w:rFonts w:ascii="Times New Roman" w:hAnsi="Times New Roman"/>
          <w:bCs/>
        </w:rPr>
      </w:pPr>
    </w:p>
    <w:p w14:paraId="7D5B0196" w14:textId="6EA17A5B" w:rsidR="008458A2" w:rsidRPr="006D026B" w:rsidRDefault="008458A2" w:rsidP="00EE6475">
      <w:pPr>
        <w:rPr>
          <w:rFonts w:ascii="Times New Roman" w:hAnsi="Times New Roman"/>
          <w:b/>
        </w:rPr>
      </w:pPr>
      <w:bookmarkStart w:id="1" w:name="_Hlk178967660"/>
      <w:r w:rsidRPr="006D026B">
        <w:rPr>
          <w:rFonts w:ascii="Times New Roman" w:hAnsi="Times New Roman"/>
          <w:b/>
        </w:rPr>
        <w:t>Proposal 3</w:t>
      </w:r>
      <w:r w:rsidR="000B2523" w:rsidRPr="006D026B">
        <w:rPr>
          <w:rFonts w:ascii="Times New Roman" w:hAnsi="Times New Roman"/>
          <w:b/>
        </w:rPr>
        <w:t>:</w:t>
      </w:r>
    </w:p>
    <w:p w14:paraId="2C4B5AB5" w14:textId="49D894AB" w:rsidR="000B2523" w:rsidRPr="006D026B" w:rsidRDefault="000B2523" w:rsidP="000B2523">
      <w:pPr>
        <w:rPr>
          <w:rFonts w:ascii="Times New Roman" w:hAnsi="Times New Roman"/>
          <w:bCs/>
        </w:rPr>
      </w:pPr>
      <w:r w:rsidRPr="006D026B">
        <w:rPr>
          <w:rFonts w:ascii="Times New Roman" w:hAnsi="Times New Roman"/>
          <w:bCs/>
        </w:rPr>
        <w:t>On UE-initiated/event-driven beam reporting, regarding L1-RSRP report format Option-3 depending on Event-2, support the following options for the candidate value of ‘N’</w:t>
      </w:r>
      <w:r w:rsidR="008D2C3F">
        <w:rPr>
          <w:rFonts w:ascii="Times New Roman" w:hAnsi="Times New Roman"/>
          <w:bCs/>
        </w:rPr>
        <w:t xml:space="preserve"> addition to N = {1, 2, 3, 4}</w:t>
      </w:r>
      <w:r w:rsidRPr="006D026B">
        <w:rPr>
          <w:rFonts w:ascii="Times New Roman" w:hAnsi="Times New Roman"/>
          <w:bCs/>
        </w:rPr>
        <w:t xml:space="preserve">: </w:t>
      </w:r>
    </w:p>
    <w:p w14:paraId="4C3B4C6D" w14:textId="7EBCC8BA" w:rsidR="008458A2" w:rsidRPr="008D2C3F" w:rsidRDefault="000B2523" w:rsidP="008D2C3F">
      <w:pPr>
        <w:pStyle w:val="a3"/>
        <w:numPr>
          <w:ilvl w:val="0"/>
          <w:numId w:val="32"/>
        </w:numPr>
        <w:ind w:leftChars="0"/>
        <w:rPr>
          <w:rFonts w:ascii="Times New Roman" w:hAnsi="Times New Roman" w:hint="eastAsia"/>
          <w:bCs/>
        </w:rPr>
      </w:pPr>
      <w:r w:rsidRPr="006D026B">
        <w:rPr>
          <w:rFonts w:ascii="Times New Roman" w:hAnsi="Times New Roman"/>
          <w:bCs/>
        </w:rPr>
        <w:t>N</w:t>
      </w:r>
      <w:r w:rsidR="008D2C3F">
        <w:rPr>
          <w:rFonts w:ascii="Times New Roman" w:hAnsi="Times New Roman"/>
          <w:bCs/>
        </w:rPr>
        <w:t xml:space="preserve"> </w:t>
      </w:r>
      <w:r w:rsidRPr="006D026B">
        <w:rPr>
          <w:rFonts w:ascii="Times New Roman" w:hAnsi="Times New Roman"/>
          <w:bCs/>
        </w:rPr>
        <w:t>=</w:t>
      </w:r>
      <w:r w:rsidR="008D2C3F">
        <w:rPr>
          <w:rFonts w:ascii="Times New Roman" w:hAnsi="Times New Roman"/>
          <w:bCs/>
        </w:rPr>
        <w:t xml:space="preserve"> </w:t>
      </w:r>
      <w:r w:rsidRPr="006D026B">
        <w:rPr>
          <w:rFonts w:ascii="Times New Roman" w:hAnsi="Times New Roman"/>
          <w:bCs/>
        </w:rPr>
        <w:t>{</w:t>
      </w:r>
      <w:r w:rsidR="008D2C3F">
        <w:rPr>
          <w:rFonts w:ascii="Times New Roman" w:hAnsi="Times New Roman"/>
          <w:bCs/>
        </w:rPr>
        <w:t>5, 6, 7, 8</w:t>
      </w:r>
      <w:r w:rsidRPr="006D026B">
        <w:rPr>
          <w:rFonts w:ascii="Times New Roman" w:hAnsi="Times New Roman"/>
          <w:bCs/>
        </w:rPr>
        <w:t>}</w:t>
      </w:r>
    </w:p>
    <w:bookmarkEnd w:id="1"/>
    <w:p w14:paraId="6E7B8ADF" w14:textId="1719FA8E" w:rsidR="006D026B" w:rsidRDefault="006D026B" w:rsidP="006D026B">
      <w:pPr>
        <w:rPr>
          <w:rFonts w:ascii="Times New Roman" w:hAnsi="Times New Roman"/>
          <w:bCs/>
        </w:rPr>
      </w:pPr>
    </w:p>
    <w:p w14:paraId="1CB6242F" w14:textId="77777777" w:rsidR="008D2C3F" w:rsidRDefault="008D2C3F" w:rsidP="006D026B">
      <w:pPr>
        <w:rPr>
          <w:rFonts w:ascii="Times New Roman" w:hAnsi="Times New Roman" w:hint="eastAsia"/>
          <w:bCs/>
        </w:rPr>
      </w:pPr>
    </w:p>
    <w:p w14:paraId="57F12849" w14:textId="3734ED4C" w:rsidR="008458A2" w:rsidRPr="000C1A42" w:rsidRDefault="008458A2" w:rsidP="00B05A2C">
      <w:pPr>
        <w:pStyle w:val="2"/>
        <w:numPr>
          <w:ilvl w:val="1"/>
          <w:numId w:val="2"/>
        </w:numPr>
        <w:rPr>
          <w:rFonts w:ascii="Arial" w:hAnsi="Arial" w:cs="Arial"/>
          <w:b/>
          <w:bCs/>
        </w:rPr>
      </w:pPr>
      <w:r w:rsidRPr="000C1A42">
        <w:rPr>
          <w:rFonts w:ascii="Arial" w:hAnsi="Arial" w:cs="Arial"/>
          <w:b/>
          <w:bCs/>
        </w:rPr>
        <w:t xml:space="preserve">The other </w:t>
      </w:r>
      <w:r>
        <w:rPr>
          <w:rFonts w:ascii="Arial" w:hAnsi="Arial" w:cs="Arial"/>
          <w:b/>
          <w:bCs/>
        </w:rPr>
        <w:t>procedure, activation latency reduction</w:t>
      </w:r>
    </w:p>
    <w:p w14:paraId="00AFEEBA" w14:textId="6B5EE859" w:rsidR="006B5F35" w:rsidRDefault="00330E5A" w:rsidP="00330E5A">
      <w:pPr>
        <w:rPr>
          <w:rFonts w:ascii="Times New Roman" w:hAnsi="Times New Roman" w:hint="eastAsia"/>
          <w:szCs w:val="21"/>
        </w:rPr>
      </w:pPr>
      <w:r w:rsidRPr="00330E5A">
        <w:rPr>
          <w:rFonts w:ascii="Times New Roman" w:hAnsi="Times New Roman"/>
          <w:szCs w:val="21"/>
        </w:rPr>
        <w:t>Even though UE-initiated/event-driven beam reporting can reduce the overhead and latency of beam reporting, but there is still latency between beam reporting and beam switching. In the legacy procedure, to apply new beam to the UE, UE</w:t>
      </w:r>
      <w:r w:rsidR="008D2C3F">
        <w:rPr>
          <w:rFonts w:ascii="Times New Roman" w:hAnsi="Times New Roman"/>
          <w:szCs w:val="21"/>
        </w:rPr>
        <w:t xml:space="preserve"> must</w:t>
      </w:r>
      <w:r w:rsidRPr="00330E5A">
        <w:rPr>
          <w:rFonts w:ascii="Times New Roman" w:hAnsi="Times New Roman"/>
          <w:szCs w:val="21"/>
        </w:rPr>
        <w:t xml:space="preserve"> </w:t>
      </w:r>
      <w:r w:rsidR="008D2C3F">
        <w:rPr>
          <w:rFonts w:ascii="Times New Roman" w:hAnsi="Times New Roman"/>
          <w:szCs w:val="21"/>
        </w:rPr>
        <w:t>process</w:t>
      </w:r>
      <w:r w:rsidRPr="00330E5A">
        <w:rPr>
          <w:rFonts w:ascii="Times New Roman" w:hAnsi="Times New Roman"/>
          <w:szCs w:val="21"/>
        </w:rPr>
        <w:t xml:space="preserve"> TCI state activation through MAC CE or indication through DCI. </w:t>
      </w:r>
      <w:r w:rsidR="006B5F35">
        <w:rPr>
          <w:rFonts w:ascii="Times New Roman" w:hAnsi="Times New Roman"/>
          <w:szCs w:val="21"/>
        </w:rPr>
        <w:t>Notably</w:t>
      </w:r>
      <w:r w:rsidRPr="00330E5A">
        <w:rPr>
          <w:rFonts w:ascii="Times New Roman" w:hAnsi="Times New Roman"/>
          <w:szCs w:val="21"/>
        </w:rPr>
        <w:t>, the latency corresponding to beam activation may result non-negligible delay in overall beam management</w:t>
      </w:r>
      <w:r w:rsidR="006B5F35">
        <w:rPr>
          <w:rFonts w:ascii="Times New Roman" w:hAnsi="Times New Roman"/>
          <w:szCs w:val="21"/>
        </w:rPr>
        <w:t>, as</w:t>
      </w:r>
      <w:r w:rsidR="008D2C3F">
        <w:rPr>
          <w:rFonts w:ascii="Times New Roman" w:hAnsi="Times New Roman"/>
          <w:szCs w:val="21"/>
        </w:rPr>
        <w:t xml:space="preserve"> the UE should wait </w:t>
      </w:r>
      <w:r w:rsidR="006B5F35">
        <w:rPr>
          <w:rFonts w:ascii="Times New Roman" w:hAnsi="Times New Roman"/>
          <w:szCs w:val="21"/>
        </w:rPr>
        <w:t xml:space="preserve">for </w:t>
      </w:r>
      <w:r w:rsidR="008D2C3F">
        <w:rPr>
          <w:rFonts w:ascii="Times New Roman" w:hAnsi="Times New Roman"/>
          <w:szCs w:val="21"/>
        </w:rPr>
        <w:t>the next SSB</w:t>
      </w:r>
      <w:r w:rsidR="006B5F35">
        <w:rPr>
          <w:rFonts w:ascii="Times New Roman" w:hAnsi="Times New Roman"/>
          <w:szCs w:val="21"/>
        </w:rPr>
        <w:t>, which can take up to 20ms,</w:t>
      </w:r>
      <w:r w:rsidR="008D2C3F">
        <w:rPr>
          <w:rFonts w:ascii="Times New Roman" w:hAnsi="Times New Roman"/>
          <w:szCs w:val="21"/>
        </w:rPr>
        <w:t xml:space="preserve"> and sync</w:t>
      </w:r>
      <w:r w:rsidR="006B5F35">
        <w:rPr>
          <w:rFonts w:ascii="Times New Roman" w:hAnsi="Times New Roman"/>
          <w:szCs w:val="21"/>
        </w:rPr>
        <w:t>hronize</w:t>
      </w:r>
      <w:r w:rsidR="008D2C3F">
        <w:rPr>
          <w:rFonts w:ascii="Times New Roman" w:hAnsi="Times New Roman"/>
          <w:szCs w:val="21"/>
        </w:rPr>
        <w:t xml:space="preserve"> </w:t>
      </w:r>
      <w:r w:rsidR="006B5F35">
        <w:rPr>
          <w:rFonts w:ascii="Times New Roman" w:hAnsi="Times New Roman"/>
          <w:szCs w:val="21"/>
        </w:rPr>
        <w:t>with</w:t>
      </w:r>
      <w:r w:rsidR="008D2C3F">
        <w:rPr>
          <w:rFonts w:ascii="Times New Roman" w:hAnsi="Times New Roman"/>
          <w:szCs w:val="21"/>
        </w:rPr>
        <w:t xml:space="preserve"> the new beam</w:t>
      </w:r>
      <w:r w:rsidRPr="00330E5A">
        <w:rPr>
          <w:rFonts w:ascii="Times New Roman" w:hAnsi="Times New Roman"/>
          <w:szCs w:val="21"/>
        </w:rPr>
        <w:t xml:space="preserve">. Furthermore, there is a limit to the number of TCI states that can be activated </w:t>
      </w:r>
      <w:r w:rsidR="008D2C3F">
        <w:rPr>
          <w:rFonts w:ascii="Times New Roman" w:hAnsi="Times New Roman"/>
          <w:szCs w:val="21"/>
        </w:rPr>
        <w:t>at</w:t>
      </w:r>
      <w:r w:rsidRPr="00330E5A">
        <w:rPr>
          <w:rFonts w:ascii="Times New Roman" w:hAnsi="Times New Roman"/>
          <w:szCs w:val="21"/>
        </w:rPr>
        <w:t xml:space="preserve"> the same time, and this issue becomes more serious in scenarios where it is necessary to frequently switch TCI states, such as when the UE is moving at high speeds.</w:t>
      </w:r>
      <w:r>
        <w:rPr>
          <w:rFonts w:ascii="Times New Roman" w:hAnsi="Times New Roman"/>
          <w:szCs w:val="21"/>
        </w:rPr>
        <w:t xml:space="preserve"> </w:t>
      </w:r>
      <w:r w:rsidR="006B5F35">
        <w:rPr>
          <w:rFonts w:ascii="Times New Roman" w:hAnsi="Times New Roman"/>
          <w:szCs w:val="21"/>
        </w:rPr>
        <w:t xml:space="preserve">One possible solution is UE-initiated/assisted TCI state updating. </w:t>
      </w:r>
      <w:r w:rsidR="00B67E43">
        <w:rPr>
          <w:rFonts w:ascii="Times New Roman" w:hAnsi="Times New Roman"/>
          <w:szCs w:val="21"/>
        </w:rPr>
        <w:t>During</w:t>
      </w:r>
      <w:r w:rsidR="006B5F35">
        <w:rPr>
          <w:rFonts w:ascii="Times New Roman" w:hAnsi="Times New Roman"/>
          <w:szCs w:val="21"/>
        </w:rPr>
        <w:t xml:space="preserve"> DL-RS sounding, </w:t>
      </w:r>
      <w:r w:rsidR="00B67E43">
        <w:rPr>
          <w:rFonts w:ascii="Times New Roman" w:hAnsi="Times New Roman"/>
          <w:szCs w:val="21"/>
        </w:rPr>
        <w:t xml:space="preserve">UE stores the synchronization information, particularly for beams that have potential to be activated. </w:t>
      </w:r>
      <w:r w:rsidR="00B67E43">
        <w:rPr>
          <w:rFonts w:ascii="Times New Roman" w:hAnsi="Times New Roman" w:hint="eastAsia"/>
          <w:szCs w:val="21"/>
        </w:rPr>
        <w:t xml:space="preserve">In </w:t>
      </w:r>
      <w:r w:rsidR="00B67E43">
        <w:rPr>
          <w:rFonts w:ascii="Times New Roman" w:hAnsi="Times New Roman"/>
          <w:szCs w:val="21"/>
        </w:rPr>
        <w:t xml:space="preserve">the beam report, UE add indicator of synchronization, which means the beam(s) are recommended for or ready to be activated. The NW could know which beams </w:t>
      </w:r>
      <w:r w:rsidR="00B67E43">
        <w:rPr>
          <w:rFonts w:ascii="Times New Roman" w:eastAsia="PMingLiU" w:hAnsi="Times New Roman"/>
          <w:lang w:eastAsia="zh-TW"/>
        </w:rPr>
        <w:t>were synchronized</w:t>
      </w:r>
      <w:r w:rsidR="00B67E43">
        <w:rPr>
          <w:rFonts w:ascii="Times New Roman" w:hAnsi="Times New Roman"/>
          <w:szCs w:val="21"/>
        </w:rPr>
        <w:t xml:space="preserve"> at the UE, the gNB could </w:t>
      </w:r>
      <w:r w:rsidR="00B67E43">
        <w:rPr>
          <w:rFonts w:ascii="Times New Roman" w:hAnsi="Times New Roman"/>
          <w:szCs w:val="21"/>
        </w:rPr>
        <w:t>activate or indicate</w:t>
      </w:r>
      <w:r w:rsidR="00B67E43">
        <w:rPr>
          <w:rFonts w:ascii="Times New Roman" w:hAnsi="Times New Roman"/>
          <w:szCs w:val="21"/>
        </w:rPr>
        <w:t xml:space="preserve"> TCI state with low latency.</w:t>
      </w:r>
      <w:r w:rsidR="00B67E43">
        <w:rPr>
          <w:rFonts w:ascii="Times New Roman" w:hAnsi="Times New Roman" w:hint="eastAsia"/>
          <w:szCs w:val="21"/>
        </w:rPr>
        <w:t xml:space="preserve"> </w:t>
      </w:r>
      <w:r w:rsidR="0012016F">
        <w:rPr>
          <w:rFonts w:ascii="Times New Roman" w:hAnsi="Times New Roman"/>
          <w:szCs w:val="21"/>
        </w:rPr>
        <w:t xml:space="preserve">In the previous meeting, a new event, called Event-7 was agreed as a working assumption. The main purpose of this event is updating activated TCI state, so the overall latency of beam management could be reduced, by combining </w:t>
      </w:r>
      <w:r w:rsidR="0012016F" w:rsidRPr="0012016F">
        <w:rPr>
          <w:rFonts w:ascii="Times New Roman" w:hAnsi="Times New Roman"/>
          <w:szCs w:val="21"/>
        </w:rPr>
        <w:t>UE-initiated/event-driven beam reportin</w:t>
      </w:r>
      <w:r w:rsidR="0012016F">
        <w:rPr>
          <w:rFonts w:ascii="Times New Roman" w:hAnsi="Times New Roman"/>
          <w:szCs w:val="21"/>
        </w:rPr>
        <w:t xml:space="preserve">g and </w:t>
      </w:r>
      <w:r w:rsidR="0012016F">
        <w:rPr>
          <w:rFonts w:ascii="Times New Roman" w:hAnsi="Times New Roman"/>
          <w:szCs w:val="21"/>
        </w:rPr>
        <w:t>UE-initiated/assisted TCI state activation</w:t>
      </w:r>
      <w:r w:rsidR="0012016F">
        <w:rPr>
          <w:rFonts w:ascii="Times New Roman" w:hAnsi="Times New Roman"/>
          <w:szCs w:val="21"/>
        </w:rPr>
        <w:t xml:space="preserve">. Furthermore, </w:t>
      </w:r>
      <w:r w:rsidR="0012016F" w:rsidRPr="0012016F">
        <w:rPr>
          <w:rFonts w:ascii="Times New Roman" w:hAnsi="Times New Roman"/>
          <w:szCs w:val="21"/>
        </w:rPr>
        <w:t xml:space="preserve">in Event 2, which has already been agreed to be supported, </w:t>
      </w:r>
      <w:proofErr w:type="gramStart"/>
      <w:r w:rsidR="00670043" w:rsidRPr="0012016F">
        <w:rPr>
          <w:rFonts w:ascii="Times New Roman" w:hAnsi="Times New Roman"/>
          <w:szCs w:val="21"/>
        </w:rPr>
        <w:t>maintaining</w:t>
      </w:r>
      <w:proofErr w:type="gramEnd"/>
      <w:r w:rsidR="0012016F">
        <w:rPr>
          <w:rFonts w:ascii="Times New Roman" w:hAnsi="Times New Roman"/>
          <w:szCs w:val="21"/>
        </w:rPr>
        <w:t xml:space="preserve"> and </w:t>
      </w:r>
      <w:r w:rsidR="00670043">
        <w:rPr>
          <w:rFonts w:ascii="Times New Roman" w:hAnsi="Times New Roman"/>
          <w:szCs w:val="21"/>
        </w:rPr>
        <w:t>informing</w:t>
      </w:r>
      <w:r w:rsidR="0012016F" w:rsidRPr="0012016F">
        <w:rPr>
          <w:rFonts w:ascii="Times New Roman" w:hAnsi="Times New Roman"/>
          <w:szCs w:val="21"/>
        </w:rPr>
        <w:t xml:space="preserve"> synchronization information for the </w:t>
      </w:r>
      <w:r w:rsidR="00670043">
        <w:rPr>
          <w:rFonts w:ascii="Times New Roman" w:hAnsi="Times New Roman"/>
          <w:szCs w:val="21"/>
        </w:rPr>
        <w:t>new</w:t>
      </w:r>
      <w:r w:rsidR="0012016F" w:rsidRPr="0012016F">
        <w:rPr>
          <w:rFonts w:ascii="Times New Roman" w:hAnsi="Times New Roman"/>
          <w:szCs w:val="21"/>
        </w:rPr>
        <w:t xml:space="preserve"> beam</w:t>
      </w:r>
      <w:r w:rsidR="00670043">
        <w:rPr>
          <w:rFonts w:ascii="Times New Roman" w:hAnsi="Times New Roman"/>
          <w:szCs w:val="21"/>
        </w:rPr>
        <w:t>(</w:t>
      </w:r>
      <w:r w:rsidR="0012016F" w:rsidRPr="0012016F">
        <w:rPr>
          <w:rFonts w:ascii="Times New Roman" w:hAnsi="Times New Roman"/>
          <w:szCs w:val="21"/>
        </w:rPr>
        <w:t>s</w:t>
      </w:r>
      <w:r w:rsidR="00670043">
        <w:rPr>
          <w:rFonts w:ascii="Times New Roman" w:hAnsi="Times New Roman"/>
          <w:szCs w:val="21"/>
        </w:rPr>
        <w:t>)</w:t>
      </w:r>
      <w:r w:rsidR="0012016F" w:rsidRPr="0012016F">
        <w:rPr>
          <w:rFonts w:ascii="Times New Roman" w:hAnsi="Times New Roman"/>
          <w:szCs w:val="21"/>
        </w:rPr>
        <w:t xml:space="preserve"> for switching can further reduce the latency of beam switching.</w:t>
      </w:r>
      <w:r w:rsidR="00670043">
        <w:rPr>
          <w:rFonts w:ascii="Times New Roman" w:hAnsi="Times New Roman"/>
          <w:szCs w:val="21"/>
        </w:rPr>
        <w:t xml:space="preserve"> </w:t>
      </w:r>
      <w:r w:rsidR="0012016F">
        <w:rPr>
          <w:rFonts w:ascii="Times New Roman" w:hAnsi="Times New Roman"/>
          <w:szCs w:val="21"/>
        </w:rPr>
        <w:t xml:space="preserve">From the above, we propose the following: </w:t>
      </w:r>
    </w:p>
    <w:p w14:paraId="02AAE36C" w14:textId="77777777" w:rsidR="00D744FA" w:rsidRDefault="00D744FA" w:rsidP="00D744FA">
      <w:pPr>
        <w:rPr>
          <w:rFonts w:ascii="Times New Roman" w:hAnsi="Times New Roman"/>
          <w:szCs w:val="21"/>
        </w:rPr>
      </w:pPr>
    </w:p>
    <w:p w14:paraId="207956B2" w14:textId="19B6E6ED" w:rsidR="00D744FA" w:rsidRPr="00D744FA" w:rsidRDefault="00D744FA" w:rsidP="00D744FA">
      <w:pPr>
        <w:rPr>
          <w:rFonts w:ascii="Times New Roman" w:hAnsi="Times New Roman"/>
          <w:b/>
          <w:bCs/>
          <w:szCs w:val="21"/>
        </w:rPr>
      </w:pPr>
      <w:r w:rsidRPr="00D744FA">
        <w:rPr>
          <w:rFonts w:ascii="Times New Roman" w:hAnsi="Times New Roman"/>
          <w:b/>
          <w:bCs/>
          <w:szCs w:val="21"/>
        </w:rPr>
        <w:t xml:space="preserve">Proposal </w:t>
      </w:r>
      <w:r w:rsidR="009A50D0">
        <w:rPr>
          <w:rFonts w:ascii="Times New Roman" w:hAnsi="Times New Roman"/>
          <w:b/>
          <w:bCs/>
          <w:szCs w:val="21"/>
        </w:rPr>
        <w:t>4</w:t>
      </w:r>
      <w:r w:rsidRPr="00D744FA">
        <w:rPr>
          <w:rFonts w:ascii="Times New Roman" w:hAnsi="Times New Roman"/>
          <w:b/>
          <w:bCs/>
          <w:szCs w:val="21"/>
        </w:rPr>
        <w:t>:</w:t>
      </w:r>
    </w:p>
    <w:p w14:paraId="0B1DAFE7" w14:textId="6AE841DF" w:rsidR="000C1A42" w:rsidRDefault="003C2296" w:rsidP="00D744FA">
      <w:pPr>
        <w:rPr>
          <w:rFonts w:ascii="Times New Roman" w:hAnsi="Times New Roman"/>
          <w:szCs w:val="21"/>
        </w:rPr>
      </w:pPr>
      <w:r w:rsidRPr="003C2296">
        <w:rPr>
          <w:rFonts w:ascii="Times New Roman" w:hAnsi="Times New Roman"/>
          <w:szCs w:val="21"/>
        </w:rPr>
        <w:t>On UE-initiated/event-driven beam management, if the RS in a target TCI state or QCLed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w:t>
      </w:r>
      <w:r>
        <w:rPr>
          <w:rFonts w:ascii="Times New Roman" w:hAnsi="Times New Roman"/>
          <w:szCs w:val="21"/>
        </w:rPr>
        <w:t xml:space="preserve">. </w:t>
      </w:r>
    </w:p>
    <w:p w14:paraId="6B33F82D" w14:textId="43C4D367" w:rsidR="003C2296" w:rsidRDefault="003C2296" w:rsidP="00D744FA">
      <w:pPr>
        <w:rPr>
          <w:rFonts w:ascii="Times New Roman" w:hAnsi="Times New Roman"/>
          <w:szCs w:val="21"/>
        </w:rPr>
      </w:pPr>
    </w:p>
    <w:p w14:paraId="70EEF666" w14:textId="77F6F607" w:rsidR="003C2296" w:rsidRPr="003C2296" w:rsidRDefault="003C2296" w:rsidP="00D744FA">
      <w:pPr>
        <w:rPr>
          <w:rFonts w:ascii="Times New Roman" w:hAnsi="Times New Roman"/>
          <w:b/>
          <w:bCs/>
          <w:szCs w:val="21"/>
        </w:rPr>
      </w:pPr>
      <w:r w:rsidRPr="003C2296">
        <w:rPr>
          <w:rFonts w:ascii="Times New Roman" w:hAnsi="Times New Roman" w:hint="eastAsia"/>
          <w:b/>
          <w:bCs/>
          <w:szCs w:val="21"/>
        </w:rPr>
        <w:t>P</w:t>
      </w:r>
      <w:r w:rsidRPr="003C2296">
        <w:rPr>
          <w:rFonts w:ascii="Times New Roman" w:hAnsi="Times New Roman"/>
          <w:b/>
          <w:bCs/>
          <w:szCs w:val="21"/>
        </w:rPr>
        <w:t xml:space="preserve">roposal: </w:t>
      </w:r>
      <w:r w:rsidR="009A50D0">
        <w:rPr>
          <w:rFonts w:ascii="Times New Roman" w:hAnsi="Times New Roman"/>
          <w:b/>
          <w:bCs/>
          <w:szCs w:val="21"/>
        </w:rPr>
        <w:t>5</w:t>
      </w:r>
      <w:r w:rsidRPr="003C2296">
        <w:rPr>
          <w:rFonts w:ascii="Times New Roman" w:hAnsi="Times New Roman"/>
          <w:b/>
          <w:bCs/>
          <w:szCs w:val="21"/>
        </w:rPr>
        <w:t>:</w:t>
      </w:r>
    </w:p>
    <w:p w14:paraId="03B32DC4" w14:textId="0B509DAE" w:rsidR="003C2296" w:rsidRDefault="003C2296" w:rsidP="00D744FA">
      <w:pPr>
        <w:rPr>
          <w:rFonts w:ascii="Times New Roman" w:hAnsi="Times New Roman"/>
          <w:szCs w:val="21"/>
        </w:rPr>
      </w:pPr>
      <w:r>
        <w:rPr>
          <w:rFonts w:ascii="Times New Roman" w:hAnsi="Times New Roman" w:hint="eastAsia"/>
          <w:szCs w:val="21"/>
        </w:rPr>
        <w:t>F</w:t>
      </w:r>
      <w:r>
        <w:rPr>
          <w:rFonts w:ascii="Times New Roman" w:hAnsi="Times New Roman"/>
          <w:szCs w:val="21"/>
        </w:rPr>
        <w:t>or UE-</w:t>
      </w:r>
      <w:r w:rsidR="0012016F">
        <w:rPr>
          <w:rFonts w:ascii="Times New Roman" w:hAnsi="Times New Roman"/>
          <w:szCs w:val="21"/>
        </w:rPr>
        <w:t>initiated/</w:t>
      </w:r>
      <w:r>
        <w:rPr>
          <w:rFonts w:ascii="Times New Roman" w:hAnsi="Times New Roman"/>
          <w:szCs w:val="21"/>
        </w:rPr>
        <w:t>assisted TCI state activation, the UE can inform which beams are “</w:t>
      </w:r>
      <w:r>
        <w:rPr>
          <w:rFonts w:ascii="Times New Roman" w:eastAsia="PMingLiU" w:hAnsi="Times New Roman"/>
          <w:lang w:eastAsia="zh-TW"/>
        </w:rPr>
        <w:t xml:space="preserve">synchronized” by </w:t>
      </w:r>
      <w:bookmarkStart w:id="2" w:name="_Hlk178967444"/>
      <w:r w:rsidR="0012016F" w:rsidRPr="0012016F">
        <w:rPr>
          <w:rFonts w:ascii="Times New Roman" w:eastAsia="PMingLiU" w:hAnsi="Times New Roman"/>
          <w:lang w:eastAsia="zh-TW"/>
        </w:rPr>
        <w:t>UE-initiated/event-driven</w:t>
      </w:r>
      <w:r w:rsidR="0012016F">
        <w:rPr>
          <w:rFonts w:ascii="Times New Roman" w:eastAsia="PMingLiU" w:hAnsi="Times New Roman"/>
          <w:lang w:eastAsia="zh-TW"/>
        </w:rPr>
        <w:t xml:space="preserve"> </w:t>
      </w:r>
      <w:r>
        <w:rPr>
          <w:rFonts w:ascii="Times New Roman" w:eastAsia="PMingLiU" w:hAnsi="Times New Roman"/>
          <w:lang w:eastAsia="zh-TW"/>
        </w:rPr>
        <w:t>beam reporting</w:t>
      </w:r>
      <w:bookmarkEnd w:id="2"/>
      <w:r>
        <w:rPr>
          <w:rFonts w:ascii="Times New Roman" w:eastAsia="PMingLiU" w:hAnsi="Times New Roman"/>
          <w:lang w:eastAsia="zh-TW"/>
        </w:rPr>
        <w:t xml:space="preserve">. </w:t>
      </w:r>
    </w:p>
    <w:p w14:paraId="5ED85710" w14:textId="2C90EF7C" w:rsidR="00D744FA" w:rsidRDefault="00D744FA" w:rsidP="00D744FA">
      <w:pPr>
        <w:rPr>
          <w:rFonts w:ascii="Times New Roman" w:hAnsi="Times New Roman"/>
          <w:szCs w:val="21"/>
        </w:rPr>
      </w:pPr>
    </w:p>
    <w:p w14:paraId="77548C49" w14:textId="77777777" w:rsidR="001D2376" w:rsidRPr="00D744FA" w:rsidRDefault="001D2376" w:rsidP="00D744FA">
      <w:pPr>
        <w:rPr>
          <w:rFonts w:ascii="Times New Roman" w:hAnsi="Times New Roman"/>
          <w:szCs w:val="21"/>
        </w:rPr>
      </w:pPr>
    </w:p>
    <w:p w14:paraId="50D9F46B" w14:textId="4ABFABD5" w:rsidR="00561E2F" w:rsidRPr="00634BB2" w:rsidRDefault="00561E2F" w:rsidP="00B05A2C">
      <w:pPr>
        <w:pStyle w:val="1"/>
        <w:numPr>
          <w:ilvl w:val="0"/>
          <w:numId w:val="2"/>
        </w:numPr>
        <w:rPr>
          <w:rFonts w:ascii="Arial" w:hAnsi="Arial" w:cs="Arial"/>
          <w:b/>
          <w:sz w:val="28"/>
          <w:szCs w:val="28"/>
        </w:rPr>
      </w:pPr>
      <w:r w:rsidRPr="00634BB2">
        <w:rPr>
          <w:rFonts w:ascii="Arial" w:hAnsi="Arial" w:cs="Arial"/>
          <w:b/>
          <w:sz w:val="28"/>
          <w:szCs w:val="28"/>
        </w:rPr>
        <w:t>Conclusion</w:t>
      </w:r>
    </w:p>
    <w:p w14:paraId="5482929F" w14:textId="7E410211" w:rsidR="006A3566" w:rsidRPr="006D026B" w:rsidRDefault="001114AB" w:rsidP="006B2CCC">
      <w:pPr>
        <w:pStyle w:val="a3"/>
        <w:ind w:leftChars="0" w:left="0"/>
        <w:rPr>
          <w:rFonts w:ascii="Times New Roman" w:hAnsi="Times New Roman"/>
          <w:szCs w:val="21"/>
        </w:rPr>
      </w:pPr>
      <w:r w:rsidRPr="006D026B">
        <w:rPr>
          <w:rFonts w:ascii="Times New Roman" w:hAnsi="Times New Roman"/>
          <w:szCs w:val="21"/>
        </w:rPr>
        <w:t xml:space="preserve">In this </w:t>
      </w:r>
      <w:r w:rsidR="001463FB" w:rsidRPr="006D026B">
        <w:rPr>
          <w:rFonts w:ascii="Times New Roman" w:hAnsi="Times New Roman"/>
          <w:szCs w:val="21"/>
        </w:rPr>
        <w:t>contribution</w:t>
      </w:r>
      <w:r w:rsidRPr="006D026B">
        <w:rPr>
          <w:rFonts w:ascii="Times New Roman" w:hAnsi="Times New Roman"/>
          <w:szCs w:val="21"/>
        </w:rPr>
        <w:t xml:space="preserve">, we </w:t>
      </w:r>
      <w:r w:rsidR="005221C7" w:rsidRPr="006D026B">
        <w:rPr>
          <w:rFonts w:ascii="Times New Roman" w:hAnsi="Times New Roman"/>
          <w:szCs w:val="21"/>
        </w:rPr>
        <w:t>showed our</w:t>
      </w:r>
      <w:r w:rsidR="0011581A" w:rsidRPr="006D026B">
        <w:rPr>
          <w:rFonts w:ascii="Times New Roman" w:hAnsi="Times New Roman"/>
          <w:szCs w:val="21"/>
        </w:rPr>
        <w:t xml:space="preserve"> </w:t>
      </w:r>
      <w:r w:rsidR="001936F0" w:rsidRPr="006D026B">
        <w:rPr>
          <w:rFonts w:ascii="Times New Roman" w:hAnsi="Times New Roman"/>
          <w:szCs w:val="21"/>
        </w:rPr>
        <w:t>discussion</w:t>
      </w:r>
      <w:r w:rsidR="0011581A" w:rsidRPr="006D026B">
        <w:rPr>
          <w:rFonts w:ascii="Times New Roman" w:hAnsi="Times New Roman"/>
          <w:szCs w:val="21"/>
        </w:rPr>
        <w:t xml:space="preserve">s on the enhancements for UE-initiated/event-driven beam </w:t>
      </w:r>
      <w:r w:rsidR="0011581A" w:rsidRPr="006D026B">
        <w:rPr>
          <w:rFonts w:ascii="Times New Roman" w:hAnsi="Times New Roman"/>
          <w:szCs w:val="21"/>
        </w:rPr>
        <w:lastRenderedPageBreak/>
        <w:t>management.</w:t>
      </w:r>
      <w:r w:rsidR="00602A91" w:rsidRPr="006D026B">
        <w:rPr>
          <w:rFonts w:ascii="Times New Roman" w:hAnsi="Times New Roman"/>
          <w:szCs w:val="21"/>
        </w:rPr>
        <w:t xml:space="preserve"> </w:t>
      </w:r>
      <w:r w:rsidR="0011581A" w:rsidRPr="006D026B">
        <w:rPr>
          <w:rFonts w:ascii="Times New Roman" w:hAnsi="Times New Roman"/>
          <w:szCs w:val="21"/>
        </w:rPr>
        <w:t>Based on above discussions, we have the following observations and proposals:</w:t>
      </w:r>
    </w:p>
    <w:p w14:paraId="303FD13A" w14:textId="77777777" w:rsidR="001114AB" w:rsidRDefault="001114AB" w:rsidP="006B2CCC">
      <w:pPr>
        <w:pStyle w:val="a3"/>
        <w:ind w:leftChars="0" w:left="0"/>
        <w:rPr>
          <w:rFonts w:ascii="Times New Roman" w:hAnsi="Times New Roman"/>
          <w:szCs w:val="21"/>
        </w:rPr>
      </w:pPr>
    </w:p>
    <w:p w14:paraId="1E7A308A" w14:textId="77777777" w:rsidR="009A50D0" w:rsidRPr="002161D5" w:rsidRDefault="009A50D0" w:rsidP="009A50D0">
      <w:pPr>
        <w:snapToGrid w:val="0"/>
        <w:rPr>
          <w:rFonts w:ascii="Times" w:eastAsia="SimSun" w:hAnsi="Times" w:cs="Times"/>
          <w:szCs w:val="21"/>
          <w:lang w:eastAsia="en-US"/>
        </w:rPr>
      </w:pPr>
      <w:r w:rsidRPr="002161D5">
        <w:rPr>
          <w:rFonts w:ascii="Times" w:eastAsia="SimSun" w:hAnsi="Times" w:cs="Times"/>
          <w:b/>
          <w:szCs w:val="21"/>
          <w:lang w:eastAsia="en-US"/>
        </w:rPr>
        <w:t>Proposal 1: </w:t>
      </w:r>
      <w:r w:rsidRPr="002161D5">
        <w:rPr>
          <w:rFonts w:ascii="Times" w:eastAsia="SimSun" w:hAnsi="Times" w:cs="Times"/>
          <w:szCs w:val="21"/>
          <w:lang w:eastAsia="en-US"/>
        </w:rPr>
        <w:t>On UE-initiated/event-driven beam reporting, regarding L1-RSRP report format Option-3 depending on Event-2, support the following option:</w:t>
      </w:r>
    </w:p>
    <w:p w14:paraId="50A4E324" w14:textId="77777777" w:rsidR="009A50D0" w:rsidRPr="002161D5" w:rsidRDefault="009A50D0" w:rsidP="009A50D0">
      <w:pPr>
        <w:pStyle w:val="a3"/>
        <w:widowControl/>
        <w:numPr>
          <w:ilvl w:val="0"/>
          <w:numId w:val="29"/>
        </w:numPr>
        <w:snapToGrid w:val="0"/>
        <w:ind w:leftChars="0"/>
        <w:contextualSpacing/>
        <w:rPr>
          <w:rFonts w:ascii="Times" w:eastAsia="SimSun" w:hAnsi="Times" w:cs="Times"/>
          <w:szCs w:val="21"/>
          <w:lang w:eastAsia="en-US"/>
        </w:rPr>
      </w:pPr>
      <w:r w:rsidRPr="002161D5">
        <w:rPr>
          <w:rFonts w:ascii="Times" w:eastAsia="SimSun" w:hAnsi="Times" w:cs="Times"/>
          <w:szCs w:val="21"/>
          <w:lang w:eastAsia="en-US"/>
        </w:rPr>
        <w:t xml:space="preserve">Option-1: The differential L1-RSRP is quantized to a 4-bit value with 2 dB step </w:t>
      </w:r>
      <w:proofErr w:type="gramStart"/>
      <w:r w:rsidRPr="002161D5">
        <w:rPr>
          <w:rFonts w:ascii="Times" w:eastAsia="SimSun" w:hAnsi="Times" w:cs="Times"/>
          <w:szCs w:val="21"/>
          <w:lang w:eastAsia="en-US"/>
        </w:rPr>
        <w:t>size</w:t>
      </w:r>
      <w:proofErr w:type="gramEnd"/>
    </w:p>
    <w:p w14:paraId="60AAC114" w14:textId="77777777" w:rsidR="009A50D0" w:rsidRPr="002161D5" w:rsidRDefault="009A50D0" w:rsidP="009A50D0">
      <w:pPr>
        <w:rPr>
          <w:rFonts w:ascii="Times New Roman" w:hAnsi="Times New Roman"/>
          <w:bCs/>
          <w:sz w:val="22"/>
          <w:szCs w:val="24"/>
        </w:rPr>
      </w:pPr>
    </w:p>
    <w:p w14:paraId="3A789336" w14:textId="77777777" w:rsidR="009A50D0" w:rsidRPr="006D026B" w:rsidRDefault="009A50D0" w:rsidP="009A50D0">
      <w:pPr>
        <w:rPr>
          <w:rFonts w:ascii="Times New Roman" w:hAnsi="Times New Roman"/>
          <w:b/>
        </w:rPr>
      </w:pPr>
      <w:r w:rsidRPr="006D026B">
        <w:rPr>
          <w:rFonts w:ascii="Times New Roman" w:hAnsi="Times New Roman"/>
          <w:b/>
        </w:rPr>
        <w:t xml:space="preserve">Proposal </w:t>
      </w:r>
      <w:r>
        <w:rPr>
          <w:rFonts w:ascii="Times New Roman" w:hAnsi="Times New Roman"/>
          <w:b/>
        </w:rPr>
        <w:t>2</w:t>
      </w:r>
      <w:r w:rsidRPr="006D026B">
        <w:rPr>
          <w:rFonts w:ascii="Times New Roman" w:hAnsi="Times New Roman"/>
          <w:b/>
        </w:rPr>
        <w:t>:</w:t>
      </w:r>
    </w:p>
    <w:p w14:paraId="3EB4443A" w14:textId="77777777" w:rsidR="009A50D0" w:rsidRPr="006D026B" w:rsidRDefault="009A50D0" w:rsidP="009A50D0">
      <w:pPr>
        <w:rPr>
          <w:rFonts w:ascii="Times New Roman" w:hAnsi="Times New Roman"/>
          <w:bCs/>
        </w:rPr>
      </w:pPr>
      <w:r w:rsidRPr="006D026B">
        <w:rPr>
          <w:rFonts w:ascii="Times New Roman" w:hAnsi="Times New Roman"/>
          <w:bCs/>
        </w:rPr>
        <w:t xml:space="preserve">On UE-initiated/event-driven beam reporting, regarding L1-RSRP report depending on Event-2, </w:t>
      </w:r>
      <w:r>
        <w:rPr>
          <w:rFonts w:ascii="Times New Roman" w:hAnsi="Times New Roman"/>
          <w:bCs/>
        </w:rPr>
        <w:t xml:space="preserve">add a </w:t>
      </w:r>
      <w:r>
        <w:rPr>
          <w:rFonts w:ascii="Times New Roman" w:hAnsi="Times New Roman" w:hint="eastAsia"/>
          <w:bCs/>
        </w:rPr>
        <w:t>1</w:t>
      </w:r>
      <w:r>
        <w:rPr>
          <w:rFonts w:ascii="Times New Roman" w:hAnsi="Times New Roman"/>
          <w:bCs/>
        </w:rPr>
        <w:t xml:space="preserve">-bit indicator </w:t>
      </w:r>
      <w:r w:rsidRPr="009A50D0">
        <w:rPr>
          <w:rFonts w:ascii="Times New Roman" w:hAnsi="Times New Roman"/>
          <w:bCs/>
        </w:rPr>
        <w:t>representing</w:t>
      </w:r>
      <w:r>
        <w:rPr>
          <w:rFonts w:ascii="Times New Roman" w:hAnsi="Times New Roman"/>
          <w:bCs/>
        </w:rPr>
        <w:t xml:space="preserve"> </w:t>
      </w:r>
      <w:r w:rsidRPr="009A50D0">
        <w:rPr>
          <w:rFonts w:ascii="Times New Roman" w:hAnsi="Times New Roman"/>
          <w:bCs/>
        </w:rPr>
        <w:t>which CRI/SSBRI(s) satisfy the condition of Event-2</w:t>
      </w:r>
      <w:r>
        <w:rPr>
          <w:rFonts w:ascii="Times New Roman" w:hAnsi="Times New Roman"/>
          <w:bCs/>
        </w:rPr>
        <w:t xml:space="preserve">. </w:t>
      </w:r>
    </w:p>
    <w:p w14:paraId="311F728C" w14:textId="77777777" w:rsidR="009A50D0" w:rsidRPr="009A50D0" w:rsidRDefault="009A50D0" w:rsidP="006B2CCC">
      <w:pPr>
        <w:pStyle w:val="a3"/>
        <w:ind w:leftChars="0" w:left="0"/>
        <w:rPr>
          <w:rFonts w:ascii="Times New Roman" w:hAnsi="Times New Roman"/>
          <w:szCs w:val="21"/>
        </w:rPr>
      </w:pPr>
    </w:p>
    <w:p w14:paraId="447C8318" w14:textId="77777777" w:rsidR="009A50D0" w:rsidRPr="009A50D0" w:rsidRDefault="009A50D0" w:rsidP="006B2CCC">
      <w:pPr>
        <w:pStyle w:val="a3"/>
        <w:ind w:leftChars="0" w:left="0"/>
        <w:rPr>
          <w:rFonts w:ascii="Times New Roman" w:hAnsi="Times New Roman"/>
          <w:szCs w:val="21"/>
        </w:rPr>
      </w:pPr>
    </w:p>
    <w:p w14:paraId="7E4017E1" w14:textId="77777777" w:rsidR="00670043" w:rsidRPr="006D026B" w:rsidRDefault="00670043" w:rsidP="00670043">
      <w:pPr>
        <w:rPr>
          <w:rFonts w:ascii="Times New Roman" w:hAnsi="Times New Roman"/>
          <w:b/>
        </w:rPr>
      </w:pPr>
      <w:r w:rsidRPr="006D026B">
        <w:rPr>
          <w:rFonts w:ascii="Times New Roman" w:hAnsi="Times New Roman"/>
          <w:b/>
        </w:rPr>
        <w:t>Proposal 3:</w:t>
      </w:r>
    </w:p>
    <w:p w14:paraId="7BE0FD6F" w14:textId="77777777" w:rsidR="00670043" w:rsidRPr="006D026B" w:rsidRDefault="00670043" w:rsidP="00670043">
      <w:pPr>
        <w:rPr>
          <w:rFonts w:ascii="Times New Roman" w:hAnsi="Times New Roman"/>
          <w:bCs/>
        </w:rPr>
      </w:pPr>
      <w:r w:rsidRPr="006D026B">
        <w:rPr>
          <w:rFonts w:ascii="Times New Roman" w:hAnsi="Times New Roman"/>
          <w:bCs/>
        </w:rPr>
        <w:t>On UE-initiated/event-driven beam reporting, regarding L1-RSRP report format Option-3 depending on Event-2, support the following options for the candidate value of ‘N’</w:t>
      </w:r>
      <w:r>
        <w:rPr>
          <w:rFonts w:ascii="Times New Roman" w:hAnsi="Times New Roman"/>
          <w:bCs/>
        </w:rPr>
        <w:t xml:space="preserve"> addition to N = {1, 2, 3, 4}</w:t>
      </w:r>
      <w:r w:rsidRPr="006D026B">
        <w:rPr>
          <w:rFonts w:ascii="Times New Roman" w:hAnsi="Times New Roman"/>
          <w:bCs/>
        </w:rPr>
        <w:t xml:space="preserve">: </w:t>
      </w:r>
    </w:p>
    <w:p w14:paraId="01677E58" w14:textId="77777777" w:rsidR="00670043" w:rsidRPr="008D2C3F" w:rsidRDefault="00670043" w:rsidP="00670043">
      <w:pPr>
        <w:pStyle w:val="a3"/>
        <w:numPr>
          <w:ilvl w:val="0"/>
          <w:numId w:val="32"/>
        </w:numPr>
        <w:ind w:leftChars="0"/>
        <w:rPr>
          <w:rFonts w:ascii="Times New Roman" w:hAnsi="Times New Roman" w:hint="eastAsia"/>
          <w:bCs/>
        </w:rPr>
      </w:pPr>
      <w:r w:rsidRPr="006D026B">
        <w:rPr>
          <w:rFonts w:ascii="Times New Roman" w:hAnsi="Times New Roman"/>
          <w:bCs/>
        </w:rPr>
        <w:t>N</w:t>
      </w:r>
      <w:r>
        <w:rPr>
          <w:rFonts w:ascii="Times New Roman" w:hAnsi="Times New Roman"/>
          <w:bCs/>
        </w:rPr>
        <w:t xml:space="preserve"> </w:t>
      </w:r>
      <w:r w:rsidRPr="006D026B">
        <w:rPr>
          <w:rFonts w:ascii="Times New Roman" w:hAnsi="Times New Roman"/>
          <w:bCs/>
        </w:rPr>
        <w:t>=</w:t>
      </w:r>
      <w:r>
        <w:rPr>
          <w:rFonts w:ascii="Times New Roman" w:hAnsi="Times New Roman"/>
          <w:bCs/>
        </w:rPr>
        <w:t xml:space="preserve"> </w:t>
      </w:r>
      <w:r w:rsidRPr="006D026B">
        <w:rPr>
          <w:rFonts w:ascii="Times New Roman" w:hAnsi="Times New Roman"/>
          <w:bCs/>
        </w:rPr>
        <w:t>{</w:t>
      </w:r>
      <w:r>
        <w:rPr>
          <w:rFonts w:ascii="Times New Roman" w:hAnsi="Times New Roman"/>
          <w:bCs/>
        </w:rPr>
        <w:t>5, 6, 7, 8</w:t>
      </w:r>
      <w:r w:rsidRPr="006D026B">
        <w:rPr>
          <w:rFonts w:ascii="Times New Roman" w:hAnsi="Times New Roman"/>
          <w:bCs/>
        </w:rPr>
        <w:t>}</w:t>
      </w:r>
    </w:p>
    <w:p w14:paraId="56F90265" w14:textId="77777777" w:rsidR="000B1582" w:rsidRPr="006D026B" w:rsidRDefault="000B1582" w:rsidP="006A3566">
      <w:pPr>
        <w:rPr>
          <w:rFonts w:ascii="Times New Roman" w:hAnsi="Times New Roman"/>
          <w:szCs w:val="21"/>
        </w:rPr>
      </w:pPr>
    </w:p>
    <w:p w14:paraId="7013FB2B" w14:textId="490966C5" w:rsidR="003C2296" w:rsidRPr="00D744FA" w:rsidRDefault="003C2296" w:rsidP="003C2296">
      <w:pPr>
        <w:rPr>
          <w:rFonts w:ascii="Times New Roman" w:hAnsi="Times New Roman"/>
          <w:b/>
          <w:bCs/>
          <w:szCs w:val="21"/>
        </w:rPr>
      </w:pPr>
      <w:r w:rsidRPr="00D744FA">
        <w:rPr>
          <w:rFonts w:ascii="Times New Roman" w:hAnsi="Times New Roman"/>
          <w:b/>
          <w:bCs/>
          <w:szCs w:val="21"/>
        </w:rPr>
        <w:t xml:space="preserve">Proposal </w:t>
      </w:r>
      <w:r w:rsidR="009A50D0">
        <w:rPr>
          <w:rFonts w:ascii="Times New Roman" w:hAnsi="Times New Roman"/>
          <w:b/>
          <w:bCs/>
          <w:szCs w:val="21"/>
        </w:rPr>
        <w:t>4</w:t>
      </w:r>
      <w:r w:rsidRPr="00D744FA">
        <w:rPr>
          <w:rFonts w:ascii="Times New Roman" w:hAnsi="Times New Roman"/>
          <w:b/>
          <w:bCs/>
          <w:szCs w:val="21"/>
        </w:rPr>
        <w:t>:</w:t>
      </w:r>
    </w:p>
    <w:p w14:paraId="49979F66" w14:textId="77777777" w:rsidR="003C2296" w:rsidRDefault="003C2296" w:rsidP="003C2296">
      <w:pPr>
        <w:rPr>
          <w:rFonts w:ascii="Times New Roman" w:hAnsi="Times New Roman"/>
          <w:szCs w:val="21"/>
        </w:rPr>
      </w:pPr>
      <w:r w:rsidRPr="003C2296">
        <w:rPr>
          <w:rFonts w:ascii="Times New Roman" w:hAnsi="Times New Roman"/>
          <w:szCs w:val="21"/>
        </w:rPr>
        <w:t>On UE-initiated/event-driven beam management, if the RS in a target TCI state or QCLed to the target TCI state is reported as synchronized in a UEI/ED beam reporting, after receiving the activation command to activate the target TCI state, the UE can receive PDCCH/PDSCH with the target TCI state without the first SSB reception for the target TCI state after the activation command</w:t>
      </w:r>
      <w:r>
        <w:rPr>
          <w:rFonts w:ascii="Times New Roman" w:hAnsi="Times New Roman"/>
          <w:szCs w:val="21"/>
        </w:rPr>
        <w:t xml:space="preserve">. </w:t>
      </w:r>
    </w:p>
    <w:p w14:paraId="58CAF2C8" w14:textId="77777777" w:rsidR="003C2296" w:rsidRDefault="003C2296" w:rsidP="003C2296">
      <w:pPr>
        <w:rPr>
          <w:rFonts w:ascii="Times New Roman" w:hAnsi="Times New Roman"/>
          <w:szCs w:val="21"/>
        </w:rPr>
      </w:pPr>
    </w:p>
    <w:p w14:paraId="7CD0BD9E" w14:textId="28272AFD" w:rsidR="003C2296" w:rsidRPr="003C2296" w:rsidRDefault="003C2296" w:rsidP="003C2296">
      <w:pPr>
        <w:rPr>
          <w:rFonts w:ascii="Times New Roman" w:hAnsi="Times New Roman"/>
          <w:b/>
          <w:bCs/>
          <w:szCs w:val="21"/>
        </w:rPr>
      </w:pPr>
      <w:r w:rsidRPr="003C2296">
        <w:rPr>
          <w:rFonts w:ascii="Times New Roman" w:hAnsi="Times New Roman" w:hint="eastAsia"/>
          <w:b/>
          <w:bCs/>
          <w:szCs w:val="21"/>
        </w:rPr>
        <w:t>P</w:t>
      </w:r>
      <w:r w:rsidRPr="003C2296">
        <w:rPr>
          <w:rFonts w:ascii="Times New Roman" w:hAnsi="Times New Roman"/>
          <w:b/>
          <w:bCs/>
          <w:szCs w:val="21"/>
        </w:rPr>
        <w:t xml:space="preserve">roposal: </w:t>
      </w:r>
      <w:r w:rsidR="009A50D0">
        <w:rPr>
          <w:rFonts w:ascii="Times New Roman" w:hAnsi="Times New Roman"/>
          <w:b/>
          <w:bCs/>
          <w:szCs w:val="21"/>
        </w:rPr>
        <w:t>5</w:t>
      </w:r>
      <w:r w:rsidRPr="003C2296">
        <w:rPr>
          <w:rFonts w:ascii="Times New Roman" w:hAnsi="Times New Roman"/>
          <w:b/>
          <w:bCs/>
          <w:szCs w:val="21"/>
        </w:rPr>
        <w:t>:</w:t>
      </w:r>
    </w:p>
    <w:p w14:paraId="39F26E1B" w14:textId="2D7134BB" w:rsidR="000B1582" w:rsidRPr="006D026B" w:rsidRDefault="003C2296" w:rsidP="003C2296">
      <w:pPr>
        <w:rPr>
          <w:rFonts w:ascii="Times New Roman" w:hAnsi="Times New Roman"/>
          <w:szCs w:val="21"/>
        </w:rPr>
      </w:pPr>
      <w:r>
        <w:rPr>
          <w:rFonts w:ascii="Times New Roman" w:hAnsi="Times New Roman" w:hint="eastAsia"/>
          <w:szCs w:val="21"/>
        </w:rPr>
        <w:t>F</w:t>
      </w:r>
      <w:r>
        <w:rPr>
          <w:rFonts w:ascii="Times New Roman" w:hAnsi="Times New Roman"/>
          <w:szCs w:val="21"/>
        </w:rPr>
        <w:t>or UE-assisted TCI state activation, the UE can inform which beams are “</w:t>
      </w:r>
      <w:r>
        <w:rPr>
          <w:rFonts w:ascii="Times New Roman" w:eastAsia="PMingLiU" w:hAnsi="Times New Roman"/>
          <w:lang w:eastAsia="zh-TW"/>
        </w:rPr>
        <w:t>synchronized” by beam reporting.</w:t>
      </w:r>
    </w:p>
    <w:p w14:paraId="7C0F40EB" w14:textId="77777777" w:rsidR="000B1582" w:rsidRPr="006D026B" w:rsidRDefault="000B1582" w:rsidP="006A3566">
      <w:pPr>
        <w:rPr>
          <w:rFonts w:ascii="Times New Roman" w:hAnsi="Times New Roman"/>
          <w:szCs w:val="21"/>
        </w:rPr>
      </w:pPr>
    </w:p>
    <w:p w14:paraId="4D1A8D21" w14:textId="77777777" w:rsidR="00561E2F" w:rsidRPr="001936F0" w:rsidRDefault="00561E2F" w:rsidP="00561E2F">
      <w:pPr>
        <w:pStyle w:val="1"/>
        <w:rPr>
          <w:rFonts w:ascii="Arial" w:hAnsi="Arial" w:cs="Arial"/>
          <w:b/>
          <w:sz w:val="28"/>
          <w:szCs w:val="28"/>
        </w:rPr>
      </w:pPr>
      <w:r w:rsidRPr="001936F0">
        <w:rPr>
          <w:rFonts w:ascii="Arial" w:hAnsi="Arial" w:cs="Arial"/>
          <w:b/>
          <w:sz w:val="28"/>
          <w:szCs w:val="28"/>
        </w:rPr>
        <w:t xml:space="preserve">Reference </w:t>
      </w:r>
    </w:p>
    <w:p w14:paraId="0EA51564" w14:textId="77777777" w:rsidR="009B58B9" w:rsidRPr="001936F0" w:rsidRDefault="005221C7" w:rsidP="00703B2A">
      <w:pPr>
        <w:numPr>
          <w:ilvl w:val="0"/>
          <w:numId w:val="10"/>
        </w:numPr>
        <w:rPr>
          <w:rFonts w:ascii="Times New Roman" w:hAnsi="Times New Roman"/>
        </w:rPr>
      </w:pPr>
      <w:r w:rsidRPr="001936F0">
        <w:rPr>
          <w:rFonts w:ascii="Times New Roman" w:hAnsi="Times New Roman"/>
        </w:rPr>
        <w:t>RP-234007, “New WID: NR MIMO Phase 5”, RAN Plenary #102.</w:t>
      </w:r>
      <w:r w:rsidR="00F90715" w:rsidRPr="001936F0">
        <w:rPr>
          <w:rFonts w:ascii="Times New Roman" w:hAnsi="Times New Roman"/>
        </w:rPr>
        <w:t xml:space="preserve"> </w:t>
      </w:r>
    </w:p>
    <w:p w14:paraId="72F7E1A9" w14:textId="4D783F8C" w:rsidR="00330E5A" w:rsidRPr="00670043" w:rsidRDefault="00F90715" w:rsidP="00670043">
      <w:pPr>
        <w:numPr>
          <w:ilvl w:val="0"/>
          <w:numId w:val="10"/>
        </w:numPr>
        <w:rPr>
          <w:rFonts w:ascii="Times New Roman" w:hAnsi="Times New Roman"/>
        </w:rPr>
      </w:pPr>
      <w:r w:rsidRPr="001936F0">
        <w:rPr>
          <w:rFonts w:ascii="Times New Roman" w:hAnsi="Times New Roman"/>
        </w:rPr>
        <w:t>RAN1 Chair’s Notes, RAN1 #11</w:t>
      </w:r>
      <w:r w:rsidR="00670043">
        <w:rPr>
          <w:rFonts w:ascii="Times New Roman" w:hAnsi="Times New Roman" w:hint="eastAsia"/>
        </w:rPr>
        <w:t>8</w:t>
      </w:r>
      <w:r w:rsidRPr="001936F0">
        <w:rPr>
          <w:rFonts w:ascii="Times New Roman" w:hAnsi="Times New Roman"/>
        </w:rPr>
        <w:t xml:space="preserve">. </w:t>
      </w:r>
    </w:p>
    <w:sectPr w:rsidR="00330E5A" w:rsidRPr="00670043" w:rsidSect="004A57BA">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0F58B" w14:textId="77777777" w:rsidR="004D455A" w:rsidRDefault="004D455A" w:rsidP="006B2CCC">
      <w:r>
        <w:separator/>
      </w:r>
    </w:p>
  </w:endnote>
  <w:endnote w:type="continuationSeparator" w:id="0">
    <w:p w14:paraId="42949591" w14:textId="77777777" w:rsidR="004D455A" w:rsidRDefault="004D455A"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930B4" w14:textId="77777777" w:rsidR="004D455A" w:rsidRDefault="004D455A" w:rsidP="006B2CCC">
      <w:r>
        <w:separator/>
      </w:r>
    </w:p>
  </w:footnote>
  <w:footnote w:type="continuationSeparator" w:id="0">
    <w:p w14:paraId="1499B361" w14:textId="77777777" w:rsidR="004D455A" w:rsidRDefault="004D455A"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10AEF"/>
    <w:multiLevelType w:val="hybridMultilevel"/>
    <w:tmpl w:val="3D3467B2"/>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1" w15:restartNumberingAfterBreak="0">
    <w:nsid w:val="01B81EF4"/>
    <w:multiLevelType w:val="hybridMultilevel"/>
    <w:tmpl w:val="387C55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650AC9"/>
    <w:multiLevelType w:val="multilevel"/>
    <w:tmpl w:val="9A8EE5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9A5F27"/>
    <w:multiLevelType w:val="multilevel"/>
    <w:tmpl w:val="95486294"/>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00" w:hanging="44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951274C"/>
    <w:multiLevelType w:val="hybridMultilevel"/>
    <w:tmpl w:val="7AA48B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B3D6434"/>
    <w:multiLevelType w:val="hybridMultilevel"/>
    <w:tmpl w:val="34F04C5C"/>
    <w:lvl w:ilvl="0" w:tplc="2F4E4A00">
      <w:numFmt w:val="bullet"/>
      <w:lvlText w:val="-"/>
      <w:lvlJc w:val="left"/>
      <w:rPr>
        <w:rFonts w:ascii="游明朝" w:eastAsia="游明朝" w:hAnsi="游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685E64"/>
    <w:multiLevelType w:val="multilevel"/>
    <w:tmpl w:val="DE9CC41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B248C0"/>
    <w:multiLevelType w:val="hybridMultilevel"/>
    <w:tmpl w:val="4462CA90"/>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8" w15:restartNumberingAfterBreak="0">
    <w:nsid w:val="16EE5739"/>
    <w:multiLevelType w:val="hybridMultilevel"/>
    <w:tmpl w:val="FF5292C2"/>
    <w:lvl w:ilvl="0" w:tplc="5F2C719C">
      <w:start w:val="1"/>
      <w:numFmt w:val="bullet"/>
      <w:lvlText w:val="•"/>
      <w:lvlJc w:val="left"/>
      <w:pPr>
        <w:tabs>
          <w:tab w:val="num" w:pos="720"/>
        </w:tabs>
        <w:ind w:left="720" w:hanging="360"/>
      </w:pPr>
      <w:rPr>
        <w:rFonts w:ascii="Arial" w:hAnsi="Arial" w:cs="Times New Roman" w:hint="default"/>
      </w:rPr>
    </w:lvl>
    <w:lvl w:ilvl="1" w:tplc="0A8AC804">
      <w:start w:val="2703"/>
      <w:numFmt w:val="bullet"/>
      <w:lvlText w:val="–"/>
      <w:lvlJc w:val="left"/>
      <w:pPr>
        <w:tabs>
          <w:tab w:val="num" w:pos="1440"/>
        </w:tabs>
        <w:ind w:left="1440" w:hanging="360"/>
      </w:pPr>
      <w:rPr>
        <w:rFonts w:ascii="Arial" w:hAnsi="Arial" w:cs="Times New Roman" w:hint="default"/>
      </w:rPr>
    </w:lvl>
    <w:lvl w:ilvl="2" w:tplc="E23C9758">
      <w:start w:val="2703"/>
      <w:numFmt w:val="bullet"/>
      <w:lvlText w:val="•"/>
      <w:lvlJc w:val="left"/>
      <w:pPr>
        <w:tabs>
          <w:tab w:val="num" w:pos="2160"/>
        </w:tabs>
        <w:ind w:left="2160" w:hanging="360"/>
      </w:pPr>
      <w:rPr>
        <w:rFonts w:ascii="Arial" w:hAnsi="Arial" w:cs="Times New Roman" w:hint="default"/>
      </w:rPr>
    </w:lvl>
    <w:lvl w:ilvl="3" w:tplc="A08C8B1C">
      <w:start w:val="1"/>
      <w:numFmt w:val="bullet"/>
      <w:lvlText w:val="•"/>
      <w:lvlJc w:val="left"/>
      <w:pPr>
        <w:tabs>
          <w:tab w:val="num" w:pos="2880"/>
        </w:tabs>
        <w:ind w:left="2880" w:hanging="360"/>
      </w:pPr>
      <w:rPr>
        <w:rFonts w:ascii="Arial" w:hAnsi="Arial" w:cs="Times New Roman" w:hint="default"/>
      </w:rPr>
    </w:lvl>
    <w:lvl w:ilvl="4" w:tplc="53E60B36">
      <w:start w:val="1"/>
      <w:numFmt w:val="bullet"/>
      <w:lvlText w:val="•"/>
      <w:lvlJc w:val="left"/>
      <w:pPr>
        <w:tabs>
          <w:tab w:val="num" w:pos="3600"/>
        </w:tabs>
        <w:ind w:left="3600" w:hanging="360"/>
      </w:pPr>
      <w:rPr>
        <w:rFonts w:ascii="Arial" w:hAnsi="Arial" w:cs="Times New Roman" w:hint="default"/>
      </w:rPr>
    </w:lvl>
    <w:lvl w:ilvl="5" w:tplc="6B262146">
      <w:start w:val="1"/>
      <w:numFmt w:val="bullet"/>
      <w:lvlText w:val="•"/>
      <w:lvlJc w:val="left"/>
      <w:pPr>
        <w:tabs>
          <w:tab w:val="num" w:pos="4320"/>
        </w:tabs>
        <w:ind w:left="4320" w:hanging="360"/>
      </w:pPr>
      <w:rPr>
        <w:rFonts w:ascii="Arial" w:hAnsi="Arial" w:cs="Times New Roman" w:hint="default"/>
      </w:rPr>
    </w:lvl>
    <w:lvl w:ilvl="6" w:tplc="F0102992">
      <w:start w:val="1"/>
      <w:numFmt w:val="bullet"/>
      <w:lvlText w:val="•"/>
      <w:lvlJc w:val="left"/>
      <w:pPr>
        <w:tabs>
          <w:tab w:val="num" w:pos="5040"/>
        </w:tabs>
        <w:ind w:left="5040" w:hanging="360"/>
      </w:pPr>
      <w:rPr>
        <w:rFonts w:ascii="Arial" w:hAnsi="Arial" w:cs="Times New Roman" w:hint="default"/>
      </w:rPr>
    </w:lvl>
    <w:lvl w:ilvl="7" w:tplc="1F963D22">
      <w:start w:val="1"/>
      <w:numFmt w:val="bullet"/>
      <w:lvlText w:val="•"/>
      <w:lvlJc w:val="left"/>
      <w:pPr>
        <w:tabs>
          <w:tab w:val="num" w:pos="5760"/>
        </w:tabs>
        <w:ind w:left="5760" w:hanging="360"/>
      </w:pPr>
      <w:rPr>
        <w:rFonts w:ascii="Arial" w:hAnsi="Arial" w:cs="Times New Roman" w:hint="default"/>
      </w:rPr>
    </w:lvl>
    <w:lvl w:ilvl="8" w:tplc="A6D825E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C231550"/>
    <w:multiLevelType w:val="multilevel"/>
    <w:tmpl w:val="CB9A6A2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272D7F"/>
    <w:multiLevelType w:val="multilevel"/>
    <w:tmpl w:val="1636850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00" w:hanging="44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24C12EAF"/>
    <w:multiLevelType w:val="multilevel"/>
    <w:tmpl w:val="6BCA80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DEA22D9"/>
    <w:multiLevelType w:val="hybridMultilevel"/>
    <w:tmpl w:val="15D04838"/>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15" w15:restartNumberingAfterBreak="0">
    <w:nsid w:val="30F73F6E"/>
    <w:multiLevelType w:val="hybridMultilevel"/>
    <w:tmpl w:val="5E52D674"/>
    <w:lvl w:ilvl="0" w:tplc="2F4E4A00">
      <w:numFmt w:val="bullet"/>
      <w:lvlText w:val="-"/>
      <w:lvlJc w:val="left"/>
      <w:rPr>
        <w:rFonts w:ascii="游明朝" w:eastAsia="游明朝" w:hAnsi="游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163C08"/>
    <w:multiLevelType w:val="hybridMultilevel"/>
    <w:tmpl w:val="2D8009EC"/>
    <w:lvl w:ilvl="0" w:tplc="04090001">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61E490A"/>
    <w:multiLevelType w:val="hybridMultilevel"/>
    <w:tmpl w:val="088C2342"/>
    <w:lvl w:ilvl="0" w:tplc="614C0CE4">
      <w:numFmt w:val="bullet"/>
      <w:lvlText w:val="•"/>
      <w:lvlJc w:val="left"/>
      <w:pPr>
        <w:ind w:left="990" w:hanging="360"/>
      </w:pPr>
      <w:rPr>
        <w:rFonts w:ascii="Times New Roman" w:eastAsia="游明朝" w:hAnsi="Times New Roman" w:cs="Times New Roman" w:hint="default"/>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19" w15:restartNumberingAfterBreak="0">
    <w:nsid w:val="38525C95"/>
    <w:multiLevelType w:val="hybridMultilevel"/>
    <w:tmpl w:val="250E0AEC"/>
    <w:lvl w:ilvl="0" w:tplc="0A8AC804">
      <w:start w:val="2703"/>
      <w:numFmt w:val="bullet"/>
      <w:lvlText w:val="–"/>
      <w:lvlJc w:val="left"/>
      <w:pPr>
        <w:ind w:left="1280" w:hanging="440"/>
      </w:pPr>
      <w:rPr>
        <w:rFonts w:ascii="Arial" w:hAnsi="Arial" w:cs="Times New Roman" w:hint="default"/>
      </w:rPr>
    </w:lvl>
    <w:lvl w:ilvl="1" w:tplc="FFFFFFFF" w:tentative="1">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0" w15:restartNumberingAfterBreak="0">
    <w:nsid w:val="3914693A"/>
    <w:multiLevelType w:val="multilevel"/>
    <w:tmpl w:val="3C5883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D025A0"/>
    <w:multiLevelType w:val="hybridMultilevel"/>
    <w:tmpl w:val="4CDE5CC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2" w15:restartNumberingAfterBreak="0">
    <w:nsid w:val="4C44024B"/>
    <w:multiLevelType w:val="hybridMultilevel"/>
    <w:tmpl w:val="ED00D54C"/>
    <w:lvl w:ilvl="0" w:tplc="61A8DA8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4FD44135"/>
    <w:multiLevelType w:val="hybridMultilevel"/>
    <w:tmpl w:val="B56C67C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4"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D7808BA"/>
    <w:multiLevelType w:val="hybridMultilevel"/>
    <w:tmpl w:val="F1723E38"/>
    <w:lvl w:ilvl="0" w:tplc="04090001">
      <w:start w:val="1"/>
      <w:numFmt w:val="bullet"/>
      <w:lvlText w:val=""/>
      <w:lvlJc w:val="left"/>
      <w:pPr>
        <w:ind w:left="1279" w:hanging="440"/>
      </w:pPr>
      <w:rPr>
        <w:rFonts w:ascii="Wingdings" w:hAnsi="Wingdings" w:hint="default"/>
      </w:rPr>
    </w:lvl>
    <w:lvl w:ilvl="1" w:tplc="0409000B" w:tentative="1">
      <w:start w:val="1"/>
      <w:numFmt w:val="bullet"/>
      <w:lvlText w:val=""/>
      <w:lvlJc w:val="left"/>
      <w:pPr>
        <w:ind w:left="1719" w:hanging="440"/>
      </w:pPr>
      <w:rPr>
        <w:rFonts w:ascii="Wingdings" w:hAnsi="Wingdings" w:hint="default"/>
      </w:rPr>
    </w:lvl>
    <w:lvl w:ilvl="2" w:tplc="0409000D" w:tentative="1">
      <w:start w:val="1"/>
      <w:numFmt w:val="bullet"/>
      <w:lvlText w:val=""/>
      <w:lvlJc w:val="left"/>
      <w:pPr>
        <w:ind w:left="2159" w:hanging="440"/>
      </w:pPr>
      <w:rPr>
        <w:rFonts w:ascii="Wingdings" w:hAnsi="Wingdings" w:hint="default"/>
      </w:rPr>
    </w:lvl>
    <w:lvl w:ilvl="3" w:tplc="04090001" w:tentative="1">
      <w:start w:val="1"/>
      <w:numFmt w:val="bullet"/>
      <w:lvlText w:val=""/>
      <w:lvlJc w:val="left"/>
      <w:pPr>
        <w:ind w:left="2599" w:hanging="440"/>
      </w:pPr>
      <w:rPr>
        <w:rFonts w:ascii="Wingdings" w:hAnsi="Wingdings" w:hint="default"/>
      </w:rPr>
    </w:lvl>
    <w:lvl w:ilvl="4" w:tplc="0409000B" w:tentative="1">
      <w:start w:val="1"/>
      <w:numFmt w:val="bullet"/>
      <w:lvlText w:val=""/>
      <w:lvlJc w:val="left"/>
      <w:pPr>
        <w:ind w:left="3039" w:hanging="440"/>
      </w:pPr>
      <w:rPr>
        <w:rFonts w:ascii="Wingdings" w:hAnsi="Wingdings" w:hint="default"/>
      </w:rPr>
    </w:lvl>
    <w:lvl w:ilvl="5" w:tplc="0409000D" w:tentative="1">
      <w:start w:val="1"/>
      <w:numFmt w:val="bullet"/>
      <w:lvlText w:val=""/>
      <w:lvlJc w:val="left"/>
      <w:pPr>
        <w:ind w:left="3479" w:hanging="440"/>
      </w:pPr>
      <w:rPr>
        <w:rFonts w:ascii="Wingdings" w:hAnsi="Wingdings" w:hint="default"/>
      </w:rPr>
    </w:lvl>
    <w:lvl w:ilvl="6" w:tplc="04090001" w:tentative="1">
      <w:start w:val="1"/>
      <w:numFmt w:val="bullet"/>
      <w:lvlText w:val=""/>
      <w:lvlJc w:val="left"/>
      <w:pPr>
        <w:ind w:left="3919" w:hanging="440"/>
      </w:pPr>
      <w:rPr>
        <w:rFonts w:ascii="Wingdings" w:hAnsi="Wingdings" w:hint="default"/>
      </w:rPr>
    </w:lvl>
    <w:lvl w:ilvl="7" w:tplc="0409000B" w:tentative="1">
      <w:start w:val="1"/>
      <w:numFmt w:val="bullet"/>
      <w:lvlText w:val=""/>
      <w:lvlJc w:val="left"/>
      <w:pPr>
        <w:ind w:left="4359" w:hanging="440"/>
      </w:pPr>
      <w:rPr>
        <w:rFonts w:ascii="Wingdings" w:hAnsi="Wingdings" w:hint="default"/>
      </w:rPr>
    </w:lvl>
    <w:lvl w:ilvl="8" w:tplc="0409000D" w:tentative="1">
      <w:start w:val="1"/>
      <w:numFmt w:val="bullet"/>
      <w:lvlText w:val=""/>
      <w:lvlJc w:val="left"/>
      <w:pPr>
        <w:ind w:left="4799" w:hanging="440"/>
      </w:pPr>
      <w:rPr>
        <w:rFonts w:ascii="Wingdings" w:hAnsi="Wingdings" w:hint="default"/>
      </w:rPr>
    </w:lvl>
  </w:abstractNum>
  <w:abstractNum w:abstractNumId="27" w15:restartNumberingAfterBreak="0">
    <w:nsid w:val="61722393"/>
    <w:multiLevelType w:val="hybridMultilevel"/>
    <w:tmpl w:val="4522ACB4"/>
    <w:lvl w:ilvl="0" w:tplc="2F4E4A00">
      <w:numFmt w:val="bullet"/>
      <w:lvlText w:val="-"/>
      <w:lvlJc w:val="left"/>
      <w:pPr>
        <w:ind w:left="1260" w:hanging="420"/>
      </w:pPr>
      <w:rPr>
        <w:rFonts w:ascii="游明朝" w:eastAsia="游明朝" w:hAnsi="游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2EC3E5D"/>
    <w:multiLevelType w:val="hybridMultilevel"/>
    <w:tmpl w:val="5866AB2A"/>
    <w:lvl w:ilvl="0" w:tplc="04090001">
      <w:start w:val="1"/>
      <w:numFmt w:val="bullet"/>
      <w:lvlText w:val=""/>
      <w:lvlJc w:val="left"/>
      <w:pPr>
        <w:ind w:left="1070" w:hanging="440"/>
      </w:pPr>
      <w:rPr>
        <w:rFonts w:ascii="Wingdings" w:hAnsi="Wingdings" w:hint="default"/>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30" w15:restartNumberingAfterBreak="0">
    <w:nsid w:val="655408E9"/>
    <w:multiLevelType w:val="hybridMultilevel"/>
    <w:tmpl w:val="71D8CC86"/>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B8B72E6"/>
    <w:multiLevelType w:val="hybridMultilevel"/>
    <w:tmpl w:val="C896A47A"/>
    <w:lvl w:ilvl="0" w:tplc="2F4E4A00">
      <w:numFmt w:val="bullet"/>
      <w:lvlText w:val="-"/>
      <w:lvlJc w:val="left"/>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1650F25"/>
    <w:multiLevelType w:val="hybridMultilevel"/>
    <w:tmpl w:val="79C2A672"/>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B8B23A14" w:tentative="1">
      <w:start w:val="1"/>
      <w:numFmt w:val="decimal"/>
      <w:lvlText w:val="%3."/>
      <w:lvlJc w:val="left"/>
      <w:pPr>
        <w:tabs>
          <w:tab w:val="num" w:pos="2160"/>
        </w:tabs>
        <w:ind w:left="2160" w:hanging="360"/>
      </w:p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3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941168"/>
    <w:multiLevelType w:val="hybridMultilevel"/>
    <w:tmpl w:val="0F5EDCE6"/>
    <w:lvl w:ilvl="0" w:tplc="DD50074C">
      <w:start w:val="1"/>
      <w:numFmt w:val="bullet"/>
      <w:lvlText w:val="-"/>
      <w:lvlJc w:val="left"/>
      <w:pPr>
        <w:tabs>
          <w:tab w:val="num" w:pos="720"/>
        </w:tabs>
        <w:ind w:left="720" w:hanging="360"/>
      </w:pPr>
      <w:rPr>
        <w:rFonts w:ascii="Times New Roman" w:hAnsi="Times New Roman" w:hint="default"/>
      </w:rPr>
    </w:lvl>
    <w:lvl w:ilvl="1" w:tplc="409E8238">
      <w:numFmt w:val="bullet"/>
      <w:lvlText w:val=""/>
      <w:lvlJc w:val="left"/>
      <w:pPr>
        <w:tabs>
          <w:tab w:val="num" w:pos="1440"/>
        </w:tabs>
        <w:ind w:left="1440" w:hanging="360"/>
      </w:pPr>
      <w:rPr>
        <w:rFonts w:ascii="Symbol" w:hAnsi="Symbol" w:hint="default"/>
      </w:rPr>
    </w:lvl>
    <w:lvl w:ilvl="2" w:tplc="328E0030" w:tentative="1">
      <w:start w:val="1"/>
      <w:numFmt w:val="bullet"/>
      <w:lvlText w:val="-"/>
      <w:lvlJc w:val="left"/>
      <w:pPr>
        <w:tabs>
          <w:tab w:val="num" w:pos="2160"/>
        </w:tabs>
        <w:ind w:left="2160" w:hanging="360"/>
      </w:pPr>
      <w:rPr>
        <w:rFonts w:ascii="Times New Roman" w:hAnsi="Times New Roman" w:hint="default"/>
      </w:rPr>
    </w:lvl>
    <w:lvl w:ilvl="3" w:tplc="6A06E004" w:tentative="1">
      <w:start w:val="1"/>
      <w:numFmt w:val="bullet"/>
      <w:lvlText w:val="-"/>
      <w:lvlJc w:val="left"/>
      <w:pPr>
        <w:tabs>
          <w:tab w:val="num" w:pos="2880"/>
        </w:tabs>
        <w:ind w:left="2880" w:hanging="360"/>
      </w:pPr>
      <w:rPr>
        <w:rFonts w:ascii="Times New Roman" w:hAnsi="Times New Roman" w:hint="default"/>
      </w:rPr>
    </w:lvl>
    <w:lvl w:ilvl="4" w:tplc="B726C034" w:tentative="1">
      <w:start w:val="1"/>
      <w:numFmt w:val="bullet"/>
      <w:lvlText w:val="-"/>
      <w:lvlJc w:val="left"/>
      <w:pPr>
        <w:tabs>
          <w:tab w:val="num" w:pos="3600"/>
        </w:tabs>
        <w:ind w:left="3600" w:hanging="360"/>
      </w:pPr>
      <w:rPr>
        <w:rFonts w:ascii="Times New Roman" w:hAnsi="Times New Roman" w:hint="default"/>
      </w:rPr>
    </w:lvl>
    <w:lvl w:ilvl="5" w:tplc="3EC6B0B2" w:tentative="1">
      <w:start w:val="1"/>
      <w:numFmt w:val="bullet"/>
      <w:lvlText w:val="-"/>
      <w:lvlJc w:val="left"/>
      <w:pPr>
        <w:tabs>
          <w:tab w:val="num" w:pos="4320"/>
        </w:tabs>
        <w:ind w:left="4320" w:hanging="360"/>
      </w:pPr>
      <w:rPr>
        <w:rFonts w:ascii="Times New Roman" w:hAnsi="Times New Roman" w:hint="default"/>
      </w:rPr>
    </w:lvl>
    <w:lvl w:ilvl="6" w:tplc="25827080" w:tentative="1">
      <w:start w:val="1"/>
      <w:numFmt w:val="bullet"/>
      <w:lvlText w:val="-"/>
      <w:lvlJc w:val="left"/>
      <w:pPr>
        <w:tabs>
          <w:tab w:val="num" w:pos="5040"/>
        </w:tabs>
        <w:ind w:left="5040" w:hanging="360"/>
      </w:pPr>
      <w:rPr>
        <w:rFonts w:ascii="Times New Roman" w:hAnsi="Times New Roman" w:hint="default"/>
      </w:rPr>
    </w:lvl>
    <w:lvl w:ilvl="7" w:tplc="71A659EA" w:tentative="1">
      <w:start w:val="1"/>
      <w:numFmt w:val="bullet"/>
      <w:lvlText w:val="-"/>
      <w:lvlJc w:val="left"/>
      <w:pPr>
        <w:tabs>
          <w:tab w:val="num" w:pos="5760"/>
        </w:tabs>
        <w:ind w:left="5760" w:hanging="360"/>
      </w:pPr>
      <w:rPr>
        <w:rFonts w:ascii="Times New Roman" w:hAnsi="Times New Roman" w:hint="default"/>
      </w:rPr>
    </w:lvl>
    <w:lvl w:ilvl="8" w:tplc="E1B8D4C6" w:tentative="1">
      <w:start w:val="1"/>
      <w:numFmt w:val="bullet"/>
      <w:lvlText w:val="-"/>
      <w:lvlJc w:val="left"/>
      <w:pPr>
        <w:tabs>
          <w:tab w:val="num" w:pos="6480"/>
        </w:tabs>
        <w:ind w:left="6480" w:hanging="360"/>
      </w:pPr>
      <w:rPr>
        <w:rFonts w:ascii="Times New Roman" w:hAnsi="Times New Roman" w:hint="default"/>
      </w:rPr>
    </w:lvl>
  </w:abstractNum>
  <w:num w:numId="1" w16cid:durableId="422147614">
    <w:abstractNumId w:val="15"/>
  </w:num>
  <w:num w:numId="2" w16cid:durableId="1074427441">
    <w:abstractNumId w:val="2"/>
  </w:num>
  <w:num w:numId="3" w16cid:durableId="18052788">
    <w:abstractNumId w:val="31"/>
  </w:num>
  <w:num w:numId="4" w16cid:durableId="498279195">
    <w:abstractNumId w:val="5"/>
  </w:num>
  <w:num w:numId="5" w16cid:durableId="154347974">
    <w:abstractNumId w:val="20"/>
  </w:num>
  <w:num w:numId="6" w16cid:durableId="1153763137">
    <w:abstractNumId w:val="27"/>
  </w:num>
  <w:num w:numId="7" w16cid:durableId="2021732871">
    <w:abstractNumId w:val="11"/>
  </w:num>
  <w:num w:numId="8" w16cid:durableId="1792363623">
    <w:abstractNumId w:val="6"/>
  </w:num>
  <w:num w:numId="9" w16cid:durableId="1063020302">
    <w:abstractNumId w:val="9"/>
  </w:num>
  <w:num w:numId="10" w16cid:durableId="1584026190">
    <w:abstractNumId w:val="25"/>
  </w:num>
  <w:num w:numId="11" w16cid:durableId="1234971884">
    <w:abstractNumId w:val="32"/>
  </w:num>
  <w:num w:numId="12" w16cid:durableId="322121598">
    <w:abstractNumId w:val="8"/>
  </w:num>
  <w:num w:numId="13" w16cid:durableId="1142115092">
    <w:abstractNumId w:val="24"/>
  </w:num>
  <w:num w:numId="14" w16cid:durableId="1107892402">
    <w:abstractNumId w:val="17"/>
  </w:num>
  <w:num w:numId="15" w16cid:durableId="208419264">
    <w:abstractNumId w:val="22"/>
  </w:num>
  <w:num w:numId="16" w16cid:durableId="2008317149">
    <w:abstractNumId w:val="1"/>
  </w:num>
  <w:num w:numId="17" w16cid:durableId="206722229">
    <w:abstractNumId w:val="26"/>
  </w:num>
  <w:num w:numId="18" w16cid:durableId="363794355">
    <w:abstractNumId w:val="33"/>
  </w:num>
  <w:num w:numId="19" w16cid:durableId="1039204623">
    <w:abstractNumId w:val="23"/>
  </w:num>
  <w:num w:numId="20" w16cid:durableId="695736566">
    <w:abstractNumId w:val="21"/>
  </w:num>
  <w:num w:numId="21" w16cid:durableId="1131022072">
    <w:abstractNumId w:val="7"/>
  </w:num>
  <w:num w:numId="22" w16cid:durableId="2141729201">
    <w:abstractNumId w:val="4"/>
  </w:num>
  <w:num w:numId="23" w16cid:durableId="211382568">
    <w:abstractNumId w:val="19"/>
  </w:num>
  <w:num w:numId="24" w16cid:durableId="1144271087">
    <w:abstractNumId w:val="0"/>
  </w:num>
  <w:num w:numId="25" w16cid:durableId="1426536168">
    <w:abstractNumId w:val="14"/>
  </w:num>
  <w:num w:numId="26" w16cid:durableId="2048793520">
    <w:abstractNumId w:val="24"/>
  </w:num>
  <w:num w:numId="27" w16cid:durableId="1918855350">
    <w:abstractNumId w:val="34"/>
  </w:num>
  <w:num w:numId="28" w16cid:durableId="1642734216">
    <w:abstractNumId w:val="30"/>
  </w:num>
  <w:num w:numId="29" w16cid:durableId="1465854777">
    <w:abstractNumId w:val="28"/>
  </w:num>
  <w:num w:numId="30" w16cid:durableId="807285921">
    <w:abstractNumId w:val="13"/>
  </w:num>
  <w:num w:numId="31" w16cid:durableId="1588733144">
    <w:abstractNumId w:val="16"/>
  </w:num>
  <w:num w:numId="32" w16cid:durableId="901938913">
    <w:abstractNumId w:val="29"/>
  </w:num>
  <w:num w:numId="33" w16cid:durableId="1452746865">
    <w:abstractNumId w:val="18"/>
  </w:num>
  <w:num w:numId="34" w16cid:durableId="612438909">
    <w:abstractNumId w:val="3"/>
  </w:num>
  <w:num w:numId="35" w16cid:durableId="782581173">
    <w:abstractNumId w:val="10"/>
  </w:num>
  <w:num w:numId="36" w16cid:durableId="8622079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410E"/>
    <w:rsid w:val="00006A4B"/>
    <w:rsid w:val="0001239A"/>
    <w:rsid w:val="00014908"/>
    <w:rsid w:val="00015B58"/>
    <w:rsid w:val="00022ABD"/>
    <w:rsid w:val="000239A8"/>
    <w:rsid w:val="00025D0C"/>
    <w:rsid w:val="00081A1F"/>
    <w:rsid w:val="000836D6"/>
    <w:rsid w:val="00086598"/>
    <w:rsid w:val="00095117"/>
    <w:rsid w:val="000A61A4"/>
    <w:rsid w:val="000B1582"/>
    <w:rsid w:val="000B2523"/>
    <w:rsid w:val="000C1A42"/>
    <w:rsid w:val="000C28C5"/>
    <w:rsid w:val="000D6AFA"/>
    <w:rsid w:val="000F7E53"/>
    <w:rsid w:val="001114AB"/>
    <w:rsid w:val="00111B27"/>
    <w:rsid w:val="0011206B"/>
    <w:rsid w:val="0011581A"/>
    <w:rsid w:val="001168BB"/>
    <w:rsid w:val="0012016F"/>
    <w:rsid w:val="00120A45"/>
    <w:rsid w:val="00123A92"/>
    <w:rsid w:val="001274E3"/>
    <w:rsid w:val="001307EB"/>
    <w:rsid w:val="00133459"/>
    <w:rsid w:val="0013585B"/>
    <w:rsid w:val="00144E64"/>
    <w:rsid w:val="001463FB"/>
    <w:rsid w:val="00147F1D"/>
    <w:rsid w:val="00164649"/>
    <w:rsid w:val="0019044F"/>
    <w:rsid w:val="001904D6"/>
    <w:rsid w:val="001936F0"/>
    <w:rsid w:val="001957FF"/>
    <w:rsid w:val="001A0152"/>
    <w:rsid w:val="001A148D"/>
    <w:rsid w:val="001B3A6F"/>
    <w:rsid w:val="001C5279"/>
    <w:rsid w:val="001C7757"/>
    <w:rsid w:val="001D01BF"/>
    <w:rsid w:val="001D2376"/>
    <w:rsid w:val="001E47C1"/>
    <w:rsid w:val="001F5A57"/>
    <w:rsid w:val="0021024D"/>
    <w:rsid w:val="002161D5"/>
    <w:rsid w:val="00241C6B"/>
    <w:rsid w:val="00252FE3"/>
    <w:rsid w:val="00275E1B"/>
    <w:rsid w:val="00277519"/>
    <w:rsid w:val="0028513A"/>
    <w:rsid w:val="002873AC"/>
    <w:rsid w:val="002A4037"/>
    <w:rsid w:val="002A4496"/>
    <w:rsid w:val="002D0575"/>
    <w:rsid w:val="002F3101"/>
    <w:rsid w:val="002F5177"/>
    <w:rsid w:val="003013E1"/>
    <w:rsid w:val="00302ED2"/>
    <w:rsid w:val="00310790"/>
    <w:rsid w:val="00315E5A"/>
    <w:rsid w:val="003261DD"/>
    <w:rsid w:val="00330E5A"/>
    <w:rsid w:val="00332A38"/>
    <w:rsid w:val="00333759"/>
    <w:rsid w:val="00336F20"/>
    <w:rsid w:val="003379A7"/>
    <w:rsid w:val="00362675"/>
    <w:rsid w:val="00366CCE"/>
    <w:rsid w:val="00366E4A"/>
    <w:rsid w:val="00370A19"/>
    <w:rsid w:val="003849CB"/>
    <w:rsid w:val="003A17A9"/>
    <w:rsid w:val="003A2A2F"/>
    <w:rsid w:val="003B273B"/>
    <w:rsid w:val="003C2296"/>
    <w:rsid w:val="003C7B8D"/>
    <w:rsid w:val="003D0F64"/>
    <w:rsid w:val="003E0152"/>
    <w:rsid w:val="003E03F8"/>
    <w:rsid w:val="003E0825"/>
    <w:rsid w:val="003F72E6"/>
    <w:rsid w:val="00403C57"/>
    <w:rsid w:val="004139F7"/>
    <w:rsid w:val="0042568C"/>
    <w:rsid w:val="00432ADC"/>
    <w:rsid w:val="0044068B"/>
    <w:rsid w:val="00455825"/>
    <w:rsid w:val="00484768"/>
    <w:rsid w:val="00486F0B"/>
    <w:rsid w:val="00487811"/>
    <w:rsid w:val="00490EB8"/>
    <w:rsid w:val="00491B58"/>
    <w:rsid w:val="004952E0"/>
    <w:rsid w:val="004A34DC"/>
    <w:rsid w:val="004A57BA"/>
    <w:rsid w:val="004D455A"/>
    <w:rsid w:val="004E4EFC"/>
    <w:rsid w:val="004E7852"/>
    <w:rsid w:val="005010D3"/>
    <w:rsid w:val="00510ABF"/>
    <w:rsid w:val="00512388"/>
    <w:rsid w:val="005221C7"/>
    <w:rsid w:val="00561E2F"/>
    <w:rsid w:val="005640E0"/>
    <w:rsid w:val="0057591C"/>
    <w:rsid w:val="00576C9A"/>
    <w:rsid w:val="00585779"/>
    <w:rsid w:val="005A1C2E"/>
    <w:rsid w:val="005D035C"/>
    <w:rsid w:val="005D144C"/>
    <w:rsid w:val="005E0E79"/>
    <w:rsid w:val="00602A91"/>
    <w:rsid w:val="00604F35"/>
    <w:rsid w:val="00613F99"/>
    <w:rsid w:val="00615AB9"/>
    <w:rsid w:val="00617E5E"/>
    <w:rsid w:val="00620075"/>
    <w:rsid w:val="0062274E"/>
    <w:rsid w:val="00622D68"/>
    <w:rsid w:val="006310B9"/>
    <w:rsid w:val="00634BB2"/>
    <w:rsid w:val="00637216"/>
    <w:rsid w:val="00657C55"/>
    <w:rsid w:val="00660D9B"/>
    <w:rsid w:val="0066141D"/>
    <w:rsid w:val="00670043"/>
    <w:rsid w:val="0067124C"/>
    <w:rsid w:val="00671F31"/>
    <w:rsid w:val="006777B9"/>
    <w:rsid w:val="006A3566"/>
    <w:rsid w:val="006A3DC7"/>
    <w:rsid w:val="006B26E2"/>
    <w:rsid w:val="006B2CCC"/>
    <w:rsid w:val="006B36FB"/>
    <w:rsid w:val="006B5F35"/>
    <w:rsid w:val="006D026B"/>
    <w:rsid w:val="006D1C45"/>
    <w:rsid w:val="006D52C7"/>
    <w:rsid w:val="006D5E61"/>
    <w:rsid w:val="006E0D6C"/>
    <w:rsid w:val="006F1914"/>
    <w:rsid w:val="006F45EB"/>
    <w:rsid w:val="006F4C57"/>
    <w:rsid w:val="00703B2A"/>
    <w:rsid w:val="0071517B"/>
    <w:rsid w:val="0071723E"/>
    <w:rsid w:val="007260E9"/>
    <w:rsid w:val="0073771C"/>
    <w:rsid w:val="007464B6"/>
    <w:rsid w:val="007475E1"/>
    <w:rsid w:val="00765ABE"/>
    <w:rsid w:val="00774436"/>
    <w:rsid w:val="0078245B"/>
    <w:rsid w:val="0078535D"/>
    <w:rsid w:val="007F2176"/>
    <w:rsid w:val="007F2E4F"/>
    <w:rsid w:val="00800085"/>
    <w:rsid w:val="008006C4"/>
    <w:rsid w:val="00812E97"/>
    <w:rsid w:val="008166DD"/>
    <w:rsid w:val="00817289"/>
    <w:rsid w:val="00827967"/>
    <w:rsid w:val="00836EFD"/>
    <w:rsid w:val="00837279"/>
    <w:rsid w:val="00837744"/>
    <w:rsid w:val="00843299"/>
    <w:rsid w:val="008458A2"/>
    <w:rsid w:val="008461C3"/>
    <w:rsid w:val="008564EB"/>
    <w:rsid w:val="0087682C"/>
    <w:rsid w:val="0088236D"/>
    <w:rsid w:val="008871E2"/>
    <w:rsid w:val="00890765"/>
    <w:rsid w:val="0089471D"/>
    <w:rsid w:val="008A71A9"/>
    <w:rsid w:val="008B176C"/>
    <w:rsid w:val="008D2C3F"/>
    <w:rsid w:val="008D7A02"/>
    <w:rsid w:val="008F4523"/>
    <w:rsid w:val="0090632E"/>
    <w:rsid w:val="00911ADC"/>
    <w:rsid w:val="00937E67"/>
    <w:rsid w:val="00945B44"/>
    <w:rsid w:val="00954388"/>
    <w:rsid w:val="009570CB"/>
    <w:rsid w:val="00957298"/>
    <w:rsid w:val="009636D5"/>
    <w:rsid w:val="00973A87"/>
    <w:rsid w:val="00984B5E"/>
    <w:rsid w:val="00997544"/>
    <w:rsid w:val="009A4502"/>
    <w:rsid w:val="009A50D0"/>
    <w:rsid w:val="009A7998"/>
    <w:rsid w:val="009B58B9"/>
    <w:rsid w:val="009C5742"/>
    <w:rsid w:val="009F562D"/>
    <w:rsid w:val="00A21C8D"/>
    <w:rsid w:val="00A53340"/>
    <w:rsid w:val="00AB2472"/>
    <w:rsid w:val="00AC17B4"/>
    <w:rsid w:val="00AC1D72"/>
    <w:rsid w:val="00AC25D7"/>
    <w:rsid w:val="00AC4E8B"/>
    <w:rsid w:val="00AC7F9D"/>
    <w:rsid w:val="00AD03A5"/>
    <w:rsid w:val="00AE2BE7"/>
    <w:rsid w:val="00AE3F15"/>
    <w:rsid w:val="00B05A2C"/>
    <w:rsid w:val="00B27A84"/>
    <w:rsid w:val="00B33AD7"/>
    <w:rsid w:val="00B43398"/>
    <w:rsid w:val="00B464F5"/>
    <w:rsid w:val="00B46E60"/>
    <w:rsid w:val="00B4769A"/>
    <w:rsid w:val="00B50DA6"/>
    <w:rsid w:val="00B54DC1"/>
    <w:rsid w:val="00B61198"/>
    <w:rsid w:val="00B636FD"/>
    <w:rsid w:val="00B67E43"/>
    <w:rsid w:val="00B76ECD"/>
    <w:rsid w:val="00B85227"/>
    <w:rsid w:val="00B85C1D"/>
    <w:rsid w:val="00B85DFA"/>
    <w:rsid w:val="00B85ED5"/>
    <w:rsid w:val="00BA323A"/>
    <w:rsid w:val="00BB4808"/>
    <w:rsid w:val="00BC51B9"/>
    <w:rsid w:val="00BC758B"/>
    <w:rsid w:val="00BD12AB"/>
    <w:rsid w:val="00BD77C1"/>
    <w:rsid w:val="00BF2B1C"/>
    <w:rsid w:val="00C138C0"/>
    <w:rsid w:val="00C300FC"/>
    <w:rsid w:val="00C33D9E"/>
    <w:rsid w:val="00C3761A"/>
    <w:rsid w:val="00C61F63"/>
    <w:rsid w:val="00C74B91"/>
    <w:rsid w:val="00C84D29"/>
    <w:rsid w:val="00C9275D"/>
    <w:rsid w:val="00CA0DF7"/>
    <w:rsid w:val="00CA2357"/>
    <w:rsid w:val="00CB0892"/>
    <w:rsid w:val="00CC04CB"/>
    <w:rsid w:val="00CE1D5B"/>
    <w:rsid w:val="00CE28F5"/>
    <w:rsid w:val="00D03195"/>
    <w:rsid w:val="00D10C88"/>
    <w:rsid w:val="00D2530B"/>
    <w:rsid w:val="00D356B4"/>
    <w:rsid w:val="00D36BC7"/>
    <w:rsid w:val="00D45A1E"/>
    <w:rsid w:val="00D50EB0"/>
    <w:rsid w:val="00D606D2"/>
    <w:rsid w:val="00D61E68"/>
    <w:rsid w:val="00D744FA"/>
    <w:rsid w:val="00D802CF"/>
    <w:rsid w:val="00D81168"/>
    <w:rsid w:val="00D8423C"/>
    <w:rsid w:val="00DA3A78"/>
    <w:rsid w:val="00DD3983"/>
    <w:rsid w:val="00DE2F98"/>
    <w:rsid w:val="00DF7AC1"/>
    <w:rsid w:val="00E0370B"/>
    <w:rsid w:val="00E066BF"/>
    <w:rsid w:val="00E1145E"/>
    <w:rsid w:val="00E15DE1"/>
    <w:rsid w:val="00E415CD"/>
    <w:rsid w:val="00E43D22"/>
    <w:rsid w:val="00E46EE5"/>
    <w:rsid w:val="00E67E55"/>
    <w:rsid w:val="00E70168"/>
    <w:rsid w:val="00E70FAF"/>
    <w:rsid w:val="00E74777"/>
    <w:rsid w:val="00E849CD"/>
    <w:rsid w:val="00E925B8"/>
    <w:rsid w:val="00E9289A"/>
    <w:rsid w:val="00E95051"/>
    <w:rsid w:val="00EB31AF"/>
    <w:rsid w:val="00ED7EC3"/>
    <w:rsid w:val="00EE6475"/>
    <w:rsid w:val="00F0232F"/>
    <w:rsid w:val="00F039D0"/>
    <w:rsid w:val="00F07008"/>
    <w:rsid w:val="00F473E0"/>
    <w:rsid w:val="00F64761"/>
    <w:rsid w:val="00F71B71"/>
    <w:rsid w:val="00F84730"/>
    <w:rsid w:val="00F90715"/>
    <w:rsid w:val="00FA5CAF"/>
    <w:rsid w:val="00FD7865"/>
    <w:rsid w:val="00FF71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0043"/>
    <w:pPr>
      <w:widowControl w:val="0"/>
      <w:jc w:val="both"/>
    </w:pPr>
    <w:rPr>
      <w:kern w:val="2"/>
      <w:sz w:val="21"/>
      <w:szCs w:val="22"/>
    </w:rPr>
  </w:style>
  <w:style w:type="paragraph" w:styleId="1">
    <w:name w:val="heading 1"/>
    <w:basedOn w:val="a"/>
    <w:next w:val="a"/>
    <w:link w:val="10"/>
    <w:uiPriority w:val="9"/>
    <w:qFormat/>
    <w:rsid w:val="00561E2F"/>
    <w:pPr>
      <w:keepNext/>
      <w:outlineLvl w:val="0"/>
    </w:pPr>
    <w:rPr>
      <w:rFonts w:ascii="游ゴシック Light" w:eastAsia="游ゴシック Light" w:hAnsi="游ゴシック Light"/>
      <w:sz w:val="24"/>
      <w:szCs w:val="24"/>
    </w:rPr>
  </w:style>
  <w:style w:type="paragraph" w:styleId="2">
    <w:name w:val="heading 2"/>
    <w:basedOn w:val="a"/>
    <w:next w:val="a"/>
    <w:link w:val="20"/>
    <w:uiPriority w:val="9"/>
    <w:unhideWhenUsed/>
    <w:qFormat/>
    <w:rsid w:val="00561E2F"/>
    <w:pPr>
      <w:keepNext/>
      <w:outlineLvl w:val="1"/>
    </w:pPr>
    <w:rPr>
      <w:rFonts w:ascii="游ゴシック Light" w:eastAsia="游ゴシック Light" w:hAnsi="游ゴシック Light"/>
    </w:rPr>
  </w:style>
  <w:style w:type="paragraph" w:styleId="3">
    <w:name w:val="heading 3"/>
    <w:basedOn w:val="a"/>
    <w:next w:val="a"/>
    <w:link w:val="30"/>
    <w:uiPriority w:val="9"/>
    <w:unhideWhenUsed/>
    <w:qFormat/>
    <w:rsid w:val="006F45EB"/>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561E2F"/>
    <w:rPr>
      <w:rFonts w:ascii="游ゴシック Light" w:eastAsia="游ゴシック Light" w:hAnsi="游ゴシック Light" w:cs="Times New Roman"/>
      <w:sz w:val="24"/>
      <w:szCs w:val="24"/>
    </w:rPr>
  </w:style>
  <w:style w:type="character" w:customStyle="1" w:styleId="20">
    <w:name w:val="見出し 2 (文字)"/>
    <w:link w:val="2"/>
    <w:uiPriority w:val="9"/>
    <w:rsid w:val="00561E2F"/>
    <w:rPr>
      <w:rFonts w:ascii="游ゴシック Light" w:eastAsia="游ゴシック Light" w:hAnsi="游ゴシック Light" w:cs="Times New Roman"/>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6F45EB"/>
    <w:rPr>
      <w:rFonts w:asciiTheme="majorHAnsi" w:eastAsiaTheme="majorEastAsia" w:hAnsiTheme="majorHAnsi" w:cstheme="majorBidi"/>
      <w:kern w:val="2"/>
      <w:sz w:val="21"/>
      <w:szCs w:val="22"/>
    </w:rPr>
  </w:style>
  <w:style w:type="character" w:customStyle="1" w:styleId="40">
    <w:name w:val="見出し 4 (文字)"/>
    <w:basedOn w:val="a0"/>
    <w:link w:val="4"/>
    <w:uiPriority w:val="9"/>
    <w:rsid w:val="006F45EB"/>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30AEE-43DD-4DA8-8CFA-FC7DF503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4</Pages>
  <Words>1370</Words>
  <Characters>7813</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sh-kamiwatari</dc:creator>
  <cp:keywords/>
  <dc:description/>
  <cp:lastModifiedBy>sh-kamiwatari</cp:lastModifiedBy>
  <cp:revision>4</cp:revision>
  <dcterms:created xsi:type="dcterms:W3CDTF">2024-10-04T03:54:00Z</dcterms:created>
  <dcterms:modified xsi:type="dcterms:W3CDTF">2024-10-04T11:54:00Z</dcterms:modified>
</cp:coreProperties>
</file>