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FF583" w14:textId="0198C8A6" w:rsidR="00845B89" w:rsidRPr="00946BBD" w:rsidRDefault="00845B89" w:rsidP="00C144E4">
      <w:pPr>
        <w:pStyle w:val="CRCoverPage"/>
        <w:tabs>
          <w:tab w:val="right" w:pos="9639"/>
        </w:tabs>
        <w:spacing w:after="0"/>
        <w:rPr>
          <w:b/>
          <w:noProof/>
          <w:sz w:val="24"/>
        </w:rPr>
      </w:pPr>
      <w:r w:rsidRPr="00946BBD">
        <w:rPr>
          <w:b/>
          <w:noProof/>
          <w:sz w:val="24"/>
        </w:rPr>
        <w:t>3GPP TSG-CT WG</w:t>
      </w:r>
      <w:r w:rsidR="00EF6DDF">
        <w:rPr>
          <w:b/>
          <w:noProof/>
          <w:sz w:val="24"/>
        </w:rPr>
        <w:t>3</w:t>
      </w:r>
      <w:r w:rsidRPr="00946BBD">
        <w:rPr>
          <w:b/>
          <w:noProof/>
          <w:sz w:val="24"/>
        </w:rPr>
        <w:t xml:space="preserve"> Meeting #</w:t>
      </w:r>
      <w:r w:rsidR="00E8729E">
        <w:rPr>
          <w:b/>
          <w:noProof/>
          <w:sz w:val="24"/>
        </w:rPr>
        <w:t>13</w:t>
      </w:r>
      <w:r w:rsidR="00F45BA3">
        <w:rPr>
          <w:b/>
          <w:noProof/>
          <w:sz w:val="24"/>
        </w:rPr>
        <w:t>6</w:t>
      </w:r>
      <w:r w:rsidRPr="00946BBD">
        <w:rPr>
          <w:b/>
          <w:noProof/>
          <w:sz w:val="24"/>
        </w:rPr>
        <w:tab/>
      </w:r>
      <w:r w:rsidRPr="006B762C">
        <w:rPr>
          <w:b/>
          <w:noProof/>
          <w:sz w:val="28"/>
          <w:szCs w:val="28"/>
        </w:rPr>
        <w:t>C</w:t>
      </w:r>
      <w:r w:rsidR="00E8729E">
        <w:rPr>
          <w:b/>
          <w:noProof/>
          <w:sz w:val="28"/>
          <w:szCs w:val="28"/>
        </w:rPr>
        <w:t>3</w:t>
      </w:r>
      <w:r w:rsidRPr="006B762C">
        <w:rPr>
          <w:b/>
          <w:noProof/>
          <w:sz w:val="28"/>
          <w:szCs w:val="28"/>
        </w:rPr>
        <w:t>-2</w:t>
      </w:r>
      <w:r w:rsidR="00EF6DDF">
        <w:rPr>
          <w:b/>
          <w:noProof/>
          <w:sz w:val="28"/>
          <w:szCs w:val="28"/>
        </w:rPr>
        <w:t>4</w:t>
      </w:r>
      <w:r w:rsidR="00F9629C">
        <w:rPr>
          <w:b/>
          <w:noProof/>
          <w:sz w:val="28"/>
          <w:szCs w:val="28"/>
        </w:rPr>
        <w:t>4</w:t>
      </w:r>
      <w:r w:rsidR="00931E2D">
        <w:rPr>
          <w:b/>
          <w:noProof/>
          <w:sz w:val="28"/>
          <w:szCs w:val="28"/>
        </w:rPr>
        <w:t>474</w:t>
      </w:r>
    </w:p>
    <w:p w14:paraId="3C6A5CF6" w14:textId="00732969" w:rsidR="00845B89" w:rsidRPr="00D53323" w:rsidRDefault="00F45BA3" w:rsidP="00845B89">
      <w:pPr>
        <w:spacing w:after="120"/>
        <w:outlineLvl w:val="0"/>
        <w:rPr>
          <w:rFonts w:ascii="Arial" w:eastAsia="Times New Roman" w:hAnsi="Arial"/>
          <w:b/>
          <w:noProof/>
          <w:sz w:val="24"/>
        </w:rPr>
      </w:pPr>
      <w:r>
        <w:rPr>
          <w:rFonts w:ascii="Arial" w:eastAsia="Times New Roman" w:hAnsi="Arial"/>
          <w:b/>
          <w:noProof/>
          <w:sz w:val="24"/>
        </w:rPr>
        <w:t>Maastricht</w:t>
      </w:r>
      <w:r w:rsidR="006F2783" w:rsidRPr="006B762C">
        <w:rPr>
          <w:rFonts w:ascii="Arial" w:eastAsia="Times New Roman" w:hAnsi="Arial"/>
          <w:b/>
          <w:noProof/>
          <w:sz w:val="24"/>
        </w:rPr>
        <w:t xml:space="preserve">, </w:t>
      </w:r>
      <w:r>
        <w:rPr>
          <w:rFonts w:ascii="Arial" w:eastAsia="Times New Roman" w:hAnsi="Arial"/>
          <w:b/>
          <w:noProof/>
          <w:sz w:val="24"/>
        </w:rPr>
        <w:t>NL</w:t>
      </w:r>
      <w:r w:rsidR="006F2783" w:rsidRPr="00964E87">
        <w:rPr>
          <w:rFonts w:ascii="Arial" w:eastAsia="Times New Roman" w:hAnsi="Arial"/>
          <w:b/>
          <w:noProof/>
          <w:sz w:val="24"/>
        </w:rPr>
        <w:t xml:space="preserve">, </w:t>
      </w:r>
      <w:r w:rsidR="00DE6430">
        <w:rPr>
          <w:rFonts w:ascii="Arial" w:eastAsia="Times New Roman" w:hAnsi="Arial"/>
          <w:b/>
          <w:noProof/>
          <w:sz w:val="24"/>
        </w:rPr>
        <w:t>19</w:t>
      </w:r>
      <w:r w:rsidR="007C53E5">
        <w:rPr>
          <w:rFonts w:ascii="Arial" w:eastAsia="Times New Roman" w:hAnsi="Arial"/>
          <w:b/>
          <w:noProof/>
          <w:sz w:val="24"/>
        </w:rPr>
        <w:t xml:space="preserve"> </w:t>
      </w:r>
      <w:r w:rsidR="006F2783">
        <w:rPr>
          <w:rFonts w:ascii="Arial" w:eastAsia="Times New Roman" w:hAnsi="Arial"/>
          <w:b/>
          <w:noProof/>
          <w:sz w:val="24"/>
        </w:rPr>
        <w:t>–</w:t>
      </w:r>
      <w:r w:rsidR="006F2783" w:rsidRPr="00964E87">
        <w:rPr>
          <w:rFonts w:ascii="Arial" w:eastAsia="Times New Roman" w:hAnsi="Arial"/>
          <w:b/>
          <w:noProof/>
          <w:sz w:val="24"/>
        </w:rPr>
        <w:t xml:space="preserve"> </w:t>
      </w:r>
      <w:r w:rsidR="00D6039D">
        <w:rPr>
          <w:rFonts w:ascii="Arial" w:eastAsia="Times New Roman" w:hAnsi="Arial"/>
          <w:b/>
          <w:noProof/>
          <w:sz w:val="24"/>
        </w:rPr>
        <w:t>23</w:t>
      </w:r>
      <w:r w:rsidR="006F2783">
        <w:rPr>
          <w:rFonts w:ascii="Arial" w:eastAsia="Times New Roman" w:hAnsi="Arial"/>
          <w:b/>
          <w:noProof/>
          <w:sz w:val="24"/>
        </w:rPr>
        <w:t xml:space="preserve"> </w:t>
      </w:r>
      <w:r w:rsidR="00D6039D">
        <w:rPr>
          <w:rFonts w:ascii="Arial" w:eastAsia="Times New Roman" w:hAnsi="Arial"/>
          <w:b/>
          <w:noProof/>
          <w:sz w:val="24"/>
        </w:rPr>
        <w:t>Aug</w:t>
      </w:r>
      <w:r w:rsidR="00845B89" w:rsidRPr="006B762C">
        <w:rPr>
          <w:rFonts w:ascii="Arial" w:eastAsia="Times New Roman" w:hAnsi="Arial"/>
          <w:b/>
          <w:noProof/>
          <w:sz w:val="24"/>
        </w:rPr>
        <w:t>, 202</w:t>
      </w:r>
      <w:r w:rsidR="00E40B57">
        <w:rPr>
          <w:rFonts w:ascii="Arial" w:eastAsia="Times New Roman" w:hAnsi="Arial"/>
          <w:b/>
          <w:noProof/>
          <w:sz w:val="24"/>
        </w:rPr>
        <w:t>4</w:t>
      </w:r>
      <w:r w:rsidR="00931E2D">
        <w:rPr>
          <w:rFonts w:ascii="Arial" w:eastAsia="Times New Roman" w:hAnsi="Arial"/>
          <w:b/>
          <w:noProof/>
          <w:sz w:val="24"/>
        </w:rPr>
        <w:tab/>
      </w:r>
      <w:r w:rsidR="00931E2D">
        <w:rPr>
          <w:rFonts w:ascii="Arial" w:eastAsia="Times New Roman" w:hAnsi="Arial"/>
          <w:b/>
          <w:noProof/>
          <w:sz w:val="24"/>
        </w:rPr>
        <w:tab/>
      </w:r>
      <w:r w:rsidR="00931E2D">
        <w:rPr>
          <w:rFonts w:ascii="Arial" w:eastAsia="Times New Roman" w:hAnsi="Arial"/>
          <w:b/>
          <w:noProof/>
          <w:sz w:val="24"/>
        </w:rPr>
        <w:tab/>
      </w:r>
      <w:r w:rsidR="00931E2D">
        <w:rPr>
          <w:rFonts w:ascii="Arial" w:eastAsia="Times New Roman" w:hAnsi="Arial"/>
          <w:b/>
          <w:noProof/>
          <w:sz w:val="24"/>
        </w:rPr>
        <w:tab/>
      </w:r>
      <w:r w:rsidR="00931E2D">
        <w:rPr>
          <w:rFonts w:ascii="Arial" w:eastAsia="Times New Roman" w:hAnsi="Arial"/>
          <w:b/>
          <w:noProof/>
          <w:sz w:val="24"/>
        </w:rPr>
        <w:tab/>
      </w:r>
      <w:r w:rsidR="00931E2D">
        <w:rPr>
          <w:rFonts w:ascii="Arial" w:eastAsia="Times New Roman" w:hAnsi="Arial"/>
          <w:b/>
          <w:noProof/>
          <w:sz w:val="24"/>
        </w:rPr>
        <w:tab/>
      </w:r>
      <w:r w:rsidR="00931E2D">
        <w:rPr>
          <w:rFonts w:ascii="Arial" w:eastAsia="Times New Roman" w:hAnsi="Arial"/>
          <w:b/>
          <w:noProof/>
          <w:sz w:val="24"/>
        </w:rPr>
        <w:tab/>
        <w:t xml:space="preserve">is revision of </w:t>
      </w:r>
      <w:r w:rsidR="00931E2D" w:rsidRPr="00931E2D">
        <w:rPr>
          <w:rFonts w:ascii="Arial" w:eastAsia="Times New Roman" w:hAnsi="Arial"/>
          <w:b/>
          <w:noProof/>
          <w:sz w:val="24"/>
        </w:rPr>
        <w:t>C3-244386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989A096"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D07B56">
              <w:rPr>
                <w:b/>
                <w:noProof/>
                <w:sz w:val="28"/>
              </w:rPr>
              <w:t>5</w:t>
            </w:r>
            <w:r w:rsidR="00727B65">
              <w:rPr>
                <w:b/>
                <w:noProof/>
                <w:sz w:val="28"/>
              </w:rPr>
              <w:t>22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7583EF48" w:rsidR="0066336B" w:rsidRDefault="00D177FF">
            <w:pPr>
              <w:pStyle w:val="CRCoverPage"/>
              <w:spacing w:after="0"/>
              <w:rPr>
                <w:noProof/>
              </w:rPr>
            </w:pPr>
            <w:r>
              <w:rPr>
                <w:b/>
                <w:noProof/>
                <w:sz w:val="28"/>
                <w:lang w:eastAsia="zh-CN"/>
              </w:rPr>
              <w:t>1356</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7BDD764D" w:rsidR="0066336B" w:rsidRDefault="00932C84">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21630875"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9629C">
              <w:rPr>
                <w:b/>
                <w:noProof/>
                <w:sz w:val="28"/>
              </w:rPr>
              <w:t>1</w:t>
            </w:r>
            <w:r w:rsidR="00D07F96">
              <w:rPr>
                <w:b/>
                <w:noProof/>
                <w:sz w:val="28"/>
              </w:rPr>
              <w:t>8</w:t>
            </w:r>
            <w:r w:rsidR="008C6891">
              <w:rPr>
                <w:b/>
                <w:noProof/>
                <w:sz w:val="28"/>
              </w:rPr>
              <w:t>.</w:t>
            </w:r>
            <w:r w:rsidR="00D07F96">
              <w:rPr>
                <w:b/>
                <w:noProof/>
                <w:sz w:val="28"/>
              </w:rPr>
              <w:t>6</w:t>
            </w:r>
            <w:r w:rsidR="008C6891">
              <w:rPr>
                <w:b/>
                <w:noProof/>
                <w:sz w:val="28"/>
              </w:rPr>
              <w:t>.</w:t>
            </w:r>
            <w:r w:rsidR="00076338">
              <w:rPr>
                <w:b/>
                <w:noProof/>
                <w:sz w:val="28"/>
              </w:rPr>
              <w:t>1</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ad"/>
                  <w:rFonts w:cs="Arial"/>
                  <w:b/>
                  <w:i/>
                  <w:noProof/>
                  <w:color w:val="FF0000"/>
                </w:rPr>
                <w:t>HE</w:t>
              </w:r>
              <w:bookmarkStart w:id="0" w:name="_Hlt497126619"/>
              <w:r>
                <w:rPr>
                  <w:rStyle w:val="ad"/>
                  <w:rFonts w:cs="Arial"/>
                  <w:b/>
                  <w:i/>
                  <w:noProof/>
                  <w:color w:val="FF0000"/>
                </w:rPr>
                <w:t>L</w:t>
              </w:r>
              <w:bookmarkEnd w:id="0"/>
              <w:r>
                <w:rPr>
                  <w:rStyle w:val="ad"/>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d"/>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524BC0CA" w:rsidR="0066336B" w:rsidRDefault="004B595A" w:rsidP="00B72EDC">
            <w:pPr>
              <w:pStyle w:val="CRCoverPage"/>
              <w:spacing w:after="0"/>
              <w:ind w:left="100"/>
              <w:rPr>
                <w:noProof/>
              </w:rPr>
            </w:pPr>
            <w:r w:rsidRPr="004B595A">
              <w:rPr>
                <w:noProof/>
              </w:rPr>
              <w:t>QoS Monitoring enhancement on capability report</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8E527E" w14:paraId="706B366A" w14:textId="77777777" w:rsidTr="002E208B">
        <w:tc>
          <w:tcPr>
            <w:tcW w:w="1843" w:type="dxa"/>
            <w:tcBorders>
              <w:left w:val="single" w:sz="4" w:space="0" w:color="auto"/>
            </w:tcBorders>
          </w:tcPr>
          <w:p w14:paraId="32AA2410" w14:textId="77777777" w:rsidR="008E527E" w:rsidRDefault="008E527E" w:rsidP="008E52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2FEF0671" w:rsidR="008E527E" w:rsidRDefault="008E527E" w:rsidP="008E527E">
            <w:pPr>
              <w:pStyle w:val="CRCoverPage"/>
              <w:spacing w:after="0"/>
              <w:ind w:left="100"/>
              <w:rPr>
                <w:noProof/>
              </w:rPr>
            </w:pPr>
            <w:r>
              <w:rPr>
                <w:noProof/>
              </w:rPr>
              <w:t xml:space="preserve">China </w:t>
            </w:r>
            <w:r>
              <w:rPr>
                <w:rFonts w:hint="eastAsia"/>
                <w:noProof/>
                <w:lang w:eastAsia="zh-CN"/>
              </w:rPr>
              <w:t>Mobile</w:t>
            </w:r>
            <w:r w:rsidR="009B55C5">
              <w:rPr>
                <w:rFonts w:hint="eastAsia"/>
                <w:noProof/>
                <w:lang w:eastAsia="zh-CN"/>
              </w:rPr>
              <w:t>,</w:t>
            </w:r>
            <w:r w:rsidR="009B55C5">
              <w:rPr>
                <w:noProof/>
                <w:lang w:eastAsia="zh-CN"/>
              </w:rPr>
              <w:t xml:space="preserve"> Ericsson</w:t>
            </w:r>
            <w:r w:rsidR="00DE6ACF">
              <w:rPr>
                <w:noProof/>
                <w:lang w:eastAsia="zh-CN"/>
              </w:rPr>
              <w:t>, Nokia</w:t>
            </w:r>
            <w:r w:rsidR="005C37D7">
              <w:rPr>
                <w:noProof/>
                <w:lang w:eastAsia="zh-CN"/>
              </w:rPr>
              <w:t>, Huawei</w:t>
            </w:r>
          </w:p>
        </w:tc>
      </w:tr>
      <w:tr w:rsidR="008E527E" w14:paraId="256A55C7" w14:textId="77777777" w:rsidTr="002E208B">
        <w:tc>
          <w:tcPr>
            <w:tcW w:w="1843" w:type="dxa"/>
            <w:tcBorders>
              <w:left w:val="single" w:sz="4" w:space="0" w:color="auto"/>
            </w:tcBorders>
          </w:tcPr>
          <w:p w14:paraId="5C136968" w14:textId="77777777" w:rsidR="008E527E" w:rsidRDefault="008E527E" w:rsidP="008E52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8E527E" w:rsidRDefault="008E527E" w:rsidP="008E527E">
            <w:pPr>
              <w:pStyle w:val="CRCoverPage"/>
              <w:spacing w:after="0"/>
              <w:ind w:left="100"/>
              <w:rPr>
                <w:noProof/>
              </w:rPr>
            </w:pPr>
            <w:r>
              <w:rPr>
                <w:noProof/>
              </w:rPr>
              <w:t>CT3</w:t>
            </w:r>
          </w:p>
        </w:tc>
      </w:tr>
      <w:tr w:rsidR="008E527E" w14:paraId="07F55187" w14:textId="77777777" w:rsidTr="002E208B">
        <w:tc>
          <w:tcPr>
            <w:tcW w:w="1843" w:type="dxa"/>
            <w:tcBorders>
              <w:left w:val="single" w:sz="4" w:space="0" w:color="auto"/>
            </w:tcBorders>
          </w:tcPr>
          <w:p w14:paraId="7B69803E" w14:textId="77777777" w:rsidR="008E527E" w:rsidRDefault="008E527E" w:rsidP="008E527E">
            <w:pPr>
              <w:pStyle w:val="CRCoverPage"/>
              <w:spacing w:after="0"/>
              <w:rPr>
                <w:b/>
                <w:i/>
                <w:noProof/>
                <w:sz w:val="8"/>
                <w:szCs w:val="8"/>
              </w:rPr>
            </w:pPr>
          </w:p>
        </w:tc>
        <w:tc>
          <w:tcPr>
            <w:tcW w:w="7797" w:type="dxa"/>
            <w:gridSpan w:val="10"/>
            <w:tcBorders>
              <w:right w:val="single" w:sz="4" w:space="0" w:color="auto"/>
            </w:tcBorders>
          </w:tcPr>
          <w:p w14:paraId="1969B945" w14:textId="77777777" w:rsidR="008E527E" w:rsidRDefault="008E527E" w:rsidP="008E527E">
            <w:pPr>
              <w:pStyle w:val="CRCoverPage"/>
              <w:spacing w:after="0"/>
              <w:rPr>
                <w:noProof/>
                <w:sz w:val="8"/>
                <w:szCs w:val="8"/>
              </w:rPr>
            </w:pPr>
          </w:p>
        </w:tc>
      </w:tr>
      <w:tr w:rsidR="008E527E" w14:paraId="611251E3" w14:textId="77777777" w:rsidTr="002E208B">
        <w:tc>
          <w:tcPr>
            <w:tcW w:w="1843" w:type="dxa"/>
            <w:tcBorders>
              <w:left w:val="single" w:sz="4" w:space="0" w:color="auto"/>
            </w:tcBorders>
          </w:tcPr>
          <w:p w14:paraId="69456A21" w14:textId="77777777" w:rsidR="008E527E" w:rsidRDefault="008E527E" w:rsidP="008E527E">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9359F86" w:rsidR="008E527E" w:rsidRDefault="008E527E" w:rsidP="008E527E">
            <w:pPr>
              <w:pStyle w:val="CRCoverPage"/>
              <w:spacing w:after="0"/>
              <w:ind w:left="100"/>
              <w:rPr>
                <w:noProof/>
              </w:rPr>
            </w:pPr>
            <w:r>
              <w:rPr>
                <w:noProof/>
              </w:rPr>
              <w:t>TEI19_QME</w:t>
            </w:r>
          </w:p>
        </w:tc>
        <w:tc>
          <w:tcPr>
            <w:tcW w:w="567" w:type="dxa"/>
            <w:tcBorders>
              <w:left w:val="nil"/>
            </w:tcBorders>
          </w:tcPr>
          <w:p w14:paraId="12B841FB" w14:textId="77777777" w:rsidR="008E527E" w:rsidRDefault="008E527E" w:rsidP="008E527E">
            <w:pPr>
              <w:pStyle w:val="CRCoverPage"/>
              <w:spacing w:after="0"/>
              <w:ind w:right="100"/>
              <w:rPr>
                <w:noProof/>
              </w:rPr>
            </w:pPr>
          </w:p>
        </w:tc>
        <w:tc>
          <w:tcPr>
            <w:tcW w:w="1417" w:type="dxa"/>
            <w:gridSpan w:val="3"/>
            <w:tcBorders>
              <w:left w:val="nil"/>
            </w:tcBorders>
          </w:tcPr>
          <w:p w14:paraId="41C804BD" w14:textId="77777777" w:rsidR="008E527E" w:rsidRDefault="008E527E" w:rsidP="008E52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211599CE" w:rsidR="008E527E" w:rsidRDefault="008E527E" w:rsidP="008E527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Pr="00CD6603">
              <w:rPr>
                <w:noProof/>
              </w:rPr>
              <w:t>2</w:t>
            </w:r>
            <w:r>
              <w:rPr>
                <w:noProof/>
              </w:rPr>
              <w:t>024-08</w:t>
            </w:r>
            <w:r w:rsidRPr="00CD6603">
              <w:rPr>
                <w:noProof/>
              </w:rPr>
              <w:t>-</w:t>
            </w:r>
            <w:r>
              <w:rPr>
                <w:noProof/>
              </w:rPr>
              <w:fldChar w:fldCharType="end"/>
            </w:r>
            <w:r>
              <w:rPr>
                <w:noProof/>
              </w:rPr>
              <w:t>18</w:t>
            </w:r>
          </w:p>
        </w:tc>
      </w:tr>
      <w:tr w:rsidR="008E527E" w14:paraId="63D34D70" w14:textId="77777777" w:rsidTr="002E208B">
        <w:tc>
          <w:tcPr>
            <w:tcW w:w="1843" w:type="dxa"/>
            <w:tcBorders>
              <w:left w:val="single" w:sz="4" w:space="0" w:color="auto"/>
            </w:tcBorders>
          </w:tcPr>
          <w:p w14:paraId="16DC665B" w14:textId="77777777" w:rsidR="008E527E" w:rsidRDefault="008E527E" w:rsidP="008E527E">
            <w:pPr>
              <w:pStyle w:val="CRCoverPage"/>
              <w:spacing w:after="0"/>
              <w:rPr>
                <w:b/>
                <w:i/>
                <w:noProof/>
                <w:sz w:val="8"/>
                <w:szCs w:val="8"/>
              </w:rPr>
            </w:pPr>
          </w:p>
        </w:tc>
        <w:tc>
          <w:tcPr>
            <w:tcW w:w="1986" w:type="dxa"/>
            <w:gridSpan w:val="4"/>
          </w:tcPr>
          <w:p w14:paraId="204F7253" w14:textId="77777777" w:rsidR="008E527E" w:rsidRDefault="008E527E" w:rsidP="008E527E">
            <w:pPr>
              <w:pStyle w:val="CRCoverPage"/>
              <w:spacing w:after="0"/>
              <w:rPr>
                <w:noProof/>
                <w:sz w:val="8"/>
                <w:szCs w:val="8"/>
              </w:rPr>
            </w:pPr>
          </w:p>
        </w:tc>
        <w:tc>
          <w:tcPr>
            <w:tcW w:w="2267" w:type="dxa"/>
            <w:gridSpan w:val="2"/>
          </w:tcPr>
          <w:p w14:paraId="22E195A6" w14:textId="77777777" w:rsidR="008E527E" w:rsidRDefault="008E527E" w:rsidP="008E527E">
            <w:pPr>
              <w:pStyle w:val="CRCoverPage"/>
              <w:spacing w:after="0"/>
              <w:rPr>
                <w:noProof/>
                <w:sz w:val="8"/>
                <w:szCs w:val="8"/>
              </w:rPr>
            </w:pPr>
          </w:p>
        </w:tc>
        <w:tc>
          <w:tcPr>
            <w:tcW w:w="1417" w:type="dxa"/>
            <w:gridSpan w:val="3"/>
          </w:tcPr>
          <w:p w14:paraId="4336BD53" w14:textId="77777777" w:rsidR="008E527E" w:rsidRDefault="008E527E" w:rsidP="008E527E">
            <w:pPr>
              <w:pStyle w:val="CRCoverPage"/>
              <w:spacing w:after="0"/>
              <w:rPr>
                <w:noProof/>
                <w:sz w:val="8"/>
                <w:szCs w:val="8"/>
              </w:rPr>
            </w:pPr>
          </w:p>
        </w:tc>
        <w:tc>
          <w:tcPr>
            <w:tcW w:w="2127" w:type="dxa"/>
            <w:tcBorders>
              <w:right w:val="single" w:sz="4" w:space="0" w:color="auto"/>
            </w:tcBorders>
          </w:tcPr>
          <w:p w14:paraId="2609DF96" w14:textId="77777777" w:rsidR="008E527E" w:rsidRDefault="008E527E" w:rsidP="008E527E">
            <w:pPr>
              <w:pStyle w:val="CRCoverPage"/>
              <w:spacing w:after="0"/>
              <w:rPr>
                <w:noProof/>
                <w:sz w:val="8"/>
                <w:szCs w:val="8"/>
              </w:rPr>
            </w:pPr>
          </w:p>
        </w:tc>
      </w:tr>
      <w:tr w:rsidR="008E527E" w14:paraId="46E18B28" w14:textId="77777777" w:rsidTr="002E208B">
        <w:trPr>
          <w:cantSplit/>
        </w:trPr>
        <w:tc>
          <w:tcPr>
            <w:tcW w:w="1843" w:type="dxa"/>
            <w:tcBorders>
              <w:left w:val="single" w:sz="4" w:space="0" w:color="auto"/>
            </w:tcBorders>
          </w:tcPr>
          <w:p w14:paraId="3C4EBA9F" w14:textId="77777777" w:rsidR="008E527E" w:rsidRDefault="008E527E" w:rsidP="008E527E">
            <w:pPr>
              <w:pStyle w:val="CRCoverPage"/>
              <w:tabs>
                <w:tab w:val="right" w:pos="1759"/>
              </w:tabs>
              <w:spacing w:after="0"/>
              <w:rPr>
                <w:b/>
                <w:i/>
                <w:noProof/>
              </w:rPr>
            </w:pPr>
            <w:r>
              <w:rPr>
                <w:b/>
                <w:i/>
                <w:noProof/>
              </w:rPr>
              <w:t>Category:</w:t>
            </w:r>
          </w:p>
        </w:tc>
        <w:tc>
          <w:tcPr>
            <w:tcW w:w="851" w:type="dxa"/>
            <w:shd w:val="pct30" w:color="FFFF00" w:fill="auto"/>
          </w:tcPr>
          <w:p w14:paraId="335A460C" w14:textId="36938628" w:rsidR="008E527E" w:rsidRDefault="008E527E" w:rsidP="008E527E">
            <w:pPr>
              <w:pStyle w:val="CRCoverPage"/>
              <w:spacing w:after="0"/>
              <w:ind w:left="100" w:right="-609"/>
              <w:rPr>
                <w:b/>
                <w:noProof/>
              </w:rPr>
            </w:pPr>
            <w:r>
              <w:rPr>
                <w:b/>
                <w:noProof/>
              </w:rPr>
              <w:t>B</w:t>
            </w:r>
          </w:p>
        </w:tc>
        <w:tc>
          <w:tcPr>
            <w:tcW w:w="3402" w:type="dxa"/>
            <w:gridSpan w:val="5"/>
            <w:tcBorders>
              <w:left w:val="nil"/>
            </w:tcBorders>
          </w:tcPr>
          <w:p w14:paraId="293DFD7F" w14:textId="77777777" w:rsidR="008E527E" w:rsidRDefault="008E527E" w:rsidP="008E527E">
            <w:pPr>
              <w:pStyle w:val="CRCoverPage"/>
              <w:spacing w:after="0"/>
              <w:rPr>
                <w:noProof/>
              </w:rPr>
            </w:pPr>
          </w:p>
        </w:tc>
        <w:tc>
          <w:tcPr>
            <w:tcW w:w="1417" w:type="dxa"/>
            <w:gridSpan w:val="3"/>
            <w:tcBorders>
              <w:left w:val="nil"/>
            </w:tcBorders>
          </w:tcPr>
          <w:p w14:paraId="4A32C162" w14:textId="77777777" w:rsidR="008E527E" w:rsidRDefault="008E527E" w:rsidP="008E52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6CF4B286" w:rsidR="008E527E" w:rsidRDefault="008E527E" w:rsidP="008E527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Pr="00CD6603">
              <w:rPr>
                <w:noProof/>
              </w:rPr>
              <w:t>Rel-</w:t>
            </w:r>
            <w:r>
              <w:rPr>
                <w:noProof/>
              </w:rPr>
              <w:t>1</w:t>
            </w:r>
            <w:r>
              <w:rPr>
                <w:noProof/>
              </w:rPr>
              <w:fldChar w:fldCharType="end"/>
            </w:r>
            <w:r>
              <w:rPr>
                <w:noProof/>
              </w:rPr>
              <w:t>9</w:t>
            </w:r>
          </w:p>
        </w:tc>
      </w:tr>
      <w:tr w:rsidR="008E527E" w14:paraId="1BE783C2" w14:textId="77777777" w:rsidTr="002E208B">
        <w:tc>
          <w:tcPr>
            <w:tcW w:w="1843" w:type="dxa"/>
            <w:tcBorders>
              <w:left w:val="single" w:sz="4" w:space="0" w:color="auto"/>
              <w:bottom w:val="single" w:sz="4" w:space="0" w:color="auto"/>
            </w:tcBorders>
          </w:tcPr>
          <w:p w14:paraId="55A46887" w14:textId="77777777" w:rsidR="008E527E" w:rsidRDefault="008E527E" w:rsidP="008E527E">
            <w:pPr>
              <w:pStyle w:val="CRCoverPage"/>
              <w:spacing w:after="0"/>
              <w:rPr>
                <w:b/>
                <w:i/>
                <w:noProof/>
              </w:rPr>
            </w:pPr>
          </w:p>
        </w:tc>
        <w:tc>
          <w:tcPr>
            <w:tcW w:w="4677" w:type="dxa"/>
            <w:gridSpan w:val="8"/>
            <w:tcBorders>
              <w:bottom w:val="single" w:sz="4" w:space="0" w:color="auto"/>
            </w:tcBorders>
          </w:tcPr>
          <w:p w14:paraId="1F4AEB92" w14:textId="67C0D9DB" w:rsidR="008E527E" w:rsidRDefault="008E527E" w:rsidP="008E52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8E527E" w:rsidRDefault="008E527E" w:rsidP="008E527E">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8E527E" w:rsidRDefault="008E527E" w:rsidP="008E52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r>
            <w:r w:rsidRPr="00F82B23">
              <w:rPr>
                <w:i/>
                <w:noProof/>
                <w:sz w:val="18"/>
              </w:rPr>
              <w:t>Rel-1</w:t>
            </w:r>
            <w:r>
              <w:rPr>
                <w:i/>
                <w:noProof/>
                <w:sz w:val="18"/>
              </w:rPr>
              <w:t>8</w:t>
            </w:r>
            <w:r w:rsidRPr="00F82B23">
              <w:rPr>
                <w:i/>
                <w:noProof/>
                <w:sz w:val="18"/>
              </w:rPr>
              <w:tab/>
              <w:t>(Release 1</w:t>
            </w:r>
            <w:r>
              <w:rPr>
                <w:i/>
                <w:noProof/>
                <w:sz w:val="18"/>
              </w:rPr>
              <w:t>8</w:t>
            </w:r>
            <w:r w:rsidRPr="00F82B23">
              <w:rPr>
                <w:i/>
                <w:noProof/>
                <w:sz w:val="18"/>
              </w:rPr>
              <w:t>)</w:t>
            </w:r>
            <w:r>
              <w:rPr>
                <w:i/>
                <w:noProof/>
                <w:sz w:val="18"/>
              </w:rPr>
              <w:br/>
              <w:t>Rel-19</w:t>
            </w:r>
            <w:r>
              <w:rPr>
                <w:i/>
                <w:noProof/>
                <w:sz w:val="18"/>
              </w:rPr>
              <w:tab/>
              <w:t>(Release 19)</w:t>
            </w:r>
            <w:r>
              <w:rPr>
                <w:i/>
                <w:noProof/>
                <w:sz w:val="18"/>
              </w:rPr>
              <w:br/>
              <w:t>Rel-20</w:t>
            </w:r>
            <w:r>
              <w:rPr>
                <w:i/>
                <w:noProof/>
                <w:sz w:val="18"/>
              </w:rPr>
              <w:tab/>
              <w:t>(Release 20)</w:t>
            </w:r>
          </w:p>
        </w:tc>
      </w:tr>
      <w:tr w:rsidR="008E527E" w14:paraId="22E75897" w14:textId="77777777" w:rsidTr="002E208B">
        <w:tc>
          <w:tcPr>
            <w:tcW w:w="1843" w:type="dxa"/>
          </w:tcPr>
          <w:p w14:paraId="1BB67588" w14:textId="77777777" w:rsidR="008E527E" w:rsidRDefault="008E527E" w:rsidP="008E527E">
            <w:pPr>
              <w:pStyle w:val="CRCoverPage"/>
              <w:spacing w:after="0"/>
              <w:rPr>
                <w:b/>
                <w:i/>
                <w:noProof/>
                <w:sz w:val="8"/>
                <w:szCs w:val="8"/>
              </w:rPr>
            </w:pPr>
          </w:p>
        </w:tc>
        <w:tc>
          <w:tcPr>
            <w:tcW w:w="7797" w:type="dxa"/>
            <w:gridSpan w:val="10"/>
          </w:tcPr>
          <w:p w14:paraId="41C7A3E5" w14:textId="77777777" w:rsidR="008E527E" w:rsidRDefault="008E527E" w:rsidP="008E527E">
            <w:pPr>
              <w:pStyle w:val="CRCoverPage"/>
              <w:spacing w:after="0"/>
              <w:rPr>
                <w:noProof/>
                <w:sz w:val="8"/>
                <w:szCs w:val="8"/>
              </w:rPr>
            </w:pPr>
          </w:p>
        </w:tc>
      </w:tr>
      <w:tr w:rsidR="008E527E" w14:paraId="79828EBC" w14:textId="77777777" w:rsidTr="002E208B">
        <w:tc>
          <w:tcPr>
            <w:tcW w:w="2694" w:type="dxa"/>
            <w:gridSpan w:val="2"/>
            <w:tcBorders>
              <w:top w:val="single" w:sz="4" w:space="0" w:color="auto"/>
              <w:left w:val="single" w:sz="4" w:space="0" w:color="auto"/>
            </w:tcBorders>
          </w:tcPr>
          <w:p w14:paraId="203E6EE0" w14:textId="77777777" w:rsidR="008E527E" w:rsidRDefault="008E527E" w:rsidP="008E52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01193196" w:rsidR="008E527E" w:rsidRPr="004D25CA" w:rsidRDefault="00A83119" w:rsidP="008E527E">
            <w:pPr>
              <w:pStyle w:val="CRCoverPage"/>
              <w:spacing w:after="0"/>
              <w:ind w:left="100"/>
              <w:rPr>
                <w:i/>
                <w:iCs/>
                <w:noProof/>
              </w:rPr>
            </w:pPr>
            <w:r>
              <w:rPr>
                <w:noProof/>
              </w:rPr>
              <w:t>3GPP TS 23.503 </w:t>
            </w:r>
            <w:r w:rsidRPr="00EE06B6">
              <w:rPr>
                <w:noProof/>
              </w:rPr>
              <w:t>CR1300</w:t>
            </w:r>
            <w:r>
              <w:rPr>
                <w:noProof/>
              </w:rPr>
              <w:t xml:space="preserve"> specifies that </w:t>
            </w:r>
            <w:r>
              <w:rPr>
                <w:rFonts w:eastAsia="等线"/>
                <w:lang w:eastAsia="zh-CN"/>
              </w:rPr>
              <w:t xml:space="preserve">AF may subscribe </w:t>
            </w:r>
            <w:r w:rsidRPr="00B672A2">
              <w:rPr>
                <w:rFonts w:eastAsia="等线"/>
                <w:lang w:eastAsia="zh-CN"/>
              </w:rPr>
              <w:t xml:space="preserve">whether the </w:t>
            </w:r>
            <w:proofErr w:type="spellStart"/>
            <w:r w:rsidRPr="00B672A2">
              <w:rPr>
                <w:rFonts w:eastAsia="等线"/>
                <w:lang w:eastAsia="zh-CN"/>
              </w:rPr>
              <w:t>Qos</w:t>
            </w:r>
            <w:proofErr w:type="spellEnd"/>
            <w:r w:rsidRPr="00B672A2">
              <w:rPr>
                <w:rFonts w:eastAsia="等线"/>
                <w:lang w:eastAsia="zh-CN"/>
              </w:rPr>
              <w:t xml:space="preserve"> monitoring</w:t>
            </w:r>
            <w:r>
              <w:rPr>
                <w:rFonts w:eastAsia="等线"/>
                <w:lang w:eastAsia="zh-CN"/>
              </w:rPr>
              <w:t xml:space="preserve"> </w:t>
            </w:r>
            <w:r w:rsidR="007A0838">
              <w:rPr>
                <w:rFonts w:eastAsia="等线"/>
                <w:lang w:eastAsia="zh-CN"/>
              </w:rPr>
              <w:t xml:space="preserve">capability exists </w:t>
            </w:r>
            <w:r>
              <w:rPr>
                <w:rFonts w:eastAsia="等线"/>
                <w:lang w:eastAsia="zh-CN"/>
              </w:rPr>
              <w:t>or not</w:t>
            </w:r>
            <w:r>
              <w:rPr>
                <w:rFonts w:hint="eastAsia"/>
                <w:lang w:val="en-US" w:eastAsia="zh-CN"/>
              </w:rPr>
              <w:t>.</w:t>
            </w:r>
          </w:p>
        </w:tc>
      </w:tr>
      <w:tr w:rsidR="008E527E" w14:paraId="787493BF" w14:textId="77777777" w:rsidTr="002E208B">
        <w:tc>
          <w:tcPr>
            <w:tcW w:w="2694" w:type="dxa"/>
            <w:gridSpan w:val="2"/>
            <w:tcBorders>
              <w:left w:val="single" w:sz="4" w:space="0" w:color="auto"/>
            </w:tcBorders>
          </w:tcPr>
          <w:p w14:paraId="20AAA834" w14:textId="77777777" w:rsidR="008E527E" w:rsidRDefault="008E527E" w:rsidP="008E527E">
            <w:pPr>
              <w:pStyle w:val="CRCoverPage"/>
              <w:spacing w:after="0"/>
              <w:rPr>
                <w:b/>
                <w:i/>
                <w:noProof/>
                <w:sz w:val="8"/>
                <w:szCs w:val="8"/>
              </w:rPr>
            </w:pPr>
          </w:p>
        </w:tc>
        <w:tc>
          <w:tcPr>
            <w:tcW w:w="6946" w:type="dxa"/>
            <w:gridSpan w:val="9"/>
            <w:tcBorders>
              <w:right w:val="single" w:sz="4" w:space="0" w:color="auto"/>
            </w:tcBorders>
          </w:tcPr>
          <w:p w14:paraId="4E038791" w14:textId="77777777" w:rsidR="008E527E" w:rsidRDefault="008E527E" w:rsidP="008E527E">
            <w:pPr>
              <w:pStyle w:val="CRCoverPage"/>
              <w:spacing w:after="0"/>
              <w:rPr>
                <w:noProof/>
                <w:sz w:val="8"/>
                <w:szCs w:val="8"/>
              </w:rPr>
            </w:pPr>
          </w:p>
        </w:tc>
      </w:tr>
      <w:tr w:rsidR="008E527E" w14:paraId="71152936" w14:textId="77777777" w:rsidTr="00370E00">
        <w:trPr>
          <w:trHeight w:val="108"/>
        </w:trPr>
        <w:tc>
          <w:tcPr>
            <w:tcW w:w="2694" w:type="dxa"/>
            <w:gridSpan w:val="2"/>
            <w:tcBorders>
              <w:left w:val="single" w:sz="4" w:space="0" w:color="auto"/>
            </w:tcBorders>
          </w:tcPr>
          <w:p w14:paraId="2B5510EE" w14:textId="77777777" w:rsidR="008E527E" w:rsidRDefault="008E527E" w:rsidP="008E52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319109AE" w:rsidR="008E527E" w:rsidRDefault="008E527E" w:rsidP="008E527E">
            <w:pPr>
              <w:pStyle w:val="CRCoverPage"/>
              <w:spacing w:after="0"/>
              <w:ind w:left="100"/>
              <w:rPr>
                <w:lang w:eastAsia="zh-CN"/>
              </w:rPr>
            </w:pPr>
            <w:r>
              <w:rPr>
                <w:lang w:eastAsia="zh-CN"/>
              </w:rPr>
              <w:t xml:space="preserve">The subscription to </w:t>
            </w:r>
            <w:r w:rsidR="00A83119">
              <w:rPr>
                <w:lang w:eastAsia="zh-CN"/>
              </w:rPr>
              <w:t>QOS_MON_CAP_REPO</w:t>
            </w:r>
            <w:r>
              <w:rPr>
                <w:lang w:eastAsia="zh-CN"/>
              </w:rPr>
              <w:t xml:space="preserve"> event and the report of whether QoS monitoring is</w:t>
            </w:r>
            <w:r w:rsidR="00A83119" w:rsidRPr="00B40DE8">
              <w:t xml:space="preserve"> no longer or can again be performed</w:t>
            </w:r>
            <w:r>
              <w:rPr>
                <w:lang w:eastAsia="zh-CN"/>
              </w:rPr>
              <w:t>.</w:t>
            </w:r>
          </w:p>
        </w:tc>
      </w:tr>
      <w:tr w:rsidR="008E527E" w14:paraId="4B4FBB20" w14:textId="77777777" w:rsidTr="002E208B">
        <w:tc>
          <w:tcPr>
            <w:tcW w:w="2694" w:type="dxa"/>
            <w:gridSpan w:val="2"/>
            <w:tcBorders>
              <w:left w:val="single" w:sz="4" w:space="0" w:color="auto"/>
            </w:tcBorders>
          </w:tcPr>
          <w:p w14:paraId="53DAFA6C" w14:textId="1E62F0BF" w:rsidR="008E527E" w:rsidRDefault="008E527E" w:rsidP="008E527E">
            <w:pPr>
              <w:pStyle w:val="CRCoverPage"/>
              <w:spacing w:after="0"/>
              <w:rPr>
                <w:b/>
                <w:i/>
                <w:noProof/>
                <w:sz w:val="8"/>
                <w:szCs w:val="8"/>
              </w:rPr>
            </w:pPr>
          </w:p>
        </w:tc>
        <w:tc>
          <w:tcPr>
            <w:tcW w:w="6946" w:type="dxa"/>
            <w:gridSpan w:val="9"/>
            <w:tcBorders>
              <w:right w:val="single" w:sz="4" w:space="0" w:color="auto"/>
            </w:tcBorders>
          </w:tcPr>
          <w:p w14:paraId="12C5DA2D" w14:textId="77777777" w:rsidR="008E527E" w:rsidRDefault="008E527E" w:rsidP="008E527E">
            <w:pPr>
              <w:pStyle w:val="CRCoverPage"/>
              <w:spacing w:after="0"/>
              <w:rPr>
                <w:noProof/>
                <w:sz w:val="8"/>
                <w:szCs w:val="8"/>
              </w:rPr>
            </w:pPr>
          </w:p>
        </w:tc>
      </w:tr>
      <w:tr w:rsidR="00A83119"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A83119" w:rsidRDefault="00A83119" w:rsidP="00A8311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B721DF9" w:rsidR="00A83119" w:rsidRDefault="00A83119" w:rsidP="00A83119">
            <w:pPr>
              <w:pStyle w:val="CRCoverPage"/>
              <w:tabs>
                <w:tab w:val="left" w:pos="2184"/>
              </w:tabs>
              <w:spacing w:after="0"/>
              <w:ind w:left="100"/>
              <w:rPr>
                <w:noProof/>
              </w:rPr>
            </w:pPr>
            <w:r>
              <w:rPr>
                <w:noProof/>
              </w:rPr>
              <w:t>Not aligned with stage 2 definition.</w:t>
            </w:r>
          </w:p>
        </w:tc>
      </w:tr>
      <w:tr w:rsidR="008E527E" w14:paraId="028FA7A2" w14:textId="77777777" w:rsidTr="002E208B">
        <w:tc>
          <w:tcPr>
            <w:tcW w:w="2694" w:type="dxa"/>
            <w:gridSpan w:val="2"/>
          </w:tcPr>
          <w:p w14:paraId="608896B7" w14:textId="77777777" w:rsidR="008E527E" w:rsidRDefault="008E527E" w:rsidP="008E527E">
            <w:pPr>
              <w:pStyle w:val="CRCoverPage"/>
              <w:spacing w:after="0"/>
              <w:rPr>
                <w:b/>
                <w:i/>
                <w:noProof/>
                <w:sz w:val="8"/>
                <w:szCs w:val="8"/>
              </w:rPr>
            </w:pPr>
          </w:p>
        </w:tc>
        <w:tc>
          <w:tcPr>
            <w:tcW w:w="6946" w:type="dxa"/>
            <w:gridSpan w:val="9"/>
          </w:tcPr>
          <w:p w14:paraId="730ADB65" w14:textId="77777777" w:rsidR="008E527E" w:rsidRDefault="008E527E" w:rsidP="008E527E">
            <w:pPr>
              <w:pStyle w:val="CRCoverPage"/>
              <w:spacing w:after="0"/>
              <w:rPr>
                <w:noProof/>
                <w:sz w:val="8"/>
                <w:szCs w:val="8"/>
              </w:rPr>
            </w:pPr>
          </w:p>
        </w:tc>
      </w:tr>
      <w:tr w:rsidR="008E527E" w14:paraId="1A6B9C15" w14:textId="77777777" w:rsidTr="002E208B">
        <w:tc>
          <w:tcPr>
            <w:tcW w:w="2694" w:type="dxa"/>
            <w:gridSpan w:val="2"/>
            <w:tcBorders>
              <w:top w:val="single" w:sz="4" w:space="0" w:color="auto"/>
              <w:left w:val="single" w:sz="4" w:space="0" w:color="auto"/>
            </w:tcBorders>
          </w:tcPr>
          <w:p w14:paraId="5C1EA1BB" w14:textId="77777777" w:rsidR="008E527E" w:rsidRDefault="008E527E" w:rsidP="008E52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64181DB0" w:rsidR="008E527E" w:rsidRDefault="008E527E" w:rsidP="008E527E">
            <w:pPr>
              <w:pStyle w:val="CRCoverPage"/>
              <w:spacing w:after="0"/>
              <w:ind w:left="100"/>
              <w:rPr>
                <w:noProof/>
              </w:rPr>
            </w:pPr>
            <w:r>
              <w:rPr>
                <w:noProof/>
              </w:rPr>
              <w:t>4.4.9.2, 5.3</w:t>
            </w:r>
          </w:p>
        </w:tc>
      </w:tr>
      <w:tr w:rsidR="008E527E" w14:paraId="3B945683" w14:textId="77777777" w:rsidTr="002E208B">
        <w:tc>
          <w:tcPr>
            <w:tcW w:w="2694" w:type="dxa"/>
            <w:gridSpan w:val="2"/>
            <w:tcBorders>
              <w:left w:val="single" w:sz="4" w:space="0" w:color="auto"/>
            </w:tcBorders>
          </w:tcPr>
          <w:p w14:paraId="2D4F84CE" w14:textId="77777777" w:rsidR="008E527E" w:rsidRDefault="008E527E" w:rsidP="008E527E">
            <w:pPr>
              <w:pStyle w:val="CRCoverPage"/>
              <w:spacing w:after="0"/>
              <w:rPr>
                <w:b/>
                <w:i/>
                <w:noProof/>
                <w:sz w:val="8"/>
                <w:szCs w:val="8"/>
              </w:rPr>
            </w:pPr>
          </w:p>
        </w:tc>
        <w:tc>
          <w:tcPr>
            <w:tcW w:w="6946" w:type="dxa"/>
            <w:gridSpan w:val="9"/>
            <w:tcBorders>
              <w:right w:val="single" w:sz="4" w:space="0" w:color="auto"/>
            </w:tcBorders>
          </w:tcPr>
          <w:p w14:paraId="5EA6AEFF" w14:textId="77777777" w:rsidR="008E527E" w:rsidRDefault="008E527E" w:rsidP="008E527E">
            <w:pPr>
              <w:pStyle w:val="CRCoverPage"/>
              <w:spacing w:after="0"/>
              <w:rPr>
                <w:noProof/>
                <w:sz w:val="8"/>
                <w:szCs w:val="8"/>
              </w:rPr>
            </w:pPr>
          </w:p>
        </w:tc>
      </w:tr>
      <w:tr w:rsidR="008E527E" w14:paraId="2F4BAB37" w14:textId="77777777" w:rsidTr="002E208B">
        <w:tc>
          <w:tcPr>
            <w:tcW w:w="2694" w:type="dxa"/>
            <w:gridSpan w:val="2"/>
            <w:tcBorders>
              <w:left w:val="single" w:sz="4" w:space="0" w:color="auto"/>
            </w:tcBorders>
          </w:tcPr>
          <w:p w14:paraId="44C7AC51" w14:textId="77777777" w:rsidR="008E527E" w:rsidRDefault="008E527E" w:rsidP="008E52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8E527E" w:rsidRDefault="008E527E" w:rsidP="008E52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8E527E" w:rsidRDefault="008E527E" w:rsidP="008E527E">
            <w:pPr>
              <w:pStyle w:val="CRCoverPage"/>
              <w:spacing w:after="0"/>
              <w:jc w:val="center"/>
              <w:rPr>
                <w:b/>
                <w:caps/>
                <w:noProof/>
              </w:rPr>
            </w:pPr>
            <w:r>
              <w:rPr>
                <w:b/>
                <w:caps/>
                <w:noProof/>
              </w:rPr>
              <w:t>N</w:t>
            </w:r>
          </w:p>
        </w:tc>
        <w:tc>
          <w:tcPr>
            <w:tcW w:w="2977" w:type="dxa"/>
            <w:gridSpan w:val="4"/>
          </w:tcPr>
          <w:p w14:paraId="7370F743" w14:textId="77777777" w:rsidR="008E527E" w:rsidRDefault="008E527E" w:rsidP="008E52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8E527E" w:rsidRDefault="008E527E" w:rsidP="008E527E">
            <w:pPr>
              <w:pStyle w:val="CRCoverPage"/>
              <w:spacing w:after="0"/>
              <w:ind w:left="99"/>
              <w:rPr>
                <w:noProof/>
              </w:rPr>
            </w:pPr>
          </w:p>
        </w:tc>
      </w:tr>
      <w:tr w:rsidR="008E527E" w14:paraId="0E8A93BB" w14:textId="77777777" w:rsidTr="002E208B">
        <w:tc>
          <w:tcPr>
            <w:tcW w:w="2694" w:type="dxa"/>
            <w:gridSpan w:val="2"/>
            <w:tcBorders>
              <w:left w:val="single" w:sz="4" w:space="0" w:color="auto"/>
            </w:tcBorders>
          </w:tcPr>
          <w:p w14:paraId="04F428F6" w14:textId="77777777" w:rsidR="008E527E" w:rsidRDefault="008E527E" w:rsidP="008E52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8E527E" w:rsidRDefault="008E527E" w:rsidP="008E52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8E527E" w:rsidRDefault="008E527E" w:rsidP="008E527E">
            <w:pPr>
              <w:pStyle w:val="CRCoverPage"/>
              <w:spacing w:after="0"/>
              <w:jc w:val="center"/>
              <w:rPr>
                <w:b/>
                <w:caps/>
                <w:noProof/>
              </w:rPr>
            </w:pPr>
            <w:r>
              <w:rPr>
                <w:b/>
                <w:caps/>
                <w:noProof/>
              </w:rPr>
              <w:t>X</w:t>
            </w:r>
          </w:p>
        </w:tc>
        <w:tc>
          <w:tcPr>
            <w:tcW w:w="2977" w:type="dxa"/>
            <w:gridSpan w:val="4"/>
          </w:tcPr>
          <w:p w14:paraId="5EB66830" w14:textId="77777777" w:rsidR="008E527E" w:rsidRDefault="008E527E" w:rsidP="008E52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8E527E" w:rsidRDefault="008E527E" w:rsidP="008E527E">
            <w:pPr>
              <w:pStyle w:val="CRCoverPage"/>
              <w:spacing w:after="0"/>
              <w:ind w:left="99"/>
              <w:rPr>
                <w:noProof/>
              </w:rPr>
            </w:pPr>
            <w:r>
              <w:rPr>
                <w:noProof/>
              </w:rPr>
              <w:t xml:space="preserve">TS/TR ... CR ... </w:t>
            </w:r>
          </w:p>
        </w:tc>
      </w:tr>
      <w:tr w:rsidR="008E527E" w14:paraId="32E6CBF9" w14:textId="77777777" w:rsidTr="002E208B">
        <w:tc>
          <w:tcPr>
            <w:tcW w:w="2694" w:type="dxa"/>
            <w:gridSpan w:val="2"/>
            <w:tcBorders>
              <w:left w:val="single" w:sz="4" w:space="0" w:color="auto"/>
            </w:tcBorders>
          </w:tcPr>
          <w:p w14:paraId="7552262D" w14:textId="77777777" w:rsidR="008E527E" w:rsidRDefault="008E527E" w:rsidP="008E52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8E527E" w:rsidRDefault="008E527E" w:rsidP="008E52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8E527E" w:rsidRDefault="008E527E" w:rsidP="008E527E">
            <w:pPr>
              <w:pStyle w:val="CRCoverPage"/>
              <w:spacing w:after="0"/>
              <w:jc w:val="center"/>
              <w:rPr>
                <w:b/>
                <w:caps/>
                <w:noProof/>
              </w:rPr>
            </w:pPr>
            <w:r>
              <w:rPr>
                <w:b/>
                <w:caps/>
                <w:noProof/>
              </w:rPr>
              <w:t>X</w:t>
            </w:r>
          </w:p>
        </w:tc>
        <w:tc>
          <w:tcPr>
            <w:tcW w:w="2977" w:type="dxa"/>
            <w:gridSpan w:val="4"/>
          </w:tcPr>
          <w:p w14:paraId="6A9BE535" w14:textId="77777777" w:rsidR="008E527E" w:rsidRDefault="008E527E" w:rsidP="008E52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8E527E" w:rsidRDefault="008E527E" w:rsidP="008E527E">
            <w:pPr>
              <w:pStyle w:val="CRCoverPage"/>
              <w:spacing w:after="0"/>
              <w:ind w:left="99"/>
              <w:rPr>
                <w:noProof/>
              </w:rPr>
            </w:pPr>
            <w:r>
              <w:rPr>
                <w:noProof/>
              </w:rPr>
              <w:t xml:space="preserve">TS/TR ... CR ... </w:t>
            </w:r>
          </w:p>
        </w:tc>
      </w:tr>
      <w:tr w:rsidR="008E527E" w14:paraId="507657F7" w14:textId="77777777" w:rsidTr="002E208B">
        <w:tc>
          <w:tcPr>
            <w:tcW w:w="2694" w:type="dxa"/>
            <w:gridSpan w:val="2"/>
            <w:tcBorders>
              <w:left w:val="single" w:sz="4" w:space="0" w:color="auto"/>
            </w:tcBorders>
          </w:tcPr>
          <w:p w14:paraId="5B2BE001" w14:textId="77777777" w:rsidR="008E527E" w:rsidRDefault="008E527E" w:rsidP="008E52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8E527E" w:rsidRDefault="008E527E" w:rsidP="008E52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8E527E" w:rsidRDefault="008E527E" w:rsidP="008E527E">
            <w:pPr>
              <w:pStyle w:val="CRCoverPage"/>
              <w:spacing w:after="0"/>
              <w:jc w:val="center"/>
              <w:rPr>
                <w:b/>
                <w:caps/>
                <w:noProof/>
              </w:rPr>
            </w:pPr>
            <w:r>
              <w:rPr>
                <w:b/>
                <w:caps/>
                <w:noProof/>
              </w:rPr>
              <w:t>X</w:t>
            </w:r>
          </w:p>
        </w:tc>
        <w:tc>
          <w:tcPr>
            <w:tcW w:w="2977" w:type="dxa"/>
            <w:gridSpan w:val="4"/>
          </w:tcPr>
          <w:p w14:paraId="2CF950F1" w14:textId="77777777" w:rsidR="008E527E" w:rsidRDefault="008E527E" w:rsidP="008E52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8E527E" w:rsidRDefault="008E527E" w:rsidP="008E527E">
            <w:pPr>
              <w:pStyle w:val="CRCoverPage"/>
              <w:spacing w:after="0"/>
              <w:ind w:left="99"/>
              <w:rPr>
                <w:noProof/>
              </w:rPr>
            </w:pPr>
            <w:r>
              <w:rPr>
                <w:noProof/>
              </w:rPr>
              <w:t xml:space="preserve">TS/TR ... CR ... </w:t>
            </w:r>
          </w:p>
        </w:tc>
      </w:tr>
      <w:tr w:rsidR="008E527E" w14:paraId="307A2213" w14:textId="77777777" w:rsidTr="002E208B">
        <w:tc>
          <w:tcPr>
            <w:tcW w:w="2694" w:type="dxa"/>
            <w:gridSpan w:val="2"/>
            <w:tcBorders>
              <w:left w:val="single" w:sz="4" w:space="0" w:color="auto"/>
            </w:tcBorders>
          </w:tcPr>
          <w:p w14:paraId="67197DAA" w14:textId="77777777" w:rsidR="008E527E" w:rsidRDefault="008E527E" w:rsidP="008E527E">
            <w:pPr>
              <w:pStyle w:val="CRCoverPage"/>
              <w:spacing w:after="0"/>
              <w:rPr>
                <w:b/>
                <w:i/>
                <w:noProof/>
              </w:rPr>
            </w:pPr>
          </w:p>
        </w:tc>
        <w:tc>
          <w:tcPr>
            <w:tcW w:w="6946" w:type="dxa"/>
            <w:gridSpan w:val="9"/>
            <w:tcBorders>
              <w:right w:val="single" w:sz="4" w:space="0" w:color="auto"/>
            </w:tcBorders>
          </w:tcPr>
          <w:p w14:paraId="57F6C1EA" w14:textId="77777777" w:rsidR="008E527E" w:rsidRDefault="008E527E" w:rsidP="008E527E">
            <w:pPr>
              <w:pStyle w:val="CRCoverPage"/>
              <w:spacing w:after="0"/>
              <w:rPr>
                <w:noProof/>
              </w:rPr>
            </w:pPr>
          </w:p>
        </w:tc>
      </w:tr>
      <w:tr w:rsidR="008E527E" w14:paraId="44E191CF" w14:textId="77777777" w:rsidTr="002E208B">
        <w:tc>
          <w:tcPr>
            <w:tcW w:w="2694" w:type="dxa"/>
            <w:gridSpan w:val="2"/>
            <w:tcBorders>
              <w:left w:val="single" w:sz="4" w:space="0" w:color="auto"/>
              <w:bottom w:val="single" w:sz="4" w:space="0" w:color="auto"/>
            </w:tcBorders>
          </w:tcPr>
          <w:p w14:paraId="5879F43D" w14:textId="77777777" w:rsidR="008E527E" w:rsidRDefault="008E527E" w:rsidP="008E52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64E75F58" w:rsidR="008E527E" w:rsidRDefault="008E527E" w:rsidP="008E527E">
            <w:pPr>
              <w:pStyle w:val="CRCoverPage"/>
              <w:spacing w:after="0"/>
              <w:ind w:left="100"/>
              <w:rPr>
                <w:noProof/>
              </w:rPr>
            </w:pPr>
            <w:r>
              <w:rPr>
                <w:noProof/>
              </w:rPr>
              <w:t xml:space="preserve">This CR </w:t>
            </w:r>
            <w:r w:rsidR="00A83119">
              <w:rPr>
                <w:noProof/>
              </w:rPr>
              <w:t>does not</w:t>
            </w:r>
            <w:r>
              <w:rPr>
                <w:noProof/>
              </w:rPr>
              <w:t xml:space="preserve"> impact </w:t>
            </w:r>
            <w:r w:rsidR="00A83119">
              <w:rPr>
                <w:noProof/>
              </w:rPr>
              <w:t>the</w:t>
            </w:r>
            <w:r>
              <w:rPr>
                <w:noProof/>
              </w:rPr>
              <w:t xml:space="preserve"> OpenAPI.</w:t>
            </w:r>
          </w:p>
        </w:tc>
      </w:tr>
      <w:tr w:rsidR="008E527E" w14:paraId="5439D27F" w14:textId="77777777" w:rsidTr="002E208B">
        <w:tc>
          <w:tcPr>
            <w:tcW w:w="2694" w:type="dxa"/>
            <w:gridSpan w:val="2"/>
            <w:tcBorders>
              <w:top w:val="single" w:sz="4" w:space="0" w:color="auto"/>
              <w:bottom w:val="single" w:sz="4" w:space="0" w:color="auto"/>
            </w:tcBorders>
          </w:tcPr>
          <w:p w14:paraId="1CA37902" w14:textId="77777777" w:rsidR="008E527E" w:rsidRDefault="008E527E" w:rsidP="008E52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8E527E" w:rsidRDefault="008E527E" w:rsidP="008E527E">
            <w:pPr>
              <w:pStyle w:val="CRCoverPage"/>
              <w:spacing w:after="0"/>
              <w:ind w:left="100"/>
              <w:rPr>
                <w:noProof/>
                <w:sz w:val="8"/>
                <w:szCs w:val="8"/>
              </w:rPr>
            </w:pPr>
          </w:p>
        </w:tc>
      </w:tr>
      <w:tr w:rsidR="008E527E"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8E527E" w:rsidRDefault="008E527E" w:rsidP="008E52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8E527E" w:rsidRDefault="008E527E" w:rsidP="008E527E">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等线"/>
          <w:b/>
          <w:bCs/>
          <w:noProof/>
        </w:rPr>
      </w:pPr>
      <w:r w:rsidRPr="008C6891">
        <w:rPr>
          <w:rFonts w:eastAsia="等线"/>
          <w:b/>
          <w:bCs/>
          <w:noProof/>
        </w:rPr>
        <w:lastRenderedPageBreak/>
        <w:t>Additional discussion(if needed):</w:t>
      </w:r>
    </w:p>
    <w:p w14:paraId="12D9AA03" w14:textId="0C72B7AF" w:rsidR="007F5276" w:rsidRDefault="008C6891" w:rsidP="008C6891">
      <w:pPr>
        <w:outlineLvl w:val="0"/>
        <w:rPr>
          <w:rFonts w:eastAsia="等线"/>
          <w:b/>
          <w:bCs/>
          <w:noProof/>
          <w:sz w:val="24"/>
          <w:szCs w:val="24"/>
        </w:rPr>
      </w:pPr>
      <w:r w:rsidRPr="008C6891">
        <w:rPr>
          <w:rFonts w:eastAsia="等线"/>
          <w:b/>
          <w:bCs/>
          <w:noProof/>
          <w:sz w:val="24"/>
          <w:szCs w:val="24"/>
        </w:rPr>
        <w:t>Proposed changes:</w:t>
      </w:r>
    </w:p>
    <w:p w14:paraId="27FD77F0" w14:textId="75E43D34" w:rsidR="007F5276" w:rsidRDefault="007F5276" w:rsidP="008C6891">
      <w:pPr>
        <w:outlineLvl w:val="0"/>
        <w:rPr>
          <w:rFonts w:eastAsia="等线"/>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sidR="006000F2">
        <w:rPr>
          <w:rFonts w:eastAsia="等线"/>
          <w:noProof/>
          <w:color w:val="0000FF"/>
          <w:sz w:val="28"/>
          <w:szCs w:val="28"/>
        </w:rPr>
        <w:t>First</w:t>
      </w:r>
      <w:r w:rsidRPr="008C6891">
        <w:rPr>
          <w:rFonts w:eastAsia="等线"/>
          <w:noProof/>
          <w:color w:val="0000FF"/>
          <w:sz w:val="28"/>
          <w:szCs w:val="28"/>
        </w:rPr>
        <w:t xml:space="preserve"> Change ***</w:t>
      </w:r>
    </w:p>
    <w:p w14:paraId="5E9957EC" w14:textId="77777777" w:rsidR="00815285" w:rsidRDefault="00815285" w:rsidP="00815285">
      <w:pPr>
        <w:pStyle w:val="4"/>
        <w:rPr>
          <w:lang w:eastAsia="zh-CN"/>
        </w:rPr>
      </w:pPr>
      <w:bookmarkStart w:id="1" w:name="_Toc151992744"/>
      <w:bookmarkStart w:id="2" w:name="_Toc151999524"/>
      <w:bookmarkStart w:id="3" w:name="_Toc152158096"/>
      <w:bookmarkStart w:id="4" w:name="_Toc168570240"/>
      <w:bookmarkStart w:id="5" w:name="_Toc169772280"/>
      <w:bookmarkStart w:id="6" w:name="_Toc170118952"/>
      <w:bookmarkStart w:id="7" w:name="_Hlk170128946"/>
      <w:r w:rsidRPr="00C82013">
        <w:t>4.4.9.2</w:t>
      </w:r>
      <w:r w:rsidRPr="00C82013">
        <w:tab/>
        <w:t>Procedures</w:t>
      </w:r>
      <w:r>
        <w:t xml:space="preserve"> for AF setting up an AF session with required QoS for target UE identified by UE address or for target list of UEs identified by list of UE addresses</w:t>
      </w:r>
      <w:bookmarkEnd w:id="1"/>
      <w:bookmarkEnd w:id="2"/>
      <w:bookmarkEnd w:id="3"/>
      <w:bookmarkEnd w:id="4"/>
      <w:bookmarkEnd w:id="5"/>
    </w:p>
    <w:p w14:paraId="3BCED1F9" w14:textId="77777777" w:rsidR="00815285" w:rsidRDefault="00815285" w:rsidP="00815285">
      <w:r>
        <w:t xml:space="preserve">The provisions and procedures for </w:t>
      </w:r>
      <w:r>
        <w:rPr>
          <w:noProof/>
        </w:rPr>
        <w:t xml:space="preserve">setting up an AF session with required QoS </w:t>
      </w:r>
      <w:r>
        <w:t xml:space="preserve">in 5GS targeting a UE identified by its UE address </w:t>
      </w:r>
      <w:r>
        <w:rPr>
          <w:lang w:eastAsia="zh-CN"/>
        </w:rPr>
        <w:t>(IP address or Mac address)</w:t>
      </w:r>
      <w:r>
        <w:t xml:space="preserve"> or setting up a Multi-member AF session with required QoS in 5GS for target list of UEs identified by the list of UE addresses are described in clause 4.4.13 of 3GPP TS 29.122 [4] with the following differences:</w:t>
      </w:r>
    </w:p>
    <w:p w14:paraId="085A241D" w14:textId="77777777" w:rsidR="00815285" w:rsidRDefault="00815285" w:rsidP="00815285">
      <w:pPr>
        <w:pStyle w:val="B10"/>
      </w:pPr>
      <w:r>
        <w:t>-</w:t>
      </w:r>
      <w:r>
        <w:tab/>
        <w:t>description of the SCS/AS applies to the AF;</w:t>
      </w:r>
    </w:p>
    <w:p w14:paraId="05281A2C" w14:textId="77777777" w:rsidR="00815285" w:rsidRDefault="00815285" w:rsidP="00815285">
      <w:pPr>
        <w:pStyle w:val="B10"/>
      </w:pPr>
      <w:r>
        <w:t>-</w:t>
      </w:r>
      <w:r>
        <w:tab/>
        <w:t>description of the SCEF applies to the NEF;</w:t>
      </w:r>
    </w:p>
    <w:p w14:paraId="6E80AED9" w14:textId="77777777" w:rsidR="00815285" w:rsidRDefault="00815285" w:rsidP="00815285">
      <w:pPr>
        <w:pStyle w:val="B10"/>
      </w:pPr>
      <w:r>
        <w:t>-</w:t>
      </w:r>
      <w:r>
        <w:tab/>
        <w:t xml:space="preserve">description of the PCRF applies to the PCF; </w:t>
      </w:r>
    </w:p>
    <w:p w14:paraId="59C0A2C2" w14:textId="77777777" w:rsidR="00815285" w:rsidRDefault="00815285" w:rsidP="00815285">
      <w:pPr>
        <w:pStyle w:val="B10"/>
      </w:pPr>
      <w:r>
        <w:t>-</w:t>
      </w:r>
      <w:r>
        <w:tab/>
        <w:t>the NEF may interact with NRF to retrieve the BSF address of the serving UE IP address (es)</w:t>
      </w:r>
      <w:r w:rsidRPr="00136447">
        <w:t xml:space="preserve"> as defined in 3GPP TS 29.510 [57]</w:t>
      </w:r>
      <w:r>
        <w:t>;</w:t>
      </w:r>
    </w:p>
    <w:p w14:paraId="4E30C3EB" w14:textId="77777777" w:rsidR="00815285" w:rsidRDefault="00815285" w:rsidP="00815285">
      <w:pPr>
        <w:pStyle w:val="B10"/>
      </w:pPr>
      <w:r>
        <w:t>-</w:t>
      </w:r>
      <w:r>
        <w:tab/>
        <w:t xml:space="preserve">the NEF may interact with BSF by using </w:t>
      </w:r>
      <w:proofErr w:type="spellStart"/>
      <w:r>
        <w:t>Nbsf_Management_Discovery</w:t>
      </w:r>
      <w:proofErr w:type="spellEnd"/>
      <w:r>
        <w:t xml:space="preserve"> service as defined in 3GPP TS 29.521 [9] to retrieve the PCF address;</w:t>
      </w:r>
    </w:p>
    <w:p w14:paraId="3FD8E73D" w14:textId="77777777" w:rsidR="00815285" w:rsidRDefault="00815285" w:rsidP="00815285">
      <w:pPr>
        <w:pStyle w:val="B10"/>
      </w:pPr>
      <w:r>
        <w:t>-</w:t>
      </w:r>
      <w:r>
        <w:tab/>
        <w:t xml:space="preserve">the NEF shall interact with the PCF by using Npcf_PolicyAuthorization service as defined in 3GPP TS 29.514 [7]; </w:t>
      </w:r>
    </w:p>
    <w:p w14:paraId="7F2BD2F7" w14:textId="77777777" w:rsidR="00815285" w:rsidRDefault="00815285" w:rsidP="00815285">
      <w:pPr>
        <w:pStyle w:val="B10"/>
      </w:pPr>
      <w:r>
        <w:t>-</w:t>
      </w:r>
      <w:r>
        <w:tab/>
        <w:t xml:space="preserve">when the "ListUE_5G" feature is supported, in case </w:t>
      </w:r>
      <w:r w:rsidRPr="003D4F3D">
        <w:t xml:space="preserve">the NEF receives a list of UE addresses, the NEF </w:t>
      </w:r>
      <w:r>
        <w:t>shall</w:t>
      </w:r>
      <w:r w:rsidRPr="003D4F3D">
        <w:t xml:space="preserve"> interact with the NRF/BSF/PCF </w:t>
      </w:r>
      <w:r>
        <w:t xml:space="preserve">with above procedures </w:t>
      </w:r>
      <w:r w:rsidRPr="003D4F3D">
        <w:t>for each UE address individually.</w:t>
      </w:r>
      <w:r w:rsidRPr="00845B50">
        <w:rPr>
          <w:rFonts w:eastAsia="Times New Roman"/>
          <w:lang w:val="en-US"/>
        </w:rPr>
        <w:t xml:space="preserve"> </w:t>
      </w:r>
      <w:r>
        <w:rPr>
          <w:rFonts w:eastAsia="Times New Roman"/>
          <w:lang w:val="en-US"/>
        </w:rPr>
        <w:t xml:space="preserve">The </w:t>
      </w:r>
      <w:r>
        <w:t xml:space="preserve">NEF may consolidate the outcome of the individual request </w:t>
      </w:r>
      <w:r w:rsidRPr="00A73667">
        <w:t xml:space="preserve">for AF session with required QoS corresponding to each UE's IP address and consolidates them into a single response before forwarding it to the AF based on a locally configured </w:t>
      </w:r>
      <w:r>
        <w:t>consolidated outcome timer.</w:t>
      </w:r>
    </w:p>
    <w:p w14:paraId="4F495CB1" w14:textId="77777777" w:rsidR="00815285" w:rsidRDefault="00815285" w:rsidP="00815285">
      <w:pPr>
        <w:pStyle w:val="NO"/>
      </w:pPr>
      <w:r>
        <w:t>NOTE</w:t>
      </w:r>
      <w:r>
        <w:rPr>
          <w:lang w:eastAsia="ja-JP"/>
        </w:rPr>
        <w:t> 1</w:t>
      </w:r>
      <w:r>
        <w:t>:</w:t>
      </w:r>
      <w:r>
        <w:tab/>
        <w:t>The consolidation of the outcome of the individual requests and the locally configured timer are implementation dependant, e.g., the consolidated outcome timer is locally configured in NEF whose default value is zero.</w:t>
      </w:r>
    </w:p>
    <w:p w14:paraId="4C75E205" w14:textId="77777777" w:rsidR="00815285" w:rsidRDefault="00815285" w:rsidP="00815285">
      <w:pPr>
        <w:pStyle w:val="B10"/>
      </w:pPr>
      <w:r>
        <w:t>-</w:t>
      </w:r>
      <w:r>
        <w:tab/>
        <w:t>in the HTTP POST request, the AF may include a "</w:t>
      </w:r>
      <w:proofErr w:type="spellStart"/>
      <w:r>
        <w:t>dnn</w:t>
      </w:r>
      <w:proofErr w:type="spellEnd"/>
      <w:r>
        <w:t>" attribute and/or a "</w:t>
      </w:r>
      <w:proofErr w:type="spellStart"/>
      <w:r>
        <w:t>snssai</w:t>
      </w:r>
      <w:proofErr w:type="spellEnd"/>
      <w:r>
        <w:t>" attribute; and in the HTTP PUT request, the AF shall keep the same value(s) of the "</w:t>
      </w:r>
      <w:proofErr w:type="spellStart"/>
      <w:r>
        <w:t>dnn</w:t>
      </w:r>
      <w:proofErr w:type="spellEnd"/>
      <w:r>
        <w:t>" attribute and/or the "</w:t>
      </w:r>
      <w:proofErr w:type="spellStart"/>
      <w:r>
        <w:t>snssai</w:t>
      </w:r>
      <w:proofErr w:type="spellEnd"/>
      <w:r>
        <w:t>" attribute as set in the HTTP POST request if provided;</w:t>
      </w:r>
    </w:p>
    <w:p w14:paraId="616CACFC" w14:textId="77777777" w:rsidR="00815285" w:rsidRDefault="00815285" w:rsidP="00815285">
      <w:pPr>
        <w:pStyle w:val="B10"/>
      </w:pPr>
      <w:r>
        <w:t>-</w:t>
      </w:r>
      <w:r>
        <w:tab/>
        <w:t xml:space="preserve">description about the INDICATION_OF_SUCCESSFUL_RESOURCES_ALLOCATION event and INDICATION_OF_FAILED_RESOURCES_ALLOCATION event </w:t>
      </w:r>
      <w:proofErr w:type="gramStart"/>
      <w:r>
        <w:t>apply</w:t>
      </w:r>
      <w:proofErr w:type="gramEnd"/>
      <w:r>
        <w:t xml:space="preserve"> to the SUCCESSFUL_RESOURCES_ALLOCATION event and FAILED_RESOURCES_ALLOCATION event respectively; In addition, description about the INDICATION_OF_RELEASE_OF_BEARER, INDICATION_OF_LOSS_OF_BEARER and INDICATION_OF_RECOVERY_OF_BEARER events are not applicable in this specification.</w:t>
      </w:r>
    </w:p>
    <w:p w14:paraId="21353137" w14:textId="77777777" w:rsidR="00815285" w:rsidRDefault="00815285" w:rsidP="00815285">
      <w:pPr>
        <w:pStyle w:val="B10"/>
      </w:pPr>
      <w:r>
        <w:t>-</w:t>
      </w:r>
      <w:r>
        <w:tab/>
        <w:t xml:space="preserve">if the EthAsSessionQoS_5G feature </w:t>
      </w:r>
      <w:r>
        <w:rPr>
          <w:lang w:eastAsia="zh-CN"/>
        </w:rPr>
        <w:t>as defined in clause</w:t>
      </w:r>
      <w:r>
        <w:rPr>
          <w:lang w:val="en-US" w:eastAsia="zh-CN"/>
        </w:rPr>
        <w:t xml:space="preserve"> 5.14.4 of 3GPP TS 29.122 [4] </w:t>
      </w:r>
      <w:r>
        <w:t>is supported and the request is for Ethernet UE:</w:t>
      </w:r>
    </w:p>
    <w:p w14:paraId="10ADD384" w14:textId="77777777" w:rsidR="00815285" w:rsidRDefault="00815285" w:rsidP="00815285">
      <w:pPr>
        <w:pStyle w:val="B2"/>
      </w:pPr>
      <w:r>
        <w:t>-</w:t>
      </w:r>
      <w:r>
        <w:tab/>
        <w:t>in the HTTP POST/PUT request, the AF shall include the UE MAC address within the "</w:t>
      </w:r>
      <w:proofErr w:type="spellStart"/>
      <w:r>
        <w:rPr>
          <w:rFonts w:hint="eastAsia"/>
          <w:lang w:eastAsia="zh-CN"/>
        </w:rPr>
        <w:t>macAddr</w:t>
      </w:r>
      <w:proofErr w:type="spellEnd"/>
      <w:r>
        <w:t xml:space="preserve">" attribute instead of the UE IP address. If the </w:t>
      </w:r>
      <w:proofErr w:type="spellStart"/>
      <w:r>
        <w:t>AppId</w:t>
      </w:r>
      <w:proofErr w:type="spellEnd"/>
      <w:r>
        <w:t xml:space="preserve"> feature is not supported, the AF shall include the Ethernet Flow description within the "</w:t>
      </w:r>
      <w:proofErr w:type="spellStart"/>
      <w:r>
        <w:rPr>
          <w:lang w:eastAsia="zh-CN"/>
        </w:rPr>
        <w:t>ethFlowInfo</w:t>
      </w:r>
      <w:proofErr w:type="spellEnd"/>
      <w:r>
        <w:t>" attribute instead of the IP Flow description; otherwise, the AF shall include either the External Application Identifier within the "</w:t>
      </w:r>
      <w:proofErr w:type="spellStart"/>
      <w:r>
        <w:rPr>
          <w:lang w:eastAsia="zh-CN"/>
        </w:rPr>
        <w:t>exterAppId</w:t>
      </w:r>
      <w:proofErr w:type="spellEnd"/>
      <w:r>
        <w:t>" attribute or the Ethernet Flow description within the "</w:t>
      </w:r>
      <w:proofErr w:type="spellStart"/>
      <w:r>
        <w:rPr>
          <w:lang w:eastAsia="zh-CN"/>
        </w:rPr>
        <w:t>ethFlowInfo</w:t>
      </w:r>
      <w:proofErr w:type="spellEnd"/>
      <w:r>
        <w:t>" attribute;</w:t>
      </w:r>
    </w:p>
    <w:p w14:paraId="77981BD5" w14:textId="77777777" w:rsidR="00815285" w:rsidRDefault="00815285" w:rsidP="00815285">
      <w:pPr>
        <w:pStyle w:val="B2"/>
      </w:pPr>
      <w:r>
        <w:t>-</w:t>
      </w:r>
      <w:r>
        <w:tab/>
        <w:t>in the HTTP PATCH request, the AF may update the Ethernet Flow description within the "</w:t>
      </w:r>
      <w:proofErr w:type="spellStart"/>
      <w:r>
        <w:rPr>
          <w:lang w:eastAsia="zh-CN"/>
        </w:rPr>
        <w:t>ethFlowInfo</w:t>
      </w:r>
      <w:proofErr w:type="spellEnd"/>
      <w:r>
        <w:t>" attribute or the External Application Identifier within the "</w:t>
      </w:r>
      <w:proofErr w:type="spellStart"/>
      <w:r>
        <w:rPr>
          <w:lang w:eastAsia="zh-CN"/>
        </w:rPr>
        <w:t>exterAppId</w:t>
      </w:r>
      <w:proofErr w:type="spellEnd"/>
      <w:r>
        <w:t>" attribute;</w:t>
      </w:r>
    </w:p>
    <w:p w14:paraId="2170B304" w14:textId="77777777" w:rsidR="00815285" w:rsidRDefault="00815285" w:rsidP="00815285">
      <w:pPr>
        <w:pStyle w:val="B10"/>
        <w:rPr>
          <w:lang w:eastAsia="zh-CN"/>
        </w:rPr>
      </w:pPr>
      <w:r>
        <w:lastRenderedPageBreak/>
        <w:t>-</w:t>
      </w:r>
      <w:r>
        <w:tab/>
        <w:t>if the "</w:t>
      </w:r>
      <w:r>
        <w:rPr>
          <w:rFonts w:cs="Arial"/>
        </w:rPr>
        <w:t>ListUE_5G</w:t>
      </w:r>
      <w:r>
        <w:t xml:space="preserve">" </w:t>
      </w:r>
      <w:r>
        <w:rPr>
          <w:lang w:eastAsia="zh-CN"/>
        </w:rPr>
        <w:t>feature as defined in clause</w:t>
      </w:r>
      <w:r>
        <w:rPr>
          <w:lang w:val="en-US" w:eastAsia="zh-CN"/>
        </w:rPr>
        <w:t xml:space="preserve"> 5.14.4 of 3GPP TS 29.122 [4] </w:t>
      </w:r>
      <w:r>
        <w:rPr>
          <w:lang w:eastAsia="zh-CN"/>
        </w:rPr>
        <w:t>is supported;</w:t>
      </w:r>
    </w:p>
    <w:p w14:paraId="7B906502" w14:textId="77777777" w:rsidR="00815285" w:rsidRDefault="00815285" w:rsidP="00815285">
      <w:pPr>
        <w:pStyle w:val="B2"/>
      </w:pPr>
      <w:r>
        <w:t>-</w:t>
      </w:r>
      <w:r>
        <w:tab/>
        <w:t>in order</w:t>
      </w:r>
      <w:r>
        <w:rPr>
          <w:lang w:eastAsia="zh-CN"/>
        </w:rPr>
        <w:t xml:space="preserve"> to support the QoS handling and QoS monitoring for the list of UEs from AF</w:t>
      </w:r>
      <w:r>
        <w:t>, the AF may include</w:t>
      </w:r>
      <w:r>
        <w:rPr>
          <w:lang w:eastAsia="zh-CN"/>
        </w:rPr>
        <w:t>:</w:t>
      </w:r>
    </w:p>
    <w:p w14:paraId="6D8005A5" w14:textId="77777777" w:rsidR="00815285" w:rsidRPr="00407ABE" w:rsidRDefault="00815285" w:rsidP="00815285">
      <w:pPr>
        <w:pStyle w:val="B3"/>
      </w:pPr>
      <w:proofErr w:type="spellStart"/>
      <w:proofErr w:type="gramStart"/>
      <w:r>
        <w:t>a</w:t>
      </w:r>
      <w:proofErr w:type="spellEnd"/>
      <w:r>
        <w:tab/>
      </w:r>
      <w:r w:rsidRPr="00407ABE">
        <w:t>the</w:t>
      </w:r>
      <w:proofErr w:type="gramEnd"/>
      <w:r w:rsidRPr="00407ABE">
        <w:t xml:space="preserve"> list of UE address</w:t>
      </w:r>
      <w:r>
        <w:t>(es)</w:t>
      </w:r>
      <w:r w:rsidRPr="00407ABE">
        <w:t xml:space="preserve"> within the "</w:t>
      </w:r>
      <w:proofErr w:type="spellStart"/>
      <w:r w:rsidRPr="00407ABE">
        <w:t>listUeAddrs</w:t>
      </w:r>
      <w:proofErr w:type="spellEnd"/>
      <w:r w:rsidRPr="00407ABE">
        <w:t>" attribute instead of the UE IP/MAC address</w:t>
      </w:r>
      <w:r>
        <w:t>; and</w:t>
      </w:r>
    </w:p>
    <w:p w14:paraId="636577F6" w14:textId="77777777" w:rsidR="00815285" w:rsidRPr="004417A5" w:rsidRDefault="00815285" w:rsidP="00815285">
      <w:pPr>
        <w:pStyle w:val="B3"/>
      </w:pPr>
      <w:r>
        <w:t>b.</w:t>
      </w:r>
      <w:r w:rsidRPr="00407ABE">
        <w:tab/>
        <w:t xml:space="preserve">the </w:t>
      </w:r>
      <w:r>
        <w:t>list of UE addresses subject for Consolidated Data Rate monitoring</w:t>
      </w:r>
      <w:r w:rsidRPr="00407ABE">
        <w:t xml:space="preserve"> within the "</w:t>
      </w:r>
      <w:proofErr w:type="spellStart"/>
      <w:r>
        <w:t>listUeConsDtRt</w:t>
      </w:r>
      <w:proofErr w:type="spellEnd"/>
      <w:r w:rsidRPr="00407ABE">
        <w:t>" attribute</w:t>
      </w:r>
      <w:r>
        <w:t>;</w:t>
      </w:r>
    </w:p>
    <w:p w14:paraId="46B7FD4C" w14:textId="77777777" w:rsidR="00815285" w:rsidRDefault="00815285" w:rsidP="00815285">
      <w:pPr>
        <w:pStyle w:val="NO"/>
      </w:pPr>
      <w:r>
        <w:t>NOTE 2:</w:t>
      </w:r>
      <w:r>
        <w:tab/>
        <w:t xml:space="preserve">If the </w:t>
      </w:r>
      <w:r w:rsidRPr="00407ABE">
        <w:t>"</w:t>
      </w:r>
      <w:proofErr w:type="spellStart"/>
      <w:r>
        <w:t>listUeConsDtRt</w:t>
      </w:r>
      <w:proofErr w:type="spellEnd"/>
      <w:r w:rsidRPr="00407ABE">
        <w:t>"</w:t>
      </w:r>
      <w:r>
        <w:t xml:space="preserve"> </w:t>
      </w:r>
      <w:r w:rsidRPr="00407ABE">
        <w:t>attribute</w:t>
      </w:r>
      <w:r>
        <w:t xml:space="preserve"> is provided, it is a subset of </w:t>
      </w:r>
      <w:r w:rsidRPr="00407ABE">
        <w:t>"</w:t>
      </w:r>
      <w:proofErr w:type="spellStart"/>
      <w:r w:rsidRPr="00407ABE">
        <w:t>listUeAddrs</w:t>
      </w:r>
      <w:proofErr w:type="spellEnd"/>
      <w:r w:rsidRPr="00407ABE">
        <w:t>"</w:t>
      </w:r>
      <w:r>
        <w:t xml:space="preserve"> </w:t>
      </w:r>
      <w:r w:rsidRPr="00407ABE">
        <w:t>attribute</w:t>
      </w:r>
      <w:r>
        <w:t>.</w:t>
      </w:r>
    </w:p>
    <w:p w14:paraId="1B7D19CA" w14:textId="77777777" w:rsidR="00815285" w:rsidRDefault="00815285" w:rsidP="00815285">
      <w:pPr>
        <w:pStyle w:val="B2"/>
      </w:pPr>
      <w:r>
        <w:t>-</w:t>
      </w:r>
      <w:r>
        <w:tab/>
        <w:t>in order to support the QoS Monitoring for UL and/or DL data rate</w:t>
      </w:r>
      <w:r w:rsidRPr="005A07CE">
        <w:t xml:space="preserve"> </w:t>
      </w:r>
      <w:r>
        <w:t xml:space="preserve">for the </w:t>
      </w:r>
      <w:r w:rsidRPr="00407ABE">
        <w:t xml:space="preserve">list </w:t>
      </w:r>
      <w:r>
        <w:t>of UEs, the AF shall include the required consolidated data rate monitoring information</w:t>
      </w:r>
      <w:r>
        <w:rPr>
          <w:rFonts w:hint="eastAsia"/>
          <w:lang w:eastAsia="zh-CN"/>
        </w:rPr>
        <w:t xml:space="preserve"> </w:t>
      </w:r>
      <w:r>
        <w:rPr>
          <w:lang w:eastAsia="zh-CN"/>
        </w:rPr>
        <w:t>for the list of UEs within the "</w:t>
      </w:r>
      <w:proofErr w:type="spellStart"/>
      <w:r w:rsidRPr="000A0A5F">
        <w:t>qosMonDatRate</w:t>
      </w:r>
      <w:proofErr w:type="spellEnd"/>
      <w:r>
        <w:rPr>
          <w:lang w:eastAsia="zh-CN"/>
        </w:rPr>
        <w:t>" attribute. The subscribed event is "</w:t>
      </w:r>
      <w:r w:rsidRPr="000A0A5F">
        <w:rPr>
          <w:rFonts w:cs="Arial"/>
          <w:szCs w:val="18"/>
        </w:rPr>
        <w:t>QOS_MONITORING</w:t>
      </w:r>
      <w:r>
        <w:rPr>
          <w:lang w:eastAsia="zh-CN"/>
        </w:rPr>
        <w:t>". The AF shall include</w:t>
      </w:r>
      <w:r w:rsidRPr="001001AB">
        <w:rPr>
          <w:lang w:eastAsia="zh-CN"/>
        </w:rPr>
        <w:t xml:space="preserve"> </w:t>
      </w:r>
      <w:r>
        <w:rPr>
          <w:lang w:eastAsia="zh-CN"/>
        </w:rPr>
        <w:t>within the "</w:t>
      </w:r>
      <w:proofErr w:type="spellStart"/>
      <w:r w:rsidRPr="000A0A5F">
        <w:t>qosMonDatRate</w:t>
      </w:r>
      <w:proofErr w:type="spellEnd"/>
      <w:r>
        <w:rPr>
          <w:lang w:eastAsia="zh-CN"/>
        </w:rPr>
        <w:t>" attribute:</w:t>
      </w:r>
    </w:p>
    <w:p w14:paraId="2953114F" w14:textId="77777777" w:rsidR="00815285" w:rsidRPr="003368E9" w:rsidRDefault="00815285" w:rsidP="00815285">
      <w:pPr>
        <w:pStyle w:val="B3"/>
      </w:pPr>
      <w:r w:rsidRPr="003368E9">
        <w:t>a)</w:t>
      </w:r>
      <w:r w:rsidRPr="003368E9">
        <w:tab/>
        <w:t xml:space="preserve">the requested </w:t>
      </w:r>
      <w:r>
        <w:t>consolidated data rate</w:t>
      </w:r>
      <w:r w:rsidRPr="003368E9">
        <w:t xml:space="preserve"> parameter(s) to be measured (i.e.</w:t>
      </w:r>
      <w:r>
        <w:t>,</w:t>
      </w:r>
      <w:r w:rsidRPr="003368E9">
        <w:t xml:space="preserve"> DL</w:t>
      </w:r>
      <w:r>
        <w:t xml:space="preserve"> and/or</w:t>
      </w:r>
      <w:r w:rsidRPr="003368E9">
        <w:t xml:space="preserve"> UL</w:t>
      </w:r>
      <w:r w:rsidRPr="00D10CC7">
        <w:t xml:space="preserve"> </w:t>
      </w:r>
      <w:r>
        <w:t>data rate</w:t>
      </w:r>
      <w:r w:rsidRPr="003368E9">
        <w:t>) within the "</w:t>
      </w:r>
      <w:proofErr w:type="spellStart"/>
      <w:r>
        <w:rPr>
          <w:noProof/>
          <w:lang w:eastAsia="zh-CN"/>
        </w:rPr>
        <w:t>reqQosMonParams</w:t>
      </w:r>
      <w:proofErr w:type="spellEnd"/>
      <w:r w:rsidRPr="003368E9">
        <w:t>" attribute;</w:t>
      </w:r>
    </w:p>
    <w:p w14:paraId="72CBBCA4" w14:textId="77777777" w:rsidR="00815285" w:rsidRDefault="00815285" w:rsidP="00815285">
      <w:pPr>
        <w:pStyle w:val="B3"/>
      </w:pPr>
      <w:r>
        <w:rPr>
          <w:lang w:val="en-US" w:eastAsia="zh-CN"/>
        </w:rPr>
        <w:t>b)</w:t>
      </w:r>
      <w:r>
        <w:rPr>
          <w:lang w:val="en-US" w:eastAsia="zh-CN"/>
        </w:rPr>
        <w:tab/>
      </w:r>
      <w:r>
        <w:t>one or more report frequency(</w:t>
      </w:r>
      <w:proofErr w:type="spellStart"/>
      <w:r>
        <w:t>ies</w:t>
      </w:r>
      <w:proofErr w:type="spellEnd"/>
      <w:r>
        <w:t>) within the "</w:t>
      </w:r>
      <w:proofErr w:type="spellStart"/>
      <w:r>
        <w:t>repFreqs</w:t>
      </w:r>
      <w:proofErr w:type="spellEnd"/>
      <w:r>
        <w:t>" attribute;</w:t>
      </w:r>
    </w:p>
    <w:p w14:paraId="0D10E195" w14:textId="77777777" w:rsidR="00815285" w:rsidRDefault="00815285" w:rsidP="00815285">
      <w:pPr>
        <w:pStyle w:val="B3"/>
      </w:pPr>
      <w:r>
        <w:t>c)</w:t>
      </w:r>
      <w:r>
        <w:tab/>
        <w:t>when the "</w:t>
      </w:r>
      <w:proofErr w:type="spellStart"/>
      <w:r>
        <w:t>repFreqs</w:t>
      </w:r>
      <w:proofErr w:type="spellEnd"/>
      <w:r>
        <w:t>" attribute is set to the value "EVENT_TRIGGERED":</w:t>
      </w:r>
    </w:p>
    <w:p w14:paraId="5BAACA4C" w14:textId="77777777" w:rsidR="00815285" w:rsidRDefault="00815285" w:rsidP="00815285">
      <w:pPr>
        <w:pStyle w:val="B4"/>
      </w:pPr>
      <w:r>
        <w:t>-</w:t>
      </w:r>
      <w:r>
        <w:tab/>
        <w:t xml:space="preserve">the </w:t>
      </w:r>
      <w:r>
        <w:rPr>
          <w:lang w:val="en-US" w:eastAsia="zh-CN"/>
        </w:rPr>
        <w:t xml:space="preserve">data </w:t>
      </w:r>
      <w:r>
        <w:t>rate</w:t>
      </w:r>
      <w:r w:rsidDel="00A14C7B">
        <w:t xml:space="preserve"> </w:t>
      </w:r>
      <w:r>
        <w:t>threshold for downlink within the "</w:t>
      </w:r>
      <w:proofErr w:type="spellStart"/>
      <w:r>
        <w:rPr>
          <w:lang w:eastAsia="zh-CN"/>
        </w:rPr>
        <w:t>consDataRateThrDl</w:t>
      </w:r>
      <w:proofErr w:type="spellEnd"/>
      <w:r>
        <w:t>" attribute; and/or</w:t>
      </w:r>
    </w:p>
    <w:p w14:paraId="421FB627" w14:textId="77777777" w:rsidR="00815285" w:rsidRDefault="00815285" w:rsidP="00815285">
      <w:pPr>
        <w:pStyle w:val="B4"/>
      </w:pPr>
      <w:r>
        <w:t>-</w:t>
      </w:r>
      <w:r>
        <w:tab/>
        <w:t xml:space="preserve">the </w:t>
      </w:r>
      <w:r>
        <w:rPr>
          <w:lang w:val="en-US" w:eastAsia="zh-CN"/>
        </w:rPr>
        <w:t xml:space="preserve">data </w:t>
      </w:r>
      <w:r>
        <w:t>rate threshold for uplink within the "</w:t>
      </w:r>
      <w:proofErr w:type="spellStart"/>
      <w:r>
        <w:rPr>
          <w:lang w:eastAsia="zh-CN"/>
        </w:rPr>
        <w:t>consDataRateThrUl</w:t>
      </w:r>
      <w:proofErr w:type="spellEnd"/>
      <w:r>
        <w:t>" attribute;</w:t>
      </w:r>
    </w:p>
    <w:p w14:paraId="559BC943" w14:textId="77777777" w:rsidR="00815285" w:rsidRDefault="00815285" w:rsidP="00815285">
      <w:pPr>
        <w:pStyle w:val="B3"/>
      </w:pPr>
      <w:r>
        <w:t>d)</w:t>
      </w:r>
      <w:r>
        <w:tab/>
        <w:t>when the "</w:t>
      </w:r>
      <w:proofErr w:type="spellStart"/>
      <w:r>
        <w:t>repFreqs</w:t>
      </w:r>
      <w:proofErr w:type="spellEnd"/>
      <w:r>
        <w:t>" attribute is set to the value "PERIODIC", the periodic time for reporting within the "</w:t>
      </w:r>
      <w:proofErr w:type="spellStart"/>
      <w:r>
        <w:rPr>
          <w:lang w:eastAsia="zh-CN"/>
        </w:rPr>
        <w:t>repPeriod</w:t>
      </w:r>
      <w:proofErr w:type="spellEnd"/>
      <w:r>
        <w:rPr>
          <w:lang w:eastAsia="zh-CN"/>
        </w:rPr>
        <w:t>" attribute</w:t>
      </w:r>
      <w:r>
        <w:t>; and</w:t>
      </w:r>
    </w:p>
    <w:p w14:paraId="5484FA09" w14:textId="77777777" w:rsidR="00815285" w:rsidRDefault="00815285" w:rsidP="00815285">
      <w:pPr>
        <w:pStyle w:val="B3"/>
      </w:pPr>
      <w:r>
        <w:t>e)</w:t>
      </w:r>
      <w:r>
        <w:tab/>
        <w:t>when the "</w:t>
      </w:r>
      <w:proofErr w:type="spellStart"/>
      <w:r>
        <w:t>repFreqs</w:t>
      </w:r>
      <w:proofErr w:type="spellEnd"/>
      <w:r>
        <w:t>" attribute is set to the value "EVENT_DETECTION", the minimum waiting time between subsequent reports within the "</w:t>
      </w:r>
      <w:proofErr w:type="spellStart"/>
      <w:r>
        <w:rPr>
          <w:lang w:eastAsia="zh-CN"/>
        </w:rPr>
        <w:t>waitTime</w:t>
      </w:r>
      <w:proofErr w:type="spellEnd"/>
      <w:r>
        <w:rPr>
          <w:lang w:eastAsia="zh-CN"/>
        </w:rPr>
        <w:t>" attribute</w:t>
      </w:r>
      <w:r>
        <w:t>;</w:t>
      </w:r>
    </w:p>
    <w:p w14:paraId="0C791E4A" w14:textId="77777777" w:rsidR="00815285" w:rsidRPr="00407ABE" w:rsidRDefault="00815285" w:rsidP="00815285">
      <w:pPr>
        <w:pStyle w:val="B2"/>
      </w:pPr>
      <w:r>
        <w:t>-</w:t>
      </w:r>
      <w:r>
        <w:tab/>
        <w:t>i</w:t>
      </w:r>
      <w:r w:rsidRPr="00306DC4">
        <w:t>f the NEF recognizes, based on configuration, that the IP address(es) received within the "</w:t>
      </w:r>
      <w:proofErr w:type="spellStart"/>
      <w:r w:rsidRPr="00306DC4">
        <w:t>listUeAddrs</w:t>
      </w:r>
      <w:proofErr w:type="spellEnd"/>
      <w:r w:rsidRPr="00306DC4">
        <w:t>" attribute are different from the IP address(es) assigned by 5GC (</w:t>
      </w:r>
      <w:proofErr w:type="gramStart"/>
      <w:r w:rsidRPr="00306DC4">
        <w:t>i.e.</w:t>
      </w:r>
      <w:proofErr w:type="gramEnd"/>
      <w:r w:rsidRPr="00306DC4">
        <w:t xml:space="preserve"> the UE(s) are behind a NAT in UPFs), the NEF </w:t>
      </w:r>
      <w:r>
        <w:t>shall invoke the UEId API as</w:t>
      </w:r>
      <w:r w:rsidRPr="00306DC4">
        <w:t xml:space="preserve"> defined in clause</w:t>
      </w:r>
      <w:r>
        <w:rPr>
          <w:lang w:val="en-US" w:eastAsia="zh-CN"/>
        </w:rPr>
        <w:t> </w:t>
      </w:r>
      <w:r w:rsidRPr="00306DC4">
        <w:t>4.</w:t>
      </w:r>
      <w:r>
        <w:t>4</w:t>
      </w:r>
      <w:r w:rsidRPr="00306DC4">
        <w:t>.</w:t>
      </w:r>
      <w:r>
        <w:t>32</w:t>
      </w:r>
      <w:r w:rsidRPr="00306DC4">
        <w:t xml:space="preserve"> for each UE IP address with port number in order to identify the corresponding IP address (and IP domain, if necessary) that has been assigned by the 5GC. The NEF then uses the respective corresponding IP address (and IP domain, if necessary) in the following steps instead of the UE IP address provided by the AF</w:t>
      </w:r>
      <w:r>
        <w:t>;</w:t>
      </w:r>
    </w:p>
    <w:p w14:paraId="1D8BA965" w14:textId="77777777" w:rsidR="00815285" w:rsidRDefault="00815285" w:rsidP="00815285">
      <w:pPr>
        <w:pStyle w:val="B2"/>
      </w:pPr>
      <w:r>
        <w:tab/>
        <w:t>if the NEF authorizes the AF request, the NEF subscribes to data rate QoS Monitoring for each UE in the list to the PCFs by invoking the Npcf_PolicyAuthorization service as defined in 3GPP TS 29.514 [7]</w:t>
      </w:r>
      <w:r>
        <w:rPr>
          <w:lang w:eastAsia="zh-CN"/>
        </w:rPr>
        <w:t>.</w:t>
      </w:r>
      <w:r w:rsidRPr="00FE6419">
        <w:t xml:space="preserve"> </w:t>
      </w:r>
      <w:r>
        <w:t>The NEF shall always set its notification URI as the Target of Reporting and set "</w:t>
      </w:r>
      <w:proofErr w:type="spellStart"/>
      <w:r>
        <w:rPr>
          <w:lang w:eastAsia="zh-CN"/>
        </w:rPr>
        <w:t>directNotifInd</w:t>
      </w:r>
      <w:proofErr w:type="spellEnd"/>
      <w:r>
        <w:t>" to "true" in the request to PCFs to ensure that QoS Monitoring reports can be sent by the UPF directly to the NEF regardless of whether the "</w:t>
      </w:r>
      <w:proofErr w:type="spellStart"/>
      <w:r w:rsidRPr="000A0A5F">
        <w:rPr>
          <w:lang w:eastAsia="zh-CN"/>
        </w:rPr>
        <w:t>directNotifInd</w:t>
      </w:r>
      <w:proofErr w:type="spellEnd"/>
      <w:r>
        <w:t>" attribute was set to "true" in the request from the AF.</w:t>
      </w:r>
    </w:p>
    <w:p w14:paraId="11EE3720" w14:textId="77777777" w:rsidR="00815285" w:rsidRDefault="00815285" w:rsidP="00815285">
      <w:pPr>
        <w:pStyle w:val="B2"/>
      </w:pPr>
      <w:r>
        <w:tab/>
        <w:t>when the NEF receives the notification about data rate</w:t>
      </w:r>
      <w:r w:rsidRPr="005A07CE">
        <w:t xml:space="preserve"> </w:t>
      </w:r>
      <w:r>
        <w:t xml:space="preserve">for the </w:t>
      </w:r>
      <w:r w:rsidRPr="00407ABE">
        <w:t xml:space="preserve">list </w:t>
      </w:r>
      <w:r>
        <w:t xml:space="preserve">of UEs from the PCFs as </w:t>
      </w:r>
      <w:r>
        <w:rPr>
          <w:rFonts w:hint="eastAsia"/>
        </w:rPr>
        <w:t>defined in</w:t>
      </w:r>
      <w:r>
        <w:t xml:space="preserve"> clause 4.2.5.14 of</w:t>
      </w:r>
      <w:r>
        <w:rPr>
          <w:rFonts w:hint="eastAsia"/>
        </w:rPr>
        <w:t xml:space="preserve"> </w:t>
      </w:r>
      <w:r>
        <w:t>3GPP TS 29.514 [7], the NEF shall aggregate the QoS Monitoring reports for data rate for those UEs identified by the "</w:t>
      </w:r>
      <w:proofErr w:type="spellStart"/>
      <w:r>
        <w:t>listUeConsDtRt</w:t>
      </w:r>
      <w:proofErr w:type="spellEnd"/>
      <w:r>
        <w:t xml:space="preserve">" attribute or </w:t>
      </w:r>
      <w:r w:rsidRPr="00407ABE">
        <w:t>"</w:t>
      </w:r>
      <w:proofErr w:type="spellStart"/>
      <w:r w:rsidRPr="00407ABE">
        <w:t>listUeAddrs</w:t>
      </w:r>
      <w:proofErr w:type="spellEnd"/>
      <w:r w:rsidRPr="00407ABE">
        <w:t>" attribute</w:t>
      </w:r>
      <w:r>
        <w:t xml:space="preserve"> and notify the AF with the "</w:t>
      </w:r>
      <w:proofErr w:type="spellStart"/>
      <w:r>
        <w:rPr>
          <w:rFonts w:hint="eastAsia"/>
          <w:lang w:eastAsia="zh-CN"/>
        </w:rPr>
        <w:t>a</w:t>
      </w:r>
      <w:r>
        <w:rPr>
          <w:lang w:eastAsia="zh-CN"/>
        </w:rPr>
        <w:t>ggrDataRateRpts</w:t>
      </w:r>
      <w:proofErr w:type="spellEnd"/>
      <w:r>
        <w:t>"</w:t>
      </w:r>
      <w:r>
        <w:rPr>
          <w:lang w:eastAsia="zh-CN"/>
        </w:rPr>
        <w:t xml:space="preserve"> attribute that</w:t>
      </w:r>
      <w:r>
        <w:t xml:space="preserve"> may include:</w:t>
      </w:r>
    </w:p>
    <w:p w14:paraId="7AC57946" w14:textId="77777777" w:rsidR="00815285" w:rsidRDefault="00815285" w:rsidP="00815285">
      <w:pPr>
        <w:pStyle w:val="B3"/>
      </w:pPr>
      <w:r>
        <w:t>a)</w:t>
      </w:r>
      <w:r>
        <w:tab/>
        <w:t>the uplink data rate within the "</w:t>
      </w:r>
      <w:proofErr w:type="spellStart"/>
      <w:r>
        <w:t>ulAggrDataRate</w:t>
      </w:r>
      <w:proofErr w:type="spellEnd"/>
      <w:r>
        <w:t>" attribute; and/or</w:t>
      </w:r>
    </w:p>
    <w:p w14:paraId="04CA6A8B" w14:textId="77777777" w:rsidR="00815285" w:rsidRPr="00407ABE" w:rsidRDefault="00815285" w:rsidP="00815285">
      <w:pPr>
        <w:pStyle w:val="B3"/>
      </w:pPr>
      <w:r>
        <w:t>b)</w:t>
      </w:r>
      <w:r>
        <w:tab/>
        <w:t>the downlink data rate within the "</w:t>
      </w:r>
      <w:proofErr w:type="spellStart"/>
      <w:r>
        <w:t>dlAggrDataRate</w:t>
      </w:r>
      <w:proofErr w:type="spellEnd"/>
      <w:r>
        <w:t>" attribute;</w:t>
      </w:r>
    </w:p>
    <w:p w14:paraId="64661090" w14:textId="77777777" w:rsidR="00815285" w:rsidRPr="00BA24CD" w:rsidRDefault="00815285" w:rsidP="00815285">
      <w:pPr>
        <w:pStyle w:val="NO"/>
        <w:rPr>
          <w:lang w:eastAsia="ja-JP"/>
        </w:rPr>
      </w:pPr>
      <w:r>
        <w:rPr>
          <w:lang w:eastAsia="ja-JP"/>
        </w:rPr>
        <w:t>NOTE 3:</w:t>
      </w:r>
      <w:r>
        <w:rPr>
          <w:lang w:eastAsia="ja-JP"/>
        </w:rPr>
        <w:tab/>
        <w:t xml:space="preserve">If </w:t>
      </w:r>
      <w:r w:rsidRPr="00407ABE">
        <w:rPr>
          <w:lang w:eastAsia="ja-JP"/>
        </w:rPr>
        <w:t>the "</w:t>
      </w:r>
      <w:proofErr w:type="spellStart"/>
      <w:r>
        <w:rPr>
          <w:lang w:eastAsia="zh-CN"/>
        </w:rPr>
        <w:t>consDataRateThrDl</w:t>
      </w:r>
      <w:proofErr w:type="spellEnd"/>
      <w:r w:rsidRPr="00407ABE">
        <w:rPr>
          <w:lang w:eastAsia="ja-JP"/>
        </w:rPr>
        <w:t>"</w:t>
      </w:r>
      <w:r w:rsidRPr="000616A6">
        <w:rPr>
          <w:lang w:eastAsia="ja-JP"/>
        </w:rPr>
        <w:t xml:space="preserve"> </w:t>
      </w:r>
      <w:r>
        <w:rPr>
          <w:lang w:eastAsia="ja-JP"/>
        </w:rPr>
        <w:t>and/or</w:t>
      </w:r>
      <w:r w:rsidRPr="00407ABE">
        <w:rPr>
          <w:lang w:eastAsia="ja-JP"/>
        </w:rPr>
        <w:t xml:space="preserve"> "</w:t>
      </w:r>
      <w:proofErr w:type="spellStart"/>
      <w:r>
        <w:rPr>
          <w:lang w:eastAsia="zh-CN"/>
        </w:rPr>
        <w:t>consDataRateThrUl</w:t>
      </w:r>
      <w:proofErr w:type="spellEnd"/>
      <w:r w:rsidRPr="00407ABE">
        <w:rPr>
          <w:lang w:eastAsia="ja-JP"/>
        </w:rPr>
        <w:t>" attribute</w:t>
      </w:r>
      <w:r>
        <w:rPr>
          <w:lang w:eastAsia="ja-JP"/>
        </w:rPr>
        <w:t>s are provided, the QoS parameter(s) to be measured indicates the Guaranteed Bitrate needs to be provided.</w:t>
      </w:r>
    </w:p>
    <w:p w14:paraId="3A965BC0" w14:textId="77777777" w:rsidR="00815285" w:rsidRDefault="00815285" w:rsidP="00815285">
      <w:pPr>
        <w:pStyle w:val="B10"/>
      </w:pPr>
      <w:r>
        <w:t>-</w:t>
      </w:r>
      <w:r>
        <w:tab/>
        <w:t xml:space="preserve">if the "QoSMonitoring_5G" </w:t>
      </w:r>
      <w:r>
        <w:rPr>
          <w:lang w:eastAsia="zh-CN"/>
        </w:rPr>
        <w:t>feature as defined in clause</w:t>
      </w:r>
      <w:r>
        <w:rPr>
          <w:lang w:val="en-US" w:eastAsia="zh-CN"/>
        </w:rPr>
        <w:t xml:space="preserve"> 5.14.4 of 3GPP TS 29.122 [4] </w:t>
      </w:r>
      <w:r>
        <w:rPr>
          <w:lang w:eastAsia="zh-CN"/>
        </w:rPr>
        <w:t xml:space="preserve">is supported, in order to support the QoS Monitoring for packet delay, </w:t>
      </w:r>
      <w:r>
        <w:t>the AF shall include "</w:t>
      </w:r>
      <w:proofErr w:type="spellStart"/>
      <w:r>
        <w:rPr>
          <w:rFonts w:hint="eastAsia"/>
          <w:lang w:eastAsia="zh-CN"/>
        </w:rPr>
        <w:t>qosMon</w:t>
      </w:r>
      <w:r>
        <w:rPr>
          <w:lang w:eastAsia="zh-CN"/>
        </w:rPr>
        <w:t>Info</w:t>
      </w:r>
      <w:proofErr w:type="spellEnd"/>
      <w:r>
        <w:t>" attribute. The AF shall also include the "</w:t>
      </w:r>
      <w:proofErr w:type="spellStart"/>
      <w:r>
        <w:rPr>
          <w:lang w:eastAsia="zh-CN"/>
        </w:rPr>
        <w:t>directNotifInd</w:t>
      </w:r>
      <w:proofErr w:type="spellEnd"/>
      <w:r>
        <w:rPr>
          <w:lang w:eastAsia="zh-CN"/>
        </w:rPr>
        <w:t>" attribute set to true if the "</w:t>
      </w:r>
      <w:proofErr w:type="spellStart"/>
      <w:r>
        <w:t>ExposureToEAS</w:t>
      </w:r>
      <w:proofErr w:type="spellEnd"/>
      <w:r>
        <w:t xml:space="preserve">" feature is supported and the direct notification is required. Within the </w:t>
      </w:r>
      <w:proofErr w:type="spellStart"/>
      <w:r>
        <w:t>QosMonitoringInformation</w:t>
      </w:r>
      <w:proofErr w:type="spellEnd"/>
      <w:r>
        <w:t xml:space="preserve"> data structure, the AF shall include:</w:t>
      </w:r>
    </w:p>
    <w:p w14:paraId="354A9CC2" w14:textId="77777777" w:rsidR="00815285" w:rsidRDefault="00815285" w:rsidP="00815285">
      <w:pPr>
        <w:pStyle w:val="B2"/>
      </w:pPr>
      <w:r>
        <w:t>1.</w:t>
      </w:r>
      <w:r>
        <w:tab/>
        <w:t>one or more requested QoS Monitoring Parameter(s) (i.e., UL, DL and/or RTT delay) within the "</w:t>
      </w:r>
      <w:proofErr w:type="spellStart"/>
      <w:r>
        <w:t>reqQosMonParams</w:t>
      </w:r>
      <w:proofErr w:type="spellEnd"/>
      <w:r>
        <w:t>"; and</w:t>
      </w:r>
    </w:p>
    <w:p w14:paraId="0A6C874F" w14:textId="77777777" w:rsidR="00815285" w:rsidRDefault="00815285" w:rsidP="00815285">
      <w:pPr>
        <w:pStyle w:val="B2"/>
      </w:pPr>
      <w:r>
        <w:lastRenderedPageBreak/>
        <w:t>2.</w:t>
      </w:r>
      <w:r>
        <w:tab/>
        <w:t>one or more report frequency within the "</w:t>
      </w:r>
      <w:proofErr w:type="spellStart"/>
      <w:r>
        <w:t>repFreqs</w:t>
      </w:r>
      <w:proofErr w:type="spellEnd"/>
      <w:r>
        <w:t>" attribute; and</w:t>
      </w:r>
    </w:p>
    <w:p w14:paraId="008FAA75" w14:textId="77777777" w:rsidR="00815285" w:rsidRDefault="00815285" w:rsidP="00815285">
      <w:pPr>
        <w:pStyle w:val="B2"/>
      </w:pPr>
      <w:r>
        <w:t>3.</w:t>
      </w:r>
      <w:r>
        <w:tab/>
        <w:t>when the "</w:t>
      </w:r>
      <w:proofErr w:type="spellStart"/>
      <w:r>
        <w:t>repFreqs</w:t>
      </w:r>
      <w:proofErr w:type="spellEnd"/>
      <w:r>
        <w:t xml:space="preserve">" attribute includes the value "PERIODIC", the periodic time for reporting </w:t>
      </w:r>
      <w:r>
        <w:rPr>
          <w:lang w:eastAsia="zh-CN"/>
        </w:rPr>
        <w:t xml:space="preserve">and, if the feature </w:t>
      </w:r>
      <w:r>
        <w:t>"</w:t>
      </w:r>
      <w:proofErr w:type="spellStart"/>
      <w:r>
        <w:t>PacketDelayFailureReport</w:t>
      </w:r>
      <w:proofErr w:type="spellEnd"/>
      <w:r>
        <w:t>" is supported, the maximum period with no QoS measurement results reported within the "</w:t>
      </w:r>
      <w:proofErr w:type="spellStart"/>
      <w:r>
        <w:t>repPeriod</w:t>
      </w:r>
      <w:proofErr w:type="spellEnd"/>
      <w:r>
        <w:t>" attribute; and</w:t>
      </w:r>
    </w:p>
    <w:p w14:paraId="228B0C4B" w14:textId="77777777" w:rsidR="00815285" w:rsidRDefault="00815285" w:rsidP="00815285">
      <w:pPr>
        <w:pStyle w:val="B2"/>
      </w:pPr>
      <w:r>
        <w:t>4.</w:t>
      </w:r>
      <w:r>
        <w:tab/>
        <w:t>when the "</w:t>
      </w:r>
      <w:proofErr w:type="spellStart"/>
      <w:r>
        <w:t>repFreqs</w:t>
      </w:r>
      <w:proofErr w:type="spellEnd"/>
      <w:r>
        <w:t>" attribute includes the value "EVENT_TRIGGERED":</w:t>
      </w:r>
    </w:p>
    <w:p w14:paraId="4B635F28" w14:textId="77777777" w:rsidR="00815285" w:rsidRDefault="00815285" w:rsidP="00815285">
      <w:pPr>
        <w:pStyle w:val="B3"/>
      </w:pPr>
      <w:r>
        <w:t>a.</w:t>
      </w:r>
      <w:r>
        <w:tab/>
        <w:t>delay threshold(s) as follows:</w:t>
      </w:r>
    </w:p>
    <w:p w14:paraId="3E465291" w14:textId="77777777" w:rsidR="00815285" w:rsidRDefault="00815285" w:rsidP="00815285">
      <w:pPr>
        <w:pStyle w:val="B4"/>
      </w:pPr>
      <w:r>
        <w:t>-</w:t>
      </w:r>
      <w:r>
        <w:tab/>
        <w:t>the delay threshold for downlink with the "</w:t>
      </w:r>
      <w:proofErr w:type="spellStart"/>
      <w:r>
        <w:t>repThreshDl</w:t>
      </w:r>
      <w:proofErr w:type="spellEnd"/>
      <w:r>
        <w:t>" attribute;</w:t>
      </w:r>
    </w:p>
    <w:p w14:paraId="2ADA5C58" w14:textId="77777777" w:rsidR="00815285" w:rsidRDefault="00815285" w:rsidP="00815285">
      <w:pPr>
        <w:pStyle w:val="B4"/>
      </w:pPr>
      <w:r>
        <w:t>-</w:t>
      </w:r>
      <w:r>
        <w:tab/>
        <w:t>the delay threshold for uplink with the "</w:t>
      </w:r>
      <w:proofErr w:type="spellStart"/>
      <w:r>
        <w:t>repThreshUl</w:t>
      </w:r>
      <w:proofErr w:type="spellEnd"/>
      <w:r>
        <w:t>" attribute; and/or</w:t>
      </w:r>
    </w:p>
    <w:p w14:paraId="16156361" w14:textId="77777777" w:rsidR="00815285" w:rsidRDefault="00815285" w:rsidP="00815285">
      <w:pPr>
        <w:pStyle w:val="B4"/>
      </w:pPr>
      <w:r>
        <w:t>-</w:t>
      </w:r>
      <w:r>
        <w:tab/>
      </w:r>
      <w:bookmarkStart w:id="8" w:name="_Hlk129012286"/>
      <w:r>
        <w:t>the delay threshold for round trip with the "</w:t>
      </w:r>
      <w:proofErr w:type="spellStart"/>
      <w:r>
        <w:t>repThreshRp</w:t>
      </w:r>
      <w:proofErr w:type="spellEnd"/>
      <w:r>
        <w:t>" attribute</w:t>
      </w:r>
      <w:bookmarkEnd w:id="8"/>
      <w:r>
        <w:t>;</w:t>
      </w:r>
    </w:p>
    <w:p w14:paraId="4D9237AF" w14:textId="77777777" w:rsidR="00815285" w:rsidRDefault="00815285" w:rsidP="00815285">
      <w:pPr>
        <w:pStyle w:val="B3"/>
        <w:rPr>
          <w:lang w:eastAsia="zh-CN"/>
        </w:rPr>
      </w:pPr>
      <w:r>
        <w:t>b.</w:t>
      </w:r>
      <w:r>
        <w:tab/>
        <w:t>the minimum waiting time between subsequent reports within the "</w:t>
      </w:r>
      <w:proofErr w:type="spellStart"/>
      <w:r>
        <w:rPr>
          <w:lang w:eastAsia="zh-CN"/>
        </w:rPr>
        <w:t>waitTime</w:t>
      </w:r>
      <w:proofErr w:type="spellEnd"/>
      <w:r>
        <w:rPr>
          <w:lang w:eastAsia="zh-CN"/>
        </w:rPr>
        <w:t>" attribute; and</w:t>
      </w:r>
    </w:p>
    <w:p w14:paraId="7D6F1E4B" w14:textId="77777777" w:rsidR="00815285" w:rsidRDefault="00815285" w:rsidP="00815285">
      <w:pPr>
        <w:pStyle w:val="B3"/>
        <w:rPr>
          <w:lang w:eastAsia="zh-CN"/>
        </w:rPr>
      </w:pPr>
      <w:r>
        <w:rPr>
          <w:lang w:eastAsia="zh-CN"/>
        </w:rPr>
        <w:t>c.</w:t>
      </w:r>
      <w:r>
        <w:rPr>
          <w:lang w:eastAsia="zh-CN"/>
        </w:rPr>
        <w:tab/>
        <w:t xml:space="preserve">if the feature </w:t>
      </w:r>
      <w:r>
        <w:t>"</w:t>
      </w:r>
      <w:proofErr w:type="spellStart"/>
      <w:r>
        <w:t>PacketDelayFailureReport</w:t>
      </w:r>
      <w:proofErr w:type="spellEnd"/>
      <w:r>
        <w:t>", the maximum period with no QoS measurement results reported</w:t>
      </w:r>
      <w:r w:rsidRPr="00B62DE0">
        <w:t xml:space="preserve"> </w:t>
      </w:r>
      <w:r>
        <w:t>within the "</w:t>
      </w:r>
      <w:proofErr w:type="spellStart"/>
      <w:r>
        <w:t>repPeriod</w:t>
      </w:r>
      <w:proofErr w:type="spellEnd"/>
      <w:r>
        <w:t>" attribute</w:t>
      </w:r>
      <w:r>
        <w:rPr>
          <w:lang w:eastAsia="zh-CN"/>
        </w:rPr>
        <w:t>;</w:t>
      </w:r>
    </w:p>
    <w:p w14:paraId="2AEA2EC4" w14:textId="77777777" w:rsidR="00815285" w:rsidRDefault="00815285" w:rsidP="00815285">
      <w:pPr>
        <w:pStyle w:val="B10"/>
        <w:rPr>
          <w:lang w:eastAsia="zh-CN"/>
        </w:rPr>
      </w:pPr>
      <w:r>
        <w:rPr>
          <w:lang w:eastAsia="zh-CN"/>
        </w:rPr>
        <w:t>-</w:t>
      </w:r>
      <w:r>
        <w:rPr>
          <w:lang w:eastAsia="zh-CN"/>
        </w:rPr>
        <w:tab/>
        <w:t xml:space="preserve">if the </w:t>
      </w:r>
      <w:r w:rsidRPr="003F07B5">
        <w:rPr>
          <w:lang w:eastAsia="zh-CN"/>
        </w:rPr>
        <w:t>"</w:t>
      </w:r>
      <w:proofErr w:type="spellStart"/>
      <w:r>
        <w:t>EnQoSMon</w:t>
      </w:r>
      <w:proofErr w:type="spellEnd"/>
      <w:r w:rsidRPr="003F07B5">
        <w:rPr>
          <w:lang w:eastAsia="zh-CN"/>
        </w:rPr>
        <w:t>"</w:t>
      </w:r>
      <w:r>
        <w:t xml:space="preserve"> </w:t>
      </w:r>
      <w:r>
        <w:rPr>
          <w:lang w:eastAsia="zh-CN"/>
        </w:rPr>
        <w:t xml:space="preserve">feature </w:t>
      </w:r>
      <w:r>
        <w:t xml:space="preserve">is supported and QoS monitoring control is for packet delay and/or congestion and/or data rate and if the </w:t>
      </w:r>
      <w:r w:rsidRPr="003F07B5">
        <w:rPr>
          <w:lang w:eastAsia="zh-CN"/>
        </w:rPr>
        <w:t>"</w:t>
      </w:r>
      <w:proofErr w:type="spellStart"/>
      <w:r>
        <w:t>MultiMedia</w:t>
      </w:r>
      <w:proofErr w:type="spellEnd"/>
      <w:r w:rsidRPr="003F07B5">
        <w:rPr>
          <w:lang w:eastAsia="zh-CN"/>
        </w:rPr>
        <w:t>"</w:t>
      </w:r>
      <w:r>
        <w:t xml:space="preserve"> feature is supported, the request is not for multiple flows (i.e., the </w:t>
      </w:r>
      <w:r>
        <w:rPr>
          <w:lang w:eastAsia="zh-CN"/>
        </w:rPr>
        <w:t>"</w:t>
      </w:r>
      <w:proofErr w:type="spellStart"/>
      <w:r>
        <w:rPr>
          <w:lang w:eastAsia="zh-CN"/>
        </w:rPr>
        <w:t>multiModDatFlow</w:t>
      </w:r>
      <w:r w:rsidRPr="00C0095C">
        <w:rPr>
          <w:lang w:eastAsia="zh-CN"/>
        </w:rPr>
        <w:t>s</w:t>
      </w:r>
      <w:proofErr w:type="spellEnd"/>
      <w:r>
        <w:rPr>
          <w:lang w:eastAsia="zh-CN"/>
        </w:rPr>
        <w:t>" attribute is not included), the AF shall include:</w:t>
      </w:r>
    </w:p>
    <w:p w14:paraId="7510D111" w14:textId="77777777" w:rsidR="00815285" w:rsidRDefault="00815285" w:rsidP="00815285">
      <w:pPr>
        <w:pStyle w:val="B2"/>
        <w:rPr>
          <w:lang w:eastAsia="zh-CN"/>
        </w:rPr>
      </w:pPr>
      <w:r>
        <w:rPr>
          <w:lang w:eastAsia="zh-CN"/>
        </w:rPr>
        <w:t>i.</w:t>
      </w:r>
      <w:r>
        <w:rPr>
          <w:lang w:eastAsia="zh-CN"/>
        </w:rPr>
        <w:tab/>
        <w:t xml:space="preserve">the </w:t>
      </w:r>
      <w:r>
        <w:t>"</w:t>
      </w:r>
      <w:proofErr w:type="spellStart"/>
      <w:r>
        <w:rPr>
          <w:rFonts w:hint="eastAsia"/>
          <w:lang w:eastAsia="zh-CN"/>
        </w:rPr>
        <w:t>qosMon</w:t>
      </w:r>
      <w:r>
        <w:rPr>
          <w:lang w:eastAsia="zh-CN"/>
        </w:rPr>
        <w:t>Info</w:t>
      </w:r>
      <w:proofErr w:type="spellEnd"/>
      <w:r>
        <w:t xml:space="preserve">" attribute to request QoS monitoring for packet delay as described for the "QoSMonitoring_5G" </w:t>
      </w:r>
      <w:r>
        <w:rPr>
          <w:lang w:eastAsia="zh-CN"/>
        </w:rPr>
        <w:t>feature</w:t>
      </w:r>
      <w:r>
        <w:t>, the "</w:t>
      </w:r>
      <w:proofErr w:type="spellStart"/>
      <w:r>
        <w:rPr>
          <w:rFonts w:hint="eastAsia"/>
          <w:lang w:eastAsia="zh-CN"/>
        </w:rPr>
        <w:t>qosMon</w:t>
      </w:r>
      <w:r>
        <w:rPr>
          <w:lang w:eastAsia="zh-CN"/>
        </w:rPr>
        <w:t>ConReq</w:t>
      </w:r>
      <w:proofErr w:type="spellEnd"/>
      <w:r>
        <w:t>" attribute</w:t>
      </w:r>
      <w:r>
        <w:rPr>
          <w:lang w:eastAsia="zh-CN"/>
        </w:rPr>
        <w:t xml:space="preserve"> to request QoS monitoring for congestion and/or the </w:t>
      </w:r>
      <w:r>
        <w:t>"</w:t>
      </w:r>
      <w:proofErr w:type="spellStart"/>
      <w:r>
        <w:rPr>
          <w:rFonts w:hint="eastAsia"/>
          <w:lang w:eastAsia="zh-CN"/>
        </w:rPr>
        <w:t>qosMon</w:t>
      </w:r>
      <w:r>
        <w:rPr>
          <w:lang w:eastAsia="zh-CN"/>
        </w:rPr>
        <w:t>DatRate</w:t>
      </w:r>
      <w:proofErr w:type="spellEnd"/>
      <w:r>
        <w:t xml:space="preserve">" attribute </w:t>
      </w:r>
      <w:r>
        <w:rPr>
          <w:lang w:eastAsia="zh-CN"/>
        </w:rPr>
        <w:t>to request QoS monitoring for data rate;</w:t>
      </w:r>
    </w:p>
    <w:p w14:paraId="21317E67" w14:textId="77777777" w:rsidR="00815285" w:rsidRDefault="00815285" w:rsidP="00815285">
      <w:pPr>
        <w:pStyle w:val="NO"/>
      </w:pPr>
      <w:r>
        <w:t>NOTE</w:t>
      </w:r>
      <w:r w:rsidRPr="003E4CC2">
        <w:rPr>
          <w:lang w:eastAsia="en-GB"/>
        </w:rPr>
        <w:t> </w:t>
      </w:r>
      <w:r>
        <w:rPr>
          <w:lang w:eastAsia="en-GB"/>
        </w:rPr>
        <w:t>4</w:t>
      </w:r>
      <w:r>
        <w:t>:</w:t>
      </w:r>
      <w:r>
        <w:tab/>
      </w:r>
      <w:r>
        <w:rPr>
          <w:lang w:eastAsia="en-GB"/>
        </w:rPr>
        <w:t xml:space="preserve">When the feature </w:t>
      </w:r>
      <w:r w:rsidRPr="003F07B5">
        <w:rPr>
          <w:lang w:eastAsia="zh-CN"/>
        </w:rPr>
        <w:t>"</w:t>
      </w:r>
      <w:proofErr w:type="spellStart"/>
      <w:r>
        <w:t>MultiMedia</w:t>
      </w:r>
      <w:proofErr w:type="spellEnd"/>
      <w:r w:rsidRPr="003F07B5">
        <w:rPr>
          <w:lang w:eastAsia="zh-CN"/>
        </w:rPr>
        <w:t>"</w:t>
      </w:r>
      <w:r>
        <w:t xml:space="preserve"> is supported and the request is for multiple flows (i.e., the </w:t>
      </w:r>
      <w:r>
        <w:rPr>
          <w:lang w:eastAsia="zh-CN"/>
        </w:rPr>
        <w:t>"</w:t>
      </w:r>
      <w:proofErr w:type="spellStart"/>
      <w:r>
        <w:rPr>
          <w:lang w:eastAsia="zh-CN"/>
        </w:rPr>
        <w:t>multiModDatFlow</w:t>
      </w:r>
      <w:r w:rsidRPr="00C0095C">
        <w:rPr>
          <w:lang w:eastAsia="zh-CN"/>
        </w:rPr>
        <w:t>s</w:t>
      </w:r>
      <w:proofErr w:type="spellEnd"/>
      <w:r>
        <w:rPr>
          <w:lang w:eastAsia="zh-CN"/>
        </w:rPr>
        <w:t>" attribute is included) the subscription for QoS monitoring can only be indicated within the corresponding "</w:t>
      </w:r>
      <w:proofErr w:type="spellStart"/>
      <w:r>
        <w:rPr>
          <w:lang w:eastAsia="zh-CN"/>
        </w:rPr>
        <w:t>multiModDatFlow</w:t>
      </w:r>
      <w:r w:rsidRPr="00C0095C">
        <w:rPr>
          <w:lang w:eastAsia="zh-CN"/>
        </w:rPr>
        <w:t>s</w:t>
      </w:r>
      <w:proofErr w:type="spellEnd"/>
      <w:r>
        <w:rPr>
          <w:lang w:eastAsia="zh-CN"/>
        </w:rPr>
        <w:t>" entry.</w:t>
      </w:r>
    </w:p>
    <w:p w14:paraId="02CAE766" w14:textId="77777777" w:rsidR="00815285" w:rsidRDefault="00815285" w:rsidP="00815285">
      <w:pPr>
        <w:pStyle w:val="B2"/>
      </w:pPr>
      <w:r>
        <w:rPr>
          <w:lang w:eastAsia="zh-CN"/>
        </w:rPr>
        <w:t>ii.</w:t>
      </w:r>
      <w:r>
        <w:rPr>
          <w:lang w:eastAsia="zh-CN"/>
        </w:rPr>
        <w:tab/>
        <w:t xml:space="preserve">if direct notification is required for the QoS measurement(s) provided in the </w:t>
      </w:r>
      <w:r>
        <w:t>"</w:t>
      </w:r>
      <w:proofErr w:type="spellStart"/>
      <w:r>
        <w:rPr>
          <w:rFonts w:hint="eastAsia"/>
          <w:lang w:eastAsia="zh-CN"/>
        </w:rPr>
        <w:t>qosMon</w:t>
      </w:r>
      <w:r>
        <w:rPr>
          <w:lang w:eastAsia="zh-CN"/>
        </w:rPr>
        <w:t>Info</w:t>
      </w:r>
      <w:proofErr w:type="spellEnd"/>
      <w:r>
        <w:t>", "</w:t>
      </w:r>
      <w:proofErr w:type="spellStart"/>
      <w:r>
        <w:rPr>
          <w:rFonts w:hint="eastAsia"/>
          <w:lang w:eastAsia="zh-CN"/>
        </w:rPr>
        <w:t>qosMon</w:t>
      </w:r>
      <w:r>
        <w:rPr>
          <w:lang w:eastAsia="zh-CN"/>
        </w:rPr>
        <w:t>ConReq</w:t>
      </w:r>
      <w:proofErr w:type="spellEnd"/>
      <w:r>
        <w:t>" and</w:t>
      </w:r>
      <w:r>
        <w:rPr>
          <w:lang w:eastAsia="zh-CN"/>
        </w:rPr>
        <w:t xml:space="preserve"> </w:t>
      </w:r>
      <w:r>
        <w:t>"</w:t>
      </w:r>
      <w:proofErr w:type="spellStart"/>
      <w:r>
        <w:rPr>
          <w:rFonts w:hint="eastAsia"/>
          <w:lang w:eastAsia="zh-CN"/>
        </w:rPr>
        <w:t>qosMon</w:t>
      </w:r>
      <w:r>
        <w:rPr>
          <w:lang w:eastAsia="zh-CN"/>
        </w:rPr>
        <w:t>DatRate</w:t>
      </w:r>
      <w:proofErr w:type="spellEnd"/>
      <w:r>
        <w:t>" attribute(s)</w:t>
      </w:r>
      <w:r>
        <w:rPr>
          <w:lang w:eastAsia="zh-CN"/>
        </w:rPr>
        <w:t xml:space="preserve">, </w:t>
      </w:r>
      <w:r>
        <w:t>the "</w:t>
      </w:r>
      <w:proofErr w:type="spellStart"/>
      <w:r>
        <w:rPr>
          <w:lang w:eastAsia="zh-CN"/>
        </w:rPr>
        <w:t>directNotifInd</w:t>
      </w:r>
      <w:proofErr w:type="spellEnd"/>
      <w:r>
        <w:rPr>
          <w:lang w:eastAsia="zh-CN"/>
        </w:rPr>
        <w:t>" attribute set to true;</w:t>
      </w:r>
    </w:p>
    <w:p w14:paraId="3D1BED73" w14:textId="77777777" w:rsidR="00815285" w:rsidRDefault="00815285" w:rsidP="00815285">
      <w:pPr>
        <w:pStyle w:val="B2"/>
      </w:pPr>
      <w:r>
        <w:t>iii.</w:t>
      </w:r>
      <w:r>
        <w:tab/>
        <w:t xml:space="preserve">within each of the provided </w:t>
      </w:r>
      <w:proofErr w:type="spellStart"/>
      <w:r>
        <w:t>QosMonitoringInformation</w:t>
      </w:r>
      <w:proofErr w:type="spellEnd"/>
      <w:r>
        <w:t xml:space="preserve"> data structure(s):</w:t>
      </w:r>
    </w:p>
    <w:p w14:paraId="737133DC" w14:textId="77777777" w:rsidR="00815285" w:rsidRDefault="00815285" w:rsidP="00815285">
      <w:pPr>
        <w:pStyle w:val="B3"/>
      </w:pPr>
      <w:r>
        <w:t>1.</w:t>
      </w:r>
      <w:r>
        <w:tab/>
        <w:t>one or more requested QoS Monitoring Parameter(s) for the concerned QoS monitoring parameter within the "</w:t>
      </w:r>
      <w:proofErr w:type="spellStart"/>
      <w:r>
        <w:t>reqQosMonParams</w:t>
      </w:r>
      <w:proofErr w:type="spellEnd"/>
      <w:r>
        <w:t>" attribute;</w:t>
      </w:r>
    </w:p>
    <w:p w14:paraId="58DF8305" w14:textId="77777777" w:rsidR="00815285" w:rsidRDefault="00815285" w:rsidP="00815285">
      <w:pPr>
        <w:pStyle w:val="B3"/>
      </w:pPr>
      <w:r>
        <w:t>2.</w:t>
      </w:r>
      <w:r>
        <w:tab/>
        <w:t>one or more report frequency within the "</w:t>
      </w:r>
      <w:proofErr w:type="spellStart"/>
      <w:r>
        <w:t>repFreqs</w:t>
      </w:r>
      <w:proofErr w:type="spellEnd"/>
      <w:r>
        <w:t>" attribute, if applicable;</w:t>
      </w:r>
    </w:p>
    <w:p w14:paraId="11B239A6" w14:textId="77777777" w:rsidR="00815285" w:rsidRPr="000D0813" w:rsidRDefault="00815285" w:rsidP="00815285">
      <w:pPr>
        <w:pStyle w:val="NO"/>
        <w:rPr>
          <w:lang w:eastAsia="ja-JP"/>
        </w:rPr>
      </w:pPr>
      <w:r>
        <w:rPr>
          <w:lang w:eastAsia="ja-JP"/>
        </w:rPr>
        <w:t>NOTE 5:</w:t>
      </w:r>
      <w:r>
        <w:rPr>
          <w:lang w:eastAsia="ja-JP"/>
        </w:rPr>
        <w:tab/>
        <w:t xml:space="preserve">If </w:t>
      </w:r>
      <w:r w:rsidRPr="00407ABE">
        <w:rPr>
          <w:lang w:eastAsia="ja-JP"/>
        </w:rPr>
        <w:t xml:space="preserve">the </w:t>
      </w:r>
      <w:r>
        <w:t>"</w:t>
      </w:r>
      <w:proofErr w:type="spellStart"/>
      <w:r>
        <w:t>reqQosMonParams</w:t>
      </w:r>
      <w:proofErr w:type="spellEnd"/>
      <w:r>
        <w:t>" attribute indicates congestion measurement(s), the "</w:t>
      </w:r>
      <w:proofErr w:type="spellStart"/>
      <w:r>
        <w:t>repFreqs</w:t>
      </w:r>
      <w:proofErr w:type="spellEnd"/>
      <w:r>
        <w:t>" attribute can only indicate "EVENT_TRIGGERED".</w:t>
      </w:r>
    </w:p>
    <w:p w14:paraId="7D5A5F2E" w14:textId="77777777" w:rsidR="00815285" w:rsidRDefault="00815285" w:rsidP="00815285">
      <w:pPr>
        <w:pStyle w:val="B3"/>
      </w:pPr>
      <w:r>
        <w:t>3.</w:t>
      </w:r>
      <w:r>
        <w:tab/>
        <w:t>when the "</w:t>
      </w:r>
      <w:proofErr w:type="spellStart"/>
      <w:r>
        <w:t>repFreqs</w:t>
      </w:r>
      <w:proofErr w:type="spellEnd"/>
      <w:r>
        <w:t xml:space="preserve">" attribute includes the value "PERIODIC", the periodic time for reporting </w:t>
      </w:r>
      <w:r>
        <w:rPr>
          <w:lang w:eastAsia="zh-CN"/>
        </w:rPr>
        <w:t>and</w:t>
      </w:r>
      <w:r>
        <w:t xml:space="preserve"> the maximum period with no QoS measurement results reported within the "</w:t>
      </w:r>
      <w:proofErr w:type="spellStart"/>
      <w:r>
        <w:t>repPeriod</w:t>
      </w:r>
      <w:proofErr w:type="spellEnd"/>
      <w:r>
        <w:t>" attribute; and</w:t>
      </w:r>
    </w:p>
    <w:p w14:paraId="0F026BAA" w14:textId="77777777" w:rsidR="00815285" w:rsidRDefault="00815285" w:rsidP="00815285">
      <w:pPr>
        <w:pStyle w:val="B3"/>
        <w:rPr>
          <w:lang w:eastAsia="zh-CN"/>
        </w:rPr>
      </w:pPr>
      <w:r>
        <w:t>4.</w:t>
      </w:r>
      <w:r>
        <w:tab/>
        <w:t>when the "</w:t>
      </w:r>
      <w:proofErr w:type="spellStart"/>
      <w:r>
        <w:t>repFreqs</w:t>
      </w:r>
      <w:proofErr w:type="spellEnd"/>
      <w:r>
        <w:t>" attribute includes the value "EVENT_TRIGGERED":</w:t>
      </w:r>
    </w:p>
    <w:p w14:paraId="6AE90749" w14:textId="77777777" w:rsidR="00815285" w:rsidRDefault="00815285" w:rsidP="00815285">
      <w:pPr>
        <w:pStyle w:val="B4"/>
      </w:pPr>
      <w:r>
        <w:t>a.</w:t>
      </w:r>
      <w:r>
        <w:tab/>
        <w:t>for QoS monitoring for data rate:</w:t>
      </w:r>
    </w:p>
    <w:p w14:paraId="08C97402" w14:textId="77777777" w:rsidR="00815285" w:rsidRDefault="00815285" w:rsidP="00815285">
      <w:pPr>
        <w:pStyle w:val="B5"/>
      </w:pPr>
      <w:r>
        <w:t>-</w:t>
      </w:r>
      <w:r>
        <w:tab/>
        <w:t xml:space="preserve">the data rate threshold for downlink within the </w:t>
      </w:r>
      <w:r w:rsidRPr="003F07B5">
        <w:t>"</w:t>
      </w:r>
      <w:proofErr w:type="spellStart"/>
      <w:r>
        <w:rPr>
          <w:lang w:eastAsia="zh-CN"/>
        </w:rPr>
        <w:t>repThreshDatRateDl</w:t>
      </w:r>
      <w:proofErr w:type="spellEnd"/>
      <w:r w:rsidRPr="003F07B5">
        <w:t>"</w:t>
      </w:r>
      <w:r>
        <w:t xml:space="preserve"> attribute; and/or</w:t>
      </w:r>
    </w:p>
    <w:p w14:paraId="33742733" w14:textId="77777777" w:rsidR="00815285" w:rsidRDefault="00815285" w:rsidP="00815285">
      <w:pPr>
        <w:pStyle w:val="B5"/>
      </w:pPr>
      <w:r>
        <w:t>-</w:t>
      </w:r>
      <w:r>
        <w:tab/>
        <w:t>the data rate threshold for uplink</w:t>
      </w:r>
      <w:r w:rsidRPr="00645528">
        <w:t xml:space="preserve"> </w:t>
      </w:r>
      <w:r>
        <w:t xml:space="preserve">within the </w:t>
      </w:r>
      <w:r w:rsidRPr="003F07B5">
        <w:t>"</w:t>
      </w:r>
      <w:proofErr w:type="spellStart"/>
      <w:r>
        <w:rPr>
          <w:lang w:eastAsia="zh-CN"/>
        </w:rPr>
        <w:t>repThreshDatRateUl</w:t>
      </w:r>
      <w:proofErr w:type="spellEnd"/>
      <w:r w:rsidRPr="003F07B5">
        <w:t>"</w:t>
      </w:r>
      <w:r>
        <w:t xml:space="preserve"> attribute;</w:t>
      </w:r>
    </w:p>
    <w:p w14:paraId="0A10AB65" w14:textId="77777777" w:rsidR="00815285" w:rsidRDefault="00815285" w:rsidP="00815285">
      <w:pPr>
        <w:pStyle w:val="B4"/>
      </w:pPr>
      <w:r>
        <w:t>b.</w:t>
      </w:r>
      <w:r>
        <w:tab/>
        <w:t>for QoS monitoring for congestion information</w:t>
      </w:r>
    </w:p>
    <w:p w14:paraId="3C8BE954" w14:textId="77777777" w:rsidR="00815285" w:rsidRDefault="00815285" w:rsidP="00815285">
      <w:pPr>
        <w:pStyle w:val="B5"/>
      </w:pPr>
      <w:r>
        <w:t>-</w:t>
      </w:r>
      <w:r>
        <w:tab/>
        <w:t xml:space="preserve">the </w:t>
      </w:r>
      <w:r w:rsidRPr="00F25665">
        <w:t>congestion threshold for downlink with the "</w:t>
      </w:r>
      <w:proofErr w:type="spellStart"/>
      <w:r>
        <w:t>conThreshDl</w:t>
      </w:r>
      <w:proofErr w:type="spellEnd"/>
      <w:r w:rsidRPr="00F25665">
        <w:t>" attribute;</w:t>
      </w:r>
      <w:r>
        <w:t xml:space="preserve"> and/or</w:t>
      </w:r>
    </w:p>
    <w:p w14:paraId="5E8318BA" w14:textId="77777777" w:rsidR="00815285" w:rsidRDefault="00815285" w:rsidP="00815285">
      <w:pPr>
        <w:pStyle w:val="B5"/>
      </w:pPr>
      <w:r>
        <w:t>-</w:t>
      </w:r>
      <w:r>
        <w:tab/>
        <w:t xml:space="preserve">the </w:t>
      </w:r>
      <w:r w:rsidRPr="00F25665">
        <w:t>congestion threshold for uplink with the "</w:t>
      </w:r>
      <w:proofErr w:type="spellStart"/>
      <w:r>
        <w:t>conThreshUl</w:t>
      </w:r>
      <w:proofErr w:type="spellEnd"/>
      <w:r w:rsidRPr="00F25665">
        <w:t>" attribute;</w:t>
      </w:r>
      <w:r>
        <w:t xml:space="preserve"> and</w:t>
      </w:r>
    </w:p>
    <w:p w14:paraId="66586FE9" w14:textId="77777777" w:rsidR="00815285" w:rsidRDefault="00815285" w:rsidP="00815285">
      <w:pPr>
        <w:pStyle w:val="B4"/>
        <w:rPr>
          <w:lang w:eastAsia="zh-CN"/>
        </w:rPr>
      </w:pPr>
      <w:r>
        <w:t>c.</w:t>
      </w:r>
      <w:r>
        <w:tab/>
        <w:t>the minimum waiting time between subsequent reports within the "</w:t>
      </w:r>
      <w:proofErr w:type="spellStart"/>
      <w:r>
        <w:rPr>
          <w:lang w:eastAsia="zh-CN"/>
        </w:rPr>
        <w:t>waitTime</w:t>
      </w:r>
      <w:proofErr w:type="spellEnd"/>
      <w:r>
        <w:rPr>
          <w:lang w:eastAsia="zh-CN"/>
        </w:rPr>
        <w:t>" attribute; and</w:t>
      </w:r>
    </w:p>
    <w:p w14:paraId="69CA1D67" w14:textId="77777777" w:rsidR="00815285" w:rsidRDefault="00815285" w:rsidP="00815285">
      <w:pPr>
        <w:pStyle w:val="B4"/>
        <w:rPr>
          <w:lang w:eastAsia="zh-CN"/>
        </w:rPr>
      </w:pPr>
      <w:r>
        <w:rPr>
          <w:lang w:eastAsia="zh-CN"/>
        </w:rPr>
        <w:t>d.</w:t>
      </w:r>
      <w:r>
        <w:rPr>
          <w:lang w:eastAsia="zh-CN"/>
        </w:rPr>
        <w:tab/>
      </w:r>
      <w:r>
        <w:t>the maximum period with no QoS measurement results reported</w:t>
      </w:r>
      <w:r w:rsidRPr="00B62DE0">
        <w:t xml:space="preserve"> </w:t>
      </w:r>
      <w:r>
        <w:t>within the "</w:t>
      </w:r>
      <w:proofErr w:type="spellStart"/>
      <w:r>
        <w:t>repPeriod</w:t>
      </w:r>
      <w:proofErr w:type="spellEnd"/>
      <w:r>
        <w:t>" attribute</w:t>
      </w:r>
      <w:r>
        <w:rPr>
          <w:lang w:eastAsia="zh-CN"/>
        </w:rPr>
        <w:t>.</w:t>
      </w:r>
    </w:p>
    <w:p w14:paraId="09D6D781" w14:textId="77777777" w:rsidR="00815285" w:rsidRDefault="00815285" w:rsidP="00815285">
      <w:pPr>
        <w:pStyle w:val="B2"/>
      </w:pPr>
      <w:r>
        <w:lastRenderedPageBreak/>
        <w:tab/>
      </w:r>
      <w:r>
        <w:rPr>
          <w:lang w:eastAsia="zh-CN"/>
        </w:rPr>
        <w:t xml:space="preserve">if the </w:t>
      </w:r>
      <w:r>
        <w:t xml:space="preserve">QoS monitoring control is for data rate, the AF may include the averaging window within the </w:t>
      </w:r>
      <w:r w:rsidRPr="003F07B5">
        <w:rPr>
          <w:lang w:eastAsia="zh-CN"/>
        </w:rPr>
        <w:t>"</w:t>
      </w:r>
      <w:proofErr w:type="spellStart"/>
      <w:r>
        <w:rPr>
          <w:lang w:eastAsia="zh-CN"/>
        </w:rPr>
        <w:t>avrgWndw</w:t>
      </w:r>
      <w:proofErr w:type="spellEnd"/>
      <w:r w:rsidRPr="003F07B5">
        <w:rPr>
          <w:lang w:eastAsia="zh-CN"/>
        </w:rPr>
        <w:t>"</w:t>
      </w:r>
      <w:r>
        <w:rPr>
          <w:lang w:eastAsia="zh-CN"/>
        </w:rPr>
        <w:t xml:space="preserve"> attribute.</w:t>
      </w:r>
    </w:p>
    <w:p w14:paraId="12163699" w14:textId="77777777" w:rsidR="00815285" w:rsidRPr="00C81D33" w:rsidRDefault="00815285" w:rsidP="00815285">
      <w:pPr>
        <w:pStyle w:val="B2"/>
      </w:pPr>
      <w:r>
        <w:tab/>
        <w:t>If the NEF authorizes the AF request, the NEF may create a QoS monitoring notification correlation identifier for the AF transaction during the creation of the AF resource and may provision it together with the received QoS monitoring parameters to the PCF by invoking the Npcf_PolicyAuthorization service as defined in 3GPP TS 29.514 [7]</w:t>
      </w:r>
      <w:r w:rsidRPr="00542F3C">
        <w:t xml:space="preserve"> </w:t>
      </w:r>
      <w:r>
        <w:t xml:space="preserve">or, if the "TSC_5G" </w:t>
      </w:r>
      <w:r>
        <w:rPr>
          <w:lang w:eastAsia="zh-CN"/>
        </w:rPr>
        <w:t>feature is supported,</w:t>
      </w:r>
      <w:r>
        <w:t xml:space="preserve"> to the TSCTSF by invoking the </w:t>
      </w:r>
      <w:proofErr w:type="spellStart"/>
      <w:r>
        <w:t>Ntsctsf</w:t>
      </w:r>
      <w:r>
        <w:rPr>
          <w:lang w:eastAsia="zh-CN"/>
        </w:rPr>
        <w:t>_QoSandTSCAssistance</w:t>
      </w:r>
      <w:proofErr w:type="spellEnd"/>
      <w:r>
        <w:t xml:space="preserve"> service as defined in </w:t>
      </w:r>
      <w:r>
        <w:rPr>
          <w:lang w:eastAsia="zh-CN"/>
        </w:rPr>
        <w:t>3GPP TS 29.565 [50]</w:t>
      </w:r>
      <w:r>
        <w:t>;</w:t>
      </w:r>
    </w:p>
    <w:p w14:paraId="7939510A" w14:textId="77777777" w:rsidR="00815285" w:rsidRDefault="00815285" w:rsidP="00815285">
      <w:pPr>
        <w:pStyle w:val="B2"/>
      </w:pPr>
      <w:r>
        <w:t>-</w:t>
      </w:r>
      <w:r>
        <w:tab/>
        <w:t xml:space="preserve">when the NEF receives the event notification for the AF transaction as </w:t>
      </w:r>
      <w:r>
        <w:rPr>
          <w:rFonts w:hint="eastAsia"/>
        </w:rPr>
        <w:t xml:space="preserve">defined in </w:t>
      </w:r>
      <w:r>
        <w:t>clause 4.2.2 of 3GPP TS 29.508 [26] or clause 4.2.5.14 of 3GPP TS 29.514 [7]</w:t>
      </w:r>
      <w:r w:rsidRPr="00542F3C">
        <w:t xml:space="preserve"> </w:t>
      </w:r>
      <w:r>
        <w:t xml:space="preserve">or, if the "TSC_5G" </w:t>
      </w:r>
      <w:r>
        <w:rPr>
          <w:lang w:eastAsia="zh-CN"/>
        </w:rPr>
        <w:t>feature is supported,</w:t>
      </w:r>
      <w:r>
        <w:t xml:space="preserve"> clause 5.3.2.5.7 of </w:t>
      </w:r>
      <w:r>
        <w:rPr>
          <w:lang w:eastAsia="zh-CN"/>
        </w:rPr>
        <w:t>3GPP TS 29.565 [50]</w:t>
      </w:r>
      <w:r>
        <w:t>, or when the AF requested direct notification, as defined in clause 5.2.2.3 of 3GPP TS 29.564 [61], the NEF shall include one or more QoS monitoring reports with the delay measurement within the "</w:t>
      </w:r>
      <w:proofErr w:type="spellStart"/>
      <w:r>
        <w:rPr>
          <w:rFonts w:hint="eastAsia"/>
        </w:rPr>
        <w:t>qosMonReport</w:t>
      </w:r>
      <w:r>
        <w:t>s</w:t>
      </w:r>
      <w:proofErr w:type="spellEnd"/>
      <w:r>
        <w:t>", the data rate measurements within the "</w:t>
      </w:r>
      <w:proofErr w:type="spellStart"/>
      <w:r>
        <w:rPr>
          <w:rFonts w:hint="eastAsia"/>
        </w:rPr>
        <w:t>qosMon</w:t>
      </w:r>
      <w:r>
        <w:t>DatRate</w:t>
      </w:r>
      <w:r>
        <w:rPr>
          <w:rFonts w:hint="eastAsia"/>
        </w:rPr>
        <w:t>Rep</w:t>
      </w:r>
      <w:r>
        <w:t>s</w:t>
      </w:r>
      <w:proofErr w:type="spellEnd"/>
      <w:r>
        <w:t>" and/or the congestion measurements within "</w:t>
      </w:r>
      <w:proofErr w:type="spellStart"/>
      <w:r w:rsidRPr="006F541A">
        <w:rPr>
          <w:lang w:eastAsia="zh-CN"/>
        </w:rPr>
        <w:t>qosMonConInfoReps</w:t>
      </w:r>
      <w:proofErr w:type="spellEnd"/>
      <w:r>
        <w:t xml:space="preserve">" attribute. Within the </w:t>
      </w:r>
      <w:proofErr w:type="spellStart"/>
      <w:r>
        <w:t>QosMonitoringReport</w:t>
      </w:r>
      <w:proofErr w:type="spellEnd"/>
      <w:r>
        <w:t xml:space="preserve"> data structure, the NEF shall include</w:t>
      </w:r>
      <w:r w:rsidRPr="00792AA8">
        <w:t xml:space="preserve"> </w:t>
      </w:r>
      <w:r>
        <w:t>the received monitored QoS information.</w:t>
      </w:r>
    </w:p>
    <w:p w14:paraId="26E6D516" w14:textId="77777777" w:rsidR="00815285" w:rsidRDefault="00815285" w:rsidP="00815285">
      <w:pPr>
        <w:pStyle w:val="B3"/>
      </w:pPr>
      <w:r>
        <w:t>-</w:t>
      </w:r>
      <w:r>
        <w:tab/>
        <w:t>for packet delay measurements, within "</w:t>
      </w:r>
      <w:proofErr w:type="spellStart"/>
      <w:r>
        <w:rPr>
          <w:rFonts w:hint="eastAsia"/>
        </w:rPr>
        <w:t>qosMonReport</w:t>
      </w:r>
      <w:r>
        <w:t>s</w:t>
      </w:r>
      <w:proofErr w:type="spellEnd"/>
      <w:r>
        <w:t>":</w:t>
      </w:r>
    </w:p>
    <w:p w14:paraId="00896890" w14:textId="77777777" w:rsidR="00815285" w:rsidRDefault="00815285" w:rsidP="00815285">
      <w:pPr>
        <w:pStyle w:val="B4"/>
      </w:pPr>
      <w:r>
        <w:t>a.</w:t>
      </w:r>
      <w:r>
        <w:tab/>
        <w:t>the uplink packet delays within the "</w:t>
      </w:r>
      <w:proofErr w:type="spellStart"/>
      <w:r>
        <w:t>ulDelays</w:t>
      </w:r>
      <w:proofErr w:type="spellEnd"/>
      <w:r>
        <w:t>" attribute; and/or</w:t>
      </w:r>
    </w:p>
    <w:p w14:paraId="327D1F4D" w14:textId="77777777" w:rsidR="00815285" w:rsidRDefault="00815285" w:rsidP="00815285">
      <w:pPr>
        <w:pStyle w:val="B4"/>
      </w:pPr>
      <w:r>
        <w:t>b.</w:t>
      </w:r>
      <w:r>
        <w:tab/>
        <w:t>the downlink packet delays within the "</w:t>
      </w:r>
      <w:proofErr w:type="spellStart"/>
      <w:r>
        <w:t>dlDelays</w:t>
      </w:r>
      <w:proofErr w:type="spellEnd"/>
      <w:r>
        <w:t>" attribute;</w:t>
      </w:r>
      <w:r w:rsidRPr="00FE3927">
        <w:t xml:space="preserve"> </w:t>
      </w:r>
      <w:r>
        <w:t>and/or</w:t>
      </w:r>
    </w:p>
    <w:p w14:paraId="05268F4A" w14:textId="77777777" w:rsidR="00815285" w:rsidRDefault="00815285" w:rsidP="00815285">
      <w:pPr>
        <w:pStyle w:val="B4"/>
      </w:pPr>
      <w:r>
        <w:t>c.</w:t>
      </w:r>
      <w:r>
        <w:tab/>
        <w:t xml:space="preserve">the </w:t>
      </w:r>
      <w:proofErr w:type="gramStart"/>
      <w:r>
        <w:t>round trip</w:t>
      </w:r>
      <w:proofErr w:type="gramEnd"/>
      <w:r>
        <w:t xml:space="preserve"> packet delays within the "</w:t>
      </w:r>
      <w:proofErr w:type="spellStart"/>
      <w:r>
        <w:t>rtDelays</w:t>
      </w:r>
      <w:proofErr w:type="spellEnd"/>
      <w:r>
        <w:t>" attribute;</w:t>
      </w:r>
    </w:p>
    <w:p w14:paraId="3353BF58" w14:textId="77777777" w:rsidR="00815285" w:rsidRDefault="00815285" w:rsidP="00815285">
      <w:pPr>
        <w:pStyle w:val="NO"/>
      </w:pPr>
      <w:r>
        <w:t>NOTE</w:t>
      </w:r>
      <w:r>
        <w:rPr>
          <w:lang w:val="en-US" w:eastAsia="ja-JP"/>
        </w:rPr>
        <w:t> 6</w:t>
      </w:r>
      <w:r>
        <w:t>:</w:t>
      </w:r>
      <w:r>
        <w:tab/>
        <w:t xml:space="preserve">The PCF, the SMF, the UPF or the TSCTSF report one UL, DL and/or round-trip packet delay measurement for each periodic and/or event-triggered report as described in 3GPP TS 29.514 [7], 3GPP TS 29.508 [26], 3GPP TS 29.564 [61] and </w:t>
      </w:r>
      <w:r>
        <w:rPr>
          <w:lang w:eastAsia="zh-CN"/>
        </w:rPr>
        <w:t>3GPP TS 29.565 [50],</w:t>
      </w:r>
      <w:r>
        <w:t xml:space="preserve"> </w:t>
      </w:r>
      <w:proofErr w:type="spellStart"/>
      <w:r>
        <w:t>i.e</w:t>
      </w:r>
      <w:proofErr w:type="spellEnd"/>
      <w:r>
        <w:t xml:space="preserve">, the NEF can include only one element within the </w:t>
      </w:r>
      <w:r>
        <w:rPr>
          <w:noProof/>
        </w:rPr>
        <w:t>"</w:t>
      </w:r>
      <w:proofErr w:type="spellStart"/>
      <w:r>
        <w:t>ulDelays</w:t>
      </w:r>
      <w:proofErr w:type="spellEnd"/>
      <w:r>
        <w:rPr>
          <w:noProof/>
        </w:rPr>
        <w:t>", "dlDelays", and/or "rtDelays"</w:t>
      </w:r>
      <w:r>
        <w:t xml:space="preserve"> array(s), each one with the received report from the PCF, SMF, UPF or the TSCTSF for the UL, DL and/or round trip delay(s).</w:t>
      </w:r>
    </w:p>
    <w:p w14:paraId="2EE070AB" w14:textId="77777777" w:rsidR="00815285" w:rsidRDefault="00815285" w:rsidP="00815285">
      <w:pPr>
        <w:pStyle w:val="B3"/>
      </w:pPr>
      <w:r>
        <w:t>-</w:t>
      </w:r>
      <w:r>
        <w:tab/>
        <w:t>for congestion information measurements, within the "</w:t>
      </w:r>
      <w:proofErr w:type="spellStart"/>
      <w:r>
        <w:rPr>
          <w:lang w:eastAsia="zh-CN"/>
        </w:rPr>
        <w:t>qosMonConInfoReps</w:t>
      </w:r>
      <w:proofErr w:type="spellEnd"/>
      <w:r>
        <w:t>":</w:t>
      </w:r>
    </w:p>
    <w:p w14:paraId="734F1C35" w14:textId="77777777" w:rsidR="00815285" w:rsidRDefault="00815285" w:rsidP="00815285">
      <w:pPr>
        <w:pStyle w:val="B4"/>
      </w:pPr>
      <w:r>
        <w:t>a.</w:t>
      </w:r>
      <w:r>
        <w:tab/>
      </w:r>
      <w:r>
        <w:rPr>
          <w:lang w:eastAsia="zh-CN"/>
        </w:rPr>
        <w:t xml:space="preserve">the </w:t>
      </w:r>
      <w:r>
        <w:t>uplink congestion information measurement within the "</w:t>
      </w:r>
      <w:proofErr w:type="spellStart"/>
      <w:r>
        <w:t>ulConInfo</w:t>
      </w:r>
      <w:proofErr w:type="spellEnd"/>
      <w:r>
        <w:t>" attribute; and/or</w:t>
      </w:r>
    </w:p>
    <w:p w14:paraId="3CFA1BC5" w14:textId="77777777" w:rsidR="00815285" w:rsidRDefault="00815285" w:rsidP="00815285">
      <w:pPr>
        <w:pStyle w:val="B4"/>
      </w:pPr>
      <w:r>
        <w:t>b.</w:t>
      </w:r>
      <w:r>
        <w:tab/>
        <w:t>the downlink</w:t>
      </w:r>
      <w:r w:rsidRPr="00466260">
        <w:t xml:space="preserve"> </w:t>
      </w:r>
      <w:r>
        <w:t>congestion information measurement within the "</w:t>
      </w:r>
      <w:proofErr w:type="spellStart"/>
      <w:r>
        <w:rPr>
          <w:lang w:val="en-US" w:eastAsia="zh-CN"/>
        </w:rPr>
        <w:t>dl</w:t>
      </w:r>
      <w:r>
        <w:rPr>
          <w:rFonts w:hint="eastAsia"/>
          <w:lang w:val="en-US" w:eastAsia="zh-CN"/>
        </w:rPr>
        <w:t>ConInfo</w:t>
      </w:r>
      <w:proofErr w:type="spellEnd"/>
      <w:r>
        <w:t>" attribute;</w:t>
      </w:r>
    </w:p>
    <w:p w14:paraId="62083632" w14:textId="77777777" w:rsidR="00815285" w:rsidRDefault="00815285" w:rsidP="00815285">
      <w:pPr>
        <w:pStyle w:val="B3"/>
      </w:pPr>
      <w:r>
        <w:t>-</w:t>
      </w:r>
      <w:r>
        <w:tab/>
        <w:t>for data rate measurements, within "</w:t>
      </w:r>
      <w:proofErr w:type="spellStart"/>
      <w:r w:rsidRPr="006F541A">
        <w:rPr>
          <w:rFonts w:hint="eastAsia"/>
        </w:rPr>
        <w:t>qosMon</w:t>
      </w:r>
      <w:r w:rsidRPr="006F541A">
        <w:t>DatRate</w:t>
      </w:r>
      <w:r w:rsidRPr="006F541A">
        <w:rPr>
          <w:rFonts w:hint="eastAsia"/>
        </w:rPr>
        <w:t>Rep</w:t>
      </w:r>
      <w:r w:rsidRPr="006F541A">
        <w:t>s</w:t>
      </w:r>
      <w:proofErr w:type="spellEnd"/>
      <w:r>
        <w:t>":</w:t>
      </w:r>
    </w:p>
    <w:p w14:paraId="70141000" w14:textId="77777777" w:rsidR="00815285" w:rsidRDefault="00815285" w:rsidP="00815285">
      <w:pPr>
        <w:pStyle w:val="B4"/>
      </w:pPr>
      <w:r>
        <w:t>a.</w:t>
      </w:r>
      <w:r>
        <w:tab/>
        <w:t>one data rate measurement for the UL within the "</w:t>
      </w:r>
      <w:proofErr w:type="spellStart"/>
      <w:r>
        <w:t>ulDataRate</w:t>
      </w:r>
      <w:proofErr w:type="spellEnd"/>
      <w:r>
        <w:t>" attribute; and/or</w:t>
      </w:r>
    </w:p>
    <w:p w14:paraId="4CB6C929" w14:textId="77777777" w:rsidR="00815285" w:rsidRDefault="00815285" w:rsidP="00815285">
      <w:pPr>
        <w:pStyle w:val="B4"/>
      </w:pPr>
      <w:r>
        <w:t>b.</w:t>
      </w:r>
      <w:r>
        <w:tab/>
        <w:t>one data rate measurement for the DL within the "</w:t>
      </w:r>
      <w:proofErr w:type="spellStart"/>
      <w:r>
        <w:t>dlDataRate</w:t>
      </w:r>
      <w:proofErr w:type="spellEnd"/>
      <w:r>
        <w:t>" attribute; or</w:t>
      </w:r>
    </w:p>
    <w:p w14:paraId="1B4FF8CC" w14:textId="77777777" w:rsidR="00815285" w:rsidRDefault="00815285" w:rsidP="00815285">
      <w:pPr>
        <w:pStyle w:val="B3"/>
        <w:ind w:left="1137" w:hanging="285"/>
      </w:pPr>
      <w:r>
        <w:t>-</w:t>
      </w:r>
      <w:r>
        <w:tab/>
      </w:r>
      <w:bookmarkStart w:id="9" w:name="_Hlk129012371"/>
      <w:r>
        <w:t>if the feature "</w:t>
      </w:r>
      <w:proofErr w:type="spellStart"/>
      <w:r>
        <w:t>PacketDelayFailureReport</w:t>
      </w:r>
      <w:proofErr w:type="spellEnd"/>
      <w:r>
        <w:t>" is supported, the packet delay measurement failure indicator within the "</w:t>
      </w:r>
      <w:proofErr w:type="spellStart"/>
      <w:r>
        <w:t>pdmf</w:t>
      </w:r>
      <w:proofErr w:type="spellEnd"/>
      <w:r>
        <w:t>" attribute;</w:t>
      </w:r>
      <w:bookmarkEnd w:id="9"/>
    </w:p>
    <w:p w14:paraId="660867D9" w14:textId="77777777" w:rsidR="00815285" w:rsidRDefault="00815285" w:rsidP="00815285">
      <w:pPr>
        <w:pStyle w:val="B3"/>
      </w:pPr>
      <w:bookmarkStart w:id="10" w:name="OLE_LINK8"/>
      <w:r>
        <w:t>-</w:t>
      </w:r>
      <w:r>
        <w:tab/>
        <w:t>when the "</w:t>
      </w:r>
      <w:r>
        <w:rPr>
          <w:rFonts w:cs="Arial"/>
        </w:rPr>
        <w:t>ListUE_5G</w:t>
      </w:r>
      <w:r>
        <w:t xml:space="preserve">" feature is supported, for QoS monitoring for </w:t>
      </w:r>
      <w:r>
        <w:rPr>
          <w:noProof/>
          <w:lang w:eastAsia="zh-CN"/>
        </w:rPr>
        <w:t>c</w:t>
      </w:r>
      <w:r w:rsidRPr="00B80D6F">
        <w:rPr>
          <w:noProof/>
          <w:lang w:eastAsia="zh-CN"/>
        </w:rPr>
        <w:t xml:space="preserve">onsolidated </w:t>
      </w:r>
      <w:r>
        <w:t>data rate for list of UEs, within "</w:t>
      </w:r>
      <w:proofErr w:type="spellStart"/>
      <w:r>
        <w:rPr>
          <w:rFonts w:hint="eastAsia"/>
          <w:lang w:eastAsia="zh-CN"/>
        </w:rPr>
        <w:t>a</w:t>
      </w:r>
      <w:r>
        <w:rPr>
          <w:lang w:eastAsia="zh-CN"/>
        </w:rPr>
        <w:t>ggrDataRateRpts</w:t>
      </w:r>
      <w:proofErr w:type="spellEnd"/>
      <w:r>
        <w:t>":</w:t>
      </w:r>
    </w:p>
    <w:p w14:paraId="6B84E372" w14:textId="77777777" w:rsidR="00815285" w:rsidRDefault="00815285" w:rsidP="00815285">
      <w:pPr>
        <w:pStyle w:val="B4"/>
      </w:pPr>
      <w:r>
        <w:t>-</w:t>
      </w:r>
      <w:r>
        <w:tab/>
        <w:t xml:space="preserve">the </w:t>
      </w:r>
      <w:r>
        <w:rPr>
          <w:noProof/>
          <w:lang w:eastAsia="zh-CN"/>
        </w:rPr>
        <w:t>c</w:t>
      </w:r>
      <w:r w:rsidRPr="00B80D6F">
        <w:rPr>
          <w:noProof/>
          <w:lang w:eastAsia="zh-CN"/>
        </w:rPr>
        <w:t xml:space="preserve">onsolidated </w:t>
      </w:r>
      <w:r>
        <w:t xml:space="preserve">data rate measurement for DL within the </w:t>
      </w:r>
      <w:r w:rsidRPr="003F07B5">
        <w:t>"</w:t>
      </w:r>
      <w:proofErr w:type="spellStart"/>
      <w:r>
        <w:t>dlAggrDataRate</w:t>
      </w:r>
      <w:proofErr w:type="spellEnd"/>
      <w:r w:rsidRPr="003F07B5">
        <w:t>"</w:t>
      </w:r>
      <w:r>
        <w:t xml:space="preserve"> attribute; and/or</w:t>
      </w:r>
    </w:p>
    <w:p w14:paraId="641670AB" w14:textId="77777777" w:rsidR="00815285" w:rsidRPr="005E77DB" w:rsidRDefault="00815285" w:rsidP="00815285">
      <w:pPr>
        <w:pStyle w:val="B4"/>
      </w:pPr>
      <w:r>
        <w:t>-</w:t>
      </w:r>
      <w:r>
        <w:tab/>
        <w:t>the</w:t>
      </w:r>
      <w:r w:rsidRPr="000D0813">
        <w:rPr>
          <w:noProof/>
          <w:lang w:eastAsia="zh-CN"/>
        </w:rPr>
        <w:t xml:space="preserve"> </w:t>
      </w:r>
      <w:r>
        <w:rPr>
          <w:noProof/>
          <w:lang w:eastAsia="zh-CN"/>
        </w:rPr>
        <w:t>c</w:t>
      </w:r>
      <w:r w:rsidRPr="00B80D6F">
        <w:rPr>
          <w:noProof/>
          <w:lang w:eastAsia="zh-CN"/>
        </w:rPr>
        <w:t>onsolidated</w:t>
      </w:r>
      <w:r>
        <w:t xml:space="preserve"> data rate measurement for UL</w:t>
      </w:r>
      <w:r w:rsidRPr="00645528">
        <w:t xml:space="preserve"> </w:t>
      </w:r>
      <w:r>
        <w:t xml:space="preserve">within the </w:t>
      </w:r>
      <w:r w:rsidRPr="003F07B5">
        <w:t>"</w:t>
      </w:r>
      <w:proofErr w:type="spellStart"/>
      <w:r>
        <w:t>ulAggrDataRate</w:t>
      </w:r>
      <w:proofErr w:type="spellEnd"/>
      <w:r w:rsidRPr="003F07B5">
        <w:t>"</w:t>
      </w:r>
      <w:r>
        <w:t xml:space="preserve"> attribute;</w:t>
      </w:r>
    </w:p>
    <w:bookmarkEnd w:id="10"/>
    <w:p w14:paraId="4BED2B75" w14:textId="77777777" w:rsidR="00815285" w:rsidRPr="008D173A" w:rsidRDefault="00815285" w:rsidP="00815285">
      <w:pPr>
        <w:pStyle w:val="B2"/>
      </w:pPr>
      <w:r>
        <w:t>-</w:t>
      </w:r>
      <w:r>
        <w:tab/>
      </w:r>
      <w:r w:rsidRPr="008D173A">
        <w:t>if the "</w:t>
      </w:r>
      <w:proofErr w:type="spellStart"/>
      <w:r>
        <w:t>MultiMedia</w:t>
      </w:r>
      <w:proofErr w:type="spellEnd"/>
      <w:r w:rsidRPr="008D173A">
        <w:t xml:space="preserve">" feature is supported, when the NEF receives the event notification for the AF transaction as </w:t>
      </w:r>
      <w:r w:rsidRPr="008D173A">
        <w:rPr>
          <w:rFonts w:hint="eastAsia"/>
        </w:rPr>
        <w:t xml:space="preserve">defined in </w:t>
      </w:r>
      <w:r w:rsidRPr="008D173A">
        <w:t>clause 4.2.2 of 3GPP TS 29.508 [26] or clause 4.2.5.14 of 3GPP TS 29.514 [7], or when the AF requested direct notification, as defined in clause 5.2.2.3 of 3GPP TS 29.564 [61], the NEF shall include the affected single-modal identification number and the corresponding flows within the "</w:t>
      </w:r>
      <w:proofErr w:type="spellStart"/>
      <w:r w:rsidRPr="008D173A">
        <w:t>multiModFlows</w:t>
      </w:r>
      <w:proofErr w:type="spellEnd"/>
      <w:r w:rsidRPr="008D173A">
        <w:t>" attribute.</w:t>
      </w:r>
    </w:p>
    <w:p w14:paraId="64A91173" w14:textId="77777777" w:rsidR="00815285" w:rsidRDefault="00815285" w:rsidP="00815285">
      <w:pPr>
        <w:pStyle w:val="B10"/>
        <w:rPr>
          <w:lang w:eastAsia="zh-CN"/>
        </w:rPr>
      </w:pPr>
      <w:r>
        <w:t>-</w:t>
      </w:r>
      <w:r>
        <w:tab/>
        <w:t>if the "</w:t>
      </w:r>
      <w:r>
        <w:rPr>
          <w:rFonts w:cs="Arial"/>
          <w:szCs w:val="18"/>
          <w:lang w:eastAsia="zh-CN"/>
        </w:rPr>
        <w:t>AlternativeQoS</w:t>
      </w:r>
      <w:r>
        <w:rPr>
          <w:rFonts w:cs="Arial" w:hint="eastAsia"/>
          <w:szCs w:val="18"/>
          <w:lang w:eastAsia="zh-CN"/>
        </w:rPr>
        <w:t>_5G</w:t>
      </w:r>
      <w:r>
        <w:t xml:space="preserve">" feature is supported, the AF may </w:t>
      </w:r>
      <w:r>
        <w:rPr>
          <w:lang w:eastAsia="zh-CN"/>
        </w:rPr>
        <w:t>include an ordered list of QoS references within the "</w:t>
      </w:r>
      <w:proofErr w:type="spellStart"/>
      <w:r>
        <w:rPr>
          <w:lang w:eastAsia="zh-CN"/>
        </w:rPr>
        <w:t>altQosReferences</w:t>
      </w:r>
      <w:proofErr w:type="spellEnd"/>
      <w:r>
        <w:rPr>
          <w:lang w:eastAsia="zh-CN"/>
        </w:rPr>
        <w:t>" attribute and,</w:t>
      </w:r>
      <w:r>
        <w:rPr>
          <w:rFonts w:hint="eastAsia"/>
          <w:lang w:eastAsia="zh-CN"/>
        </w:rPr>
        <w:t xml:space="preserve"> </w:t>
      </w:r>
      <w:r>
        <w:rPr>
          <w:lang w:eastAsia="zh-CN"/>
        </w:rPr>
        <w:t>if the "</w:t>
      </w:r>
      <w:r>
        <w:rPr>
          <w:rFonts w:hint="eastAsia"/>
          <w:lang w:eastAsia="zh-CN"/>
        </w:rPr>
        <w:t>D</w:t>
      </w:r>
      <w:r>
        <w:rPr>
          <w:lang w:eastAsia="zh-CN"/>
        </w:rPr>
        <w:t xml:space="preserve">isableUENotification_5G" feature is also supported, an indication that the </w:t>
      </w:r>
      <w:r>
        <w:t>UE does not need to be informed about changes related to Alternative QoS Profiles within the "</w:t>
      </w:r>
      <w:proofErr w:type="spellStart"/>
      <w:r>
        <w:t>disUeNotif</w:t>
      </w:r>
      <w:proofErr w:type="spellEnd"/>
      <w:r>
        <w:t>" attribute</w:t>
      </w:r>
      <w:r>
        <w:rPr>
          <w:lang w:eastAsia="zh-CN"/>
        </w:rPr>
        <w:t>.</w:t>
      </w:r>
    </w:p>
    <w:p w14:paraId="450F62D6" w14:textId="77777777" w:rsidR="00815285" w:rsidRDefault="00815285" w:rsidP="00815285">
      <w:pPr>
        <w:pStyle w:val="B10"/>
        <w:rPr>
          <w:lang w:eastAsia="zh-CN"/>
        </w:rPr>
      </w:pPr>
      <w:r>
        <w:rPr>
          <w:lang w:eastAsia="zh-CN"/>
        </w:rPr>
        <w:t>-</w:t>
      </w:r>
      <w:r>
        <w:rPr>
          <w:lang w:eastAsia="zh-CN"/>
        </w:rPr>
        <w:tab/>
        <w:t xml:space="preserve">When the NEF interfaces directly with the PCF, the NEF shall transfer them to the PCF in the Npcf_PolicyAuthorization service and subscribe to PCF event "QOS_NOTIF" in the Npcf_PolicyAuthorization </w:t>
      </w:r>
      <w:r>
        <w:rPr>
          <w:lang w:eastAsia="zh-CN"/>
        </w:rPr>
        <w:lastRenderedPageBreak/>
        <w:t>service. When the NEF receives the notification of PCF event "QOS_NOTIF", it shall notify the AF with "QOS_GUARANTEED" event or with "QOS_NOT_GUARANTEED" event and the currently applied QoS reference if received. When the NEF receives the notification of PCF event "SUCCESSFUL_RESOURCES_ALLOCATION", it shall notify the AF the event together with the currently applied QoS reference if received.</w:t>
      </w:r>
    </w:p>
    <w:p w14:paraId="7A4F8175" w14:textId="77777777" w:rsidR="00815285" w:rsidRDefault="00815285" w:rsidP="00815285">
      <w:pPr>
        <w:pStyle w:val="B10"/>
        <w:rPr>
          <w:lang w:eastAsia="zh-CN"/>
        </w:rPr>
      </w:pPr>
      <w:r>
        <w:rPr>
          <w:lang w:eastAsia="zh-CN"/>
        </w:rPr>
        <w:t>-</w:t>
      </w:r>
      <w:r>
        <w:rPr>
          <w:lang w:eastAsia="zh-CN"/>
        </w:rPr>
        <w:tab/>
        <w:t xml:space="preserve">If the "TSC_5G" feature is supported, when the NEF interfaces with the TSCTSF, the NEF shall transfer the received alternative QoS references to the TSCTSF in the </w:t>
      </w:r>
      <w:proofErr w:type="spellStart"/>
      <w:r>
        <w:rPr>
          <w:lang w:eastAsia="zh-CN"/>
        </w:rPr>
        <w:t>Ntsctsf_QoSandTSCAssistance</w:t>
      </w:r>
      <w:proofErr w:type="spellEnd"/>
      <w:r>
        <w:rPr>
          <w:lang w:eastAsia="zh-CN"/>
        </w:rPr>
        <w:t xml:space="preserve"> service and subscribe with TSCTSF to "QOS_GUARANTEED" and "QOS_NOT_GUARANTEED" events. When the NEF receives the event notification from the TSCTSF, the NEF shall notify the AF with "QOS_GUARANTEED" event or with "QOS_NOT_GUARANTEED" event and the currently applied QoS reference if received. When the NEF receives the notification of TSCTSF event "SUCCESSFUL_RESOURCES_ALLOCATION", it shall notify the AF the event together with the currently applied QoS reference if received.</w:t>
      </w:r>
    </w:p>
    <w:p w14:paraId="57265DEA" w14:textId="77777777" w:rsidR="00815285" w:rsidRDefault="00815285" w:rsidP="00815285">
      <w:pPr>
        <w:pStyle w:val="B10"/>
        <w:rPr>
          <w:lang w:eastAsia="zh-CN"/>
        </w:rPr>
      </w:pPr>
      <w:r>
        <w:rPr>
          <w:lang w:eastAsia="zh-CN"/>
        </w:rPr>
        <w:tab/>
        <w:t>If the feature "</w:t>
      </w:r>
      <w:proofErr w:type="spellStart"/>
      <w:r>
        <w:rPr>
          <w:lang w:eastAsia="zh-CN"/>
        </w:rPr>
        <w:t>AltQoSProfiles</w:t>
      </w:r>
      <w:r>
        <w:t>SupportReport</w:t>
      </w:r>
      <w:proofErr w:type="spellEnd"/>
      <w:r>
        <w:rPr>
          <w:lang w:eastAsia="zh-CN"/>
        </w:rPr>
        <w:t>" is supported, when the NEF receives the indication from the PCF or the TSCTSF about the support of alternative QoS profiles, the NEF shall notify the AF forwarding the received indication within the "</w:t>
      </w:r>
      <w:proofErr w:type="spellStart"/>
      <w:r>
        <w:t>altQosNotSuppInd</w:t>
      </w:r>
      <w:proofErr w:type="spellEnd"/>
      <w:r>
        <w:rPr>
          <w:lang w:eastAsia="zh-CN"/>
        </w:rPr>
        <w:t>" attribute.</w:t>
      </w:r>
    </w:p>
    <w:p w14:paraId="75EDAFF3" w14:textId="77777777" w:rsidR="00815285" w:rsidRDefault="00815285" w:rsidP="00815285">
      <w:pPr>
        <w:pStyle w:val="NO"/>
        <w:rPr>
          <w:lang w:eastAsia="zh-CN"/>
        </w:rPr>
      </w:pPr>
      <w:r>
        <w:rPr>
          <w:rFonts w:hint="eastAsia"/>
          <w:lang w:eastAsia="ja-JP"/>
        </w:rPr>
        <w:t>NOTE</w:t>
      </w:r>
      <w:r>
        <w:rPr>
          <w:lang w:val="en-US" w:eastAsia="ja-JP"/>
        </w:rPr>
        <w:t> 7</w:t>
      </w:r>
      <w:r>
        <w:rPr>
          <w:rFonts w:hint="eastAsia"/>
          <w:lang w:eastAsia="ja-JP"/>
        </w:rPr>
        <w:t>:</w:t>
      </w:r>
      <w:r>
        <w:rPr>
          <w:rFonts w:hint="eastAsia"/>
          <w:lang w:eastAsia="zh-CN"/>
        </w:rPr>
        <w:tab/>
      </w:r>
      <w:r>
        <w:rPr>
          <w:lang w:eastAsia="zh-CN"/>
        </w:rPr>
        <w:t xml:space="preserve">Based on the </w:t>
      </w:r>
      <w:r>
        <w:rPr>
          <w:rFonts w:hint="eastAsia"/>
          <w:lang w:eastAsia="zh-CN"/>
        </w:rPr>
        <w:t>operator configuration</w:t>
      </w:r>
      <w:r>
        <w:rPr>
          <w:lang w:eastAsia="zh-CN"/>
        </w:rPr>
        <w:t>,</w:t>
      </w:r>
      <w:r>
        <w:rPr>
          <w:rFonts w:hint="eastAsia"/>
          <w:lang w:eastAsia="zh-CN"/>
        </w:rPr>
        <w:t xml:space="preserve"> </w:t>
      </w:r>
      <w:r>
        <w:rPr>
          <w:lang w:eastAsia="zh-CN"/>
        </w:rPr>
        <w:t>t</w:t>
      </w:r>
      <w:r>
        <w:rPr>
          <w:rFonts w:hint="eastAsia"/>
          <w:lang w:eastAsia="zh-CN"/>
        </w:rPr>
        <w:t xml:space="preserve">he </w:t>
      </w:r>
      <w:r>
        <w:rPr>
          <w:lang w:eastAsia="zh-CN"/>
        </w:rPr>
        <w:t xml:space="preserve">QoS reference </w:t>
      </w:r>
      <w:r>
        <w:rPr>
          <w:rFonts w:hint="eastAsia"/>
          <w:lang w:eastAsia="zh-CN"/>
        </w:rPr>
        <w:t>identifiers</w:t>
      </w:r>
      <w:r>
        <w:rPr>
          <w:lang w:eastAsia="zh-CN"/>
        </w:rPr>
        <w:t xml:space="preserve"> received from the AF</w:t>
      </w:r>
      <w:r>
        <w:rPr>
          <w:rFonts w:hint="eastAsia"/>
          <w:lang w:eastAsia="zh-CN"/>
        </w:rPr>
        <w:t xml:space="preserve"> can be the same </w:t>
      </w:r>
      <w:r>
        <w:rPr>
          <w:lang w:eastAsia="zh-CN"/>
        </w:rPr>
        <w:t xml:space="preserve">or different </w:t>
      </w:r>
      <w:r>
        <w:rPr>
          <w:rFonts w:hint="eastAsia"/>
          <w:lang w:eastAsia="zh-CN"/>
        </w:rPr>
        <w:t xml:space="preserve">as the </w:t>
      </w:r>
      <w:r>
        <w:rPr>
          <w:lang w:eastAsia="zh-CN"/>
        </w:rPr>
        <w:t xml:space="preserve">QoS reference </w:t>
      </w:r>
      <w:r>
        <w:rPr>
          <w:rFonts w:hint="eastAsia"/>
          <w:lang w:eastAsia="zh-CN"/>
        </w:rPr>
        <w:t xml:space="preserve">identifiers known at the </w:t>
      </w:r>
      <w:r>
        <w:rPr>
          <w:lang w:eastAsia="zh-CN"/>
        </w:rPr>
        <w:t>PCF</w:t>
      </w:r>
      <w:r>
        <w:rPr>
          <w:rFonts w:hint="eastAsia"/>
          <w:lang w:eastAsia="zh-CN"/>
        </w:rPr>
        <w:t>.</w:t>
      </w:r>
      <w:r>
        <w:rPr>
          <w:lang w:eastAsia="zh-CN"/>
        </w:rPr>
        <w:t xml:space="preserve"> The NEF can perform a mapping for the QoS reference identifier.</w:t>
      </w:r>
    </w:p>
    <w:p w14:paraId="3A83E43B" w14:textId="77777777" w:rsidR="00815285" w:rsidRDefault="00815285" w:rsidP="00815285">
      <w:pPr>
        <w:pStyle w:val="B10"/>
        <w:rPr>
          <w:lang w:eastAsia="zh-CN"/>
        </w:rPr>
      </w:pPr>
      <w:r>
        <w:t>-</w:t>
      </w:r>
      <w:r>
        <w:tab/>
        <w:t>if the "</w:t>
      </w:r>
      <w:r>
        <w:rPr>
          <w:rFonts w:cs="Arial"/>
          <w:szCs w:val="18"/>
          <w:lang w:eastAsia="zh-CN"/>
        </w:rPr>
        <w:t>TSC</w:t>
      </w:r>
      <w:r>
        <w:rPr>
          <w:rFonts w:cs="Arial" w:hint="eastAsia"/>
          <w:szCs w:val="18"/>
          <w:lang w:eastAsia="zh-CN"/>
        </w:rPr>
        <w:t>_5G</w:t>
      </w:r>
      <w:r>
        <w:t xml:space="preserve">" feature is supported, the AF may </w:t>
      </w:r>
      <w:r>
        <w:rPr>
          <w:lang w:eastAsia="zh-CN"/>
        </w:rPr>
        <w:t>include:</w:t>
      </w:r>
    </w:p>
    <w:p w14:paraId="70D77516" w14:textId="77777777" w:rsidR="00815285" w:rsidRDefault="00815285" w:rsidP="00815285">
      <w:pPr>
        <w:pStyle w:val="B2"/>
      </w:pPr>
      <w:r>
        <w:rPr>
          <w:lang w:eastAsia="zh-CN"/>
        </w:rPr>
        <w:t>-</w:t>
      </w:r>
      <w:r>
        <w:rPr>
          <w:lang w:eastAsia="zh-CN"/>
        </w:rPr>
        <w:tab/>
        <w:t>the TSC QoS requirement within the "</w:t>
      </w:r>
      <w:proofErr w:type="spellStart"/>
      <w:r>
        <w:rPr>
          <w:lang w:eastAsia="zh-CN"/>
        </w:rPr>
        <w:t>tscQosReq</w:t>
      </w:r>
      <w:proofErr w:type="spellEnd"/>
      <w:r>
        <w:rPr>
          <w:lang w:eastAsia="zh-CN"/>
        </w:rPr>
        <w:t xml:space="preserve">" attribute. </w:t>
      </w:r>
      <w:r>
        <w:t xml:space="preserve">Within the </w:t>
      </w:r>
      <w:proofErr w:type="spellStart"/>
      <w:r>
        <w:rPr>
          <w:lang w:eastAsia="zh-CN"/>
        </w:rPr>
        <w:t>TscQosRequirement</w:t>
      </w:r>
      <w:proofErr w:type="spellEnd"/>
      <w:r>
        <w:t xml:space="preserve"> data structure, the AF may include:</w:t>
      </w:r>
    </w:p>
    <w:p w14:paraId="14B3BC0A" w14:textId="77777777" w:rsidR="00815285" w:rsidRDefault="00815285" w:rsidP="00815285">
      <w:pPr>
        <w:pStyle w:val="B3"/>
      </w:pPr>
      <w:r>
        <w:t>-</w:t>
      </w:r>
      <w:r>
        <w:tab/>
        <w:t xml:space="preserve">the input information to construct the </w:t>
      </w:r>
      <w:r w:rsidRPr="001B7C50">
        <w:t>TSC Assistance Container</w:t>
      </w:r>
      <w:r>
        <w:t xml:space="preserve"> within the "</w:t>
      </w:r>
      <w:proofErr w:type="spellStart"/>
      <w:r>
        <w:t>tscaiInputUl</w:t>
      </w:r>
      <w:proofErr w:type="spellEnd"/>
      <w:r>
        <w:t>" attribute and/or "</w:t>
      </w:r>
      <w:proofErr w:type="spellStart"/>
      <w:r>
        <w:t>tscaiInputDl"attribute</w:t>
      </w:r>
      <w:proofErr w:type="spellEnd"/>
      <w:r>
        <w:t>,</w:t>
      </w:r>
      <w:r w:rsidRPr="006F7F8E">
        <w:t xml:space="preserve"> </w:t>
      </w:r>
      <w:r>
        <w:t xml:space="preserve">and the </w:t>
      </w:r>
      <w:r>
        <w:rPr>
          <w:lang w:eastAsia="zh-CN"/>
        </w:rPr>
        <w:t>(g)PTP domain that the AF is located in within the "</w:t>
      </w:r>
      <w:proofErr w:type="spellStart"/>
      <w:r>
        <w:t>tscaiTimeDom</w:t>
      </w:r>
      <w:proofErr w:type="spellEnd"/>
      <w:r>
        <w:rPr>
          <w:lang w:eastAsia="zh-CN"/>
        </w:rPr>
        <w:t>" attribute;</w:t>
      </w:r>
    </w:p>
    <w:p w14:paraId="4E41869A" w14:textId="77777777" w:rsidR="00815285" w:rsidRDefault="00815285" w:rsidP="00815285">
      <w:pPr>
        <w:pStyle w:val="NO"/>
        <w:rPr>
          <w:lang w:eastAsia="zh-CN"/>
        </w:rPr>
      </w:pPr>
      <w:r w:rsidRPr="00B26728">
        <w:t>NOTE</w:t>
      </w:r>
      <w:r>
        <w:t> 8</w:t>
      </w:r>
      <w:r w:rsidRPr="00B26728">
        <w:t>:</w:t>
      </w:r>
      <w:r w:rsidRPr="00B26728">
        <w:tab/>
        <w:t xml:space="preserve">For the adjustment of </w:t>
      </w:r>
      <w:r w:rsidRPr="0072693B">
        <w:t>burst</w:t>
      </w:r>
      <w:r>
        <w:t xml:space="preserve"> </w:t>
      </w:r>
      <w:r>
        <w:rPr>
          <w:rFonts w:hint="eastAsia"/>
          <w:lang w:eastAsia="zh-CN"/>
        </w:rPr>
        <w:t>sendi</w:t>
      </w:r>
      <w:r>
        <w:t>ng</w:t>
      </w:r>
      <w:r w:rsidRPr="0072693B">
        <w:t xml:space="preserve"> time </w:t>
      </w:r>
      <w:r w:rsidRPr="00B26728">
        <w:t>and adjustment of periodicity</w:t>
      </w:r>
      <w:r>
        <w:t xml:space="preserve"> within the </w:t>
      </w:r>
      <w:r w:rsidRPr="00CD68E1">
        <w:rPr>
          <w:lang w:eastAsia="zh-CN"/>
        </w:rPr>
        <w:t>"</w:t>
      </w:r>
      <w:proofErr w:type="spellStart"/>
      <w:r w:rsidRPr="00AA7627">
        <w:t>periodicityR</w:t>
      </w:r>
      <w:r w:rsidRPr="00AA7627">
        <w:rPr>
          <w:rFonts w:hint="eastAsia"/>
        </w:rPr>
        <w:t>ange</w:t>
      </w:r>
      <w:proofErr w:type="spellEnd"/>
      <w:r w:rsidRPr="00CD68E1">
        <w:rPr>
          <w:lang w:eastAsia="zh-CN"/>
        </w:rPr>
        <w:t>"</w:t>
      </w:r>
      <w:r>
        <w:rPr>
          <w:lang w:eastAsia="zh-CN"/>
        </w:rPr>
        <w:t xml:space="preserve"> attribute</w:t>
      </w:r>
      <w:r w:rsidRPr="00B26728">
        <w:t xml:space="preserve"> in</w:t>
      </w:r>
      <w:r>
        <w:t xml:space="preserve"> the</w:t>
      </w:r>
      <w:r w:rsidRPr="00B26728">
        <w:t xml:space="preserve"> UL direction</w:t>
      </w:r>
      <w:r w:rsidRPr="00C7079C">
        <w:t xml:space="preserve"> </w:t>
      </w:r>
      <w:r w:rsidRPr="00E647C5">
        <w:t>within the "</w:t>
      </w:r>
      <w:proofErr w:type="spellStart"/>
      <w:r w:rsidRPr="00E647C5">
        <w:t>tscaiInputUl</w:t>
      </w:r>
      <w:proofErr w:type="spellEnd"/>
      <w:r w:rsidRPr="00E647C5">
        <w:t>" attribute</w:t>
      </w:r>
      <w:r>
        <w:t>,</w:t>
      </w:r>
      <w:r w:rsidRPr="00B26728">
        <w:t xml:space="preserve"> it is expected that the AF interacts with the application in the UE or devices behind the UE based on application layer </w:t>
      </w:r>
      <w:proofErr w:type="spellStart"/>
      <w:r w:rsidRPr="00B26728">
        <w:t>signaling</w:t>
      </w:r>
      <w:proofErr w:type="spellEnd"/>
      <w:r w:rsidRPr="00B26728">
        <w:t>.</w:t>
      </w:r>
    </w:p>
    <w:p w14:paraId="42D599E9" w14:textId="77777777" w:rsidR="00815285" w:rsidRDefault="00815285" w:rsidP="00815285">
      <w:pPr>
        <w:pStyle w:val="B3"/>
      </w:pPr>
      <w:r>
        <w:rPr>
          <w:lang w:eastAsia="zh-CN"/>
        </w:rPr>
        <w:t>-</w:t>
      </w:r>
      <w:r>
        <w:rPr>
          <w:lang w:eastAsia="zh-CN"/>
        </w:rPr>
        <w:tab/>
        <w:t>the capability for BAT adaptation within the "</w:t>
      </w:r>
      <w:proofErr w:type="spellStart"/>
      <w:r>
        <w:rPr>
          <w:lang w:eastAsia="zh-CN"/>
        </w:rPr>
        <w:t>capBatAdaptation</w:t>
      </w:r>
      <w:proofErr w:type="spellEnd"/>
      <w:r>
        <w:rPr>
          <w:lang w:eastAsia="zh-CN"/>
        </w:rPr>
        <w:t>" attribute, if the "</w:t>
      </w:r>
      <w:proofErr w:type="spellStart"/>
      <w:r>
        <w:rPr>
          <w:lang w:eastAsia="zh-CN"/>
        </w:rPr>
        <w:t>EnTSCAC</w:t>
      </w:r>
      <w:proofErr w:type="spellEnd"/>
      <w:r>
        <w:rPr>
          <w:lang w:eastAsia="zh-CN"/>
        </w:rPr>
        <w:t xml:space="preserve">" feature is also supported. </w:t>
      </w:r>
      <w:r w:rsidRPr="00CD68E1">
        <w:rPr>
          <w:lang w:eastAsia="zh-CN"/>
        </w:rPr>
        <w:t xml:space="preserve">The capability for BAT adaptation </w:t>
      </w:r>
      <w:r>
        <w:rPr>
          <w:lang w:eastAsia="zh-CN"/>
        </w:rPr>
        <w:t xml:space="preserve">and the </w:t>
      </w:r>
      <w:r w:rsidRPr="00CD68E1">
        <w:rPr>
          <w:lang w:eastAsia="zh-CN"/>
        </w:rPr>
        <w:t>burst arrival time window ("</w:t>
      </w:r>
      <w:proofErr w:type="spellStart"/>
      <w:r w:rsidRPr="00CD68E1">
        <w:rPr>
          <w:lang w:eastAsia="zh-CN"/>
        </w:rPr>
        <w:t>burstArrivalTimeWnd</w:t>
      </w:r>
      <w:proofErr w:type="spellEnd"/>
      <w:r w:rsidRPr="00CD68E1">
        <w:rPr>
          <w:lang w:eastAsia="zh-CN"/>
        </w:rPr>
        <w:t>" attribute within the "</w:t>
      </w:r>
      <w:proofErr w:type="spellStart"/>
      <w:r w:rsidRPr="00CD68E1">
        <w:rPr>
          <w:lang w:eastAsia="zh-CN"/>
        </w:rPr>
        <w:t>tscaiInputUl</w:t>
      </w:r>
      <w:proofErr w:type="spellEnd"/>
      <w:r w:rsidRPr="00CD68E1">
        <w:rPr>
          <w:lang w:eastAsia="zh-CN"/>
        </w:rPr>
        <w:t>" attribute and/or "</w:t>
      </w:r>
      <w:proofErr w:type="spellStart"/>
      <w:r w:rsidRPr="00CD68E1">
        <w:rPr>
          <w:lang w:eastAsia="zh-CN"/>
        </w:rPr>
        <w:t>tscaiInputDl</w:t>
      </w:r>
      <w:proofErr w:type="spellEnd"/>
      <w:r w:rsidRPr="00CD68E1">
        <w:rPr>
          <w:lang w:eastAsia="zh-CN"/>
        </w:rPr>
        <w:t>" attribute of the "</w:t>
      </w:r>
      <w:proofErr w:type="spellStart"/>
      <w:r w:rsidRPr="00CD68E1">
        <w:rPr>
          <w:lang w:eastAsia="zh-CN"/>
        </w:rPr>
        <w:t>tscQosReq</w:t>
      </w:r>
      <w:proofErr w:type="spellEnd"/>
      <w:r w:rsidRPr="00CD68E1">
        <w:rPr>
          <w:lang w:eastAsia="zh-CN"/>
        </w:rPr>
        <w:t>" attribute) are mutually exclusive</w:t>
      </w:r>
      <w:r>
        <w:rPr>
          <w:lang w:eastAsia="zh-CN"/>
        </w:rPr>
        <w:t>;</w:t>
      </w:r>
      <w:r>
        <w:t xml:space="preserve"> and</w:t>
      </w:r>
    </w:p>
    <w:p w14:paraId="177E62ED" w14:textId="77777777" w:rsidR="00815285" w:rsidRDefault="00815285" w:rsidP="00815285">
      <w:pPr>
        <w:pStyle w:val="B3"/>
        <w:rPr>
          <w:lang w:eastAsia="zh-CN"/>
        </w:rPr>
      </w:pPr>
      <w:r>
        <w:rPr>
          <w:lang w:eastAsia="zh-CN"/>
        </w:rPr>
        <w:t>-</w:t>
      </w:r>
      <w:r>
        <w:rPr>
          <w:lang w:eastAsia="zh-CN"/>
        </w:rPr>
        <w:tab/>
        <w:t>if individual QoS parameters instead of QoS reference is provided, may include:</w:t>
      </w:r>
    </w:p>
    <w:p w14:paraId="66A5EB6C" w14:textId="77777777" w:rsidR="00815285" w:rsidRDefault="00815285" w:rsidP="00815285">
      <w:pPr>
        <w:pStyle w:val="B4"/>
      </w:pPr>
      <w:r>
        <w:t>-</w:t>
      </w:r>
      <w:r>
        <w:tab/>
        <w:t>requested GBR within the "</w:t>
      </w:r>
      <w:proofErr w:type="spellStart"/>
      <w:r>
        <w:t>reqGbrDl</w:t>
      </w:r>
      <w:proofErr w:type="spellEnd"/>
      <w:r>
        <w:t>" attribute and/or "</w:t>
      </w:r>
      <w:proofErr w:type="spellStart"/>
      <w:r>
        <w:t>reqGbrUl</w:t>
      </w:r>
      <w:proofErr w:type="spellEnd"/>
      <w:r>
        <w:t>" attribute;</w:t>
      </w:r>
    </w:p>
    <w:p w14:paraId="06457976" w14:textId="77777777" w:rsidR="00815285" w:rsidRPr="00C57288" w:rsidRDefault="00815285" w:rsidP="00815285">
      <w:pPr>
        <w:pStyle w:val="B4"/>
      </w:pPr>
      <w:r>
        <w:t>-</w:t>
      </w:r>
      <w:r>
        <w:tab/>
        <w:t>requested MBR within the "</w:t>
      </w:r>
      <w:proofErr w:type="spellStart"/>
      <w:r>
        <w:t>reqMbrDl</w:t>
      </w:r>
      <w:proofErr w:type="spellEnd"/>
      <w:r>
        <w:t>" attribute and/or "</w:t>
      </w:r>
      <w:proofErr w:type="spellStart"/>
      <w:r>
        <w:t>reqMbrUl</w:t>
      </w:r>
      <w:proofErr w:type="spellEnd"/>
      <w:r>
        <w:t>" attribute;</w:t>
      </w:r>
    </w:p>
    <w:p w14:paraId="32515492" w14:textId="77777777" w:rsidR="00815285" w:rsidRDefault="00815285" w:rsidP="00815285">
      <w:pPr>
        <w:pStyle w:val="B4"/>
      </w:pPr>
      <w:r>
        <w:t>-</w:t>
      </w:r>
      <w:r>
        <w:tab/>
        <w:t>the maximum burst size within the "</w:t>
      </w:r>
      <w:proofErr w:type="spellStart"/>
      <w:r>
        <w:t>maxTscBurstSize</w:t>
      </w:r>
      <w:proofErr w:type="spellEnd"/>
      <w:r>
        <w:t>" attribute;</w:t>
      </w:r>
    </w:p>
    <w:p w14:paraId="7526416C" w14:textId="77777777" w:rsidR="00815285" w:rsidRPr="00B31599" w:rsidRDefault="00815285" w:rsidP="00815285">
      <w:pPr>
        <w:pStyle w:val="B4"/>
      </w:pPr>
      <w:r>
        <w:t>-</w:t>
      </w:r>
      <w:r>
        <w:tab/>
        <w:t>the priority within the "priority" attribute;</w:t>
      </w:r>
    </w:p>
    <w:p w14:paraId="57A8CB03" w14:textId="77777777" w:rsidR="00815285" w:rsidRDefault="00815285" w:rsidP="00815285">
      <w:pPr>
        <w:pStyle w:val="B4"/>
      </w:pPr>
      <w:r>
        <w:t>-</w:t>
      </w:r>
      <w:r>
        <w:tab/>
        <w:t>the requested 5GS delay within the "req5Gsdelay" attribute; and</w:t>
      </w:r>
    </w:p>
    <w:p w14:paraId="018118D2" w14:textId="77777777" w:rsidR="00815285" w:rsidRDefault="00815285" w:rsidP="00815285">
      <w:pPr>
        <w:pStyle w:val="B4"/>
      </w:pPr>
      <w:r>
        <w:t>-</w:t>
      </w:r>
      <w:r>
        <w:tab/>
        <w:t>the requested packet error rate within the "</w:t>
      </w:r>
      <w:proofErr w:type="spellStart"/>
      <w:r>
        <w:t>reqPer</w:t>
      </w:r>
      <w:proofErr w:type="spellEnd"/>
      <w:r>
        <w:t>" attribute, if the "ExtQoS_5G" feature is also supported.</w:t>
      </w:r>
    </w:p>
    <w:p w14:paraId="50A1E4E3" w14:textId="77777777" w:rsidR="00815285" w:rsidRDefault="00815285" w:rsidP="00815285">
      <w:pPr>
        <w:pStyle w:val="B10"/>
        <w:rPr>
          <w:lang w:eastAsia="zh-CN"/>
        </w:rPr>
      </w:pPr>
      <w:r>
        <w:rPr>
          <w:lang w:eastAsia="zh-CN"/>
        </w:rPr>
        <w:tab/>
        <w:t>If the NEF authorizes the AF request, the NEF may provision the received QoS requirements</w:t>
      </w:r>
      <w:r w:rsidRPr="00281BAC">
        <w:rPr>
          <w:lang w:eastAsia="zh-CN"/>
        </w:rPr>
        <w:t xml:space="preserve"> </w:t>
      </w:r>
      <w:r>
        <w:rPr>
          <w:lang w:eastAsia="zh-CN"/>
        </w:rPr>
        <w:t xml:space="preserve">to the TSCTSF by invoking the </w:t>
      </w:r>
      <w:proofErr w:type="spellStart"/>
      <w:r>
        <w:rPr>
          <w:lang w:eastAsia="zh-CN"/>
        </w:rPr>
        <w:t>Ntsctsf_QoSandTSCAssistance_Create</w:t>
      </w:r>
      <w:proofErr w:type="spellEnd"/>
      <w:r>
        <w:rPr>
          <w:lang w:eastAsia="zh-CN"/>
        </w:rPr>
        <w:t xml:space="preserve">/Update request as defined in 3GPP TS 29.565 [50]. The NEF </w:t>
      </w:r>
      <w:r w:rsidRPr="00111E5D">
        <w:rPr>
          <w:lang w:eastAsia="zh-CN"/>
        </w:rPr>
        <w:t>determines whether to invoke the TSCTSF or to directly contact the PCF</w:t>
      </w:r>
      <w:r>
        <w:rPr>
          <w:lang w:eastAsia="zh-CN"/>
        </w:rPr>
        <w:t xml:space="preserve"> based on</w:t>
      </w:r>
      <w:r w:rsidRPr="00111E5D">
        <w:rPr>
          <w:lang w:eastAsia="zh-CN"/>
        </w:rPr>
        <w:t xml:space="preserve"> </w:t>
      </w:r>
      <w:r>
        <w:rPr>
          <w:lang w:eastAsia="zh-CN"/>
        </w:rPr>
        <w:t>operator configuration. This determination may consider the AF identifier, whether the "</w:t>
      </w:r>
      <w:proofErr w:type="spellStart"/>
      <w:r>
        <w:t>tscaiInputUl</w:t>
      </w:r>
      <w:proofErr w:type="spellEnd"/>
      <w:r>
        <w:rPr>
          <w:lang w:eastAsia="zh-CN"/>
        </w:rPr>
        <w:t>" and/or "</w:t>
      </w:r>
      <w:proofErr w:type="spellStart"/>
      <w:r>
        <w:t>tscaiInputDl</w:t>
      </w:r>
      <w:proofErr w:type="spellEnd"/>
      <w:r>
        <w:t xml:space="preserve">" attributes </w:t>
      </w:r>
      <w:r>
        <w:rPr>
          <w:lang w:eastAsia="zh-CN"/>
        </w:rPr>
        <w:t>within the "</w:t>
      </w:r>
      <w:proofErr w:type="spellStart"/>
      <w:r>
        <w:rPr>
          <w:lang w:eastAsia="zh-CN"/>
        </w:rPr>
        <w:t>tscQosReq</w:t>
      </w:r>
      <w:proofErr w:type="spellEnd"/>
      <w:r>
        <w:rPr>
          <w:lang w:eastAsia="zh-CN"/>
        </w:rPr>
        <w:t xml:space="preserve">" attribute </w:t>
      </w:r>
      <w:r>
        <w:t>were received in the subscription request,</w:t>
      </w:r>
      <w:r>
        <w:rPr>
          <w:lang w:eastAsia="zh-CN"/>
        </w:rPr>
        <w:t xml:space="preserve"> whether the "</w:t>
      </w:r>
      <w:proofErr w:type="spellStart"/>
      <w:r>
        <w:rPr>
          <w:lang w:eastAsia="zh-CN"/>
        </w:rPr>
        <w:t>qosReference</w:t>
      </w:r>
      <w:proofErr w:type="spellEnd"/>
      <w:r>
        <w:rPr>
          <w:lang w:eastAsia="zh-CN"/>
        </w:rPr>
        <w:t>" attribute or individual QoS parameters within the "</w:t>
      </w:r>
      <w:proofErr w:type="spellStart"/>
      <w:r>
        <w:rPr>
          <w:lang w:eastAsia="zh-CN"/>
        </w:rPr>
        <w:t>tscQosReq</w:t>
      </w:r>
      <w:proofErr w:type="spellEnd"/>
      <w:r>
        <w:rPr>
          <w:lang w:eastAsia="zh-CN"/>
        </w:rPr>
        <w:t xml:space="preserve">" attribute were received in the subscription request, and </w:t>
      </w:r>
      <w:r w:rsidRPr="00855F09">
        <w:rPr>
          <w:lang w:val="en-US" w:eastAsia="zh-CN"/>
        </w:rPr>
        <w:t>SLA between operator and application provider</w:t>
      </w:r>
      <w:r w:rsidRPr="00111E5D">
        <w:rPr>
          <w:lang w:eastAsia="zh-CN"/>
        </w:rPr>
        <w:t>.</w:t>
      </w:r>
      <w:r>
        <w:rPr>
          <w:lang w:eastAsia="zh-CN"/>
        </w:rPr>
        <w:t xml:space="preserve"> </w:t>
      </w:r>
      <w:r w:rsidRPr="004A567F">
        <w:rPr>
          <w:lang w:eastAsia="zh-CN"/>
        </w:rPr>
        <w:t>A TSCTSF address may be locally configured in the NEF</w:t>
      </w:r>
      <w:r>
        <w:rPr>
          <w:lang w:eastAsia="zh-CN"/>
        </w:rPr>
        <w:t xml:space="preserve"> or the</w:t>
      </w:r>
      <w:r w:rsidRPr="004A567F">
        <w:rPr>
          <w:lang w:eastAsia="zh-CN"/>
        </w:rPr>
        <w:t xml:space="preserve"> NEF uses the DNN/S-NSSAI </w:t>
      </w:r>
      <w:r>
        <w:rPr>
          <w:lang w:eastAsia="zh-CN"/>
        </w:rPr>
        <w:t xml:space="preserve">(which may be provided in the request or determined based on the AF identifier) </w:t>
      </w:r>
      <w:r w:rsidRPr="004A567F">
        <w:rPr>
          <w:lang w:eastAsia="zh-CN"/>
        </w:rPr>
        <w:t>to discover the TSCTSF from the NRF.</w:t>
      </w:r>
      <w:r>
        <w:rPr>
          <w:lang w:eastAsia="zh-CN"/>
        </w:rPr>
        <w:t xml:space="preserve"> </w:t>
      </w:r>
      <w:r>
        <w:t xml:space="preserve">If </w:t>
      </w:r>
      <w:r w:rsidRPr="00E44C8F">
        <w:t xml:space="preserve">the NEF </w:t>
      </w:r>
      <w:r>
        <w:rPr>
          <w:lang w:eastAsia="zh-CN"/>
        </w:rPr>
        <w:t>directly contacts the PCF</w:t>
      </w:r>
      <w:r w:rsidRPr="00E44C8F">
        <w:t xml:space="preserve"> while the NEF determined to invoke the TSCTSF </w:t>
      </w:r>
      <w:r>
        <w:t>when authorizing the update</w:t>
      </w:r>
      <w:r w:rsidRPr="00E44C8F">
        <w:t xml:space="preserve"> request, the NEF shall</w:t>
      </w:r>
      <w:r>
        <w:t xml:space="preserve"> </w:t>
      </w:r>
      <w:r>
        <w:rPr>
          <w:lang w:eastAsia="zh-CN"/>
        </w:rPr>
        <w:t xml:space="preserve">reject the request message by sending an HTTP </w:t>
      </w:r>
      <w:r>
        <w:rPr>
          <w:lang w:eastAsia="zh-CN"/>
        </w:rPr>
        <w:lastRenderedPageBreak/>
        <w:t>response to the AF with a status code set to 403 Forbidden and may include the "</w:t>
      </w:r>
      <w:r w:rsidRPr="00253403">
        <w:rPr>
          <w:lang w:eastAsia="zh-CN"/>
        </w:rPr>
        <w:t>INVALID_SESSION_UPDATE</w:t>
      </w:r>
      <w:r>
        <w:rPr>
          <w:lang w:eastAsia="zh-CN"/>
        </w:rPr>
        <w:t>" error in the "cause" attribute of the "</w:t>
      </w:r>
      <w:proofErr w:type="spellStart"/>
      <w:r>
        <w:rPr>
          <w:lang w:eastAsia="zh-CN"/>
        </w:rPr>
        <w:t>ProblemDetails</w:t>
      </w:r>
      <w:proofErr w:type="spellEnd"/>
      <w:r>
        <w:rPr>
          <w:lang w:eastAsia="zh-CN"/>
        </w:rPr>
        <w:t xml:space="preserve">" structure and indicate which parameters </w:t>
      </w:r>
      <w:proofErr w:type="spellStart"/>
      <w:r>
        <w:rPr>
          <w:lang w:val="en-US" w:eastAsia="zh-CN"/>
        </w:rPr>
        <w:t>can not</w:t>
      </w:r>
      <w:proofErr w:type="spellEnd"/>
      <w:r>
        <w:rPr>
          <w:lang w:val="en-US" w:eastAsia="zh-CN"/>
        </w:rPr>
        <w:t xml:space="preserve"> be served in current session</w:t>
      </w:r>
      <w:r>
        <w:rPr>
          <w:lang w:eastAsia="zh-CN"/>
        </w:rPr>
        <w:t xml:space="preserve"> in the "</w:t>
      </w:r>
      <w:proofErr w:type="spellStart"/>
      <w:r>
        <w:rPr>
          <w:lang w:eastAsia="zh-CN"/>
        </w:rPr>
        <w:t>invalidParams</w:t>
      </w:r>
      <w:proofErr w:type="spellEnd"/>
      <w:r>
        <w:rPr>
          <w:lang w:eastAsia="zh-CN"/>
        </w:rPr>
        <w:t>" attribute of the "</w:t>
      </w:r>
      <w:proofErr w:type="spellStart"/>
      <w:r>
        <w:rPr>
          <w:lang w:eastAsia="zh-CN"/>
        </w:rPr>
        <w:t>ProblemDetails</w:t>
      </w:r>
      <w:proofErr w:type="spellEnd"/>
      <w:r>
        <w:rPr>
          <w:lang w:eastAsia="zh-CN"/>
        </w:rPr>
        <w:t>" structure.</w:t>
      </w:r>
    </w:p>
    <w:p w14:paraId="6DD6C5EF" w14:textId="77777777" w:rsidR="00815285" w:rsidRDefault="00815285" w:rsidP="00815285">
      <w:pPr>
        <w:pStyle w:val="NO"/>
        <w:rPr>
          <w:lang w:eastAsia="zh-CN"/>
        </w:rPr>
      </w:pPr>
      <w:r>
        <w:rPr>
          <w:lang w:eastAsia="en-GB"/>
        </w:rPr>
        <w:t>NOTE 9</w:t>
      </w:r>
      <w:r w:rsidRPr="008D4A9E">
        <w:rPr>
          <w:lang w:eastAsia="en-GB"/>
        </w:rPr>
        <w:t>:</w:t>
      </w:r>
      <w:r w:rsidRPr="008D4A9E">
        <w:rPr>
          <w:lang w:eastAsia="en-GB"/>
        </w:rPr>
        <w:tab/>
      </w:r>
      <w:r>
        <w:rPr>
          <w:lang w:eastAsia="en-GB"/>
        </w:rPr>
        <w:t>The NEF can determine whether the TSCTSF needs to be involved based on the DNN/S-NSSAI for the AF session according to the SLA.</w:t>
      </w:r>
    </w:p>
    <w:p w14:paraId="63745596" w14:textId="77777777" w:rsidR="00815285" w:rsidRDefault="00815285" w:rsidP="00815285">
      <w:pPr>
        <w:pStyle w:val="B10"/>
        <w:rPr>
          <w:lang w:eastAsia="zh-CN"/>
        </w:rPr>
      </w:pPr>
      <w:r>
        <w:rPr>
          <w:lang w:eastAsia="zh-CN"/>
        </w:rPr>
        <w:tab/>
        <w:t xml:space="preserve">If the </w:t>
      </w:r>
      <w:r w:rsidRPr="00A42404">
        <w:t>"</w:t>
      </w:r>
      <w:proofErr w:type="spellStart"/>
      <w:r>
        <w:rPr>
          <w:lang w:eastAsia="zh-CN"/>
        </w:rPr>
        <w:t>EnTSCAC</w:t>
      </w:r>
      <w:proofErr w:type="spellEnd"/>
      <w:r w:rsidRPr="00A42404">
        <w:t>"</w:t>
      </w:r>
      <w:r>
        <w:rPr>
          <w:lang w:eastAsia="zh-CN"/>
        </w:rPr>
        <w:t xml:space="preserve"> feature is supported and the NEF receives the BAT offset information from the TSCTSF about </w:t>
      </w:r>
      <w:r w:rsidRPr="00C051AE">
        <w:rPr>
          <w:lang w:eastAsia="zh-CN"/>
        </w:rPr>
        <w:t xml:space="preserve">the </w:t>
      </w:r>
      <w:r>
        <w:rPr>
          <w:lang w:eastAsia="zh-CN"/>
        </w:rPr>
        <w:t>BAT offset</w:t>
      </w:r>
      <w:r w:rsidRPr="00C051AE">
        <w:rPr>
          <w:lang w:eastAsia="zh-CN"/>
        </w:rPr>
        <w:t xml:space="preserve"> </w:t>
      </w:r>
      <w:r w:rsidRPr="00B46118">
        <w:rPr>
          <w:lang w:eastAsia="zh-CN"/>
        </w:rPr>
        <w:t>and the optionally adjusted periodicity</w:t>
      </w:r>
      <w:r>
        <w:rPr>
          <w:lang w:eastAsia="zh-CN"/>
        </w:rPr>
        <w:t>, the NEF shall send an Event Notification to the AF with the "event" attribute set to BAT_OFFSET_INFO and including the "</w:t>
      </w:r>
      <w:proofErr w:type="spellStart"/>
      <w:r>
        <w:t>ranBatOffsetNotif</w:t>
      </w:r>
      <w:proofErr w:type="spellEnd"/>
      <w:r>
        <w:rPr>
          <w:lang w:eastAsia="zh-CN"/>
        </w:rPr>
        <w:t>" attribute and optionally the "</w:t>
      </w:r>
      <w:proofErr w:type="spellStart"/>
      <w:r>
        <w:t>adjPeriod</w:t>
      </w:r>
      <w:proofErr w:type="spellEnd"/>
      <w:r>
        <w:rPr>
          <w:lang w:eastAsia="zh-CN"/>
        </w:rPr>
        <w:t xml:space="preserve">" </w:t>
      </w:r>
      <w:r>
        <w:t xml:space="preserve">attribute </w:t>
      </w:r>
      <w:r w:rsidRPr="00C051AE">
        <w:rPr>
          <w:lang w:eastAsia="zh-CN"/>
        </w:rPr>
        <w:t>within the "</w:t>
      </w:r>
      <w:proofErr w:type="spellStart"/>
      <w:r w:rsidRPr="00F0712C">
        <w:rPr>
          <w:lang w:eastAsia="zh-CN"/>
        </w:rPr>
        <w:t>batOffset</w:t>
      </w:r>
      <w:r>
        <w:rPr>
          <w:lang w:eastAsia="zh-CN"/>
        </w:rPr>
        <w:t>Info</w:t>
      </w:r>
      <w:proofErr w:type="spellEnd"/>
      <w:r w:rsidRPr="00C051AE">
        <w:rPr>
          <w:lang w:eastAsia="zh-CN"/>
        </w:rPr>
        <w:t>" attribute</w:t>
      </w:r>
      <w:r>
        <w:rPr>
          <w:lang w:eastAsia="zh-CN"/>
        </w:rPr>
        <w:t>.</w:t>
      </w:r>
    </w:p>
    <w:p w14:paraId="01044DC3" w14:textId="77777777" w:rsidR="00815285" w:rsidRPr="00A42404" w:rsidRDefault="00815285" w:rsidP="00815285">
      <w:pPr>
        <w:pStyle w:val="B10"/>
      </w:pPr>
      <w:r w:rsidRPr="00A42404">
        <w:t>-</w:t>
      </w:r>
      <w:r w:rsidRPr="00A42404">
        <w:tab/>
        <w:t>if the "</w:t>
      </w:r>
      <w:r w:rsidRPr="00A42404">
        <w:rPr>
          <w:rFonts w:cs="Arial"/>
        </w:rPr>
        <w:t>AltQosWithIndParams_5G</w:t>
      </w:r>
      <w:r w:rsidRPr="00A42404">
        <w:t xml:space="preserve">" feature is supported, the AF may </w:t>
      </w:r>
      <w:r w:rsidRPr="00A42404">
        <w:rPr>
          <w:lang w:eastAsia="zh-CN"/>
        </w:rPr>
        <w:t>include:</w:t>
      </w:r>
    </w:p>
    <w:p w14:paraId="1D27E565" w14:textId="77777777" w:rsidR="00815285" w:rsidRPr="00A42404" w:rsidRDefault="00815285" w:rsidP="00815285">
      <w:pPr>
        <w:pStyle w:val="B2"/>
      </w:pPr>
      <w:r w:rsidRPr="00A42404">
        <w:t>-</w:t>
      </w:r>
      <w:r w:rsidRPr="00A42404">
        <w:tab/>
      </w:r>
      <w:r>
        <w:t xml:space="preserve">an ordered list of </w:t>
      </w:r>
      <w:r w:rsidRPr="00A42404">
        <w:t xml:space="preserve">alternative </w:t>
      </w:r>
      <w:r w:rsidRPr="00A42404">
        <w:rPr>
          <w:rFonts w:eastAsia="Times New Roman"/>
          <w:lang w:val="en-US"/>
        </w:rPr>
        <w:t>service requirements that include individual QoS parameter sets</w:t>
      </w:r>
      <w:r w:rsidRPr="00A42404">
        <w:t xml:space="preserve"> w</w:t>
      </w:r>
      <w:r w:rsidRPr="00A42404">
        <w:rPr>
          <w:lang w:eastAsia="zh-CN"/>
        </w:rPr>
        <w:t>ithin the "</w:t>
      </w:r>
      <w:proofErr w:type="spellStart"/>
      <w:r w:rsidRPr="00A42404">
        <w:rPr>
          <w:lang w:eastAsia="zh-CN"/>
        </w:rPr>
        <w:t>altQosReqs</w:t>
      </w:r>
      <w:proofErr w:type="spellEnd"/>
      <w:r w:rsidRPr="00A42404">
        <w:rPr>
          <w:lang w:eastAsia="zh-CN"/>
        </w:rPr>
        <w:t>" attribute</w:t>
      </w:r>
      <w:r>
        <w:rPr>
          <w:lang w:eastAsia="zh-CN"/>
        </w:rPr>
        <w:t xml:space="preserve"> and,</w:t>
      </w:r>
      <w:r>
        <w:rPr>
          <w:rFonts w:hint="eastAsia"/>
          <w:lang w:eastAsia="zh-CN"/>
        </w:rPr>
        <w:t xml:space="preserve"> </w:t>
      </w:r>
      <w:r>
        <w:rPr>
          <w:lang w:eastAsia="zh-CN"/>
        </w:rPr>
        <w:t>if the "</w:t>
      </w:r>
      <w:r>
        <w:rPr>
          <w:rFonts w:hint="eastAsia"/>
          <w:lang w:eastAsia="zh-CN"/>
        </w:rPr>
        <w:t>D</w:t>
      </w:r>
      <w:r>
        <w:rPr>
          <w:lang w:eastAsia="zh-CN"/>
        </w:rPr>
        <w:t xml:space="preserve">isableUENotification_5G" feature is also supported, an indication that the </w:t>
      </w:r>
      <w:r>
        <w:t>UE does not need to be informed about changes related to Alternative QoS Profiles within the "</w:t>
      </w:r>
      <w:proofErr w:type="spellStart"/>
      <w:r>
        <w:t>disUeNotif</w:t>
      </w:r>
      <w:proofErr w:type="spellEnd"/>
      <w:r>
        <w:t>" attribute</w:t>
      </w:r>
      <w:r w:rsidRPr="00A42404">
        <w:rPr>
          <w:lang w:eastAsia="zh-CN"/>
        </w:rPr>
        <w:t xml:space="preserve">. </w:t>
      </w:r>
      <w:r w:rsidRPr="00A42404">
        <w:t xml:space="preserve">Within the </w:t>
      </w:r>
      <w:proofErr w:type="spellStart"/>
      <w:r w:rsidRPr="00A42404">
        <w:rPr>
          <w:lang w:eastAsia="zh-CN"/>
        </w:rPr>
        <w:t>AlternativeServiceRequirementsData</w:t>
      </w:r>
      <w:proofErr w:type="spellEnd"/>
      <w:r w:rsidRPr="00A42404">
        <w:t xml:space="preserve"> data structure, the AF shall include:</w:t>
      </w:r>
    </w:p>
    <w:p w14:paraId="1E9805F9" w14:textId="77777777" w:rsidR="00815285" w:rsidRPr="00A42404" w:rsidRDefault="00815285" w:rsidP="00815285">
      <w:pPr>
        <w:pStyle w:val="B3"/>
      </w:pPr>
      <w:r w:rsidRPr="00A42404">
        <w:t>-</w:t>
      </w:r>
      <w:r w:rsidRPr="00A42404">
        <w:tab/>
      </w:r>
      <w:r w:rsidRPr="00A42404">
        <w:rPr>
          <w:lang w:eastAsia="fr-FR"/>
        </w:rPr>
        <w:t>a reference to the alternative individual QoS related parameter(s) included in this set</w:t>
      </w:r>
      <w:r w:rsidRPr="00A42404">
        <w:t xml:space="preserve"> within the "</w:t>
      </w:r>
      <w:proofErr w:type="spellStart"/>
      <w:r w:rsidRPr="00A42404">
        <w:t>altQosParamSetRef</w:t>
      </w:r>
      <w:proofErr w:type="spellEnd"/>
      <w:r w:rsidRPr="00A42404">
        <w:t>" attribute; and</w:t>
      </w:r>
    </w:p>
    <w:p w14:paraId="4929DBDD" w14:textId="77777777" w:rsidR="00815285" w:rsidRPr="00A42404" w:rsidRDefault="00815285" w:rsidP="00815285">
      <w:pPr>
        <w:pStyle w:val="B3"/>
      </w:pPr>
      <w:r w:rsidRPr="00A42404">
        <w:t>-</w:t>
      </w:r>
      <w:r w:rsidRPr="00A42404">
        <w:tab/>
        <w:t>at least one of the following:</w:t>
      </w:r>
    </w:p>
    <w:p w14:paraId="65E48A88" w14:textId="77777777" w:rsidR="00815285" w:rsidRPr="00A42404" w:rsidRDefault="00815285" w:rsidP="00815285">
      <w:pPr>
        <w:pStyle w:val="B4"/>
      </w:pPr>
      <w:r w:rsidRPr="00A42404">
        <w:t>-</w:t>
      </w:r>
      <w:r w:rsidRPr="00A42404">
        <w:tab/>
        <w:t>The guaranteed bandwidth in uplink within the "</w:t>
      </w:r>
      <w:proofErr w:type="spellStart"/>
      <w:r w:rsidRPr="00A42404">
        <w:t>gbrUl</w:t>
      </w:r>
      <w:proofErr w:type="spellEnd"/>
      <w:r w:rsidRPr="00A42404">
        <w:t>" attribute and the guaranteed bandwidth in downlink within the "</w:t>
      </w:r>
      <w:proofErr w:type="spellStart"/>
      <w:r w:rsidRPr="00A42404">
        <w:t>gbrDl</w:t>
      </w:r>
      <w:proofErr w:type="spellEnd"/>
      <w:r w:rsidRPr="00A42404">
        <w:t>" attribute;</w:t>
      </w:r>
    </w:p>
    <w:p w14:paraId="0BA37274" w14:textId="77777777" w:rsidR="00815285" w:rsidRPr="00A42404" w:rsidRDefault="00815285" w:rsidP="00815285">
      <w:pPr>
        <w:pStyle w:val="B4"/>
      </w:pPr>
      <w:r w:rsidRPr="00A42404">
        <w:t>-</w:t>
      </w:r>
      <w:r w:rsidRPr="00A42404">
        <w:tab/>
        <w:t xml:space="preserve">The </w:t>
      </w:r>
      <w:r>
        <w:t>requested packet delay budget</w:t>
      </w:r>
      <w:r w:rsidRPr="00A42404">
        <w:t xml:space="preserve"> within the "</w:t>
      </w:r>
      <w:proofErr w:type="spellStart"/>
      <w:r>
        <w:rPr>
          <w:szCs w:val="18"/>
          <w:lang w:eastAsia="zh-CN"/>
        </w:rPr>
        <w:t>pdb</w:t>
      </w:r>
      <w:proofErr w:type="spellEnd"/>
      <w:r w:rsidRPr="00A42404">
        <w:t>" attribute;</w:t>
      </w:r>
    </w:p>
    <w:p w14:paraId="186A86F6" w14:textId="77777777" w:rsidR="00815285" w:rsidRPr="00A14028" w:rsidRDefault="00815285" w:rsidP="00815285">
      <w:pPr>
        <w:pStyle w:val="B4"/>
      </w:pPr>
      <w:r w:rsidRPr="00A42404">
        <w:t>-</w:t>
      </w:r>
      <w:r w:rsidRPr="00A42404">
        <w:tab/>
        <w:t xml:space="preserve">The </w:t>
      </w:r>
      <w:r>
        <w:t>requested packet error</w:t>
      </w:r>
      <w:r w:rsidRPr="00A42404">
        <w:t xml:space="preserve"> </w:t>
      </w:r>
      <w:r>
        <w:t xml:space="preserve">rate </w:t>
      </w:r>
      <w:r w:rsidRPr="00A42404">
        <w:t>within the "</w:t>
      </w:r>
      <w:r w:rsidRPr="00A42404">
        <w:rPr>
          <w:szCs w:val="18"/>
          <w:lang w:eastAsia="zh-CN"/>
        </w:rPr>
        <w:t>p</w:t>
      </w:r>
      <w:r>
        <w:rPr>
          <w:szCs w:val="18"/>
          <w:lang w:eastAsia="zh-CN"/>
        </w:rPr>
        <w:t>er</w:t>
      </w:r>
      <w:r w:rsidRPr="00A42404">
        <w:t>" attribute</w:t>
      </w:r>
      <w:r>
        <w:t xml:space="preserve"> if the "</w:t>
      </w:r>
      <w:r>
        <w:rPr>
          <w:rFonts w:cs="Arial"/>
          <w:szCs w:val="18"/>
        </w:rPr>
        <w:t>ExtQoS_5G</w:t>
      </w:r>
      <w:r>
        <w:t>" feature is supported</w:t>
      </w:r>
      <w:r w:rsidRPr="00A42404">
        <w:t>;</w:t>
      </w:r>
    </w:p>
    <w:p w14:paraId="49C85565" w14:textId="77777777" w:rsidR="00815285" w:rsidRDefault="00815285" w:rsidP="00815285">
      <w:pPr>
        <w:pStyle w:val="B10"/>
        <w:rPr>
          <w:lang w:eastAsia="zh-CN"/>
        </w:rPr>
      </w:pPr>
      <w:r>
        <w:tab/>
        <w:t xml:space="preserve">If the NEF authorizes the AF request, and if the "TSC_5G" </w:t>
      </w:r>
      <w:r>
        <w:rPr>
          <w:lang w:eastAsia="zh-CN"/>
        </w:rPr>
        <w:t xml:space="preserve">feature is supported, the NEF may provision the received QoS requirements and subscribe with the </w:t>
      </w:r>
      <w:r>
        <w:t>TSCTSF</w:t>
      </w:r>
      <w:r>
        <w:rPr>
          <w:lang w:eastAsia="zh-CN"/>
        </w:rPr>
        <w:t xml:space="preserve"> to "</w:t>
      </w:r>
      <w:r>
        <w:t>QOS_GUARANTEED</w:t>
      </w:r>
      <w:r>
        <w:rPr>
          <w:lang w:eastAsia="zh-CN"/>
        </w:rPr>
        <w:t>" and "</w:t>
      </w:r>
      <w:r>
        <w:t>QOS_NOT_GUARANTEED</w:t>
      </w:r>
      <w:r>
        <w:rPr>
          <w:lang w:eastAsia="zh-CN"/>
        </w:rPr>
        <w:t>" events</w:t>
      </w:r>
      <w:r>
        <w:t xml:space="preserve"> by invoking the </w:t>
      </w:r>
      <w:proofErr w:type="spellStart"/>
      <w:r>
        <w:t>Ntsctsf_QoSandTSCAssistance_Create</w:t>
      </w:r>
      <w:proofErr w:type="spellEnd"/>
      <w:r>
        <w:t xml:space="preserve"> request </w:t>
      </w:r>
      <w:r>
        <w:rPr>
          <w:lang w:eastAsia="zh-CN"/>
        </w:rPr>
        <w:t xml:space="preserve">as defined in </w:t>
      </w:r>
      <w:r>
        <w:t xml:space="preserve">3GPP TS 29.565 [50]. The NEF </w:t>
      </w:r>
      <w:r w:rsidRPr="00111E5D">
        <w:t>determines whether to invoke the TSCTSF or to directly contact the PCF</w:t>
      </w:r>
      <w:r>
        <w:t xml:space="preserve"> based on</w:t>
      </w:r>
      <w:r w:rsidRPr="00111E5D">
        <w:t xml:space="preserve"> </w:t>
      </w:r>
      <w:r>
        <w:t xml:space="preserve">operator configuration. This determination may consider the </w:t>
      </w:r>
      <w:r>
        <w:rPr>
          <w:lang w:eastAsia="zh-CN"/>
        </w:rPr>
        <w:t>AF identifier, whether the "</w:t>
      </w:r>
      <w:proofErr w:type="spellStart"/>
      <w:r>
        <w:t>tscaiInputUl</w:t>
      </w:r>
      <w:proofErr w:type="spellEnd"/>
      <w:r>
        <w:rPr>
          <w:lang w:eastAsia="zh-CN"/>
        </w:rPr>
        <w:t>" and/or "</w:t>
      </w:r>
      <w:proofErr w:type="spellStart"/>
      <w:r>
        <w:t>tscaiInputDl</w:t>
      </w:r>
      <w:proofErr w:type="spellEnd"/>
      <w:r>
        <w:t xml:space="preserve">" attributes </w:t>
      </w:r>
      <w:r>
        <w:rPr>
          <w:lang w:eastAsia="zh-CN"/>
        </w:rPr>
        <w:t>within the "</w:t>
      </w:r>
      <w:proofErr w:type="spellStart"/>
      <w:r>
        <w:rPr>
          <w:lang w:eastAsia="zh-CN"/>
        </w:rPr>
        <w:t>tscQosReq</w:t>
      </w:r>
      <w:proofErr w:type="spellEnd"/>
      <w:r>
        <w:rPr>
          <w:lang w:eastAsia="zh-CN"/>
        </w:rPr>
        <w:t xml:space="preserve">" attribute </w:t>
      </w:r>
      <w:r>
        <w:t>were received in the subscription request,</w:t>
      </w:r>
      <w:r>
        <w:rPr>
          <w:lang w:eastAsia="zh-CN"/>
        </w:rPr>
        <w:t xml:space="preserve"> </w:t>
      </w:r>
      <w:r>
        <w:t xml:space="preserve">whether the </w:t>
      </w:r>
      <w:r>
        <w:rPr>
          <w:lang w:eastAsia="zh-CN"/>
        </w:rPr>
        <w:t>"</w:t>
      </w:r>
      <w:proofErr w:type="spellStart"/>
      <w:r>
        <w:rPr>
          <w:lang w:eastAsia="zh-CN"/>
        </w:rPr>
        <w:t>qosReference</w:t>
      </w:r>
      <w:proofErr w:type="spellEnd"/>
      <w:r>
        <w:rPr>
          <w:lang w:eastAsia="zh-CN"/>
        </w:rPr>
        <w:t>" attribute or individual QoS parameters within the "</w:t>
      </w:r>
      <w:proofErr w:type="spellStart"/>
      <w:r>
        <w:rPr>
          <w:lang w:eastAsia="zh-CN"/>
        </w:rPr>
        <w:t>altQosReqs</w:t>
      </w:r>
      <w:proofErr w:type="spellEnd"/>
      <w:r>
        <w:rPr>
          <w:lang w:eastAsia="zh-CN"/>
        </w:rPr>
        <w:t>" attribute were received in the subscription request</w:t>
      </w:r>
      <w:r>
        <w:rPr>
          <w:lang w:val="en-US" w:eastAsia="zh-CN"/>
        </w:rPr>
        <w:t xml:space="preserve">, and </w:t>
      </w:r>
      <w:r w:rsidRPr="00855F09">
        <w:rPr>
          <w:lang w:val="en-US" w:eastAsia="zh-CN"/>
        </w:rPr>
        <w:t>SLA between operator and application provider</w:t>
      </w:r>
      <w:r w:rsidRPr="00111E5D">
        <w:t>.</w:t>
      </w:r>
      <w:r>
        <w:t xml:space="preserve"> </w:t>
      </w:r>
      <w:r w:rsidRPr="004A567F">
        <w:t>A TSCTSF address may be locally configured in the NEF</w:t>
      </w:r>
      <w:r>
        <w:t xml:space="preserve"> or the</w:t>
      </w:r>
      <w:r w:rsidRPr="004A567F">
        <w:t xml:space="preserve"> NEF uses the DNN/S-NSSAI </w:t>
      </w:r>
      <w:r>
        <w:t xml:space="preserve">(which may be provided in the request or determined based on the AF identifier) </w:t>
      </w:r>
      <w:r w:rsidRPr="004A567F">
        <w:t>to discover the TSCTSF from the NRF.</w:t>
      </w:r>
      <w:r>
        <w:t xml:space="preserve"> When the NEF receives the notification of TSCTSF </w:t>
      </w:r>
      <w:r>
        <w:rPr>
          <w:lang w:eastAsia="zh-CN"/>
        </w:rPr>
        <w:t>"</w:t>
      </w:r>
      <w:r>
        <w:t>QOS_GUARANTEED</w:t>
      </w:r>
      <w:r>
        <w:rPr>
          <w:lang w:eastAsia="zh-CN"/>
        </w:rPr>
        <w:t>" event or "</w:t>
      </w:r>
      <w:r>
        <w:t>QOS_NOT_GUARANTEED</w:t>
      </w:r>
      <w:r>
        <w:rPr>
          <w:lang w:eastAsia="zh-CN"/>
        </w:rPr>
        <w:t>" event, it shall notify the AF with "</w:t>
      </w:r>
      <w:r>
        <w:t>QOS_GUARANTEED</w:t>
      </w:r>
      <w:r>
        <w:rPr>
          <w:lang w:eastAsia="zh-CN"/>
        </w:rPr>
        <w:t>" event or "</w:t>
      </w:r>
      <w:r>
        <w:t>QOS_NOT_GUARANTEED</w:t>
      </w:r>
      <w:r>
        <w:rPr>
          <w:lang w:eastAsia="zh-CN"/>
        </w:rPr>
        <w:t xml:space="preserve">" event with the currently applied </w:t>
      </w:r>
      <w:r w:rsidRPr="00A42404">
        <w:rPr>
          <w:lang w:eastAsia="fr-FR"/>
        </w:rPr>
        <w:t>individual QoS parameter</w:t>
      </w:r>
      <w:r>
        <w:rPr>
          <w:lang w:eastAsia="fr-FR"/>
        </w:rPr>
        <w:t xml:space="preserve"> </w:t>
      </w:r>
      <w:r w:rsidRPr="00A42404">
        <w:rPr>
          <w:lang w:val="en-US"/>
        </w:rPr>
        <w:t>set</w:t>
      </w:r>
      <w:r>
        <w:rPr>
          <w:lang w:eastAsia="fr-FR"/>
        </w:rPr>
        <w:t xml:space="preserve"> within the "</w:t>
      </w:r>
      <w:proofErr w:type="spellStart"/>
      <w:r>
        <w:rPr>
          <w:lang w:eastAsia="zh-CN"/>
        </w:rPr>
        <w:t>appliedQosRef</w:t>
      </w:r>
      <w:proofErr w:type="spellEnd"/>
      <w:r>
        <w:rPr>
          <w:lang w:eastAsia="zh-CN"/>
        </w:rPr>
        <w:t>"</w:t>
      </w:r>
      <w:r>
        <w:t xml:space="preserve"> attribute</w:t>
      </w:r>
      <w:r>
        <w:rPr>
          <w:lang w:eastAsia="zh-CN"/>
        </w:rPr>
        <w:t xml:space="preserve"> if received. </w:t>
      </w:r>
      <w:r>
        <w:t xml:space="preserve">When the NEF receives the notification of the TSCTSF event </w:t>
      </w:r>
      <w:r>
        <w:rPr>
          <w:lang w:eastAsia="zh-CN"/>
        </w:rPr>
        <w:t>"</w:t>
      </w:r>
      <w:r>
        <w:t>SUCCESSFUL_RESOURCES_ALLOCATION</w:t>
      </w:r>
      <w:r>
        <w:rPr>
          <w:lang w:eastAsia="zh-CN"/>
        </w:rPr>
        <w:t xml:space="preserve">", it shall notify the AF the event together with the currently applied </w:t>
      </w:r>
      <w:r w:rsidRPr="00A42404">
        <w:rPr>
          <w:lang w:eastAsia="fr-FR"/>
        </w:rPr>
        <w:t>individual QoS parameter</w:t>
      </w:r>
      <w:r>
        <w:rPr>
          <w:lang w:eastAsia="fr-FR"/>
        </w:rPr>
        <w:t xml:space="preserve"> </w:t>
      </w:r>
      <w:r w:rsidRPr="00A42404">
        <w:rPr>
          <w:lang w:val="en-US"/>
        </w:rPr>
        <w:t>set</w:t>
      </w:r>
      <w:r>
        <w:rPr>
          <w:lang w:eastAsia="fr-FR"/>
        </w:rPr>
        <w:t xml:space="preserve"> within the "</w:t>
      </w:r>
      <w:proofErr w:type="spellStart"/>
      <w:r>
        <w:rPr>
          <w:lang w:eastAsia="zh-CN"/>
        </w:rPr>
        <w:t>appliedQosRef</w:t>
      </w:r>
      <w:proofErr w:type="spellEnd"/>
      <w:r>
        <w:t>" attribute</w:t>
      </w:r>
      <w:r>
        <w:rPr>
          <w:lang w:eastAsia="zh-CN"/>
        </w:rPr>
        <w:t xml:space="preserve"> if received. </w:t>
      </w:r>
      <w:r>
        <w:t xml:space="preserve">If </w:t>
      </w:r>
      <w:r w:rsidRPr="00E44C8F">
        <w:t xml:space="preserve">the NEF </w:t>
      </w:r>
      <w:r>
        <w:rPr>
          <w:lang w:eastAsia="zh-CN"/>
        </w:rPr>
        <w:t>directly contacts the PCF</w:t>
      </w:r>
      <w:r w:rsidRPr="00E44C8F">
        <w:t xml:space="preserve"> while the NEF determined to invoke the TSCTSF </w:t>
      </w:r>
      <w:r>
        <w:t>when authorizing the update</w:t>
      </w:r>
      <w:r w:rsidRPr="00E44C8F">
        <w:t xml:space="preserve"> request, the NEF shall</w:t>
      </w:r>
      <w:r>
        <w:t xml:space="preserve"> </w:t>
      </w:r>
      <w:r>
        <w:rPr>
          <w:lang w:eastAsia="zh-CN"/>
        </w:rPr>
        <w:t>reject the request message by sending an HTTP response to the AF with a status code set to 403 Forbidden and may include the "</w:t>
      </w:r>
      <w:r w:rsidRPr="00253403">
        <w:rPr>
          <w:lang w:eastAsia="zh-CN"/>
        </w:rPr>
        <w:t>INVALID_SESSION_UPDATE</w:t>
      </w:r>
      <w:r>
        <w:rPr>
          <w:lang w:eastAsia="zh-CN"/>
        </w:rPr>
        <w:t>" error in the "cause" attribute of the "</w:t>
      </w:r>
      <w:proofErr w:type="spellStart"/>
      <w:r>
        <w:rPr>
          <w:lang w:eastAsia="zh-CN"/>
        </w:rPr>
        <w:t>ProblemDetails</w:t>
      </w:r>
      <w:proofErr w:type="spellEnd"/>
      <w:r>
        <w:rPr>
          <w:lang w:eastAsia="zh-CN"/>
        </w:rPr>
        <w:t xml:space="preserve">" structure and indicate which parameters </w:t>
      </w:r>
      <w:proofErr w:type="spellStart"/>
      <w:r>
        <w:rPr>
          <w:lang w:val="en-US" w:eastAsia="zh-CN"/>
        </w:rPr>
        <w:t>can not</w:t>
      </w:r>
      <w:proofErr w:type="spellEnd"/>
      <w:r>
        <w:rPr>
          <w:lang w:val="en-US" w:eastAsia="zh-CN"/>
        </w:rPr>
        <w:t xml:space="preserve"> be served in current session</w:t>
      </w:r>
      <w:r>
        <w:rPr>
          <w:lang w:eastAsia="zh-CN"/>
        </w:rPr>
        <w:t xml:space="preserve"> in the "</w:t>
      </w:r>
      <w:proofErr w:type="spellStart"/>
      <w:r>
        <w:rPr>
          <w:lang w:eastAsia="zh-CN"/>
        </w:rPr>
        <w:t>invalidParams</w:t>
      </w:r>
      <w:proofErr w:type="spellEnd"/>
      <w:r>
        <w:rPr>
          <w:lang w:eastAsia="zh-CN"/>
        </w:rPr>
        <w:t>" attribute of the "</w:t>
      </w:r>
      <w:proofErr w:type="spellStart"/>
      <w:r>
        <w:rPr>
          <w:lang w:eastAsia="zh-CN"/>
        </w:rPr>
        <w:t>ProblemDetails</w:t>
      </w:r>
      <w:proofErr w:type="spellEnd"/>
      <w:r>
        <w:rPr>
          <w:lang w:eastAsia="zh-CN"/>
        </w:rPr>
        <w:t>" structure.</w:t>
      </w:r>
    </w:p>
    <w:p w14:paraId="2580EF37" w14:textId="77777777" w:rsidR="00815285" w:rsidRDefault="00815285" w:rsidP="00815285">
      <w:pPr>
        <w:pStyle w:val="NO"/>
        <w:rPr>
          <w:lang w:eastAsia="zh-CN"/>
        </w:rPr>
      </w:pPr>
      <w:r>
        <w:rPr>
          <w:lang w:eastAsia="en-GB"/>
        </w:rPr>
        <w:t>NOTE 10</w:t>
      </w:r>
      <w:r w:rsidRPr="008D4A9E">
        <w:rPr>
          <w:lang w:eastAsia="en-GB"/>
        </w:rPr>
        <w:t>:</w:t>
      </w:r>
      <w:r w:rsidRPr="008D4A9E">
        <w:rPr>
          <w:lang w:eastAsia="en-GB"/>
        </w:rPr>
        <w:tab/>
      </w:r>
      <w:r>
        <w:rPr>
          <w:lang w:eastAsia="en-GB"/>
        </w:rPr>
        <w:t>The NEF can determine whether the TSCTSF needs to be involved based on the DNN/S-NSSAI for the AF session according to the SLA.</w:t>
      </w:r>
    </w:p>
    <w:p w14:paraId="5E65DD8E" w14:textId="77777777" w:rsidR="00815285" w:rsidRDefault="00815285" w:rsidP="00815285">
      <w:pPr>
        <w:pStyle w:val="B10"/>
        <w:rPr>
          <w:lang w:eastAsia="zh-CN"/>
        </w:rPr>
      </w:pPr>
      <w:r>
        <w:rPr>
          <w:lang w:eastAsia="zh-CN"/>
        </w:rPr>
        <w:tab/>
        <w:t>When the NEF interfaces directly with the PCF, the NEF shall transfer the received QoS requirements to the PCF in the</w:t>
      </w:r>
      <w:r>
        <w:t xml:space="preserve"> Npcf_PolicyAuthorization service and</w:t>
      </w:r>
      <w:r>
        <w:rPr>
          <w:lang w:eastAsia="zh-CN"/>
        </w:rPr>
        <w:t xml:space="preserve"> subscribe to PCF</w:t>
      </w:r>
      <w:r>
        <w:t xml:space="preserve"> event </w:t>
      </w:r>
      <w:r>
        <w:rPr>
          <w:lang w:eastAsia="zh-CN"/>
        </w:rPr>
        <w:t>"</w:t>
      </w:r>
      <w:r>
        <w:t>QOS_NOTIF</w:t>
      </w:r>
      <w:r>
        <w:rPr>
          <w:lang w:eastAsia="zh-CN"/>
        </w:rPr>
        <w:t xml:space="preserve">" in the </w:t>
      </w:r>
      <w:r>
        <w:t xml:space="preserve">Npcf_PolicyAuthorization service. When the NEF receives the notification of PCF event </w:t>
      </w:r>
      <w:r>
        <w:rPr>
          <w:lang w:eastAsia="zh-CN"/>
        </w:rPr>
        <w:t>"</w:t>
      </w:r>
      <w:r>
        <w:t>QOS_NOTIF</w:t>
      </w:r>
      <w:r>
        <w:rPr>
          <w:lang w:eastAsia="zh-CN"/>
        </w:rPr>
        <w:t>", it shall notify the AF with "</w:t>
      </w:r>
      <w:r>
        <w:t>QOS_GUARANTEED</w:t>
      </w:r>
      <w:r>
        <w:rPr>
          <w:lang w:eastAsia="zh-CN"/>
        </w:rPr>
        <w:t>" event or with the "</w:t>
      </w:r>
      <w:r>
        <w:t>QOS_NOT_GUARANTEED</w:t>
      </w:r>
      <w:r>
        <w:rPr>
          <w:lang w:eastAsia="zh-CN"/>
        </w:rPr>
        <w:t xml:space="preserve">" event and the currently applied QoS reference if received. </w:t>
      </w:r>
      <w:r>
        <w:t xml:space="preserve">When the NEF receives the notification of PCF event </w:t>
      </w:r>
      <w:r>
        <w:rPr>
          <w:lang w:eastAsia="zh-CN"/>
        </w:rPr>
        <w:t>"</w:t>
      </w:r>
      <w:r>
        <w:t>SUCCESSFUL_RESOURCES_ALLOCATION</w:t>
      </w:r>
      <w:r>
        <w:rPr>
          <w:lang w:eastAsia="zh-CN"/>
        </w:rPr>
        <w:t>", it shall notify the AF the event together with the currently applied QoS reference if received.</w:t>
      </w:r>
    </w:p>
    <w:p w14:paraId="04F182DB" w14:textId="77777777" w:rsidR="00815285" w:rsidRDefault="00815285" w:rsidP="00815285">
      <w:pPr>
        <w:pStyle w:val="B10"/>
        <w:ind w:firstLine="0"/>
        <w:rPr>
          <w:lang w:eastAsia="zh-CN"/>
        </w:rPr>
      </w:pPr>
      <w:r>
        <w:rPr>
          <w:lang w:eastAsia="zh-CN"/>
        </w:rPr>
        <w:lastRenderedPageBreak/>
        <w:t>If the feature "</w:t>
      </w:r>
      <w:proofErr w:type="spellStart"/>
      <w:r>
        <w:rPr>
          <w:lang w:eastAsia="zh-CN"/>
        </w:rPr>
        <w:t>AltQoSProfiles</w:t>
      </w:r>
      <w:r>
        <w:t>SupportReport</w:t>
      </w:r>
      <w:proofErr w:type="spellEnd"/>
      <w:r>
        <w:rPr>
          <w:lang w:eastAsia="zh-CN"/>
        </w:rPr>
        <w:t>" is supported, when the NEF receives the indication from the PCF or the TSCTSF about the support of alternative QoS profiles, the NEF shall notify the AF forwarding the received indication within the "</w:t>
      </w:r>
      <w:proofErr w:type="spellStart"/>
      <w:r>
        <w:t>altQosNotSuppInd</w:t>
      </w:r>
      <w:proofErr w:type="spellEnd"/>
      <w:r>
        <w:rPr>
          <w:lang w:eastAsia="zh-CN"/>
        </w:rPr>
        <w:t>" attribute.</w:t>
      </w:r>
    </w:p>
    <w:p w14:paraId="4035BF1C" w14:textId="77777777" w:rsidR="00815285" w:rsidRPr="00664DED" w:rsidRDefault="00815285" w:rsidP="00815285">
      <w:pPr>
        <w:pStyle w:val="B10"/>
      </w:pPr>
      <w:r>
        <w:t>-</w:t>
      </w:r>
      <w:r>
        <w:tab/>
        <w:t xml:space="preserve">if the </w:t>
      </w:r>
      <w:r w:rsidRPr="00A42404">
        <w:t>"</w:t>
      </w:r>
      <w:r w:rsidRPr="001562C1">
        <w:t>e</w:t>
      </w:r>
      <w:r>
        <w:t>n</w:t>
      </w:r>
      <w:r w:rsidRPr="001562C1">
        <w:t>NB_5G</w:t>
      </w:r>
      <w:r w:rsidRPr="00A42404">
        <w:t xml:space="preserve">" feature </w:t>
      </w:r>
      <w:r>
        <w:rPr>
          <w:lang w:eastAsia="zh-CN"/>
        </w:rPr>
        <w:t xml:space="preserve">defined </w:t>
      </w:r>
      <w:r w:rsidRPr="00C61048">
        <w:rPr>
          <w:lang w:eastAsia="zh-CN"/>
        </w:rPr>
        <w:t>in clause</w:t>
      </w:r>
      <w:r w:rsidRPr="00C61048">
        <w:rPr>
          <w:lang w:val="en-US" w:eastAsia="zh-CN"/>
        </w:rPr>
        <w:t> 5.14.4</w:t>
      </w:r>
      <w:r>
        <w:rPr>
          <w:lang w:val="en-US" w:eastAsia="zh-CN"/>
        </w:rPr>
        <w:t xml:space="preserve"> of 3GPP TS 29.122 [4] </w:t>
      </w:r>
      <w:r w:rsidRPr="00A42404">
        <w:t>is supported</w:t>
      </w:r>
      <w:r>
        <w:t>:</w:t>
      </w:r>
    </w:p>
    <w:p w14:paraId="68F16DCF" w14:textId="77777777" w:rsidR="00815285" w:rsidRDefault="00815285" w:rsidP="00815285">
      <w:pPr>
        <w:pStyle w:val="B2"/>
      </w:pPr>
      <w:r>
        <w:t>-</w:t>
      </w:r>
      <w:r>
        <w:tab/>
        <w:t>the AF may additionally subscribe to the "ACCESS_TYPE_CHANGE" and/or "PLMN_CHG"</w:t>
      </w:r>
      <w:r w:rsidRPr="00B875C4">
        <w:t xml:space="preserve"> </w:t>
      </w:r>
      <w:r>
        <w:t>event(s); and</w:t>
      </w:r>
    </w:p>
    <w:p w14:paraId="110E99D6" w14:textId="77777777" w:rsidR="00815285" w:rsidRDefault="00815285" w:rsidP="00815285">
      <w:pPr>
        <w:pStyle w:val="B2"/>
      </w:pPr>
      <w:r>
        <w:rPr>
          <w:lang w:eastAsia="zh-CN"/>
        </w:rPr>
        <w:t>-</w:t>
      </w:r>
      <w:r>
        <w:rPr>
          <w:lang w:eastAsia="zh-CN"/>
        </w:rPr>
        <w:tab/>
        <w:t xml:space="preserve">if the NEF authorizes the AF request, the NEF shall subscribe to the corresponding event(s) at the PCF by invoking the </w:t>
      </w:r>
      <w:r>
        <w:t>Npcf_PolicyAuthorization service API as defined in 3GPP TS 29.514 [7];</w:t>
      </w:r>
    </w:p>
    <w:p w14:paraId="78304EFA" w14:textId="77777777" w:rsidR="00815285" w:rsidRDefault="00815285" w:rsidP="00815285">
      <w:pPr>
        <w:pStyle w:val="B10"/>
      </w:pPr>
      <w:r>
        <w:t>-</w:t>
      </w:r>
      <w:r>
        <w:tab/>
        <w:t xml:space="preserve">if the ToSTC_5G feature </w:t>
      </w:r>
      <w:r>
        <w:rPr>
          <w:lang w:eastAsia="zh-CN"/>
        </w:rPr>
        <w:t>as defined in clause</w:t>
      </w:r>
      <w:r>
        <w:rPr>
          <w:lang w:val="en-US" w:eastAsia="zh-CN"/>
        </w:rPr>
        <w:t xml:space="preserve"> 5.14.4 of 3GPP TS 29.122 [4] </w:t>
      </w:r>
      <w:r>
        <w:t>is supported:</w:t>
      </w:r>
    </w:p>
    <w:p w14:paraId="7052BB69" w14:textId="77777777" w:rsidR="00815285" w:rsidRDefault="00815285" w:rsidP="00815285">
      <w:pPr>
        <w:pStyle w:val="B2"/>
      </w:pPr>
      <w:r>
        <w:t>-</w:t>
      </w:r>
      <w:r>
        <w:tab/>
        <w:t xml:space="preserve">in the HTTP POST request, the AF may include the </w:t>
      </w:r>
      <w:r w:rsidRPr="00DB212C">
        <w:t>"</w:t>
      </w:r>
      <w:proofErr w:type="spellStart"/>
      <w:r w:rsidRPr="00DB212C">
        <w:t>tosTC</w:t>
      </w:r>
      <w:proofErr w:type="spellEnd"/>
      <w:r w:rsidRPr="00DB212C">
        <w:t xml:space="preserve">" </w:t>
      </w:r>
      <w:r>
        <w:t xml:space="preserve">attribute within the </w:t>
      </w:r>
      <w:r w:rsidRPr="00DB212C">
        <w:t>"</w:t>
      </w:r>
      <w:proofErr w:type="spellStart"/>
      <w:r>
        <w:t>flowInfo</w:t>
      </w:r>
      <w:proofErr w:type="spellEnd"/>
      <w:r w:rsidRPr="00DB212C">
        <w:t xml:space="preserve">" </w:t>
      </w:r>
      <w:r>
        <w:t xml:space="preserve">attribute of the </w:t>
      </w:r>
      <w:proofErr w:type="spellStart"/>
      <w:r>
        <w:t>AsSessionWithQoSSubscription</w:t>
      </w:r>
      <w:proofErr w:type="spellEnd"/>
      <w:r>
        <w:t xml:space="preserve"> data type; and</w:t>
      </w:r>
    </w:p>
    <w:p w14:paraId="30ECAF3F" w14:textId="77777777" w:rsidR="00815285" w:rsidRDefault="00815285" w:rsidP="00815285">
      <w:pPr>
        <w:pStyle w:val="B2"/>
      </w:pPr>
      <w:r>
        <w:t>-</w:t>
      </w:r>
      <w:r>
        <w:tab/>
        <w:t xml:space="preserve">in the HTTP PATCH request, </w:t>
      </w:r>
      <w:r w:rsidRPr="00DB212C">
        <w:t>the AF may include the "</w:t>
      </w:r>
      <w:proofErr w:type="spellStart"/>
      <w:r w:rsidRPr="00DB212C">
        <w:t>tosTC</w:t>
      </w:r>
      <w:proofErr w:type="spellEnd"/>
      <w:r w:rsidRPr="00DB212C">
        <w:t xml:space="preserve">" attribute </w:t>
      </w:r>
      <w:r>
        <w:t>with</w:t>
      </w:r>
      <w:r w:rsidRPr="00DB212C">
        <w:t>in the "</w:t>
      </w:r>
      <w:proofErr w:type="spellStart"/>
      <w:r w:rsidRPr="00DB212C">
        <w:t>flowInfo</w:t>
      </w:r>
      <w:proofErr w:type="spellEnd"/>
      <w:r w:rsidRPr="00DB212C">
        <w:t xml:space="preserve">" attribute </w:t>
      </w:r>
      <w:r>
        <w:t>of</w:t>
      </w:r>
      <w:r w:rsidRPr="00DB212C">
        <w:t xml:space="preserve"> the </w:t>
      </w:r>
      <w:proofErr w:type="spellStart"/>
      <w:r>
        <w:t>AsSessionWithQoSSubscriptionPatch</w:t>
      </w:r>
      <w:proofErr w:type="spellEnd"/>
      <w:r w:rsidRPr="00DB212C">
        <w:t xml:space="preserve"> data type</w:t>
      </w:r>
      <w:r>
        <w:t>;</w:t>
      </w:r>
    </w:p>
    <w:p w14:paraId="030BC05C" w14:textId="77777777" w:rsidR="00815285" w:rsidRDefault="00815285" w:rsidP="00815285">
      <w:pPr>
        <w:pStyle w:val="B10"/>
      </w:pPr>
      <w:r>
        <w:t>-</w:t>
      </w:r>
      <w:r>
        <w:tab/>
        <w:t>if the "</w:t>
      </w:r>
      <w:proofErr w:type="spellStart"/>
      <w:r>
        <w:rPr>
          <w:rFonts w:hint="eastAsia"/>
          <w:lang w:eastAsia="zh-CN"/>
        </w:rPr>
        <w:t>EnQoSMon</w:t>
      </w:r>
      <w:proofErr w:type="spellEnd"/>
      <w:r>
        <w:t xml:space="preserve">" feature is supported, the AF may </w:t>
      </w:r>
      <w:r>
        <w:rPr>
          <w:lang w:eastAsia="zh-CN"/>
        </w:rPr>
        <w:t>include:</w:t>
      </w:r>
    </w:p>
    <w:p w14:paraId="74DF2CEF" w14:textId="77777777" w:rsidR="00815285" w:rsidRDefault="00815285" w:rsidP="00815285">
      <w:pPr>
        <w:pStyle w:val="B2"/>
      </w:pPr>
      <w:r>
        <w:rPr>
          <w:lang w:eastAsia="zh-CN"/>
        </w:rPr>
        <w:t>-</w:t>
      </w:r>
      <w:r>
        <w:tab/>
        <w:t>in order to support the QoS Monitoring for packet delay variation, the AF shall include the required Packet Delay Variation monitoring information</w:t>
      </w:r>
      <w:r>
        <w:rPr>
          <w:rFonts w:hint="eastAsia"/>
          <w:lang w:eastAsia="zh-CN"/>
        </w:rPr>
        <w:t xml:space="preserve"> </w:t>
      </w:r>
      <w:r>
        <w:rPr>
          <w:lang w:eastAsia="zh-CN"/>
        </w:rPr>
        <w:t>within "</w:t>
      </w:r>
      <w:proofErr w:type="spellStart"/>
      <w:r>
        <w:rPr>
          <w:rFonts w:hint="eastAsia"/>
          <w:lang w:eastAsia="zh-CN"/>
        </w:rPr>
        <w:t>p</w:t>
      </w:r>
      <w:r>
        <w:rPr>
          <w:lang w:eastAsia="zh-CN"/>
        </w:rPr>
        <w:t>dvMon</w:t>
      </w:r>
      <w:proofErr w:type="spellEnd"/>
      <w:r>
        <w:rPr>
          <w:lang w:eastAsia="zh-CN"/>
        </w:rPr>
        <w:t>" attribute. The subscribed event is "</w:t>
      </w:r>
      <w:r>
        <w:t>PACK_DELAY_VAR</w:t>
      </w:r>
      <w:r>
        <w:rPr>
          <w:lang w:eastAsia="zh-CN"/>
        </w:rPr>
        <w:t>". The AF shall include</w:t>
      </w:r>
      <w:r w:rsidRPr="001001AB">
        <w:rPr>
          <w:lang w:eastAsia="zh-CN"/>
        </w:rPr>
        <w:t xml:space="preserve"> </w:t>
      </w:r>
      <w:r>
        <w:rPr>
          <w:lang w:eastAsia="zh-CN"/>
        </w:rPr>
        <w:t>within the "</w:t>
      </w:r>
      <w:proofErr w:type="spellStart"/>
      <w:r>
        <w:rPr>
          <w:rFonts w:hint="eastAsia"/>
          <w:lang w:eastAsia="zh-CN"/>
        </w:rPr>
        <w:t>p</w:t>
      </w:r>
      <w:r>
        <w:rPr>
          <w:lang w:eastAsia="zh-CN"/>
        </w:rPr>
        <w:t>dvMon</w:t>
      </w:r>
      <w:proofErr w:type="spellEnd"/>
      <w:r>
        <w:rPr>
          <w:lang w:eastAsia="zh-CN"/>
        </w:rPr>
        <w:t>" attribute:</w:t>
      </w:r>
    </w:p>
    <w:p w14:paraId="30CBD0C7" w14:textId="77777777" w:rsidR="00815285" w:rsidRPr="003368E9" w:rsidRDefault="00815285" w:rsidP="00815285">
      <w:pPr>
        <w:pStyle w:val="B3"/>
      </w:pPr>
      <w:r w:rsidRPr="003368E9">
        <w:t>a)</w:t>
      </w:r>
      <w:r w:rsidRPr="003368E9">
        <w:tab/>
        <w:t>the requested Packet Delay Variation parameter(s) to be measured (</w:t>
      </w:r>
      <w:proofErr w:type="gramStart"/>
      <w:r w:rsidRPr="003368E9">
        <w:t>i.e.</w:t>
      </w:r>
      <w:proofErr w:type="gramEnd"/>
      <w:r w:rsidRPr="003368E9">
        <w:t xml:space="preserve"> DL, UL and/or round trip packet delay</w:t>
      </w:r>
      <w:r w:rsidRPr="007F211C">
        <w:rPr>
          <w:lang w:val="en-US" w:eastAsia="zh-CN"/>
        </w:rPr>
        <w:t xml:space="preserve"> </w:t>
      </w:r>
      <w:r>
        <w:rPr>
          <w:lang w:val="en-US" w:eastAsia="zh-CN"/>
        </w:rPr>
        <w:t>v</w:t>
      </w:r>
      <w:r w:rsidRPr="006F1732">
        <w:rPr>
          <w:lang w:val="en-US" w:eastAsia="zh-CN"/>
        </w:rPr>
        <w:t>ariation</w:t>
      </w:r>
      <w:r w:rsidRPr="003368E9">
        <w:t>) within the "</w:t>
      </w:r>
      <w:proofErr w:type="spellStart"/>
      <w:r>
        <w:rPr>
          <w:noProof/>
          <w:lang w:eastAsia="zh-CN"/>
        </w:rPr>
        <w:t>reqQosMonParams</w:t>
      </w:r>
      <w:proofErr w:type="spellEnd"/>
      <w:r w:rsidRPr="003368E9">
        <w:t>" attribute;</w:t>
      </w:r>
    </w:p>
    <w:p w14:paraId="161527C1" w14:textId="77777777" w:rsidR="00815285" w:rsidRDefault="00815285" w:rsidP="00815285">
      <w:pPr>
        <w:pStyle w:val="B3"/>
      </w:pPr>
      <w:r>
        <w:rPr>
          <w:lang w:val="en-US" w:eastAsia="zh-CN"/>
        </w:rPr>
        <w:t>b)</w:t>
      </w:r>
      <w:r>
        <w:rPr>
          <w:lang w:val="en-US" w:eastAsia="zh-CN"/>
        </w:rPr>
        <w:tab/>
      </w:r>
      <w:r>
        <w:t>one or more report frequency within the "</w:t>
      </w:r>
      <w:proofErr w:type="spellStart"/>
      <w:r>
        <w:t>repFreqs</w:t>
      </w:r>
      <w:proofErr w:type="spellEnd"/>
      <w:r>
        <w:t>" attribute;</w:t>
      </w:r>
    </w:p>
    <w:p w14:paraId="44A2D933" w14:textId="77777777" w:rsidR="00815285" w:rsidRDefault="00815285" w:rsidP="00815285">
      <w:pPr>
        <w:pStyle w:val="B3"/>
      </w:pPr>
      <w:r>
        <w:t>c)</w:t>
      </w:r>
      <w:r>
        <w:tab/>
        <w:t>when the "</w:t>
      </w:r>
      <w:proofErr w:type="spellStart"/>
      <w:r>
        <w:t>repFreqs</w:t>
      </w:r>
      <w:proofErr w:type="spellEnd"/>
      <w:r>
        <w:t>" attribute is set to the value "EVENT_TRIGGERED":</w:t>
      </w:r>
    </w:p>
    <w:p w14:paraId="36735B4F" w14:textId="77777777" w:rsidR="00815285" w:rsidRDefault="00815285" w:rsidP="00815285">
      <w:pPr>
        <w:pStyle w:val="B4"/>
      </w:pPr>
      <w:r>
        <w:t>-</w:t>
      </w:r>
      <w:r>
        <w:tab/>
        <w:t xml:space="preserve">the </w:t>
      </w:r>
      <w:r w:rsidRPr="006F1732">
        <w:rPr>
          <w:lang w:val="en-US" w:eastAsia="zh-CN"/>
        </w:rPr>
        <w:t>Packet Delay Variation</w:t>
      </w:r>
      <w:r w:rsidDel="00A14C7B">
        <w:t xml:space="preserve"> </w:t>
      </w:r>
      <w:r>
        <w:t>threshold for downlink with the "</w:t>
      </w:r>
      <w:proofErr w:type="spellStart"/>
      <w:r>
        <w:t>repThreshDl</w:t>
      </w:r>
      <w:proofErr w:type="spellEnd"/>
      <w:r>
        <w:t>" attribute;</w:t>
      </w:r>
    </w:p>
    <w:p w14:paraId="0282C11E" w14:textId="77777777" w:rsidR="00815285" w:rsidRDefault="00815285" w:rsidP="00815285">
      <w:pPr>
        <w:pStyle w:val="B4"/>
      </w:pPr>
      <w:r>
        <w:t>-</w:t>
      </w:r>
      <w:r>
        <w:tab/>
        <w:t xml:space="preserve">the </w:t>
      </w:r>
      <w:r w:rsidRPr="006F1732">
        <w:rPr>
          <w:lang w:val="en-US" w:eastAsia="zh-CN"/>
        </w:rPr>
        <w:t>Packet Delay Variation</w:t>
      </w:r>
      <w:r w:rsidDel="00A14C7B">
        <w:t xml:space="preserve"> </w:t>
      </w:r>
      <w:r>
        <w:t>threshold for uplink with the "</w:t>
      </w:r>
      <w:proofErr w:type="spellStart"/>
      <w:r>
        <w:t>repThreshUl</w:t>
      </w:r>
      <w:proofErr w:type="spellEnd"/>
      <w:r>
        <w:t>" attribute; and/or</w:t>
      </w:r>
    </w:p>
    <w:p w14:paraId="6D374016" w14:textId="77777777" w:rsidR="00815285" w:rsidRDefault="00815285" w:rsidP="00815285">
      <w:pPr>
        <w:pStyle w:val="B4"/>
      </w:pPr>
      <w:r>
        <w:t>-</w:t>
      </w:r>
      <w:r>
        <w:tab/>
        <w:t xml:space="preserve">the </w:t>
      </w:r>
      <w:r w:rsidRPr="006F1732">
        <w:rPr>
          <w:lang w:val="en-US" w:eastAsia="zh-CN"/>
        </w:rPr>
        <w:t>Packet Delay Variation</w:t>
      </w:r>
      <w:r w:rsidDel="00A14C7B">
        <w:t xml:space="preserve"> </w:t>
      </w:r>
      <w:r>
        <w:t>threshold for round trip with the "</w:t>
      </w:r>
      <w:proofErr w:type="spellStart"/>
      <w:r>
        <w:t>repThreshRp</w:t>
      </w:r>
      <w:proofErr w:type="spellEnd"/>
      <w:r>
        <w:t>" attribute;</w:t>
      </w:r>
    </w:p>
    <w:p w14:paraId="7BA281EE" w14:textId="77777777" w:rsidR="00815285" w:rsidRDefault="00815285" w:rsidP="00815285">
      <w:pPr>
        <w:pStyle w:val="B3"/>
      </w:pPr>
      <w:r>
        <w:t>d)</w:t>
      </w:r>
      <w:r>
        <w:tab/>
        <w:t>when the "</w:t>
      </w:r>
      <w:proofErr w:type="spellStart"/>
      <w:r>
        <w:t>repFreqs</w:t>
      </w:r>
      <w:proofErr w:type="spellEnd"/>
      <w:r>
        <w:t>" attribute is set to the value "PERIODIC", the periodic time for reporting within the "</w:t>
      </w:r>
      <w:proofErr w:type="spellStart"/>
      <w:r>
        <w:rPr>
          <w:lang w:eastAsia="zh-CN"/>
        </w:rPr>
        <w:t>repPeriod</w:t>
      </w:r>
      <w:proofErr w:type="spellEnd"/>
      <w:r>
        <w:rPr>
          <w:lang w:eastAsia="zh-CN"/>
        </w:rPr>
        <w:t>" attribute</w:t>
      </w:r>
      <w:r>
        <w:t>; and</w:t>
      </w:r>
    </w:p>
    <w:p w14:paraId="245F74A2" w14:textId="77777777" w:rsidR="00815285" w:rsidRPr="007661D1" w:rsidRDefault="00815285" w:rsidP="00815285">
      <w:pPr>
        <w:pStyle w:val="B3"/>
        <w:rPr>
          <w:lang w:eastAsia="zh-CN"/>
        </w:rPr>
      </w:pPr>
      <w:r>
        <w:t>e)</w:t>
      </w:r>
      <w:r>
        <w:tab/>
        <w:t>when the "</w:t>
      </w:r>
      <w:proofErr w:type="spellStart"/>
      <w:r>
        <w:t>repFreqs</w:t>
      </w:r>
      <w:proofErr w:type="spellEnd"/>
      <w:r>
        <w:t>" attribute is set to the value "EVENT_DETECTION", the minimum waiting time between subsequent reports within the "</w:t>
      </w:r>
      <w:proofErr w:type="spellStart"/>
      <w:r>
        <w:rPr>
          <w:lang w:eastAsia="zh-CN"/>
        </w:rPr>
        <w:t>waitTime</w:t>
      </w:r>
      <w:proofErr w:type="spellEnd"/>
      <w:r>
        <w:rPr>
          <w:lang w:eastAsia="zh-CN"/>
        </w:rPr>
        <w:t>" attribute</w:t>
      </w:r>
      <w:r>
        <w:t>;</w:t>
      </w:r>
    </w:p>
    <w:p w14:paraId="7D0A375A" w14:textId="77777777" w:rsidR="00815285" w:rsidRDefault="00815285" w:rsidP="00815285">
      <w:pPr>
        <w:pStyle w:val="NO"/>
      </w:pPr>
      <w:r w:rsidRPr="00A85ED3">
        <w:t>NOTE</w:t>
      </w:r>
      <w:r>
        <w:rPr>
          <w:lang w:val="en-US" w:eastAsia="zh-CN"/>
        </w:rPr>
        <w:t> 11</w:t>
      </w:r>
      <w:r w:rsidRPr="00A85ED3">
        <w:t>:</w:t>
      </w:r>
      <w:r>
        <w:tab/>
        <w:t>The direct notification "</w:t>
      </w:r>
      <w:proofErr w:type="spellStart"/>
      <w:r>
        <w:rPr>
          <w:lang w:eastAsia="zh-CN"/>
        </w:rPr>
        <w:t>directNotifInd</w:t>
      </w:r>
      <w:proofErr w:type="spellEnd"/>
      <w:r>
        <w:rPr>
          <w:lang w:eastAsia="zh-CN"/>
        </w:rPr>
        <w:t>" attribute is not applicable for "</w:t>
      </w:r>
      <w:proofErr w:type="spellStart"/>
      <w:r>
        <w:rPr>
          <w:rFonts w:hint="eastAsia"/>
          <w:lang w:eastAsia="zh-CN"/>
        </w:rPr>
        <w:t>p</w:t>
      </w:r>
      <w:r>
        <w:rPr>
          <w:lang w:eastAsia="zh-CN"/>
        </w:rPr>
        <w:t>dvMon</w:t>
      </w:r>
      <w:proofErr w:type="spellEnd"/>
      <w:r>
        <w:rPr>
          <w:lang w:eastAsia="zh-CN"/>
        </w:rPr>
        <w:t xml:space="preserve">" attribute because the PDV monitoring calculation and notification is performed by the PCF. In case </w:t>
      </w:r>
      <w:r>
        <w:t>"</w:t>
      </w:r>
      <w:proofErr w:type="spellStart"/>
      <w:r>
        <w:rPr>
          <w:lang w:eastAsia="zh-CN"/>
        </w:rPr>
        <w:t>directNotifInd</w:t>
      </w:r>
      <w:proofErr w:type="spellEnd"/>
      <w:r>
        <w:rPr>
          <w:lang w:eastAsia="zh-CN"/>
        </w:rPr>
        <w:t xml:space="preserve">" attribute is provided for packet delay, data rate, and/or congestion information along with PDV monitoring, the PDV monitoring follows the specified PCF notification mechanism and other QoS </w:t>
      </w:r>
      <w:proofErr w:type="spellStart"/>
      <w:r>
        <w:rPr>
          <w:lang w:eastAsia="zh-CN"/>
        </w:rPr>
        <w:t>monitorings</w:t>
      </w:r>
      <w:proofErr w:type="spellEnd"/>
      <w:r>
        <w:rPr>
          <w:lang w:eastAsia="zh-CN"/>
        </w:rPr>
        <w:t xml:space="preserve"> request follows the direct notification mechanism, if feasible</w:t>
      </w:r>
      <w:r>
        <w:t>.</w:t>
      </w:r>
    </w:p>
    <w:p w14:paraId="0BFA62FF" w14:textId="77777777" w:rsidR="00815285" w:rsidRDefault="00815285" w:rsidP="00815285">
      <w:pPr>
        <w:pStyle w:val="B2"/>
      </w:pPr>
      <w:r>
        <w:t>-</w:t>
      </w:r>
      <w:r>
        <w:tab/>
        <w:t xml:space="preserve">when the NEF receives the notification about Packet Delay Variation event notification from the PCF as </w:t>
      </w:r>
      <w:r>
        <w:rPr>
          <w:rFonts w:hint="eastAsia"/>
        </w:rPr>
        <w:t>defined in</w:t>
      </w:r>
      <w:r>
        <w:t xml:space="preserve"> clause 4.2.5.26 of</w:t>
      </w:r>
      <w:r>
        <w:rPr>
          <w:rFonts w:hint="eastAsia"/>
        </w:rPr>
        <w:t xml:space="preserve"> </w:t>
      </w:r>
      <w:r>
        <w:t xml:space="preserve">3GPP TS 29.514 [7], the NEF shall notify the AF with </w:t>
      </w:r>
      <w:r>
        <w:rPr>
          <w:lang w:eastAsia="zh-CN"/>
        </w:rPr>
        <w:t>"</w:t>
      </w:r>
      <w:r>
        <w:t>PACK_DELAY_VAR</w:t>
      </w:r>
      <w:r>
        <w:rPr>
          <w:lang w:eastAsia="zh-CN"/>
        </w:rPr>
        <w:t>" event and</w:t>
      </w:r>
      <w:r>
        <w:t xml:space="preserve"> include the received monitored Packet Delay Variation information within the "</w:t>
      </w:r>
      <w:proofErr w:type="spellStart"/>
      <w:r>
        <w:rPr>
          <w:rFonts w:hint="eastAsia"/>
          <w:lang w:val="en-US" w:eastAsia="zh-CN"/>
        </w:rPr>
        <w:t>pdv</w:t>
      </w:r>
      <w:r>
        <w:rPr>
          <w:lang w:eastAsia="zh-CN"/>
        </w:rPr>
        <w:t>MonReports</w:t>
      </w:r>
      <w:proofErr w:type="spellEnd"/>
      <w:r>
        <w:t>"</w:t>
      </w:r>
      <w:r>
        <w:rPr>
          <w:lang w:eastAsia="zh-CN"/>
        </w:rPr>
        <w:t xml:space="preserve"> attribute</w:t>
      </w:r>
      <w:r>
        <w:t>, it may include:</w:t>
      </w:r>
    </w:p>
    <w:p w14:paraId="1FB48850" w14:textId="77777777" w:rsidR="00815285" w:rsidRDefault="00815285" w:rsidP="00815285">
      <w:pPr>
        <w:pStyle w:val="B3"/>
      </w:pPr>
      <w:r>
        <w:t>a)</w:t>
      </w:r>
      <w:r>
        <w:tab/>
        <w:t>the uplink packet delay variation measurement(s) within the "</w:t>
      </w:r>
      <w:proofErr w:type="spellStart"/>
      <w:r>
        <w:t>ulPdv</w:t>
      </w:r>
      <w:proofErr w:type="spellEnd"/>
      <w:r>
        <w:t>" attribute;</w:t>
      </w:r>
    </w:p>
    <w:p w14:paraId="6BDE16F6" w14:textId="77777777" w:rsidR="00815285" w:rsidRDefault="00815285" w:rsidP="00815285">
      <w:pPr>
        <w:pStyle w:val="B3"/>
      </w:pPr>
      <w:r>
        <w:t>b)</w:t>
      </w:r>
      <w:r>
        <w:tab/>
        <w:t>the downlink packet delay variation measurement(s) within the "</w:t>
      </w:r>
      <w:proofErr w:type="spellStart"/>
      <w:r>
        <w:t>dlPdv</w:t>
      </w:r>
      <w:proofErr w:type="spellEnd"/>
      <w:r>
        <w:t>" attribute;</w:t>
      </w:r>
    </w:p>
    <w:p w14:paraId="4223DA85" w14:textId="77777777" w:rsidR="00815285" w:rsidRDefault="00815285" w:rsidP="00815285">
      <w:pPr>
        <w:pStyle w:val="B3"/>
      </w:pPr>
      <w:r>
        <w:t>c)</w:t>
      </w:r>
      <w:r>
        <w:tab/>
        <w:t xml:space="preserve">the </w:t>
      </w:r>
      <w:proofErr w:type="gramStart"/>
      <w:r>
        <w:t>round trip</w:t>
      </w:r>
      <w:proofErr w:type="gramEnd"/>
      <w:r>
        <w:t xml:space="preserve"> packet delay variation measurement(s) within the "</w:t>
      </w:r>
      <w:proofErr w:type="spellStart"/>
      <w:r>
        <w:t>rtPdv</w:t>
      </w:r>
      <w:proofErr w:type="spellEnd"/>
      <w:r>
        <w:t>" attribute;</w:t>
      </w:r>
    </w:p>
    <w:p w14:paraId="74830398" w14:textId="77777777" w:rsidR="00815285" w:rsidRDefault="00815285" w:rsidP="00815285">
      <w:pPr>
        <w:pStyle w:val="NO"/>
      </w:pPr>
      <w:r w:rsidRPr="00A85ED3">
        <w:t>NOTE</w:t>
      </w:r>
      <w:r>
        <w:rPr>
          <w:lang w:val="en-US" w:eastAsia="zh-CN"/>
        </w:rPr>
        <w:t> 12</w:t>
      </w:r>
      <w:r w:rsidRPr="00A85ED3">
        <w:t>:</w:t>
      </w:r>
      <w:r>
        <w:tab/>
        <w:t>QoS Monitoring for the round-trip delay over two QoS flows requires the support of the "Multimedia" feature and is subscribed at single-modal data flow(s) level. The "RT_DELAY_TWO_QOS_FLOWS" event cannot be provided within the "events" attribute.</w:t>
      </w:r>
    </w:p>
    <w:p w14:paraId="612DD1E8" w14:textId="77777777" w:rsidR="00815285" w:rsidRDefault="00815285" w:rsidP="00815285">
      <w:pPr>
        <w:pStyle w:val="B10"/>
        <w:rPr>
          <w:lang w:eastAsia="zh-CN"/>
        </w:rPr>
      </w:pPr>
      <w:r>
        <w:t>-</w:t>
      </w:r>
      <w:r>
        <w:tab/>
        <w:t>if the "</w:t>
      </w:r>
      <w:proofErr w:type="spellStart"/>
      <w:r>
        <w:rPr>
          <w:rFonts w:cs="Arial"/>
          <w:szCs w:val="18"/>
          <w:lang w:eastAsia="zh-CN"/>
        </w:rPr>
        <w:t>MultiMedia</w:t>
      </w:r>
      <w:proofErr w:type="spellEnd"/>
      <w:r>
        <w:t xml:space="preserve">" feature is supported, the AF may </w:t>
      </w:r>
      <w:r>
        <w:rPr>
          <w:lang w:eastAsia="zh-CN"/>
        </w:rPr>
        <w:t>include:</w:t>
      </w:r>
    </w:p>
    <w:p w14:paraId="35DA9C81" w14:textId="77777777" w:rsidR="00815285" w:rsidRDefault="00815285" w:rsidP="00815285">
      <w:pPr>
        <w:pStyle w:val="B2"/>
        <w:rPr>
          <w:lang w:eastAsia="zh-CN"/>
        </w:rPr>
      </w:pPr>
      <w:r>
        <w:rPr>
          <w:lang w:eastAsia="zh-CN"/>
        </w:rPr>
        <w:lastRenderedPageBreak/>
        <w:t>-</w:t>
      </w:r>
      <w:r>
        <w:rPr>
          <w:lang w:eastAsia="zh-CN"/>
        </w:rPr>
        <w:tab/>
      </w:r>
      <w:r>
        <w:t>the multi-modal Service ID within the "</w:t>
      </w:r>
      <w:proofErr w:type="spellStart"/>
      <w:r>
        <w:t>multiModalId</w:t>
      </w:r>
      <w:proofErr w:type="spellEnd"/>
      <w:r>
        <w:t>" attribute; and/or</w:t>
      </w:r>
    </w:p>
    <w:p w14:paraId="1EB2D7EF" w14:textId="77777777" w:rsidR="00815285" w:rsidRDefault="00815285" w:rsidP="00815285">
      <w:pPr>
        <w:pStyle w:val="B2"/>
        <w:rPr>
          <w:lang w:eastAsia="zh-CN"/>
        </w:rPr>
      </w:pPr>
      <w:r>
        <w:rPr>
          <w:lang w:eastAsia="zh-CN"/>
        </w:rPr>
        <w:t>-</w:t>
      </w:r>
      <w:r>
        <w:rPr>
          <w:lang w:eastAsia="zh-CN"/>
        </w:rPr>
        <w:tab/>
      </w:r>
      <w:r>
        <w:t xml:space="preserve">the multi-modal data flow(s) </w:t>
      </w:r>
      <w:r w:rsidRPr="00565E8A">
        <w:t xml:space="preserve">information </w:t>
      </w:r>
      <w:r>
        <w:t xml:space="preserve">of the multi-modal service </w:t>
      </w:r>
      <w:r>
        <w:rPr>
          <w:lang w:eastAsia="zh-CN"/>
        </w:rPr>
        <w:t>in the "</w:t>
      </w:r>
      <w:proofErr w:type="spellStart"/>
      <w:r>
        <w:rPr>
          <w:lang w:eastAsia="zh-CN"/>
        </w:rPr>
        <w:t>multiModDatFlow</w:t>
      </w:r>
      <w:r w:rsidRPr="00C0095C">
        <w:rPr>
          <w:lang w:eastAsia="zh-CN"/>
        </w:rPr>
        <w:t>s</w:t>
      </w:r>
      <w:proofErr w:type="spellEnd"/>
      <w:r>
        <w:rPr>
          <w:lang w:eastAsia="zh-CN"/>
        </w:rPr>
        <w:t>" attribute. T</w:t>
      </w:r>
      <w:r w:rsidRPr="001A2439">
        <w:t>he AF shall include</w:t>
      </w:r>
      <w:r>
        <w:t xml:space="preserve"> for each single-modal data flow(s) of the multi-modal service:</w:t>
      </w:r>
    </w:p>
    <w:p w14:paraId="4E12A1D9" w14:textId="77777777" w:rsidR="00815285" w:rsidRDefault="00815285" w:rsidP="00815285">
      <w:pPr>
        <w:pStyle w:val="B3"/>
      </w:pPr>
      <w:r>
        <w:t>1.</w:t>
      </w:r>
      <w:r>
        <w:tab/>
      </w:r>
      <w:r w:rsidRPr="001A2439">
        <w:t xml:space="preserve">the </w:t>
      </w:r>
      <w:r>
        <w:t xml:space="preserve">single-modal data identification </w:t>
      </w:r>
      <w:r w:rsidRPr="001A2439">
        <w:t xml:space="preserve">number within the </w:t>
      </w:r>
      <w:r>
        <w:rPr>
          <w:lang w:eastAsia="zh-CN"/>
        </w:rPr>
        <w:t>"</w:t>
      </w:r>
      <w:proofErr w:type="spellStart"/>
      <w:r w:rsidRPr="001A2439">
        <w:t>medCompN</w:t>
      </w:r>
      <w:proofErr w:type="spellEnd"/>
      <w:r>
        <w:rPr>
          <w:lang w:eastAsia="zh-CN"/>
        </w:rPr>
        <w:t>"</w:t>
      </w:r>
      <w:r w:rsidRPr="001A2439">
        <w:t xml:space="preserve"> attribute;</w:t>
      </w:r>
    </w:p>
    <w:p w14:paraId="3BD7DA3F" w14:textId="77777777" w:rsidR="00815285" w:rsidRDefault="00815285" w:rsidP="00815285">
      <w:pPr>
        <w:pStyle w:val="B3"/>
      </w:pPr>
      <w:r>
        <w:t>2.</w:t>
      </w:r>
      <w:r>
        <w:tab/>
        <w:t xml:space="preserve">the IP data flow(s) description for the single-modal data flow within the </w:t>
      </w:r>
      <w:r>
        <w:rPr>
          <w:lang w:eastAsia="zh-CN"/>
        </w:rPr>
        <w:t>"</w:t>
      </w:r>
      <w:proofErr w:type="spellStart"/>
      <w:r w:rsidRPr="009D21E6">
        <w:t>flowInfo</w:t>
      </w:r>
      <w:r>
        <w:t>s</w:t>
      </w:r>
      <w:proofErr w:type="spellEnd"/>
      <w:r>
        <w:rPr>
          <w:lang w:eastAsia="zh-CN"/>
        </w:rPr>
        <w:t>"</w:t>
      </w:r>
      <w:r>
        <w:t xml:space="preserve"> </w:t>
      </w:r>
      <w:r>
        <w:rPr>
          <w:lang w:eastAsia="zh-CN"/>
        </w:rPr>
        <w:t>attribute</w:t>
      </w:r>
      <w:r>
        <w:t>; and</w:t>
      </w:r>
    </w:p>
    <w:p w14:paraId="62DC899D" w14:textId="77777777" w:rsidR="00815285" w:rsidRDefault="00815285" w:rsidP="00815285">
      <w:pPr>
        <w:pStyle w:val="B3"/>
        <w:rPr>
          <w:lang w:eastAsia="zh-CN"/>
        </w:rPr>
      </w:pPr>
      <w:r>
        <w:rPr>
          <w:lang w:eastAsia="zh-CN"/>
        </w:rPr>
        <w:t>3.</w:t>
      </w:r>
      <w:r>
        <w:rPr>
          <w:lang w:eastAsia="zh-CN"/>
        </w:rPr>
        <w:tab/>
        <w:t>the parameters that describe the requested QoS for the single-modal data flow, as follows:</w:t>
      </w:r>
    </w:p>
    <w:p w14:paraId="41982700" w14:textId="77777777" w:rsidR="00815285" w:rsidRDefault="00815285" w:rsidP="00815285">
      <w:pPr>
        <w:pStyle w:val="B4"/>
      </w:pPr>
      <w:r>
        <w:t>a.</w:t>
      </w:r>
      <w:r>
        <w:tab/>
        <w:t xml:space="preserve">the single-modal data flow type within the </w:t>
      </w:r>
      <w:r>
        <w:rPr>
          <w:lang w:eastAsia="zh-CN"/>
        </w:rPr>
        <w:t>"</w:t>
      </w:r>
      <w:proofErr w:type="spellStart"/>
      <w:r w:rsidRPr="00351C36">
        <w:t>medType</w:t>
      </w:r>
      <w:proofErr w:type="spellEnd"/>
      <w:r>
        <w:rPr>
          <w:lang w:eastAsia="zh-CN"/>
        </w:rPr>
        <w:t>"</w:t>
      </w:r>
      <w:r>
        <w:t xml:space="preserve"> attribute, if applicable;</w:t>
      </w:r>
    </w:p>
    <w:p w14:paraId="051CF21C" w14:textId="77777777" w:rsidR="00815285" w:rsidRDefault="00815285" w:rsidP="00815285">
      <w:pPr>
        <w:pStyle w:val="B4"/>
      </w:pPr>
      <w:r>
        <w:t>b.</w:t>
      </w:r>
      <w:r>
        <w:tab/>
        <w:t xml:space="preserve">either a reference to a pre-defined QoS information for the single-modal data flow within the </w:t>
      </w:r>
      <w:r>
        <w:rPr>
          <w:lang w:eastAsia="zh-CN"/>
        </w:rPr>
        <w:t>"</w:t>
      </w:r>
      <w:proofErr w:type="spellStart"/>
      <w:r w:rsidRPr="00D505EF">
        <w:t>qosReference</w:t>
      </w:r>
      <w:proofErr w:type="spellEnd"/>
      <w:r>
        <w:rPr>
          <w:lang w:eastAsia="zh-CN"/>
        </w:rPr>
        <w:t>"</w:t>
      </w:r>
      <w:r>
        <w:t xml:space="preserve"> attribute, or </w:t>
      </w:r>
      <w:r w:rsidRPr="00DF5344">
        <w:t>individual QoS parameters</w:t>
      </w:r>
      <w:r>
        <w:t xml:space="preserve"> within the corresponding attributes;</w:t>
      </w:r>
    </w:p>
    <w:p w14:paraId="4280DE1C" w14:textId="77777777" w:rsidR="00815285" w:rsidRDefault="00815285" w:rsidP="00815285">
      <w:pPr>
        <w:pStyle w:val="B4"/>
      </w:pPr>
      <w:r>
        <w:t>c.</w:t>
      </w:r>
      <w:r>
        <w:tab/>
        <w:t xml:space="preserve">if individual QoS parameters are provided, an ordered list of alternative service requirements for the single-modal data flow within the </w:t>
      </w:r>
      <w:r>
        <w:rPr>
          <w:lang w:eastAsia="zh-CN"/>
        </w:rPr>
        <w:t>"</w:t>
      </w:r>
      <w:proofErr w:type="spellStart"/>
      <w:r w:rsidRPr="00011EAB">
        <w:t>alt</w:t>
      </w:r>
      <w:r>
        <w:t>SerReqsData</w:t>
      </w:r>
      <w:proofErr w:type="spellEnd"/>
      <w:r>
        <w:rPr>
          <w:lang w:eastAsia="zh-CN"/>
        </w:rPr>
        <w:t>"</w:t>
      </w:r>
      <w:r>
        <w:t xml:space="preserve"> attribute, if applicable;</w:t>
      </w:r>
    </w:p>
    <w:p w14:paraId="64D5AC04" w14:textId="77777777" w:rsidR="00815285" w:rsidRDefault="00815285" w:rsidP="00815285">
      <w:pPr>
        <w:pStyle w:val="B4"/>
      </w:pPr>
      <w:r>
        <w:t>d.</w:t>
      </w:r>
      <w:r>
        <w:tab/>
        <w:t xml:space="preserve">if a reference to pre-defined QoS information is provided, </w:t>
      </w:r>
      <w:r w:rsidRPr="00973042">
        <w:t xml:space="preserve">an ordered list of QoS references </w:t>
      </w:r>
      <w:r>
        <w:t xml:space="preserve">for the single-modal data flow </w:t>
      </w:r>
      <w:r w:rsidRPr="00973042">
        <w:t>within the "</w:t>
      </w:r>
      <w:proofErr w:type="spellStart"/>
      <w:r w:rsidRPr="00973042">
        <w:t>alt</w:t>
      </w:r>
      <w:r>
        <w:t>SerReqs</w:t>
      </w:r>
      <w:proofErr w:type="spellEnd"/>
      <w:r w:rsidRPr="00973042">
        <w:t>" attribute</w:t>
      </w:r>
      <w:r>
        <w:t>, if applicable;</w:t>
      </w:r>
    </w:p>
    <w:p w14:paraId="7434F91B" w14:textId="77777777" w:rsidR="00815285" w:rsidRDefault="00815285" w:rsidP="00815285">
      <w:pPr>
        <w:pStyle w:val="B4"/>
      </w:pPr>
      <w:r>
        <w:t>e.</w:t>
      </w:r>
      <w:r>
        <w:tab/>
        <w:t>if the "</w:t>
      </w:r>
      <w:proofErr w:type="spellStart"/>
      <w:r w:rsidRPr="000A0A5F">
        <w:rPr>
          <w:rFonts w:cs="Arial" w:hint="eastAsia"/>
          <w:lang w:eastAsia="zh-CN"/>
        </w:rPr>
        <w:t>R</w:t>
      </w:r>
      <w:r w:rsidRPr="000A0A5F">
        <w:rPr>
          <w:rFonts w:cs="Arial"/>
          <w:lang w:eastAsia="zh-CN"/>
        </w:rPr>
        <w:t>TLatency</w:t>
      </w:r>
      <w:proofErr w:type="spellEnd"/>
      <w:r>
        <w:t>"</w:t>
      </w:r>
      <w:r w:rsidRPr="00274B09">
        <w:t xml:space="preserve"> </w:t>
      </w:r>
      <w:r>
        <w:t>feature is supported:</w:t>
      </w:r>
    </w:p>
    <w:p w14:paraId="2F4570FA" w14:textId="77777777" w:rsidR="00815285" w:rsidRDefault="00815285" w:rsidP="00815285">
      <w:pPr>
        <w:pStyle w:val="B5"/>
      </w:pPr>
      <w:r w:rsidRPr="00B14BCB">
        <w:t>-</w:t>
      </w:r>
      <w:r w:rsidRPr="00B14BCB">
        <w:tab/>
      </w:r>
      <w:r>
        <w:t xml:space="preserve">an indication that </w:t>
      </w:r>
      <w:proofErr w:type="gramStart"/>
      <w:r w:rsidRPr="00DF44E6">
        <w:t xml:space="preserve">the </w:t>
      </w:r>
      <w:r>
        <w:t>a</w:t>
      </w:r>
      <w:proofErr w:type="gramEnd"/>
      <w:r w:rsidRPr="00DF44E6">
        <w:t xml:space="preserve"> service data flow needs to meet the </w:t>
      </w:r>
      <w:r>
        <w:t>R</w:t>
      </w:r>
      <w:r w:rsidRPr="00DF44E6">
        <w:t>ound-</w:t>
      </w:r>
      <w:r>
        <w:t>T</w:t>
      </w:r>
      <w:r w:rsidRPr="00DF44E6">
        <w:t>rip (RT) latency requirement</w:t>
      </w:r>
      <w:r w:rsidRPr="00D857BE">
        <w:t xml:space="preserve"> </w:t>
      </w:r>
      <w:r>
        <w:t>within the "</w:t>
      </w:r>
      <w:proofErr w:type="spellStart"/>
      <w:r>
        <w:rPr>
          <w:rFonts w:hint="eastAsia"/>
        </w:rPr>
        <w:t>r</w:t>
      </w:r>
      <w:r>
        <w:t>TLatencyInd</w:t>
      </w:r>
      <w:proofErr w:type="spellEnd"/>
      <w:r>
        <w:t>" attribute</w:t>
      </w:r>
      <w:r w:rsidRPr="00C3734A">
        <w:t>, or the indication that two service data flows together with the identification of the two service data flows need to meet the RT latency requirement within the "</w:t>
      </w:r>
      <w:proofErr w:type="spellStart"/>
      <w:r w:rsidRPr="00C3734A">
        <w:t>rTLatencyIndCorreId</w:t>
      </w:r>
      <w:proofErr w:type="spellEnd"/>
      <w:r w:rsidRPr="00C3734A">
        <w:t>" attribute</w:t>
      </w:r>
      <w:r>
        <w:t>;</w:t>
      </w:r>
    </w:p>
    <w:p w14:paraId="160BFD84" w14:textId="77777777" w:rsidR="00815285" w:rsidRDefault="00815285" w:rsidP="00815285">
      <w:pPr>
        <w:pStyle w:val="B5"/>
      </w:pPr>
      <w:r>
        <w:t>-</w:t>
      </w:r>
      <w:r>
        <w:tab/>
      </w:r>
      <w:r w:rsidRPr="00DF44E6">
        <w:t xml:space="preserve">the RT latency requirement </w:t>
      </w:r>
      <w:r>
        <w:t xml:space="preserve">(i.e., PDB) </w:t>
      </w:r>
      <w:r w:rsidRPr="00DF44E6">
        <w:t>of the service</w:t>
      </w:r>
      <w:r w:rsidRPr="005949F2">
        <w:t xml:space="preserve"> </w:t>
      </w:r>
      <w:r w:rsidRPr="00DF44E6">
        <w:t>data flow</w:t>
      </w:r>
      <w:r>
        <w:t>(s)</w:t>
      </w:r>
      <w:r w:rsidRPr="00C3734A">
        <w:t xml:space="preserve"> </w:t>
      </w:r>
      <w:r>
        <w:t>either explicitly within the "</w:t>
      </w:r>
      <w:proofErr w:type="spellStart"/>
      <w:r>
        <w:t>pdb</w:t>
      </w:r>
      <w:proofErr w:type="spellEnd"/>
      <w:r>
        <w:t>"</w:t>
      </w:r>
      <w:r w:rsidRPr="00FC3C68">
        <w:t xml:space="preserve"> </w:t>
      </w:r>
      <w:r>
        <w:t xml:space="preserve">attribute or implicitly (to be </w:t>
      </w:r>
      <w:r w:rsidRPr="00C3734A">
        <w:t xml:space="preserve">derived </w:t>
      </w:r>
      <w:r>
        <w:t>by the PCF) in</w:t>
      </w:r>
      <w:r w:rsidRPr="00C3734A">
        <w:t xml:space="preserve"> the "</w:t>
      </w:r>
      <w:proofErr w:type="spellStart"/>
      <w:r w:rsidRPr="00C3734A">
        <w:t>qosReference</w:t>
      </w:r>
      <w:proofErr w:type="spellEnd"/>
      <w:r w:rsidRPr="00C3734A">
        <w:t>" attribute</w:t>
      </w:r>
      <w:r>
        <w:t>;</w:t>
      </w:r>
    </w:p>
    <w:p w14:paraId="65096A7F" w14:textId="77777777" w:rsidR="00815285" w:rsidRDefault="00815285" w:rsidP="00815285">
      <w:pPr>
        <w:pStyle w:val="B4"/>
      </w:pPr>
      <w:r>
        <w:t>f.</w:t>
      </w:r>
      <w:r>
        <w:tab/>
        <w:t>if the "</w:t>
      </w:r>
      <w:proofErr w:type="spellStart"/>
      <w:r>
        <w:t>PDUSetHandling</w:t>
      </w:r>
      <w:proofErr w:type="spellEnd"/>
      <w:r>
        <w:t>"</w:t>
      </w:r>
      <w:r w:rsidRPr="00274B09">
        <w:t xml:space="preserve"> </w:t>
      </w:r>
      <w:r>
        <w:t xml:space="preserve">feature is supported, PDU Set QoS related information for the single-modal data flow within the </w:t>
      </w:r>
      <w:r w:rsidRPr="00973042">
        <w:t>"</w:t>
      </w:r>
      <w:proofErr w:type="spellStart"/>
      <w:r>
        <w:t>pduSetQosDl</w:t>
      </w:r>
      <w:proofErr w:type="spellEnd"/>
      <w:r w:rsidRPr="00973042">
        <w:t>"</w:t>
      </w:r>
      <w:r>
        <w:t xml:space="preserve"> and/or </w:t>
      </w:r>
      <w:r w:rsidRPr="00973042">
        <w:t>"</w:t>
      </w:r>
      <w:proofErr w:type="spellStart"/>
      <w:r>
        <w:t>pduSetQosUl</w:t>
      </w:r>
      <w:proofErr w:type="spellEnd"/>
      <w:r w:rsidRPr="00973042">
        <w:t>"</w:t>
      </w:r>
      <w:r>
        <w:t xml:space="preserve"> attribute(s), if applicable, and the Protocol Description related information within the "</w:t>
      </w:r>
      <w:proofErr w:type="spellStart"/>
      <w:r>
        <w:t>protoDescDl</w:t>
      </w:r>
      <w:proofErr w:type="spellEnd"/>
      <w:r>
        <w:t>" and/or "</w:t>
      </w:r>
      <w:proofErr w:type="spellStart"/>
      <w:r>
        <w:t>protoDescUl</w:t>
      </w:r>
      <w:proofErr w:type="spellEnd"/>
      <w:r>
        <w:t>" attribute(s), if applicable;</w:t>
      </w:r>
    </w:p>
    <w:p w14:paraId="35477729" w14:textId="77777777" w:rsidR="00815285" w:rsidRDefault="00815285" w:rsidP="00815285">
      <w:pPr>
        <w:pStyle w:val="NO"/>
      </w:pPr>
      <w:r w:rsidRPr="00A85ED3">
        <w:t>NOTE</w:t>
      </w:r>
      <w:r>
        <w:rPr>
          <w:lang w:val="en-US" w:eastAsia="zh-CN"/>
        </w:rPr>
        <w:t> 13</w:t>
      </w:r>
      <w:r w:rsidRPr="00A85ED3">
        <w:t>:</w:t>
      </w:r>
      <w:r>
        <w:tab/>
      </w:r>
      <w:r w:rsidRPr="00A85ED3">
        <w:t xml:space="preserve">For multi-modal </w:t>
      </w:r>
      <w:r>
        <w:t xml:space="preserve">communication services </w:t>
      </w:r>
      <w:r w:rsidRPr="00A85ED3">
        <w:t>related to multiple UEs, multiple UE-specific AF requests are used, and the AF provided information to NEF is the same as single UE case</w:t>
      </w:r>
      <w:r>
        <w:t>. Multiple UE-specific AF requests can include the same multimodal Service ID within the "</w:t>
      </w:r>
      <w:proofErr w:type="spellStart"/>
      <w:r>
        <w:t>multiModalId</w:t>
      </w:r>
      <w:proofErr w:type="spellEnd"/>
      <w:r>
        <w:t>" attribute. For the single UE case, the AF can provide the multiple single-modal data flows of the multi-modal communication service via single or multiple AF requests.</w:t>
      </w:r>
    </w:p>
    <w:p w14:paraId="11B31E63" w14:textId="77777777" w:rsidR="00815285" w:rsidRPr="00F73D59" w:rsidRDefault="00815285" w:rsidP="00815285">
      <w:pPr>
        <w:pStyle w:val="B4"/>
      </w:pPr>
      <w:r>
        <w:t>g.</w:t>
      </w:r>
      <w:r>
        <w:tab/>
        <w:t>if the "</w:t>
      </w:r>
      <w:proofErr w:type="spellStart"/>
      <w:r>
        <w:t>EnQoSMon</w:t>
      </w:r>
      <w:proofErr w:type="spellEnd"/>
      <w:r>
        <w:t>" feature is supported, the subscription information which is applicable to the QoS monitoring events</w:t>
      </w:r>
      <w:r w:rsidRPr="00B62DE0">
        <w:t xml:space="preserve"> </w:t>
      </w:r>
      <w:r>
        <w:t>within the "</w:t>
      </w:r>
      <w:proofErr w:type="spellStart"/>
      <w:r w:rsidRPr="00F73D59">
        <w:t>evSubsc</w:t>
      </w:r>
      <w:proofErr w:type="spellEnd"/>
      <w:r>
        <w:t xml:space="preserve">" attribute as specified in </w:t>
      </w:r>
      <w:r>
        <w:rPr>
          <w:lang w:val="en-US" w:eastAsia="zh-CN"/>
        </w:rPr>
        <w:t>3GPP TS 29.514 [7]</w:t>
      </w:r>
      <w:r>
        <w:t>;</w:t>
      </w:r>
    </w:p>
    <w:p w14:paraId="1FA1822D" w14:textId="77777777" w:rsidR="00815285" w:rsidRPr="00F73D59" w:rsidRDefault="00815285" w:rsidP="00815285">
      <w:pPr>
        <w:pStyle w:val="B4"/>
      </w:pPr>
      <w:r>
        <w:t>h.</w:t>
      </w:r>
      <w:r>
        <w:tab/>
        <w:t>if the "L4S" feature is supported, the Low Latency, Low Loss and Scalable Throughput (L4S) Support indication within the "l4sInd" attribute.</w:t>
      </w:r>
      <w:r w:rsidRPr="00A0684D">
        <w:t xml:space="preserve"> </w:t>
      </w:r>
      <w:r>
        <w:t xml:space="preserve">In this case, the AF shall also subscribe to notifications of ECN marking for L4S support information not available in 5GS within </w:t>
      </w:r>
      <w:proofErr w:type="spellStart"/>
      <w:r>
        <w:t>the"evSubsc</w:t>
      </w:r>
      <w:proofErr w:type="spellEnd"/>
      <w:r>
        <w:t>" attribute</w:t>
      </w:r>
      <w:r w:rsidRPr="008729FC">
        <w:t xml:space="preserve"> </w:t>
      </w:r>
      <w:r>
        <w:t xml:space="preserve">as specified in </w:t>
      </w:r>
      <w:r>
        <w:rPr>
          <w:lang w:val="en-US" w:eastAsia="zh-CN"/>
        </w:rPr>
        <w:t>3GPP TS 29.514 [7]; and</w:t>
      </w:r>
    </w:p>
    <w:p w14:paraId="120BB365" w14:textId="77777777" w:rsidR="00815285" w:rsidRPr="00C43BAD" w:rsidRDefault="00815285" w:rsidP="00815285">
      <w:pPr>
        <w:pStyle w:val="B4"/>
      </w:pPr>
      <w:r>
        <w:t>i.</w:t>
      </w:r>
      <w:r>
        <w:tab/>
        <w:t>if the "</w:t>
      </w:r>
      <w:proofErr w:type="spellStart"/>
      <w:r w:rsidRPr="009F5189">
        <w:rPr>
          <w:rFonts w:cs="Arial"/>
          <w:szCs w:val="18"/>
          <w:lang w:eastAsia="zh-CN"/>
        </w:rPr>
        <w:t>PowerSaving</w:t>
      </w:r>
      <w:proofErr w:type="spellEnd"/>
      <w:r>
        <w:t xml:space="preserve">" feature is supported, </w:t>
      </w:r>
      <w:r w:rsidRPr="00654CD9">
        <w:rPr>
          <w:lang w:eastAsia="de-DE"/>
        </w:rPr>
        <w:t xml:space="preserve">the time period between the start of the two data bursts in Uplink and/or Downlink direction within </w:t>
      </w:r>
      <w:r>
        <w:rPr>
          <w:lang w:eastAsia="de-DE"/>
        </w:rPr>
        <w:t xml:space="preserve">the </w:t>
      </w:r>
      <w:r w:rsidRPr="00654CD9">
        <w:rPr>
          <w:lang w:eastAsia="de-DE"/>
        </w:rPr>
        <w:t>"</w:t>
      </w:r>
      <w:proofErr w:type="spellStart"/>
      <w:r w:rsidRPr="001F3A8B">
        <w:t>periodUl</w:t>
      </w:r>
      <w:proofErr w:type="spellEnd"/>
      <w:r w:rsidRPr="00654CD9">
        <w:rPr>
          <w:lang w:eastAsia="de-DE"/>
        </w:rPr>
        <w:t xml:space="preserve">" </w:t>
      </w:r>
      <w:r>
        <w:rPr>
          <w:lang w:eastAsia="de-DE"/>
        </w:rPr>
        <w:t xml:space="preserve">and </w:t>
      </w:r>
      <w:r w:rsidRPr="00654CD9">
        <w:rPr>
          <w:lang w:eastAsia="de-DE"/>
        </w:rPr>
        <w:t>"</w:t>
      </w:r>
      <w:proofErr w:type="spellStart"/>
      <w:r w:rsidRPr="001F3A8B">
        <w:t>periodDl</w:t>
      </w:r>
      <w:proofErr w:type="spellEnd"/>
      <w:r w:rsidRPr="00654CD9">
        <w:rPr>
          <w:lang w:eastAsia="de-DE"/>
        </w:rPr>
        <w:t>"</w:t>
      </w:r>
      <w:r>
        <w:rPr>
          <w:lang w:eastAsia="de-DE"/>
        </w:rPr>
        <w:t xml:space="preserve"> </w:t>
      </w:r>
      <w:r w:rsidRPr="00654CD9">
        <w:rPr>
          <w:lang w:eastAsia="de-DE"/>
        </w:rPr>
        <w:t>attribute</w:t>
      </w:r>
      <w:r>
        <w:t>s respectively, and the Downlink Protocol Description related information within the "</w:t>
      </w:r>
      <w:proofErr w:type="spellStart"/>
      <w:r>
        <w:t>protoDescDl</w:t>
      </w:r>
      <w:proofErr w:type="spellEnd"/>
      <w:r>
        <w:t xml:space="preserve">" </w:t>
      </w:r>
      <w:r w:rsidRPr="00654CD9">
        <w:rPr>
          <w:lang w:eastAsia="de-DE"/>
        </w:rPr>
        <w:t>attribute</w:t>
      </w:r>
      <w:r>
        <w:rPr>
          <w:lang w:eastAsia="zh-CN"/>
        </w:rPr>
        <w:t>;</w:t>
      </w:r>
    </w:p>
    <w:p w14:paraId="65EDE243" w14:textId="77777777" w:rsidR="00815285" w:rsidRPr="005C2FC5" w:rsidRDefault="00815285" w:rsidP="00815285">
      <w:pPr>
        <w:pStyle w:val="NO"/>
      </w:pPr>
      <w:r>
        <w:t>NOTE</w:t>
      </w:r>
      <w:r>
        <w:rPr>
          <w:lang w:val="en-US" w:eastAsia="zh-CN"/>
        </w:rPr>
        <w:t> 14:</w:t>
      </w:r>
      <w:r>
        <w:rPr>
          <w:lang w:val="en-US" w:eastAsia="zh-CN"/>
        </w:rPr>
        <w:tab/>
        <w:t xml:space="preserve">When both, </w:t>
      </w:r>
      <w:r>
        <w:t>"</w:t>
      </w:r>
      <w:proofErr w:type="spellStart"/>
      <w:r>
        <w:t>EnQoSMon</w:t>
      </w:r>
      <w:proofErr w:type="spellEnd"/>
      <w:r>
        <w:t xml:space="preserve">" and "L4S" features are supported, </w:t>
      </w:r>
      <w:r>
        <w:rPr>
          <w:lang w:val="en-US" w:eastAsia="zh-CN"/>
        </w:rPr>
        <w:t xml:space="preserve">for each </w:t>
      </w:r>
      <w:r>
        <w:t>data flow of the multi-modal service, the AF can include either the indication of L4S support within the "l4sInd" attribute</w:t>
      </w:r>
      <w:r>
        <w:rPr>
          <w:lang w:val="en-US" w:eastAsia="zh-CN"/>
        </w:rPr>
        <w:t xml:space="preserve"> or the request for congestion measurements within the </w:t>
      </w:r>
      <w:r>
        <w:t>"</w:t>
      </w:r>
      <w:proofErr w:type="spellStart"/>
      <w:r>
        <w:t>evSubsc</w:t>
      </w:r>
      <w:proofErr w:type="spellEnd"/>
      <w:r>
        <w:t>" attribute</w:t>
      </w:r>
      <w:r w:rsidRPr="008729FC">
        <w:t xml:space="preserve"> </w:t>
      </w:r>
      <w:r>
        <w:t xml:space="preserve">as specified in </w:t>
      </w:r>
      <w:r>
        <w:rPr>
          <w:lang w:val="en-US" w:eastAsia="zh-CN"/>
        </w:rPr>
        <w:t>3GPP TS 29.514 [7]</w:t>
      </w:r>
      <w:r>
        <w:t xml:space="preserve">, but the request cannot include both attributes simultaneously. The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r>
        <w:t xml:space="preserve"> resource cannot contain for a single-modal data flow(s) simultaneously both, the indication of L4S support and the subscription to congestion monitoring.</w:t>
      </w:r>
    </w:p>
    <w:p w14:paraId="720E037F" w14:textId="77777777" w:rsidR="00815285" w:rsidRPr="00771611" w:rsidRDefault="00815285" w:rsidP="00815285">
      <w:pPr>
        <w:pStyle w:val="B2"/>
      </w:pPr>
      <w:r w:rsidRPr="00771611">
        <w:t>-</w:t>
      </w:r>
      <w:r w:rsidRPr="002647E6">
        <w:tab/>
        <w:t xml:space="preserve">if the NEF authorizes the AF request, the NEF shall provision the received multi-modal service information to the PCF by invoking the Npcf_PolicyAuthorization service as defined in 3GPP TS 29.514 [7]. If the multi-modal service information contains per flow subscription to events, the NEF, per flow, shall provide a </w:t>
      </w:r>
      <w:r w:rsidRPr="002647E6">
        <w:lastRenderedPageBreak/>
        <w:t xml:space="preserve">notification URI and may provide a notification correlation </w:t>
      </w:r>
      <w:proofErr w:type="spellStart"/>
      <w:r w:rsidRPr="002647E6">
        <w:t>identifer</w:t>
      </w:r>
      <w:proofErr w:type="spellEnd"/>
      <w:r w:rsidRPr="002647E6">
        <w:t xml:space="preserve"> together with the received event(s) parameters by invoking the Npcf_PolicyAuthorization service as defined in 3GPP TS 29.514 [7];</w:t>
      </w:r>
      <w:r>
        <w:t xml:space="preserve"> and</w:t>
      </w:r>
    </w:p>
    <w:p w14:paraId="1EA91334" w14:textId="77777777" w:rsidR="00815285" w:rsidRPr="002647E6" w:rsidRDefault="00815285" w:rsidP="00815285">
      <w:pPr>
        <w:pStyle w:val="B2"/>
      </w:pPr>
      <w:r w:rsidRPr="00116063">
        <w:t>-</w:t>
      </w:r>
      <w:r w:rsidRPr="002647E6">
        <w:tab/>
        <w:t xml:space="preserve">when the NEF receives the QoS monitoring event notification for the AF transaction as </w:t>
      </w:r>
      <w:r w:rsidRPr="002647E6">
        <w:rPr>
          <w:rFonts w:hint="eastAsia"/>
        </w:rPr>
        <w:t xml:space="preserve">defined in </w:t>
      </w:r>
      <w:r w:rsidRPr="002647E6">
        <w:t xml:space="preserve">clause 4.2.5.14 of 3GPP TS 29.514 [7] the NEF shall identify the affected AF flow identifiers based on the flow identifiers received from the PCF. When the NEF receives the QoS monitoring event notification for the AF transaction as </w:t>
      </w:r>
      <w:r w:rsidRPr="002647E6">
        <w:rPr>
          <w:rFonts w:hint="eastAsia"/>
        </w:rPr>
        <w:t xml:space="preserve">defined in </w:t>
      </w:r>
      <w:r w:rsidRPr="002647E6">
        <w:t>clause 4.2.2 of 3GPP TS 29.508 [26] or when the AF requested direct notification, as defined in clause 5.2.2.3 of 3GPP TS 29.564 [61], the NEF may identify the affected AF flow identifiers based on the notification correlation identifier and/or target notification URI of the received notification;</w:t>
      </w:r>
    </w:p>
    <w:p w14:paraId="5752734D" w14:textId="77777777" w:rsidR="00815285" w:rsidRPr="00F03678" w:rsidRDefault="00815285" w:rsidP="00815285">
      <w:pPr>
        <w:pStyle w:val="NO"/>
      </w:pPr>
      <w:r w:rsidRPr="00F03678">
        <w:t>NOTE </w:t>
      </w:r>
      <w:r>
        <w:t>15</w:t>
      </w:r>
      <w:r w:rsidRPr="00F03678">
        <w:t>:</w:t>
      </w:r>
      <w:r w:rsidRPr="00F03678">
        <w:tab/>
      </w:r>
      <w:r>
        <w:t>When the NEF receives QoS monitoring reports from the SMF or</w:t>
      </w:r>
      <w:r>
        <w:rPr>
          <w:noProof/>
        </w:rPr>
        <w:t xml:space="preserve"> UPF, the NEF could determine the affected flows of a QoS monitoring report based on the per flow combination of notification URI and notification correlation ID value(s) provided to the PCF during per flow subscription with the PCF</w:t>
      </w:r>
      <w:r w:rsidRPr="00F03678">
        <w:t>.</w:t>
      </w:r>
    </w:p>
    <w:p w14:paraId="111E40C5" w14:textId="77777777" w:rsidR="00815285" w:rsidRDefault="00815285" w:rsidP="00815285">
      <w:pPr>
        <w:pStyle w:val="B10"/>
        <w:rPr>
          <w:lang w:eastAsia="zh-CN"/>
        </w:rPr>
      </w:pPr>
      <w:r>
        <w:t>-</w:t>
      </w:r>
      <w:r>
        <w:tab/>
        <w:t>if the "</w:t>
      </w:r>
      <w:proofErr w:type="spellStart"/>
      <w:r>
        <w:rPr>
          <w:rFonts w:cs="Arial" w:hint="eastAsia"/>
          <w:lang w:eastAsia="zh-CN"/>
        </w:rPr>
        <w:t>R</w:t>
      </w:r>
      <w:r>
        <w:rPr>
          <w:rFonts w:cs="Arial"/>
          <w:lang w:eastAsia="zh-CN"/>
        </w:rPr>
        <w:t>TLatency</w:t>
      </w:r>
      <w:proofErr w:type="spellEnd"/>
      <w:r>
        <w:t xml:space="preserve">" feature is supported, the AF may </w:t>
      </w:r>
      <w:r>
        <w:rPr>
          <w:lang w:eastAsia="zh-CN"/>
        </w:rPr>
        <w:t>include:</w:t>
      </w:r>
    </w:p>
    <w:p w14:paraId="50A77957" w14:textId="77777777" w:rsidR="00815285" w:rsidRPr="005C2FC5" w:rsidRDefault="00815285" w:rsidP="00815285">
      <w:pPr>
        <w:pStyle w:val="B2"/>
      </w:pPr>
      <w:r>
        <w:rPr>
          <w:lang w:eastAsia="zh-CN"/>
        </w:rPr>
        <w:t>-</w:t>
      </w:r>
      <w:r>
        <w:rPr>
          <w:lang w:eastAsia="zh-CN"/>
        </w:rPr>
        <w:tab/>
        <w:t xml:space="preserve">the indication that </w:t>
      </w:r>
      <w:r w:rsidRPr="00DF44E6">
        <w:t xml:space="preserve">the service data flow needs to meet the </w:t>
      </w:r>
      <w:r>
        <w:t>R</w:t>
      </w:r>
      <w:r w:rsidRPr="00DF44E6">
        <w:t>ound-</w:t>
      </w:r>
      <w:r>
        <w:t>T</w:t>
      </w:r>
      <w:r w:rsidRPr="00DF44E6">
        <w:t>rip (RT) latency requirement</w:t>
      </w:r>
      <w:r w:rsidRPr="00D857BE">
        <w:t xml:space="preserve"> </w:t>
      </w:r>
      <w:r>
        <w:t>within the "</w:t>
      </w:r>
      <w:proofErr w:type="spellStart"/>
      <w:r>
        <w:rPr>
          <w:rFonts w:hint="eastAsia"/>
          <w:lang w:eastAsia="zh-CN"/>
        </w:rPr>
        <w:t>r</w:t>
      </w:r>
      <w:r>
        <w:rPr>
          <w:lang w:eastAsia="zh-CN"/>
        </w:rPr>
        <w:t>TLatencyInd</w:t>
      </w:r>
      <w:proofErr w:type="spellEnd"/>
      <w:r>
        <w:t>" attribute; and</w:t>
      </w:r>
    </w:p>
    <w:p w14:paraId="43E6EC27" w14:textId="77777777" w:rsidR="00815285" w:rsidRPr="005949F2" w:rsidRDefault="00815285" w:rsidP="00815285">
      <w:pPr>
        <w:pStyle w:val="B2"/>
      </w:pPr>
      <w:r>
        <w:rPr>
          <w:lang w:eastAsia="zh-CN"/>
        </w:rPr>
        <w:t>-</w:t>
      </w:r>
      <w:r>
        <w:rPr>
          <w:lang w:eastAsia="zh-CN"/>
        </w:rPr>
        <w:tab/>
      </w:r>
      <w:r w:rsidRPr="00DF44E6">
        <w:t>the RT latency requirement of the service</w:t>
      </w:r>
      <w:r w:rsidRPr="005949F2">
        <w:t xml:space="preserve"> </w:t>
      </w:r>
      <w:r w:rsidRPr="00DF44E6">
        <w:t>data flow</w:t>
      </w:r>
      <w:r>
        <w:t xml:space="preserve"> either explicitly within the "</w:t>
      </w:r>
      <w:proofErr w:type="spellStart"/>
      <w:r>
        <w:rPr>
          <w:lang w:eastAsia="zh-CN"/>
        </w:rPr>
        <w:t>pdb</w:t>
      </w:r>
      <w:proofErr w:type="spellEnd"/>
      <w:r>
        <w:t>"</w:t>
      </w:r>
      <w:r w:rsidRPr="00FC3C68">
        <w:rPr>
          <w:lang w:eastAsia="zh-CN"/>
        </w:rPr>
        <w:t xml:space="preserve"> </w:t>
      </w:r>
      <w:r>
        <w:rPr>
          <w:lang w:eastAsia="zh-CN"/>
        </w:rPr>
        <w:t>attribute</w:t>
      </w:r>
      <w:r>
        <w:t xml:space="preserve"> or implicitly (to be derived by the PCF) in the "</w:t>
      </w:r>
      <w:proofErr w:type="spellStart"/>
      <w:r>
        <w:t>qosReference</w:t>
      </w:r>
      <w:proofErr w:type="spellEnd"/>
      <w:r>
        <w:t>" attribute;</w:t>
      </w:r>
    </w:p>
    <w:p w14:paraId="0CFE5D14" w14:textId="77777777" w:rsidR="00815285" w:rsidRPr="005C2FC5" w:rsidRDefault="00815285" w:rsidP="00815285">
      <w:pPr>
        <w:pStyle w:val="NO"/>
      </w:pPr>
      <w:r>
        <w:t>NOTE</w:t>
      </w:r>
      <w:r>
        <w:rPr>
          <w:lang w:val="en-US" w:eastAsia="zh-CN"/>
        </w:rPr>
        <w:t> 16:</w:t>
      </w:r>
      <w:r>
        <w:rPr>
          <w:lang w:val="en-US" w:eastAsia="zh-CN"/>
        </w:rPr>
        <w:tab/>
        <w:t xml:space="preserve">The single direction latency requirement between the UE and the PSA UPF can be either explicitly included within the </w:t>
      </w:r>
      <w:r w:rsidRPr="00DB212C">
        <w:t>"</w:t>
      </w:r>
      <w:r>
        <w:t>req5Gsdelay</w:t>
      </w:r>
      <w:r w:rsidRPr="00DB212C">
        <w:t>"</w:t>
      </w:r>
      <w:r>
        <w:t xml:space="preserve"> attribute or can be derived from the </w:t>
      </w:r>
      <w:r>
        <w:rPr>
          <w:lang w:eastAsia="zh-CN"/>
        </w:rPr>
        <w:t>"</w:t>
      </w:r>
      <w:proofErr w:type="spellStart"/>
      <w:r>
        <w:rPr>
          <w:lang w:eastAsia="zh-CN"/>
        </w:rPr>
        <w:t>qosReference</w:t>
      </w:r>
      <w:proofErr w:type="spellEnd"/>
      <w:r>
        <w:rPr>
          <w:lang w:eastAsia="zh-CN"/>
        </w:rPr>
        <w:t>" attribute. The twice of the single direction latency is used as the Uplink-Downlink Round Trip latency of the indicated service.</w:t>
      </w:r>
    </w:p>
    <w:p w14:paraId="154571A1" w14:textId="77777777" w:rsidR="00815285" w:rsidRPr="00EC71C4" w:rsidRDefault="00815285" w:rsidP="00815285">
      <w:pPr>
        <w:pStyle w:val="B2"/>
      </w:pPr>
      <w:r w:rsidRPr="008D5640">
        <w:t>-</w:t>
      </w:r>
      <w:r w:rsidRPr="00516433">
        <w:tab/>
        <w:t>if the NEF authorizes the AF request, the NEF shall transfer the received multi-modal service ID and, if applicable, the single-modal data flow(s) information of the multi-modal communication service to the PCF via the Npcf_PolicyAuthorization service.</w:t>
      </w:r>
    </w:p>
    <w:p w14:paraId="2424EB28" w14:textId="77777777" w:rsidR="00815285" w:rsidRDefault="00815285" w:rsidP="00815285">
      <w:pPr>
        <w:pStyle w:val="B10"/>
        <w:rPr>
          <w:lang w:eastAsia="zh-CN"/>
        </w:rPr>
      </w:pPr>
      <w:r>
        <w:t>-</w:t>
      </w:r>
      <w:r>
        <w:tab/>
        <w:t>if the "</w:t>
      </w:r>
      <w:r>
        <w:rPr>
          <w:rFonts w:cs="Arial"/>
          <w:szCs w:val="18"/>
          <w:lang w:eastAsia="zh-CN"/>
        </w:rPr>
        <w:t>L4S</w:t>
      </w:r>
      <w:r>
        <w:t xml:space="preserve">" feature is supported, the AF may </w:t>
      </w:r>
      <w:r>
        <w:rPr>
          <w:lang w:eastAsia="zh-CN"/>
        </w:rPr>
        <w:t>include:</w:t>
      </w:r>
    </w:p>
    <w:p w14:paraId="375E23D1" w14:textId="77777777" w:rsidR="00815285" w:rsidRDefault="00815285" w:rsidP="00815285">
      <w:pPr>
        <w:pStyle w:val="B2"/>
      </w:pPr>
      <w:r>
        <w:rPr>
          <w:lang w:eastAsia="zh-CN"/>
        </w:rPr>
        <w:t>-</w:t>
      </w:r>
      <w:r>
        <w:rPr>
          <w:lang w:eastAsia="zh-CN"/>
        </w:rPr>
        <w:tab/>
      </w:r>
      <w:r>
        <w:t xml:space="preserve">the Low Latency, Low Loss and Scalable Throughput (L4S) Support within the "l4sInd" attribute. In this case, the AF shall also subscribe to notifications of ECN marking for L4S support information not available in 5GS and available again by including the "L4S_NOT_AVAILABLE" and "L4S_AVAILABLE" events in the "events" attribute. When the NEF receives the ECN marking for L4S availability event notification from the PCF as specified in </w:t>
      </w:r>
      <w:r>
        <w:rPr>
          <w:lang w:val="en-US" w:eastAsia="zh-CN"/>
        </w:rPr>
        <w:t xml:space="preserve">3GPP TS 29.514 [7], the NEF shall notify the AF with the corresponding </w:t>
      </w:r>
      <w:r>
        <w:t>"L4S_NOT_AVAILABLE" or "L4S_AVAILABLE" event;</w:t>
      </w:r>
    </w:p>
    <w:p w14:paraId="3190CAF0" w14:textId="77777777" w:rsidR="00815285" w:rsidRPr="005C2FC5" w:rsidRDefault="00815285" w:rsidP="00815285">
      <w:pPr>
        <w:pStyle w:val="NO"/>
      </w:pPr>
      <w:r>
        <w:t>NOTE</w:t>
      </w:r>
      <w:r>
        <w:rPr>
          <w:lang w:val="en-US" w:eastAsia="zh-CN"/>
        </w:rPr>
        <w:t> 17:</w:t>
      </w:r>
      <w:r>
        <w:rPr>
          <w:lang w:val="en-US" w:eastAsia="zh-CN"/>
        </w:rPr>
        <w:tab/>
        <w:t xml:space="preserve">When both, the </w:t>
      </w:r>
      <w:r>
        <w:t>"</w:t>
      </w:r>
      <w:r>
        <w:rPr>
          <w:rFonts w:cs="Arial"/>
          <w:szCs w:val="18"/>
          <w:lang w:eastAsia="zh-CN"/>
        </w:rPr>
        <w:t>L4S</w:t>
      </w:r>
      <w:r>
        <w:t>" and "</w:t>
      </w:r>
      <w:proofErr w:type="spellStart"/>
      <w:r>
        <w:rPr>
          <w:rFonts w:hint="eastAsia"/>
          <w:lang w:eastAsia="zh-CN"/>
        </w:rPr>
        <w:t>EnQoSMon</w:t>
      </w:r>
      <w:proofErr w:type="spellEnd"/>
      <w:r>
        <w:t>" features are supported, the AF request can include either the indication of L4S support within the "l4sInd" attribute</w:t>
      </w:r>
      <w:r>
        <w:rPr>
          <w:lang w:val="en-US" w:eastAsia="zh-CN"/>
        </w:rPr>
        <w:t xml:space="preserve"> or the request for congestion measurements within the </w:t>
      </w:r>
      <w:r>
        <w:t>"</w:t>
      </w:r>
      <w:proofErr w:type="spellStart"/>
      <w:r>
        <w:t>qosMonConReq</w:t>
      </w:r>
      <w:proofErr w:type="spellEnd"/>
      <w:r>
        <w:t xml:space="preserve">" attribute, but the request cannot include both attributes simultaneously. The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r>
        <w:t xml:space="preserve"> resource cannot contain simultaneously both, the indication of L4S support and the subscription to congestion monitoring.</w:t>
      </w:r>
    </w:p>
    <w:p w14:paraId="1AC63401" w14:textId="77777777" w:rsidR="00815285" w:rsidRDefault="00815285" w:rsidP="00815285">
      <w:pPr>
        <w:pStyle w:val="B10"/>
      </w:pPr>
      <w:r>
        <w:t>-</w:t>
      </w:r>
      <w:r>
        <w:tab/>
        <w:t>if "</w:t>
      </w:r>
      <w:proofErr w:type="spellStart"/>
      <w:r>
        <w:rPr>
          <w:color w:val="000000"/>
          <w:lang w:eastAsia="zh-CN"/>
        </w:rPr>
        <w:t>PDUSetHandling</w:t>
      </w:r>
      <w:proofErr w:type="spellEnd"/>
      <w:r>
        <w:t xml:space="preserve">" feature </w:t>
      </w:r>
      <w:r>
        <w:rPr>
          <w:lang w:eastAsia="zh-CN"/>
        </w:rPr>
        <w:t>as defined in clause</w:t>
      </w:r>
      <w:r>
        <w:rPr>
          <w:lang w:val="en-US" w:eastAsia="zh-CN"/>
        </w:rPr>
        <w:t xml:space="preserve"> 5.14.4 of 3GPP TS 29.122 [4] </w:t>
      </w:r>
      <w:r>
        <w:t xml:space="preserve">is supported, the AF may </w:t>
      </w:r>
      <w:r>
        <w:rPr>
          <w:lang w:eastAsia="zh-CN"/>
        </w:rPr>
        <w:t>include:</w:t>
      </w:r>
    </w:p>
    <w:p w14:paraId="40C5C389" w14:textId="77777777" w:rsidR="00815285" w:rsidRDefault="00815285" w:rsidP="00815285">
      <w:pPr>
        <w:pStyle w:val="B2"/>
      </w:pPr>
      <w:r>
        <w:rPr>
          <w:lang w:eastAsia="zh-CN"/>
        </w:rPr>
        <w:t>-</w:t>
      </w:r>
      <w:r>
        <w:rPr>
          <w:lang w:eastAsia="zh-CN"/>
        </w:rPr>
        <w:tab/>
      </w:r>
      <w:r>
        <w:t>the protocol description within the "</w:t>
      </w:r>
      <w:proofErr w:type="spellStart"/>
      <w:r>
        <w:t>protoDescDl</w:t>
      </w:r>
      <w:proofErr w:type="spellEnd"/>
      <w:r>
        <w:t>" and/or "</w:t>
      </w:r>
      <w:proofErr w:type="spellStart"/>
      <w:r>
        <w:t>protoDescUl</w:t>
      </w:r>
      <w:proofErr w:type="spellEnd"/>
      <w:r>
        <w:t>" attribute(s) for the UPF to identify the PDU Set Information and/or identify the last PDU of a data burst in the DL traffic and/or for the UE to identify PDU Set information. The protocol description indicates t</w:t>
      </w:r>
      <w:r w:rsidRPr="002D5DE1">
        <w:t>ransport protocol (</w:t>
      </w:r>
      <w:proofErr w:type="gramStart"/>
      <w:r w:rsidRPr="002D5DE1">
        <w:t>e.g.</w:t>
      </w:r>
      <w:proofErr w:type="gramEnd"/>
      <w:r w:rsidRPr="002D5DE1">
        <w:t xml:space="preserve"> RTP, SRTP), transport protocol header extensions</w:t>
      </w:r>
      <w:r>
        <w:t xml:space="preserve"> (e.g. </w:t>
      </w:r>
      <w:r w:rsidRPr="00815CF0">
        <w:t xml:space="preserve">RTP Header Extension for PDU Set Marking </w:t>
      </w:r>
      <w:r>
        <w:t xml:space="preserve">in the DL as defined in </w:t>
      </w:r>
      <w:r>
        <w:rPr>
          <w:lang w:val="en-US" w:eastAsia="zh-CN"/>
        </w:rPr>
        <w:t>3GPP TS </w:t>
      </w:r>
      <w:r w:rsidRPr="00075810">
        <w:t>26.522</w:t>
      </w:r>
      <w:r>
        <w:rPr>
          <w:lang w:val="en-US" w:eastAsia="zh-CN"/>
        </w:rPr>
        <w:t> </w:t>
      </w:r>
      <w:r w:rsidRPr="00075810">
        <w:t>[</w:t>
      </w:r>
      <w:r w:rsidRPr="00344DFD">
        <w:t>7</w:t>
      </w:r>
      <w:r>
        <w:t>4</w:t>
      </w:r>
      <w:r w:rsidRPr="00075810">
        <w:t>]</w:t>
      </w:r>
      <w:r>
        <w:t>)</w:t>
      </w:r>
      <w:r w:rsidRPr="002D5DE1">
        <w:t>, payload type and format (e.g. H.264, H.265), and format parameters (e.g. H.264 profile level and packetization mode) used by the service data flow</w:t>
      </w:r>
      <w:r>
        <w:t xml:space="preserve"> for the DL and/or the UL. In case of the multi-modal data flow(s), each flow may have the respective "</w:t>
      </w:r>
      <w:proofErr w:type="spellStart"/>
      <w:r>
        <w:t>protoDescDl</w:t>
      </w:r>
      <w:proofErr w:type="spellEnd"/>
      <w:r>
        <w:t>" and/or "</w:t>
      </w:r>
      <w:proofErr w:type="spellStart"/>
      <w:r>
        <w:t>protoDescUl</w:t>
      </w:r>
      <w:proofErr w:type="spellEnd"/>
      <w:r>
        <w:t>" attribute(s);</w:t>
      </w:r>
    </w:p>
    <w:p w14:paraId="7DEB28F2" w14:textId="77777777" w:rsidR="00815285" w:rsidRDefault="00815285" w:rsidP="00815285">
      <w:pPr>
        <w:pStyle w:val="B2"/>
      </w:pPr>
      <w:r>
        <w:rPr>
          <w:lang w:eastAsia="zh-CN"/>
        </w:rPr>
        <w:t>-</w:t>
      </w:r>
      <w:r>
        <w:rPr>
          <w:lang w:eastAsia="zh-CN"/>
        </w:rPr>
        <w:tab/>
      </w:r>
      <w:r>
        <w:t>the PDU Set QoS parameters, "</w:t>
      </w:r>
      <w:proofErr w:type="spellStart"/>
      <w:r>
        <w:rPr>
          <w:lang w:eastAsia="ko-KR"/>
        </w:rPr>
        <w:t>pduSetQosDl</w:t>
      </w:r>
      <w:proofErr w:type="spellEnd"/>
      <w:r>
        <w:t>" and/or "</w:t>
      </w:r>
      <w:proofErr w:type="spellStart"/>
      <w:r>
        <w:rPr>
          <w:lang w:eastAsia="ko-KR"/>
        </w:rPr>
        <w:t>pduSetQosUl</w:t>
      </w:r>
      <w:proofErr w:type="spellEnd"/>
      <w:r>
        <w:t>" attribute(s);</w:t>
      </w:r>
    </w:p>
    <w:p w14:paraId="418EC560" w14:textId="77777777" w:rsidR="00815285" w:rsidRDefault="00815285" w:rsidP="00815285">
      <w:pPr>
        <w:pStyle w:val="B2"/>
        <w:rPr>
          <w:rFonts w:eastAsia="等线"/>
        </w:rPr>
      </w:pPr>
      <w:r>
        <w:t>-</w:t>
      </w:r>
      <w:r>
        <w:tab/>
        <w:t xml:space="preserve">if the NEF receives the AF request with </w:t>
      </w:r>
      <w:r>
        <w:rPr>
          <w:lang w:eastAsia="zh-CN"/>
        </w:rPr>
        <w:t xml:space="preserve">PDU Set QoS parameters within the </w:t>
      </w:r>
      <w:r>
        <w:t>"</w:t>
      </w:r>
      <w:proofErr w:type="spellStart"/>
      <w:r>
        <w:rPr>
          <w:lang w:eastAsia="ko-KR"/>
        </w:rPr>
        <w:t>pduSetQosDl</w:t>
      </w:r>
      <w:proofErr w:type="spellEnd"/>
      <w:r>
        <w:t>" and/or "</w:t>
      </w:r>
      <w:proofErr w:type="spellStart"/>
      <w:r>
        <w:rPr>
          <w:lang w:eastAsia="ko-KR"/>
        </w:rPr>
        <w:t>pduSetQosUl</w:t>
      </w:r>
      <w:proofErr w:type="spellEnd"/>
      <w:r>
        <w:t>" attribute(s) and protocol description information within the "</w:t>
      </w:r>
      <w:proofErr w:type="spellStart"/>
      <w:r>
        <w:t>protoDescDl</w:t>
      </w:r>
      <w:proofErr w:type="spellEnd"/>
      <w:r>
        <w:t>" and/or "</w:t>
      </w:r>
      <w:proofErr w:type="spellStart"/>
      <w:r>
        <w:t>protoDescUl</w:t>
      </w:r>
      <w:proofErr w:type="spellEnd"/>
      <w:r>
        <w:t xml:space="preserve">" attribute(s), the NEF shall forward the attributes to PCF </w:t>
      </w:r>
      <w:r w:rsidRPr="00871160">
        <w:rPr>
          <w:rFonts w:eastAsia="等线"/>
        </w:rPr>
        <w:t xml:space="preserve">to support the </w:t>
      </w:r>
      <w:r>
        <w:rPr>
          <w:rFonts w:eastAsia="等线"/>
        </w:rPr>
        <w:t xml:space="preserve">PDU Set QoS configuration </w:t>
      </w:r>
      <w:r>
        <w:rPr>
          <w:lang w:eastAsia="zh-CN"/>
        </w:rPr>
        <w:t xml:space="preserve">by invoking the </w:t>
      </w:r>
      <w:r>
        <w:t>Npcf_PolicyAuthorization_Create/Update service operation(s);</w:t>
      </w:r>
    </w:p>
    <w:p w14:paraId="1D36B849" w14:textId="77777777" w:rsidR="00815285" w:rsidRDefault="00815285" w:rsidP="00815285">
      <w:pPr>
        <w:pStyle w:val="B2"/>
        <w:rPr>
          <w:rFonts w:eastAsia="等线"/>
        </w:rPr>
      </w:pPr>
      <w:r>
        <w:lastRenderedPageBreak/>
        <w:t>-</w:t>
      </w:r>
      <w:r>
        <w:tab/>
        <w:t xml:space="preserve">if the NEF receives from the PCF the indication that direct notification is not possible for the requested QoS monitoring parameters as specified in </w:t>
      </w:r>
      <w:r>
        <w:rPr>
          <w:lang w:val="en-US" w:eastAsia="zh-CN"/>
        </w:rPr>
        <w:t>3GPP TS 29.514 [7]</w:t>
      </w:r>
      <w:r>
        <w:t xml:space="preserve">, the NEF shall include in the response to the AF request the </w:t>
      </w:r>
      <w:r w:rsidRPr="006906D6">
        <w:t>"</w:t>
      </w:r>
      <w:proofErr w:type="spellStart"/>
      <w:r w:rsidRPr="006906D6">
        <w:t>servAuthInfo</w:t>
      </w:r>
      <w:proofErr w:type="spellEnd"/>
      <w:r w:rsidRPr="006906D6">
        <w:t xml:space="preserve">" attribute </w:t>
      </w:r>
      <w:r>
        <w:t xml:space="preserve">with </w:t>
      </w:r>
      <w:r w:rsidRPr="006906D6">
        <w:t>the value "DIRECT_NOTIF_NOT_POSSIBLE"</w:t>
      </w:r>
      <w:r>
        <w:t>;</w:t>
      </w:r>
    </w:p>
    <w:p w14:paraId="57489C23" w14:textId="77777777" w:rsidR="00815285" w:rsidRDefault="00815285" w:rsidP="00815285">
      <w:pPr>
        <w:pStyle w:val="B10"/>
        <w:rPr>
          <w:lang w:eastAsia="zh-CN"/>
        </w:rPr>
      </w:pPr>
      <w:r>
        <w:t>-</w:t>
      </w:r>
      <w:r>
        <w:tab/>
        <w:t>if the "</w:t>
      </w:r>
      <w:proofErr w:type="spellStart"/>
      <w:r>
        <w:t>PowerSaving</w:t>
      </w:r>
      <w:proofErr w:type="spellEnd"/>
      <w:r>
        <w:t xml:space="preserve">" feature </w:t>
      </w:r>
      <w:r>
        <w:rPr>
          <w:lang w:eastAsia="zh-CN"/>
        </w:rPr>
        <w:t>as defined in clause</w:t>
      </w:r>
      <w:r>
        <w:rPr>
          <w:lang w:val="en-US" w:eastAsia="zh-CN"/>
        </w:rPr>
        <w:t xml:space="preserve"> 5.14.4 of 3GPP TS 29.122 [4] </w:t>
      </w:r>
      <w:r>
        <w:t xml:space="preserve">is supported, the AF may </w:t>
      </w:r>
      <w:r>
        <w:rPr>
          <w:lang w:eastAsia="zh-CN"/>
        </w:rPr>
        <w:t>include:</w:t>
      </w:r>
    </w:p>
    <w:p w14:paraId="179ADFD5" w14:textId="77777777" w:rsidR="00815285" w:rsidRPr="008051BD" w:rsidRDefault="00815285" w:rsidP="00815285">
      <w:pPr>
        <w:pStyle w:val="B2"/>
      </w:pPr>
      <w:r w:rsidRPr="002756A9">
        <w:t>-</w:t>
      </w:r>
      <w:r w:rsidRPr="002756A9">
        <w:tab/>
        <w:t xml:space="preserve">the Uplink and/or Downlink Periodicity information which indicates the time period between the start of the two data bursts in Uplink and/or Downlink direction within </w:t>
      </w:r>
      <w:r>
        <w:t xml:space="preserve">the </w:t>
      </w:r>
      <w:r w:rsidRPr="002756A9">
        <w:t>"</w:t>
      </w:r>
      <w:proofErr w:type="spellStart"/>
      <w:r w:rsidRPr="001F3A8B">
        <w:t>periodUl</w:t>
      </w:r>
      <w:proofErr w:type="spellEnd"/>
      <w:r w:rsidRPr="00654CD9">
        <w:rPr>
          <w:lang w:eastAsia="de-DE"/>
        </w:rPr>
        <w:t xml:space="preserve">" </w:t>
      </w:r>
      <w:r>
        <w:rPr>
          <w:lang w:eastAsia="de-DE"/>
        </w:rPr>
        <w:t xml:space="preserve">and </w:t>
      </w:r>
      <w:r w:rsidRPr="00654CD9">
        <w:rPr>
          <w:lang w:eastAsia="de-DE"/>
        </w:rPr>
        <w:t>"</w:t>
      </w:r>
      <w:proofErr w:type="spellStart"/>
      <w:r w:rsidRPr="001F3A8B">
        <w:t>periodDl</w:t>
      </w:r>
      <w:proofErr w:type="spellEnd"/>
      <w:r w:rsidRPr="002756A9">
        <w:t>" attribute</w:t>
      </w:r>
      <w:r>
        <w:t>s</w:t>
      </w:r>
      <w:r w:rsidRPr="00F85CF0">
        <w:t xml:space="preserve"> </w:t>
      </w:r>
      <w:r>
        <w:t>respectively</w:t>
      </w:r>
      <w:r w:rsidRPr="002756A9">
        <w:t>;</w:t>
      </w:r>
    </w:p>
    <w:p w14:paraId="2B899E2F" w14:textId="77777777" w:rsidR="00815285" w:rsidRDefault="00815285" w:rsidP="00815285">
      <w:pPr>
        <w:pStyle w:val="B2"/>
      </w:pPr>
      <w:r>
        <w:rPr>
          <w:lang w:eastAsia="zh-CN"/>
        </w:rPr>
        <w:t>-</w:t>
      </w:r>
      <w:r>
        <w:rPr>
          <w:lang w:eastAsia="zh-CN"/>
        </w:rPr>
        <w:tab/>
      </w:r>
      <w:r>
        <w:t>the protocol description within the "</w:t>
      </w:r>
      <w:proofErr w:type="spellStart"/>
      <w:r>
        <w:t>protoDescDl</w:t>
      </w:r>
      <w:proofErr w:type="spellEnd"/>
      <w:r>
        <w:t>" attribute, to assist the UPF to identify the End of Burst. In case of the multi-modal data flow(s), each flow may have the respective "</w:t>
      </w:r>
      <w:proofErr w:type="spellStart"/>
      <w:r>
        <w:t>protoDescDl</w:t>
      </w:r>
      <w:proofErr w:type="spellEnd"/>
      <w:r>
        <w:t>" attribute; and</w:t>
      </w:r>
    </w:p>
    <w:p w14:paraId="59864691" w14:textId="77777777" w:rsidR="00815285" w:rsidRDefault="00815285" w:rsidP="00815285">
      <w:pPr>
        <w:pStyle w:val="B2"/>
        <w:rPr>
          <w:rFonts w:eastAsia="等线"/>
        </w:rPr>
      </w:pPr>
      <w:r>
        <w:t>-</w:t>
      </w:r>
      <w:r>
        <w:tab/>
        <w:t xml:space="preserve">if the NEF receives the AF request with the </w:t>
      </w:r>
      <w:r w:rsidRPr="002756A9">
        <w:t>"</w:t>
      </w:r>
      <w:proofErr w:type="spellStart"/>
      <w:r w:rsidRPr="001F3A8B">
        <w:t>periodUl</w:t>
      </w:r>
      <w:proofErr w:type="spellEnd"/>
      <w:r w:rsidRPr="00654CD9">
        <w:rPr>
          <w:lang w:eastAsia="de-DE"/>
        </w:rPr>
        <w:t>"</w:t>
      </w:r>
      <w:r>
        <w:rPr>
          <w:lang w:eastAsia="de-DE"/>
        </w:rPr>
        <w:t xml:space="preserve">, </w:t>
      </w:r>
      <w:r w:rsidRPr="00654CD9">
        <w:rPr>
          <w:lang w:eastAsia="de-DE"/>
        </w:rPr>
        <w:t>"</w:t>
      </w:r>
      <w:proofErr w:type="spellStart"/>
      <w:r w:rsidRPr="001F3A8B">
        <w:t>periodDl</w:t>
      </w:r>
      <w:proofErr w:type="spellEnd"/>
      <w:r w:rsidRPr="002756A9">
        <w:t>"</w:t>
      </w:r>
      <w:r>
        <w:t xml:space="preserve"> and/or</w:t>
      </w:r>
      <w:r w:rsidRPr="00654CD9">
        <w:rPr>
          <w:lang w:eastAsia="de-DE"/>
        </w:rPr>
        <w:t xml:space="preserve"> </w:t>
      </w:r>
      <w:r>
        <w:t>"</w:t>
      </w:r>
      <w:proofErr w:type="spellStart"/>
      <w:r>
        <w:t>protoDescDl</w:t>
      </w:r>
      <w:proofErr w:type="spellEnd"/>
      <w:r>
        <w:t xml:space="preserve">" attributes, the NEF shall forward the attributes to the PCF </w:t>
      </w:r>
      <w:r w:rsidRPr="00871160">
        <w:rPr>
          <w:rFonts w:eastAsia="等线"/>
        </w:rPr>
        <w:t xml:space="preserve">to support </w:t>
      </w:r>
      <w:r>
        <w:rPr>
          <w:rFonts w:eastAsia="等线"/>
        </w:rPr>
        <w:t>the</w:t>
      </w:r>
      <w:r w:rsidRPr="008051BD">
        <w:t xml:space="preserve"> </w:t>
      </w:r>
      <w:r>
        <w:t>UE Power Saving management;</w:t>
      </w:r>
    </w:p>
    <w:p w14:paraId="0F4E0C2F" w14:textId="77777777" w:rsidR="00815285" w:rsidRDefault="00815285" w:rsidP="00815285">
      <w:pPr>
        <w:pStyle w:val="B10"/>
      </w:pPr>
      <w:r>
        <w:t>-</w:t>
      </w:r>
      <w:r>
        <w:tab/>
        <w:t>if the "</w:t>
      </w:r>
      <w:r>
        <w:rPr>
          <w:rFonts w:cs="Arial"/>
        </w:rPr>
        <w:t>QoSTiming_5G</w:t>
      </w:r>
      <w:r>
        <w:t xml:space="preserve">" </w:t>
      </w:r>
      <w:r>
        <w:rPr>
          <w:lang w:eastAsia="zh-CN"/>
        </w:rPr>
        <w:t>feature as defined in clause</w:t>
      </w:r>
      <w:r>
        <w:rPr>
          <w:lang w:val="en-US" w:eastAsia="zh-CN"/>
        </w:rPr>
        <w:t xml:space="preserve"> 5.14.4 of 3GPP TS 29.122 [4] </w:t>
      </w:r>
      <w:r>
        <w:rPr>
          <w:lang w:eastAsia="zh-CN"/>
        </w:rPr>
        <w:t xml:space="preserve">is supported, </w:t>
      </w:r>
      <w:r>
        <w:t xml:space="preserve">NEF shall forward </w:t>
      </w:r>
      <w:r>
        <w:rPr>
          <w:lang w:eastAsia="zh-CN"/>
        </w:rPr>
        <w:t>the following attributes to support the QoS Timing information:</w:t>
      </w:r>
    </w:p>
    <w:p w14:paraId="403622F1" w14:textId="77777777" w:rsidR="00815285" w:rsidRDefault="00815285" w:rsidP="00815285">
      <w:pPr>
        <w:pStyle w:val="B2"/>
      </w:pPr>
      <w:r>
        <w:t>-</w:t>
      </w:r>
      <w:r>
        <w:tab/>
        <w:t>"</w:t>
      </w:r>
      <w:proofErr w:type="spellStart"/>
      <w:r>
        <w:rPr>
          <w:lang w:eastAsia="zh-CN"/>
        </w:rPr>
        <w:t>qosDuration</w:t>
      </w:r>
      <w:proofErr w:type="spellEnd"/>
      <w:r>
        <w:t>" attribute to indicate the QoS duration to transfer data traffic (e.g., AI/ML traffic);</w:t>
      </w:r>
    </w:p>
    <w:p w14:paraId="77E75668" w14:textId="77777777" w:rsidR="00815285" w:rsidRDefault="00815285" w:rsidP="00815285">
      <w:pPr>
        <w:pStyle w:val="B2"/>
        <w:rPr>
          <w:lang w:eastAsia="zh-CN"/>
        </w:rPr>
      </w:pPr>
      <w:r>
        <w:t>-</w:t>
      </w:r>
      <w:r>
        <w:tab/>
        <w:t>"</w:t>
      </w:r>
      <w:proofErr w:type="spellStart"/>
      <w:r>
        <w:rPr>
          <w:lang w:eastAsia="zh-CN"/>
        </w:rPr>
        <w:t>qosInactInt</w:t>
      </w:r>
      <w:proofErr w:type="spellEnd"/>
      <w:r>
        <w:t>" attribute for data traffic (e.g., AI/ML traffic) QoS inactivity interval;</w:t>
      </w:r>
    </w:p>
    <w:p w14:paraId="00EAD257" w14:textId="77777777" w:rsidR="00815285" w:rsidRPr="00C81D33" w:rsidRDefault="00815285" w:rsidP="00815285">
      <w:pPr>
        <w:pStyle w:val="B2"/>
      </w:pPr>
      <w:r>
        <w:tab/>
        <w:t>if the NEF authorizes the AF request, the NEF shall provision the received QoS timing parameters to the PCF by invoking the Npcf_PolicyAuthorization service as defined in 3GPP TS 29.514 [7].</w:t>
      </w:r>
    </w:p>
    <w:p w14:paraId="4B93FF23" w14:textId="77777777" w:rsidR="00815285" w:rsidRDefault="00815285" w:rsidP="00815285">
      <w:pPr>
        <w:pStyle w:val="B10"/>
      </w:pPr>
      <w:r>
        <w:t>-</w:t>
      </w:r>
      <w:r>
        <w:tab/>
        <w:t>if the "</w:t>
      </w:r>
      <w:proofErr w:type="spellStart"/>
      <w:r>
        <w:t>ExtErrors</w:t>
      </w:r>
      <w:proofErr w:type="spellEnd"/>
      <w:r>
        <w:t xml:space="preserve">" feature is supported, the NEF may send the following error responses based on failed request responses received from the 5GC (TSCTSF, as specified in </w:t>
      </w:r>
      <w:r w:rsidRPr="00983D64">
        <w:t>3GPP TS 2</w:t>
      </w:r>
      <w:r>
        <w:t>9.565</w:t>
      </w:r>
      <w:r w:rsidRPr="00983D64">
        <w:t> </w:t>
      </w:r>
      <w:r>
        <w:t xml:space="preserve">[50], or PCF, as specified in </w:t>
      </w:r>
      <w:r>
        <w:rPr>
          <w:lang w:val="en-US" w:eastAsia="zh-CN"/>
        </w:rPr>
        <w:t>3GPP TS 29.514 [7]</w:t>
      </w:r>
      <w:r>
        <w:t>):</w:t>
      </w:r>
    </w:p>
    <w:p w14:paraId="07AFD004" w14:textId="77777777" w:rsidR="00815285" w:rsidRDefault="00815285" w:rsidP="00815285">
      <w:pPr>
        <w:pStyle w:val="B2"/>
      </w:pPr>
      <w:r>
        <w:t>a.</w:t>
      </w:r>
      <w:r>
        <w:tab/>
        <w:t xml:space="preserve">if the NEF receives the indication that the 5GC failed in executing session binding, the NEF shall reject the HTTP POST request with an HTTP </w:t>
      </w:r>
      <w:r w:rsidRPr="00D914E1">
        <w:t xml:space="preserve">"500 Internal Server Error" </w:t>
      </w:r>
      <w:r>
        <w:t xml:space="preserve">response including the </w:t>
      </w:r>
      <w:r w:rsidRPr="00D914E1">
        <w:t>"cause" attribute set to "PDU_SESSION_NOT_AVAILABLE"</w:t>
      </w:r>
      <w:r>
        <w:t>;</w:t>
      </w:r>
    </w:p>
    <w:p w14:paraId="7ECBD06A" w14:textId="77777777" w:rsidR="00815285" w:rsidRDefault="00815285" w:rsidP="00815285">
      <w:pPr>
        <w:pStyle w:val="B2"/>
      </w:pPr>
      <w:r>
        <w:t>b.</w:t>
      </w:r>
      <w:r>
        <w:tab/>
        <w:t>if the service information provided in the body of the HTTP POST/PUT/PATCH request is rejected by the 5GC (</w:t>
      </w:r>
      <w:proofErr w:type="gramStart"/>
      <w:r>
        <w:t>e.g.</w:t>
      </w:r>
      <w:proofErr w:type="gramEnd"/>
      <w:r>
        <w:t xml:space="preserve"> the subscribed guaranteed bandwidth for a particular user is exceeded</w:t>
      </w:r>
      <w:r w:rsidRPr="00A40865">
        <w:t xml:space="preserve"> </w:t>
      </w:r>
      <w:r>
        <w:t xml:space="preserve">or the authorized data rate in that slice for a UE is exceeded), the NEF shall indicate in an HTTP </w:t>
      </w:r>
      <w:r w:rsidRPr="00D914E1">
        <w:t xml:space="preserve">"403 Forbidden" </w:t>
      </w:r>
      <w:r>
        <w:t xml:space="preserve">response message the cause for the rejection including the </w:t>
      </w:r>
      <w:r w:rsidRPr="00D914E1">
        <w:t>"cause" attribute set to "REQUESTED_SERVICE_NOT_AUTHORIZED"</w:t>
      </w:r>
      <w:r>
        <w:t>;</w:t>
      </w:r>
    </w:p>
    <w:p w14:paraId="6C075DBA" w14:textId="77777777" w:rsidR="00815285" w:rsidRDefault="00815285" w:rsidP="00815285">
      <w:pPr>
        <w:pStyle w:val="B2"/>
      </w:pPr>
      <w:r>
        <w:t>c.</w:t>
      </w:r>
      <w:r>
        <w:tab/>
        <w:t xml:space="preserve">if the service information provided in the body of the HTTP POST/PUT/PATCH request is rejected due to a temporary condition in the network, the NEF may include in the </w:t>
      </w:r>
      <w:r>
        <w:rPr>
          <w:rStyle w:val="B1Char"/>
        </w:rPr>
        <w:t xml:space="preserve">"403 Forbidden" </w:t>
      </w:r>
      <w:r>
        <w:t xml:space="preserve">response the </w:t>
      </w:r>
      <w:r w:rsidRPr="00D914E1">
        <w:t>"cause" attribute set to "REQUESTED_SERVICE_TEMPORARILY_NOT_AUTHORIZED"</w:t>
      </w:r>
      <w:r>
        <w:t xml:space="preserve">, as received. The NEF may also provide a received retry interval within the </w:t>
      </w:r>
      <w:r w:rsidRPr="00D914E1">
        <w:t>"</w:t>
      </w:r>
      <w:r>
        <w:t>Retry-After</w:t>
      </w:r>
      <w:r w:rsidRPr="00D914E1">
        <w:t>"</w:t>
      </w:r>
      <w:r>
        <w:t xml:space="preserve"> HTTP header field. When the </w:t>
      </w:r>
      <w:r>
        <w:rPr>
          <w:noProof/>
        </w:rPr>
        <w:t>NF service consumer</w:t>
      </w:r>
      <w:r>
        <w:t xml:space="preserve"> receives the retry interval within the </w:t>
      </w:r>
      <w:r w:rsidRPr="00D914E1">
        <w:t>"</w:t>
      </w:r>
      <w:r>
        <w:t>Retry-After</w:t>
      </w:r>
      <w:r w:rsidRPr="00D914E1">
        <w:t>"</w:t>
      </w:r>
      <w:r>
        <w:t xml:space="preserve"> HTTP header field, the </w:t>
      </w:r>
      <w:r>
        <w:rPr>
          <w:noProof/>
        </w:rPr>
        <w:t>NF service consumer</w:t>
      </w:r>
      <w:r>
        <w:t xml:space="preserve"> shall not send the same service information to the NEF again (for the same application session context) until the retry interval has elapsed. The </w:t>
      </w:r>
      <w:r w:rsidRPr="00D914E1">
        <w:t>"</w:t>
      </w:r>
      <w:r>
        <w:t>Retry-After</w:t>
      </w:r>
      <w:r w:rsidRPr="00D914E1">
        <w:t>"</w:t>
      </w:r>
      <w:r>
        <w:t xml:space="preserve"> HTTP header is described in 3GPP TS 29.122 [4];</w:t>
      </w:r>
    </w:p>
    <w:p w14:paraId="71A3A613" w14:textId="77777777" w:rsidR="00815285" w:rsidRDefault="00815285" w:rsidP="00815285">
      <w:pPr>
        <w:pStyle w:val="B2"/>
      </w:pPr>
      <w:r>
        <w:rPr>
          <w:lang w:eastAsia="zh-CN"/>
        </w:rPr>
        <w:tab/>
        <w:t xml:space="preserve">The NEF may additionally provide the acceptable bandwidth within the attribute </w:t>
      </w:r>
      <w:r w:rsidRPr="00D914E1">
        <w:t>"</w:t>
      </w:r>
      <w:proofErr w:type="spellStart"/>
      <w:r w:rsidRPr="00D914E1">
        <w:t>acceptableServInfo</w:t>
      </w:r>
      <w:proofErr w:type="spellEnd"/>
      <w:r w:rsidRPr="00D914E1">
        <w:t>" included in the "</w:t>
      </w:r>
      <w:proofErr w:type="spellStart"/>
      <w:r>
        <w:t>ProblemDetailsAsSessionQos</w:t>
      </w:r>
      <w:proofErr w:type="spellEnd"/>
      <w:r w:rsidRPr="00D914E1">
        <w:t>" data structure returned in the rejection response message.</w:t>
      </w:r>
    </w:p>
    <w:p w14:paraId="2E270A55" w14:textId="77777777" w:rsidR="00815285" w:rsidRDefault="00815285" w:rsidP="00815285">
      <w:pPr>
        <w:pStyle w:val="B2"/>
      </w:pPr>
      <w:r>
        <w:t>d.</w:t>
      </w:r>
      <w:r>
        <w:tab/>
        <w:t>when the request to provision sponsored data connectivity information provided in the body of the HTTP POST/PUT/PATCH request is rejected, the NEF shall reject the request with the received status and error cause, as follows:</w:t>
      </w:r>
    </w:p>
    <w:p w14:paraId="2AC43A38" w14:textId="77777777" w:rsidR="00815285" w:rsidRDefault="00815285" w:rsidP="00815285">
      <w:pPr>
        <w:pStyle w:val="B3"/>
        <w:rPr>
          <w:lang w:eastAsia="zh-CN"/>
        </w:rPr>
      </w:pPr>
      <w:r>
        <w:rPr>
          <w:noProof/>
        </w:rPr>
        <w:t>1.</w:t>
      </w:r>
      <w:r>
        <w:rPr>
          <w:noProof/>
        </w:rPr>
        <w:tab/>
      </w:r>
      <w:r>
        <w:t xml:space="preserve">HTTP </w:t>
      </w:r>
      <w:r>
        <w:rPr>
          <w:rStyle w:val="B1Char"/>
        </w:rPr>
        <w:t xml:space="preserve">"403 Forbidden" </w:t>
      </w:r>
      <w:r>
        <w:t xml:space="preserve">response message with the </w:t>
      </w:r>
      <w:r>
        <w:rPr>
          <w:rStyle w:val="B1Char"/>
        </w:rPr>
        <w:t>"cause" attribute set to "UNAUTHORIZED_SPONSORED_DATA_CONNECTIVITY"</w:t>
      </w:r>
      <w:r>
        <w:t>; or</w:t>
      </w:r>
    </w:p>
    <w:p w14:paraId="44FA39EE" w14:textId="77777777" w:rsidR="00815285" w:rsidRDefault="00815285" w:rsidP="00815285">
      <w:pPr>
        <w:pStyle w:val="B3"/>
      </w:pPr>
      <w:r>
        <w:rPr>
          <w:lang w:eastAsia="zh-CN"/>
        </w:rPr>
        <w:t>2.</w:t>
      </w:r>
      <w:r>
        <w:rPr>
          <w:lang w:eastAsia="zh-CN"/>
        </w:rPr>
        <w:tab/>
      </w:r>
      <w:r>
        <w:t xml:space="preserve">HTTP </w:t>
      </w:r>
      <w:r>
        <w:rPr>
          <w:rStyle w:val="B1Char"/>
        </w:rPr>
        <w:t xml:space="preserve">"403 Forbidden" </w:t>
      </w:r>
      <w:r>
        <w:t xml:space="preserve">response message with the </w:t>
      </w:r>
      <w:r>
        <w:rPr>
          <w:rStyle w:val="B1Char"/>
        </w:rPr>
        <w:t>"cause" attribute set to "REQUESTED_SERVICE_NOT_AUTHORIZED"</w:t>
      </w:r>
      <w:r>
        <w:t>.</w:t>
      </w:r>
    </w:p>
    <w:p w14:paraId="41E87CF0" w14:textId="77523B90" w:rsidR="008E527E" w:rsidRPr="00664DED" w:rsidRDefault="008E527E" w:rsidP="008E527E">
      <w:pPr>
        <w:pStyle w:val="B10"/>
        <w:rPr>
          <w:ins w:id="11" w:author="Zhenning" w:date="2024-08-09T09:54:00Z"/>
        </w:rPr>
      </w:pPr>
      <w:ins w:id="12" w:author="Zhenning" w:date="2024-08-09T09:54:00Z">
        <w:r>
          <w:t>-</w:t>
        </w:r>
        <w:r>
          <w:tab/>
          <w:t xml:space="preserve">if the </w:t>
        </w:r>
        <w:r w:rsidRPr="00A42404">
          <w:t>"</w:t>
        </w:r>
      </w:ins>
      <w:proofErr w:type="spellStart"/>
      <w:ins w:id="13" w:author="Zhenning" w:date="2024-08-07T21:11:00Z">
        <w:r w:rsidR="005B32E9">
          <w:t>QoSMonCapRepo</w:t>
        </w:r>
      </w:ins>
      <w:proofErr w:type="spellEnd"/>
      <w:ins w:id="14" w:author="Zhenning" w:date="2024-08-09T09:54:00Z">
        <w:r w:rsidRPr="00A42404">
          <w:t xml:space="preserve">" feature </w:t>
        </w:r>
        <w:r>
          <w:rPr>
            <w:lang w:eastAsia="zh-CN"/>
          </w:rPr>
          <w:t xml:space="preserve">defined </w:t>
        </w:r>
        <w:r w:rsidRPr="00C61048">
          <w:rPr>
            <w:lang w:eastAsia="zh-CN"/>
          </w:rPr>
          <w:t>in clause</w:t>
        </w:r>
        <w:r w:rsidRPr="00C61048">
          <w:rPr>
            <w:lang w:val="en-US" w:eastAsia="zh-CN"/>
          </w:rPr>
          <w:t> 5.14.4</w:t>
        </w:r>
        <w:r>
          <w:rPr>
            <w:lang w:val="en-US" w:eastAsia="zh-CN"/>
          </w:rPr>
          <w:t xml:space="preserve"> of 3GPP TS 29.122 [4] </w:t>
        </w:r>
        <w:r w:rsidRPr="00A42404">
          <w:t>is supported</w:t>
        </w:r>
        <w:r>
          <w:t>:</w:t>
        </w:r>
      </w:ins>
    </w:p>
    <w:p w14:paraId="0F0DD862" w14:textId="427B2E54" w:rsidR="008E527E" w:rsidRDefault="008E527E" w:rsidP="008E527E">
      <w:pPr>
        <w:pStyle w:val="B2"/>
        <w:rPr>
          <w:ins w:id="15" w:author="Zhenning" w:date="2024-08-09T09:54:00Z"/>
        </w:rPr>
      </w:pPr>
      <w:ins w:id="16" w:author="Zhenning" w:date="2024-08-09T09:54:00Z">
        <w:r>
          <w:t>-</w:t>
        </w:r>
        <w:r>
          <w:tab/>
          <w:t>the AF may</w:t>
        </w:r>
      </w:ins>
      <w:ins w:id="17" w:author="Zhenning" w:date="2024-08-07T21:14:00Z">
        <w:r w:rsidR="005B32E9">
          <w:t xml:space="preserve"> </w:t>
        </w:r>
      </w:ins>
      <w:ins w:id="18" w:author="Zhenning" w:date="2024-08-09T09:54:00Z">
        <w:r>
          <w:t>subscribe to the "</w:t>
        </w:r>
      </w:ins>
      <w:ins w:id="19" w:author="Zhenning" w:date="2024-08-07T21:12:00Z">
        <w:r w:rsidR="005B32E9">
          <w:t>QOS_MON_CAP_REPO</w:t>
        </w:r>
      </w:ins>
      <w:ins w:id="20" w:author="Zhenning" w:date="2024-08-09T09:54:00Z">
        <w:r>
          <w:t xml:space="preserve">" event; </w:t>
        </w:r>
      </w:ins>
      <w:ins w:id="21" w:author="Zhenning" w:date="2024-08-07T21:14:00Z">
        <w:r w:rsidR="005B32E9">
          <w:t>and</w:t>
        </w:r>
      </w:ins>
    </w:p>
    <w:p w14:paraId="2132EF3C" w14:textId="30450949" w:rsidR="008E527E" w:rsidRDefault="008E527E" w:rsidP="008E527E">
      <w:pPr>
        <w:pStyle w:val="B2"/>
        <w:rPr>
          <w:ins w:id="22" w:author="Zhenning" w:date="2024-08-09T09:54:00Z"/>
        </w:rPr>
      </w:pPr>
      <w:ins w:id="23" w:author="Zhenning" w:date="2024-08-09T09:54:00Z">
        <w:r>
          <w:rPr>
            <w:lang w:eastAsia="zh-CN"/>
          </w:rPr>
          <w:lastRenderedPageBreak/>
          <w:t>-</w:t>
        </w:r>
        <w:r>
          <w:rPr>
            <w:lang w:eastAsia="zh-CN"/>
          </w:rPr>
          <w:tab/>
          <w:t xml:space="preserve">if the NEF authorizes the AF request, the NEF shall subscribe to the corresponding event at the PCF by invoking the </w:t>
        </w:r>
        <w:proofErr w:type="spellStart"/>
        <w:r>
          <w:t>Npcf_PolicyAuthorization</w:t>
        </w:r>
        <w:proofErr w:type="spellEnd"/>
        <w:r>
          <w:t xml:space="preserve"> service API as defined in 3GPP TS 29.514 [7]</w:t>
        </w:r>
      </w:ins>
      <w:ins w:id="24" w:author="Zhenning" w:date="2024-08-07T21:14:00Z">
        <w:r w:rsidR="005B32E9">
          <w:t xml:space="preserve"> or </w:t>
        </w:r>
      </w:ins>
      <w:ins w:id="25" w:author="Zhenning" w:date="2024-08-07T21:15:00Z">
        <w:r w:rsidR="003B162C">
          <w:rPr>
            <w:lang w:eastAsia="zh-CN"/>
          </w:rPr>
          <w:t xml:space="preserve">at the TSCTSF by invoking the </w:t>
        </w:r>
      </w:ins>
      <w:proofErr w:type="spellStart"/>
      <w:ins w:id="26" w:author="Zhenning" w:date="2024-08-07T21:16:00Z">
        <w:r w:rsidR="003B162C">
          <w:t>Ntsctsf_QoSandTSCAssistance</w:t>
        </w:r>
      </w:ins>
      <w:proofErr w:type="spellEnd"/>
      <w:ins w:id="27" w:author="Zhenning" w:date="2024-08-07T21:15:00Z">
        <w:r w:rsidR="003B162C">
          <w:t xml:space="preserve"> service API as defined in 3GPP TS 29.5</w:t>
        </w:r>
      </w:ins>
      <w:ins w:id="28" w:author="Zhenning" w:date="2024-08-07T21:16:00Z">
        <w:r w:rsidR="003B162C">
          <w:t>65</w:t>
        </w:r>
      </w:ins>
      <w:ins w:id="29" w:author="Zhenning" w:date="2024-08-07T21:15:00Z">
        <w:r w:rsidR="003B162C">
          <w:t> [</w:t>
        </w:r>
      </w:ins>
      <w:ins w:id="30" w:author="Zhenning" w:date="2024-08-07T21:16:00Z">
        <w:r w:rsidR="003B162C">
          <w:t>50</w:t>
        </w:r>
      </w:ins>
      <w:ins w:id="31" w:author="Zhenning" w:date="2024-08-07T21:15:00Z">
        <w:r w:rsidR="003B162C">
          <w:t>]</w:t>
        </w:r>
      </w:ins>
      <w:ins w:id="32" w:author="Zhenning" w:date="2024-08-09T09:54:00Z">
        <w:r>
          <w:t>;</w:t>
        </w:r>
      </w:ins>
    </w:p>
    <w:p w14:paraId="69D615D9" w14:textId="2E9FC143" w:rsidR="005B32E9" w:rsidRPr="005B32E9" w:rsidRDefault="008E527E" w:rsidP="008E527E">
      <w:pPr>
        <w:pStyle w:val="B2"/>
        <w:rPr>
          <w:ins w:id="33" w:author="Zhenning" w:date="2024-08-09T09:54:00Z"/>
        </w:rPr>
      </w:pPr>
      <w:ins w:id="34" w:author="Zhenning" w:date="2024-08-09T09:54:00Z">
        <w:r w:rsidRPr="00116063">
          <w:t>-</w:t>
        </w:r>
        <w:r w:rsidRPr="002647E6">
          <w:tab/>
          <w:t xml:space="preserve">when the NEF receives the QoS </w:t>
        </w:r>
      </w:ins>
      <w:ins w:id="35" w:author="Zhenning" w:date="2024-08-07T21:17:00Z">
        <w:r w:rsidR="003B162C">
          <w:t>M</w:t>
        </w:r>
      </w:ins>
      <w:ins w:id="36" w:author="Zhenning" w:date="2024-08-09T09:54:00Z">
        <w:r w:rsidRPr="002647E6">
          <w:t xml:space="preserve">onitoring </w:t>
        </w:r>
      </w:ins>
      <w:ins w:id="37" w:author="Zhenning" w:date="2024-08-07T21:17:00Z">
        <w:r w:rsidR="003B162C">
          <w:t>Capability Report</w:t>
        </w:r>
      </w:ins>
      <w:ins w:id="38" w:author="Zhenning" w:date="2024-08-09T09:54:00Z">
        <w:r>
          <w:t xml:space="preserve"> </w:t>
        </w:r>
        <w:r w:rsidRPr="002647E6">
          <w:t xml:space="preserve">event notification as </w:t>
        </w:r>
        <w:r w:rsidRPr="002647E6">
          <w:rPr>
            <w:rFonts w:hint="eastAsia"/>
          </w:rPr>
          <w:t xml:space="preserve">defined in </w:t>
        </w:r>
        <w:r w:rsidRPr="002647E6">
          <w:t>3GPP TS 29.514 [7]</w:t>
        </w:r>
        <w:r w:rsidR="00A924CA" w:rsidRPr="002647E6">
          <w:t xml:space="preserve"> </w:t>
        </w:r>
      </w:ins>
      <w:ins w:id="39" w:author="Ericsson August r2" w:date="2024-08-23T00:43:00Z">
        <w:r w:rsidR="00A924CA">
          <w:t>or 3GPP TS 29.565 [50]</w:t>
        </w:r>
      </w:ins>
      <w:ins w:id="40" w:author="Zhenning" w:date="2024-08-07T21:17:00Z">
        <w:r w:rsidR="003B162C">
          <w:t>,</w:t>
        </w:r>
      </w:ins>
      <w:ins w:id="41" w:author="Zhenning" w:date="2024-08-09T09:54:00Z">
        <w:r w:rsidRPr="002647E6">
          <w:t xml:space="preserve"> </w:t>
        </w:r>
      </w:ins>
      <w:ins w:id="42" w:author="Zhenning" w:date="2024-08-07T21:20:00Z">
        <w:r w:rsidR="003B162C" w:rsidRPr="002647E6">
          <w:t xml:space="preserve">the NEF shall identify the affected flow identifiers </w:t>
        </w:r>
      </w:ins>
      <w:ins w:id="43" w:author="Ericsson August r2" w:date="2024-08-23T00:44:00Z">
        <w:r w:rsidR="00A924CA">
          <w:t>and shall notify the AF including in the</w:t>
        </w:r>
      </w:ins>
      <w:ins w:id="44" w:author="Ericsson August r2" w:date="2024-08-23T00:45:00Z">
        <w:r w:rsidR="00A924CA">
          <w:t xml:space="preserve"> </w:t>
        </w:r>
        <w:r w:rsidR="00A924CA" w:rsidRPr="00A42404">
          <w:t>"</w:t>
        </w:r>
        <w:proofErr w:type="spellStart"/>
        <w:r w:rsidR="00A924CA">
          <w:t>qosMonCapRepo</w:t>
        </w:r>
        <w:proofErr w:type="spellEnd"/>
        <w:r w:rsidR="00A924CA" w:rsidRPr="00A42404">
          <w:t>"</w:t>
        </w:r>
        <w:r w:rsidR="00A924CA">
          <w:t xml:space="preserve"> attribute</w:t>
        </w:r>
      </w:ins>
      <w:ins w:id="45" w:author="Ericsson August r2" w:date="2024-08-23T00:44:00Z">
        <w:r w:rsidR="00A924CA">
          <w:t xml:space="preserve"> the </w:t>
        </w:r>
      </w:ins>
      <w:ins w:id="46" w:author="Zhenning" w:date="2024-08-07T21:20:00Z">
        <w:r w:rsidR="00A924CA" w:rsidRPr="002647E6">
          <w:t xml:space="preserve">received </w:t>
        </w:r>
      </w:ins>
      <w:ins w:id="47" w:author="Ericsson August r2" w:date="2024-08-23T00:45:00Z">
        <w:r w:rsidR="00A924CA">
          <w:t>information</w:t>
        </w:r>
      </w:ins>
      <w:ins w:id="48" w:author="Zhenning" w:date="2024-08-09T09:54:00Z">
        <w:r w:rsidRPr="002647E6">
          <w:t>.</w:t>
        </w:r>
      </w:ins>
    </w:p>
    <w:p w14:paraId="2EAD3971" w14:textId="248C5EC6" w:rsidR="005A48D4" w:rsidRPr="008E527E" w:rsidRDefault="005A48D4" w:rsidP="005A48D4"/>
    <w:p w14:paraId="4681701A" w14:textId="77777777" w:rsidR="005A48D4" w:rsidRPr="002C393C" w:rsidRDefault="005A48D4" w:rsidP="005A48D4">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3CD25C31" w14:textId="77777777" w:rsidR="0079238E" w:rsidRDefault="0079238E" w:rsidP="0079238E">
      <w:pPr>
        <w:pStyle w:val="2"/>
      </w:pPr>
      <w:bookmarkStart w:id="49" w:name="_Toc28013348"/>
      <w:bookmarkStart w:id="50" w:name="_Toc36040104"/>
      <w:bookmarkStart w:id="51" w:name="_Toc44692721"/>
      <w:bookmarkStart w:id="52" w:name="_Toc45134182"/>
      <w:bookmarkStart w:id="53" w:name="_Toc49607246"/>
      <w:bookmarkStart w:id="54" w:name="_Toc51763218"/>
      <w:bookmarkStart w:id="55" w:name="_Toc58850116"/>
      <w:bookmarkStart w:id="56" w:name="_Toc59018496"/>
      <w:bookmarkStart w:id="57" w:name="_Toc68169502"/>
      <w:bookmarkStart w:id="58" w:name="_Toc114211734"/>
      <w:bookmarkStart w:id="59" w:name="_Toc136554480"/>
      <w:bookmarkStart w:id="60" w:name="_Toc151992886"/>
      <w:bookmarkStart w:id="61" w:name="_Toc151999666"/>
      <w:bookmarkStart w:id="62" w:name="_Toc152158238"/>
      <w:bookmarkStart w:id="63" w:name="_Toc168570387"/>
      <w:bookmarkStart w:id="64" w:name="_Toc169772428"/>
      <w:bookmarkEnd w:id="6"/>
      <w:r>
        <w:t>5.3</w:t>
      </w:r>
      <w:r>
        <w:tab/>
        <w:t>Reused APIs</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D279399" w14:textId="77777777" w:rsidR="0079238E" w:rsidRDefault="0079238E" w:rsidP="0079238E">
      <w:r>
        <w:t xml:space="preserve">This clause describes the northbound APIs which are applicable for both EPS and 5GS. </w:t>
      </w:r>
    </w:p>
    <w:p w14:paraId="22563F95" w14:textId="77777777" w:rsidR="0079238E" w:rsidRDefault="0079238E" w:rsidP="0079238E">
      <w:pPr>
        <w:pStyle w:val="TH"/>
      </w:pPr>
      <w:r>
        <w:t>Table 5.3-1: Reused APIs applicable for both EPS and 5GS</w:t>
      </w:r>
    </w:p>
    <w:tbl>
      <w:tblPr>
        <w:tblW w:w="97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2764"/>
        <w:gridCol w:w="7018"/>
      </w:tblGrid>
      <w:tr w:rsidR="0079238E" w14:paraId="1C684225" w14:textId="77777777" w:rsidTr="00AB0ACA">
        <w:trPr>
          <w:jc w:val="center"/>
        </w:trPr>
        <w:tc>
          <w:tcPr>
            <w:tcW w:w="1413" w:type="pct"/>
            <w:shd w:val="clear" w:color="000000" w:fill="C0C0C0"/>
            <w:hideMark/>
          </w:tcPr>
          <w:p w14:paraId="61D1F94A" w14:textId="77777777" w:rsidR="0079238E" w:rsidRDefault="0079238E" w:rsidP="00AB0ACA">
            <w:pPr>
              <w:pStyle w:val="TAH"/>
            </w:pPr>
            <w:r>
              <w:t>API Name</w:t>
            </w:r>
          </w:p>
        </w:tc>
        <w:tc>
          <w:tcPr>
            <w:tcW w:w="3587" w:type="pct"/>
            <w:shd w:val="clear" w:color="000000" w:fill="C0C0C0"/>
            <w:vAlign w:val="center"/>
            <w:hideMark/>
          </w:tcPr>
          <w:p w14:paraId="4F5574A2" w14:textId="77777777" w:rsidR="0079238E" w:rsidRDefault="0079238E" w:rsidP="00AB0ACA">
            <w:pPr>
              <w:pStyle w:val="TAH"/>
            </w:pPr>
            <w:r>
              <w:t>Differences</w:t>
            </w:r>
          </w:p>
        </w:tc>
      </w:tr>
      <w:tr w:rsidR="0079238E" w14:paraId="53A1342A" w14:textId="77777777" w:rsidTr="00AB0ACA">
        <w:trPr>
          <w:jc w:val="center"/>
        </w:trPr>
        <w:tc>
          <w:tcPr>
            <w:tcW w:w="1413" w:type="pct"/>
          </w:tcPr>
          <w:p w14:paraId="66BE505E" w14:textId="77777777" w:rsidR="0079238E" w:rsidRDefault="0079238E" w:rsidP="00AB0ACA">
            <w:pPr>
              <w:pStyle w:val="TAL"/>
            </w:pPr>
            <w:proofErr w:type="spellStart"/>
            <w:r>
              <w:t>ResourceManagementOfBdt</w:t>
            </w:r>
            <w:proofErr w:type="spellEnd"/>
          </w:p>
        </w:tc>
        <w:tc>
          <w:tcPr>
            <w:tcW w:w="3587" w:type="pct"/>
            <w:vAlign w:val="center"/>
          </w:tcPr>
          <w:p w14:paraId="2E1E1891" w14:textId="77777777" w:rsidR="0079238E" w:rsidRDefault="0079238E" w:rsidP="00AB0ACA">
            <w:pPr>
              <w:pStyle w:val="TAL"/>
              <w:ind w:left="256" w:hangingChars="142" w:hanging="256"/>
            </w:pPr>
            <w:r>
              <w:rPr>
                <w:rFonts w:eastAsia="等线"/>
                <w:noProof/>
              </w:rPr>
              <w:t>-</w:t>
            </w:r>
            <w:r>
              <w:rPr>
                <w:rFonts w:eastAsia="等线"/>
                <w:noProof/>
              </w:rPr>
              <w:tab/>
            </w:r>
            <w:r>
              <w:rPr>
                <w:lang w:eastAsia="zh-CN"/>
              </w:rPr>
              <w:t xml:space="preserve">The following </w:t>
            </w:r>
            <w:r>
              <w:t xml:space="preserve">5G-only </w:t>
            </w:r>
            <w:r>
              <w:rPr>
                <w:lang w:eastAsia="zh-CN"/>
              </w:rPr>
              <w:t xml:space="preserve">features defined in clause 5.4.4 of </w:t>
            </w:r>
            <w:r>
              <w:t xml:space="preserve">3GPP TS 29.122 [4] </w:t>
            </w:r>
            <w:r>
              <w:rPr>
                <w:lang w:eastAsia="zh-CN"/>
              </w:rPr>
              <w:t>may be supported only by the NEF: "LocBdt_5G", "</w:t>
            </w:r>
            <w:proofErr w:type="spellStart"/>
            <w:r>
              <w:rPr>
                <w:lang w:eastAsia="zh-CN"/>
              </w:rPr>
              <w:t>Group_Id</w:t>
            </w:r>
            <w:proofErr w:type="spellEnd"/>
            <w:r>
              <w:rPr>
                <w:lang w:eastAsia="zh-CN"/>
              </w:rPr>
              <w:t xml:space="preserve">", "BdtNotification_5G", </w:t>
            </w:r>
            <w:r w:rsidRPr="004B1C54">
              <w:rPr>
                <w:lang w:eastAsia="zh-CN"/>
              </w:rPr>
              <w:t>"</w:t>
            </w:r>
            <w:r>
              <w:rPr>
                <w:lang w:eastAsia="zh-CN"/>
              </w:rPr>
              <w:t>AspId_5G</w:t>
            </w:r>
            <w:r w:rsidRPr="004B1C54">
              <w:rPr>
                <w:lang w:eastAsia="zh-CN"/>
              </w:rPr>
              <w:t>"</w:t>
            </w:r>
            <w:r>
              <w:rPr>
                <w:lang w:eastAsia="zh-CN"/>
              </w:rPr>
              <w:t>.</w:t>
            </w:r>
          </w:p>
        </w:tc>
      </w:tr>
      <w:tr w:rsidR="0079238E" w14:paraId="0D050848" w14:textId="77777777" w:rsidTr="00AB0ACA">
        <w:trPr>
          <w:jc w:val="center"/>
        </w:trPr>
        <w:tc>
          <w:tcPr>
            <w:tcW w:w="1413" w:type="pct"/>
          </w:tcPr>
          <w:p w14:paraId="6A5AFFA7" w14:textId="77777777" w:rsidR="0079238E" w:rsidRDefault="0079238E" w:rsidP="00AB0ACA">
            <w:pPr>
              <w:pStyle w:val="TAL"/>
              <w:rPr>
                <w:lang w:eastAsia="zh-CN"/>
              </w:rPr>
            </w:pPr>
            <w:proofErr w:type="spellStart"/>
            <w:r>
              <w:rPr>
                <w:lang w:eastAsia="zh-CN"/>
              </w:rPr>
              <w:t>PfdManagement</w:t>
            </w:r>
            <w:proofErr w:type="spellEnd"/>
          </w:p>
        </w:tc>
        <w:tc>
          <w:tcPr>
            <w:tcW w:w="3587" w:type="pct"/>
            <w:vAlign w:val="center"/>
          </w:tcPr>
          <w:p w14:paraId="400EA60D" w14:textId="77777777" w:rsidR="0079238E" w:rsidRPr="00C86950" w:rsidRDefault="0079238E" w:rsidP="00AB0ACA">
            <w:pPr>
              <w:pStyle w:val="TAL"/>
              <w:ind w:left="256" w:hangingChars="142" w:hanging="256"/>
              <w:rPr>
                <w:rFonts w:eastAsia="等线"/>
                <w:noProof/>
              </w:rPr>
            </w:pPr>
            <w:r>
              <w:rPr>
                <w:rFonts w:eastAsia="等线"/>
                <w:noProof/>
              </w:rPr>
              <w:t>-</w:t>
            </w:r>
            <w:r>
              <w:rPr>
                <w:rFonts w:eastAsia="等线"/>
                <w:noProof/>
              </w:rPr>
              <w:tab/>
            </w:r>
            <w:r w:rsidRPr="00C86950">
              <w:rPr>
                <w:rFonts w:eastAsia="等线"/>
                <w:noProof/>
              </w:rPr>
              <w:t xml:space="preserve">The following </w:t>
            </w:r>
            <w:r>
              <w:t xml:space="preserve">5G-only </w:t>
            </w:r>
            <w:r w:rsidRPr="00C86950">
              <w:rPr>
                <w:rFonts w:eastAsia="等线"/>
                <w:noProof/>
              </w:rPr>
              <w:t xml:space="preserve">features </w:t>
            </w:r>
            <w:r>
              <w:rPr>
                <w:lang w:eastAsia="zh-CN"/>
              </w:rPr>
              <w:t>defined</w:t>
            </w:r>
            <w:r w:rsidRPr="00C86950">
              <w:rPr>
                <w:rFonts w:eastAsia="等线"/>
                <w:noProof/>
              </w:rPr>
              <w:t xml:space="preserve"> in clause 5.11.4 of 3GPP TS 29.122 [4] may be supported </w:t>
            </w:r>
            <w:r>
              <w:rPr>
                <w:lang w:eastAsia="zh-CN"/>
              </w:rPr>
              <w:t>only by the NEF</w:t>
            </w:r>
            <w:r w:rsidRPr="00C86950">
              <w:rPr>
                <w:rFonts w:eastAsia="等线"/>
                <w:noProof/>
              </w:rPr>
              <w:t>: "FailureLocation</w:t>
            </w:r>
            <w:r w:rsidRPr="00C86950">
              <w:rPr>
                <w:rFonts w:eastAsia="等线" w:hint="eastAsia"/>
                <w:noProof/>
              </w:rPr>
              <w:t>_</w:t>
            </w:r>
            <w:r w:rsidRPr="00C86950">
              <w:rPr>
                <w:rFonts w:eastAsia="等线"/>
                <w:noProof/>
              </w:rPr>
              <w:t>5G".</w:t>
            </w:r>
          </w:p>
        </w:tc>
      </w:tr>
      <w:tr w:rsidR="0079238E" w14:paraId="17E1A83A" w14:textId="77777777" w:rsidTr="00AB0ACA">
        <w:trPr>
          <w:jc w:val="center"/>
        </w:trPr>
        <w:tc>
          <w:tcPr>
            <w:tcW w:w="1413" w:type="pct"/>
          </w:tcPr>
          <w:p w14:paraId="151B778B" w14:textId="77777777" w:rsidR="0079238E" w:rsidRDefault="0079238E" w:rsidP="00AB0ACA">
            <w:pPr>
              <w:pStyle w:val="TAL"/>
              <w:rPr>
                <w:lang w:eastAsia="zh-CN"/>
              </w:rPr>
            </w:pPr>
            <w:r>
              <w:rPr>
                <w:rFonts w:hint="eastAsia"/>
                <w:noProof/>
                <w:lang w:eastAsia="zh-CN"/>
              </w:rPr>
              <w:t>Monitoring</w:t>
            </w:r>
            <w:r>
              <w:rPr>
                <w:noProof/>
                <w:lang w:eastAsia="zh-CN"/>
              </w:rPr>
              <w:t>Event</w:t>
            </w:r>
          </w:p>
        </w:tc>
        <w:tc>
          <w:tcPr>
            <w:tcW w:w="3587" w:type="pct"/>
            <w:vAlign w:val="center"/>
          </w:tcPr>
          <w:p w14:paraId="59C5CA9D" w14:textId="77777777" w:rsidR="0079238E" w:rsidRDefault="0079238E" w:rsidP="00AB0ACA">
            <w:pPr>
              <w:pStyle w:val="TAL"/>
              <w:ind w:left="256" w:hangingChars="142" w:hanging="256"/>
              <w:rPr>
                <w:lang w:eastAsia="zh-CN"/>
              </w:rPr>
            </w:pPr>
            <w:r>
              <w:rPr>
                <w:rFonts w:eastAsia="等线"/>
                <w:noProof/>
              </w:rPr>
              <w:t>-</w:t>
            </w:r>
            <w:r>
              <w:rPr>
                <w:rFonts w:eastAsia="等线"/>
                <w:noProof/>
              </w:rPr>
              <w:tab/>
            </w:r>
            <w:r>
              <w:rPr>
                <w:lang w:eastAsia="zh-CN"/>
              </w:rPr>
              <w:t xml:space="preserve">The following </w:t>
            </w:r>
            <w:r>
              <w:t xml:space="preserve">5G-only </w:t>
            </w:r>
            <w:r>
              <w:rPr>
                <w:lang w:eastAsia="zh-CN"/>
              </w:rPr>
              <w:t>features defined in clause 5.3.4 of 3GPP TS 29.122 [4] may be supported only by the NEF: "</w:t>
            </w:r>
            <w:r>
              <w:rPr>
                <w:rFonts w:hint="eastAsia"/>
                <w:lang w:eastAsia="zh-CN"/>
              </w:rPr>
              <w:t>Number_of_U</w:t>
            </w:r>
            <w:r>
              <w:rPr>
                <w:lang w:eastAsia="zh-CN"/>
              </w:rPr>
              <w:t>E</w:t>
            </w:r>
            <w:r>
              <w:rPr>
                <w:rFonts w:hint="eastAsia"/>
                <w:lang w:eastAsia="zh-CN"/>
              </w:rPr>
              <w:t>s</w:t>
            </w:r>
            <w:r>
              <w:rPr>
                <w:lang w:eastAsia="zh-CN"/>
              </w:rPr>
              <w:t>_in_an_area_notification_5G", "</w:t>
            </w:r>
            <w:r>
              <w:rPr>
                <w:rFonts w:hint="eastAsia"/>
                <w:lang w:eastAsia="zh-CN"/>
              </w:rPr>
              <w:t>Downlink_data</w:t>
            </w:r>
            <w:r>
              <w:rPr>
                <w:lang w:eastAsia="zh-CN"/>
              </w:rPr>
              <w:t>_delivery_status_5G", "</w:t>
            </w:r>
            <w:proofErr w:type="spellStart"/>
            <w:r>
              <w:t>Availability_after_DDN_failure_notification_enhancement</w:t>
            </w:r>
            <w:proofErr w:type="spellEnd"/>
            <w:r>
              <w:rPr>
                <w:lang w:eastAsia="zh-CN"/>
              </w:rPr>
              <w:t>", "</w:t>
            </w:r>
            <w:proofErr w:type="spellStart"/>
            <w:r>
              <w:rPr>
                <w:rFonts w:hint="eastAsia"/>
                <w:lang w:val="en-US" w:eastAsia="zh-CN"/>
              </w:rPr>
              <w:t>eLCS</w:t>
            </w:r>
            <w:proofErr w:type="spellEnd"/>
            <w:r>
              <w:rPr>
                <w:lang w:eastAsia="zh-CN"/>
              </w:rPr>
              <w:t xml:space="preserve">", </w:t>
            </w:r>
            <w:r w:rsidRPr="00F3085C">
              <w:rPr>
                <w:lang w:eastAsia="zh-CN"/>
              </w:rPr>
              <w:t>"</w:t>
            </w:r>
            <w:proofErr w:type="spellStart"/>
            <w:r w:rsidRPr="00F3085C">
              <w:rPr>
                <w:rFonts w:hint="eastAsia"/>
                <w:lang w:val="en-US" w:eastAsia="zh-CN"/>
              </w:rPr>
              <w:t>eLCS</w:t>
            </w:r>
            <w:r>
              <w:rPr>
                <w:lang w:val="en-US" w:eastAsia="zh-CN"/>
              </w:rPr>
              <w:t>_en</w:t>
            </w:r>
            <w:proofErr w:type="spellEnd"/>
            <w:r w:rsidRPr="00F3085C">
              <w:rPr>
                <w:lang w:eastAsia="zh-CN"/>
              </w:rPr>
              <w:t xml:space="preserve">", </w:t>
            </w:r>
            <w:r>
              <w:rPr>
                <w:lang w:eastAsia="zh-CN"/>
              </w:rPr>
              <w:t>"</w:t>
            </w:r>
            <w:r>
              <w:rPr>
                <w:lang w:val="en-US" w:eastAsia="zh-CN"/>
              </w:rPr>
              <w:t>NSAC</w:t>
            </w:r>
            <w:r>
              <w:rPr>
                <w:lang w:eastAsia="zh-CN"/>
              </w:rPr>
              <w:t>", "MULTIQOS", "EDGEAPP", "</w:t>
            </w:r>
            <w:proofErr w:type="spellStart"/>
            <w:r>
              <w:rPr>
                <w:lang w:eastAsia="zh-CN"/>
              </w:rPr>
              <w:t>UEId_retrieval</w:t>
            </w:r>
            <w:proofErr w:type="spellEnd"/>
            <w:r>
              <w:rPr>
                <w:lang w:eastAsia="zh-CN"/>
              </w:rPr>
              <w:t>", "</w:t>
            </w:r>
            <w:r w:rsidRPr="005F1D59">
              <w:rPr>
                <w:lang w:eastAsia="zh-CN"/>
              </w:rPr>
              <w:t>Loss_of_connectivity_notification_5</w:t>
            </w:r>
            <w:r>
              <w:rPr>
                <w:lang w:eastAsia="zh-CN"/>
              </w:rPr>
              <w:t>G", "</w:t>
            </w:r>
            <w:r>
              <w:rPr>
                <w:lang w:val="en-US" w:eastAsia="zh-CN"/>
              </w:rPr>
              <w:t>GMEC</w:t>
            </w:r>
            <w:r>
              <w:rPr>
                <w:lang w:eastAsia="zh-CN"/>
              </w:rPr>
              <w:t xml:space="preserve">", </w:t>
            </w:r>
            <w:r w:rsidRPr="004B1C54">
              <w:rPr>
                <w:lang w:eastAsia="zh-CN"/>
              </w:rPr>
              <w:t>"enNB</w:t>
            </w:r>
            <w:r>
              <w:rPr>
                <w:lang w:eastAsia="zh-CN"/>
              </w:rPr>
              <w:t>1</w:t>
            </w:r>
            <w:r w:rsidRPr="004B1C54">
              <w:rPr>
                <w:lang w:eastAsia="zh-CN"/>
              </w:rPr>
              <w:t>_5G"</w:t>
            </w:r>
            <w:r>
              <w:rPr>
                <w:lang w:eastAsia="zh-CN"/>
              </w:rPr>
              <w:t>, "AppDetection_5G", "</w:t>
            </w:r>
            <w:proofErr w:type="spellStart"/>
            <w:r>
              <w:rPr>
                <w:lang w:eastAsia="zh-CN"/>
              </w:rPr>
              <w:t>eNSAC</w:t>
            </w:r>
            <w:proofErr w:type="spellEnd"/>
            <w:r>
              <w:rPr>
                <w:lang w:eastAsia="zh-CN"/>
              </w:rPr>
              <w:t>"</w:t>
            </w:r>
            <w:r>
              <w:t>, "</w:t>
            </w:r>
            <w:proofErr w:type="spellStart"/>
            <w:r w:rsidRPr="008D4D2C">
              <w:t>Ranging_SL</w:t>
            </w:r>
            <w:proofErr w:type="spellEnd"/>
            <w:r>
              <w:t>" and "</w:t>
            </w:r>
            <w:proofErr w:type="spellStart"/>
            <w:r>
              <w:t>DataTransfer</w:t>
            </w:r>
            <w:proofErr w:type="spellEnd"/>
            <w:r>
              <w:t>"</w:t>
            </w:r>
            <w:r>
              <w:rPr>
                <w:lang w:eastAsia="zh-CN"/>
              </w:rPr>
              <w:t>.</w:t>
            </w:r>
          </w:p>
          <w:p w14:paraId="13FACEF1" w14:textId="77777777" w:rsidR="0079238E" w:rsidRDefault="0079238E" w:rsidP="00AB0ACA">
            <w:pPr>
              <w:pStyle w:val="TAL"/>
              <w:ind w:left="256" w:hangingChars="142" w:hanging="256"/>
            </w:pPr>
            <w:r>
              <w:rPr>
                <w:noProof/>
              </w:rPr>
              <w:t>-</w:t>
            </w:r>
            <w:r>
              <w:rPr>
                <w:noProof/>
              </w:rPr>
              <w:tab/>
              <w:t>For t</w:t>
            </w:r>
            <w:r>
              <w:rPr>
                <w:lang w:eastAsia="zh-CN"/>
              </w:rPr>
              <w:t>he "</w:t>
            </w:r>
            <w:proofErr w:type="spellStart"/>
            <w:r>
              <w:rPr>
                <w:lang w:eastAsia="zh-CN"/>
              </w:rPr>
              <w:t>Pdn_connectivity_status</w:t>
            </w:r>
            <w:proofErr w:type="spellEnd"/>
            <w:r>
              <w:rPr>
                <w:lang w:eastAsia="zh-CN"/>
              </w:rPr>
              <w:t xml:space="preserve">" feature, </w:t>
            </w:r>
            <w:r>
              <w:t xml:space="preserve">APN is equivalent to DNN; the non-IP PDN type is equivalent to the unstructured PDU session type; and the enumeration </w:t>
            </w:r>
            <w:proofErr w:type="spellStart"/>
            <w:r>
              <w:t>InterfaceIndication</w:t>
            </w:r>
            <w:proofErr w:type="spellEnd"/>
            <w:r>
              <w:t xml:space="preserve"> value </w:t>
            </w:r>
            <w:r>
              <w:rPr>
                <w:lang w:eastAsia="zh-CN"/>
              </w:rPr>
              <w:t>"</w:t>
            </w:r>
            <w:r>
              <w:t>PDN_GATEWAY</w:t>
            </w:r>
            <w:r>
              <w:rPr>
                <w:lang w:eastAsia="zh-CN"/>
              </w:rPr>
              <w:t xml:space="preserve">" stands for </w:t>
            </w:r>
            <w:r>
              <w:t>PDU session anchored in UPF</w:t>
            </w:r>
            <w:r>
              <w:rPr>
                <w:lang w:eastAsia="zh-CN"/>
              </w:rPr>
              <w:t xml:space="preserve"> in 5G.</w:t>
            </w:r>
          </w:p>
        </w:tc>
      </w:tr>
      <w:tr w:rsidR="0079238E" w14:paraId="4B9CF9FB" w14:textId="77777777" w:rsidTr="00AB0ACA">
        <w:trPr>
          <w:jc w:val="center"/>
        </w:trPr>
        <w:tc>
          <w:tcPr>
            <w:tcW w:w="1413" w:type="pct"/>
          </w:tcPr>
          <w:p w14:paraId="46FF8725" w14:textId="77777777" w:rsidR="0079238E" w:rsidRDefault="0079238E" w:rsidP="00AB0ACA">
            <w:pPr>
              <w:pStyle w:val="TAL"/>
              <w:rPr>
                <w:noProof/>
                <w:lang w:eastAsia="zh-CN"/>
              </w:rPr>
            </w:pPr>
            <w:proofErr w:type="spellStart"/>
            <w:r>
              <w:rPr>
                <w:rFonts w:eastAsia="等线"/>
                <w:lang w:eastAsia="zh-CN"/>
              </w:rPr>
              <w:t>DeviceTriggering</w:t>
            </w:r>
            <w:proofErr w:type="spellEnd"/>
          </w:p>
        </w:tc>
        <w:tc>
          <w:tcPr>
            <w:tcW w:w="3587" w:type="pct"/>
            <w:vAlign w:val="center"/>
          </w:tcPr>
          <w:p w14:paraId="53F07A9F" w14:textId="77777777" w:rsidR="0079238E" w:rsidRDefault="0079238E" w:rsidP="00AB0ACA">
            <w:pPr>
              <w:pStyle w:val="TAL"/>
            </w:pPr>
          </w:p>
        </w:tc>
      </w:tr>
      <w:tr w:rsidR="0079238E" w14:paraId="64810A66" w14:textId="77777777" w:rsidTr="00AB0ACA">
        <w:trPr>
          <w:jc w:val="center"/>
        </w:trPr>
        <w:tc>
          <w:tcPr>
            <w:tcW w:w="1413" w:type="pct"/>
          </w:tcPr>
          <w:p w14:paraId="602EF251" w14:textId="77777777" w:rsidR="0079238E" w:rsidRDefault="0079238E" w:rsidP="00AB0ACA">
            <w:pPr>
              <w:pStyle w:val="TAL"/>
              <w:rPr>
                <w:rFonts w:eastAsia="等线"/>
                <w:lang w:eastAsia="zh-CN"/>
              </w:rPr>
            </w:pPr>
            <w:proofErr w:type="spellStart"/>
            <w:r>
              <w:t>CpProvisioning</w:t>
            </w:r>
            <w:proofErr w:type="spellEnd"/>
          </w:p>
        </w:tc>
        <w:tc>
          <w:tcPr>
            <w:tcW w:w="3587" w:type="pct"/>
            <w:vAlign w:val="center"/>
          </w:tcPr>
          <w:p w14:paraId="0412E8FE" w14:textId="77777777" w:rsidR="0079238E" w:rsidRDefault="0079238E" w:rsidP="00AB0ACA">
            <w:pPr>
              <w:pStyle w:val="TAL"/>
              <w:ind w:left="256" w:hangingChars="142" w:hanging="256"/>
              <w:rPr>
                <w:lang w:eastAsia="zh-CN"/>
              </w:rPr>
            </w:pPr>
            <w:r>
              <w:rPr>
                <w:rFonts w:eastAsia="等线"/>
                <w:noProof/>
              </w:rPr>
              <w:t>-</w:t>
            </w:r>
            <w:r>
              <w:rPr>
                <w:rFonts w:eastAsia="等线"/>
                <w:noProof/>
              </w:rPr>
              <w:tab/>
            </w:r>
            <w:r>
              <w:rPr>
                <w:lang w:eastAsia="zh-CN"/>
              </w:rPr>
              <w:t xml:space="preserve">The following </w:t>
            </w:r>
            <w:r>
              <w:t xml:space="preserve">5G-only </w:t>
            </w:r>
            <w:r>
              <w:rPr>
                <w:lang w:eastAsia="zh-CN"/>
              </w:rPr>
              <w:t xml:space="preserve">features defined in clause 5.10.4 of </w:t>
            </w:r>
            <w:r>
              <w:t xml:space="preserve">3GPP TS 29.122 [4] </w:t>
            </w:r>
            <w:r>
              <w:rPr>
                <w:lang w:eastAsia="zh-CN"/>
              </w:rPr>
              <w:t>may be supported only by the NEF: "ExpectedUMT_5G", "ExpectedUmtTime_5G", "ScheduledCommType_5G", "</w:t>
            </w:r>
            <w:proofErr w:type="spellStart"/>
            <w:r>
              <w:rPr>
                <w:lang w:eastAsia="zh-CN"/>
              </w:rPr>
              <w:t>UEId_retrieval</w:t>
            </w:r>
            <w:proofErr w:type="spellEnd"/>
            <w:r>
              <w:rPr>
                <w:lang w:eastAsia="zh-CN"/>
              </w:rPr>
              <w:t>", "</w:t>
            </w:r>
            <w:proofErr w:type="spellStart"/>
            <w:r w:rsidRPr="000A0A5F">
              <w:rPr>
                <w:lang w:eastAsia="zh-CN"/>
              </w:rPr>
              <w:t>ExpectedUmtTime_Add</w:t>
            </w:r>
            <w:proofErr w:type="spellEnd"/>
            <w:r>
              <w:rPr>
                <w:lang w:eastAsia="zh-CN"/>
              </w:rPr>
              <w:t>", "</w:t>
            </w:r>
            <w:proofErr w:type="spellStart"/>
            <w:r w:rsidRPr="00194D8D">
              <w:rPr>
                <w:lang w:eastAsia="zh-CN"/>
              </w:rPr>
              <w:t>AppExpUeBehaviour</w:t>
            </w:r>
            <w:proofErr w:type="spellEnd"/>
            <w:r>
              <w:rPr>
                <w:lang w:eastAsia="zh-CN"/>
              </w:rPr>
              <w:t>" and "</w:t>
            </w:r>
            <w:proofErr w:type="spellStart"/>
            <w:r w:rsidRPr="000A0A5F">
              <w:rPr>
                <w:lang w:eastAsia="zh-CN"/>
              </w:rPr>
              <w:t>ConfAccuLevels</w:t>
            </w:r>
            <w:proofErr w:type="spellEnd"/>
            <w:r>
              <w:rPr>
                <w:lang w:eastAsia="zh-CN"/>
              </w:rPr>
              <w:t>".</w:t>
            </w:r>
          </w:p>
        </w:tc>
      </w:tr>
      <w:tr w:rsidR="0079238E" w14:paraId="7A1A01CD" w14:textId="77777777" w:rsidTr="00AB0ACA">
        <w:trPr>
          <w:jc w:val="center"/>
        </w:trPr>
        <w:tc>
          <w:tcPr>
            <w:tcW w:w="1413" w:type="pct"/>
          </w:tcPr>
          <w:p w14:paraId="4578D8C0" w14:textId="77777777" w:rsidR="0079238E" w:rsidRDefault="0079238E" w:rsidP="00AB0ACA">
            <w:pPr>
              <w:pStyle w:val="TAL"/>
            </w:pPr>
            <w:proofErr w:type="spellStart"/>
            <w:r>
              <w:t>ChargeableParty</w:t>
            </w:r>
            <w:proofErr w:type="spellEnd"/>
          </w:p>
        </w:tc>
        <w:tc>
          <w:tcPr>
            <w:tcW w:w="3587" w:type="pct"/>
            <w:vAlign w:val="center"/>
          </w:tcPr>
          <w:p w14:paraId="48201497" w14:textId="77777777" w:rsidR="0079238E" w:rsidRDefault="0079238E" w:rsidP="00AB0ACA">
            <w:pPr>
              <w:pStyle w:val="TAL"/>
              <w:ind w:left="256" w:hangingChars="142" w:hanging="256"/>
              <w:rPr>
                <w:lang w:eastAsia="zh-CN"/>
              </w:rPr>
            </w:pPr>
            <w:r>
              <w:rPr>
                <w:rFonts w:eastAsia="等线"/>
                <w:noProof/>
              </w:rPr>
              <w:t>-</w:t>
            </w:r>
            <w:r>
              <w:rPr>
                <w:rFonts w:eastAsia="等线"/>
                <w:noProof/>
              </w:rPr>
              <w:tab/>
            </w:r>
            <w:r>
              <w:rPr>
                <w:lang w:eastAsia="zh-CN"/>
              </w:rPr>
              <w:t xml:space="preserve">The following </w:t>
            </w:r>
            <w:r>
              <w:t xml:space="preserve">5G-only </w:t>
            </w:r>
            <w:r>
              <w:rPr>
                <w:lang w:eastAsia="zh-CN"/>
              </w:rPr>
              <w:t xml:space="preserve">features defined in clause 5.5.4 of </w:t>
            </w:r>
            <w:r>
              <w:t xml:space="preserve">3GPP TS 29.122 [4] </w:t>
            </w:r>
            <w:r>
              <w:rPr>
                <w:lang w:eastAsia="zh-CN"/>
              </w:rPr>
              <w:t>may be supported only by the NEF: "EthChgParty_5G", "</w:t>
            </w:r>
            <w:r>
              <w:t>MacAddressRange</w:t>
            </w:r>
            <w:r>
              <w:rPr>
                <w:lang w:eastAsia="zh-CN"/>
              </w:rPr>
              <w:t>_5G"</w:t>
            </w:r>
            <w:r w:rsidRPr="008D5907">
              <w:rPr>
                <w:lang w:eastAsia="zh-CN"/>
              </w:rPr>
              <w:t>, "ToSTC_5G"</w:t>
            </w:r>
            <w:r>
              <w:rPr>
                <w:lang w:eastAsia="zh-CN"/>
              </w:rPr>
              <w:t>.</w:t>
            </w:r>
          </w:p>
          <w:p w14:paraId="11C2D2B4" w14:textId="77777777" w:rsidR="0079238E" w:rsidRDefault="0079238E" w:rsidP="00AB0ACA">
            <w:pPr>
              <w:pStyle w:val="TAL"/>
              <w:ind w:left="256" w:hangingChars="142" w:hanging="256"/>
              <w:rPr>
                <w:lang w:eastAsia="zh-CN"/>
              </w:rPr>
            </w:pPr>
            <w:r>
              <w:rPr>
                <w:rFonts w:eastAsia="等线"/>
                <w:noProof/>
              </w:rPr>
              <w:t>-</w:t>
            </w:r>
            <w:r>
              <w:rPr>
                <w:rFonts w:eastAsia="等线"/>
                <w:noProof/>
              </w:rPr>
              <w:tab/>
            </w:r>
            <w:r>
              <w:t xml:space="preserve">The "LOSS_OF_BEARER", "RECOVERY_OF_BEARER" and "RELEASE_OF_BEARER" events do </w:t>
            </w:r>
            <w:r>
              <w:rPr>
                <w:noProof/>
                <w:lang w:eastAsia="zh-CN"/>
              </w:rPr>
              <w:t>not apply for 5G.</w:t>
            </w:r>
          </w:p>
        </w:tc>
      </w:tr>
      <w:tr w:rsidR="0079238E" w14:paraId="2454FFD1" w14:textId="77777777" w:rsidTr="00AB0ACA">
        <w:trPr>
          <w:jc w:val="center"/>
        </w:trPr>
        <w:tc>
          <w:tcPr>
            <w:tcW w:w="1413" w:type="pct"/>
          </w:tcPr>
          <w:p w14:paraId="52C42170" w14:textId="77777777" w:rsidR="0079238E" w:rsidRDefault="0079238E" w:rsidP="00AB0ACA">
            <w:pPr>
              <w:pStyle w:val="TAL"/>
            </w:pPr>
            <w:proofErr w:type="spellStart"/>
            <w:r>
              <w:t>AsSessionWithQoS</w:t>
            </w:r>
            <w:proofErr w:type="spellEnd"/>
          </w:p>
        </w:tc>
        <w:tc>
          <w:tcPr>
            <w:tcW w:w="3587" w:type="pct"/>
            <w:vAlign w:val="center"/>
          </w:tcPr>
          <w:p w14:paraId="4943AB37" w14:textId="7C8CB515" w:rsidR="0079238E" w:rsidRDefault="0079238E" w:rsidP="00AB0ACA">
            <w:pPr>
              <w:pStyle w:val="TAL"/>
              <w:ind w:left="256" w:hangingChars="142" w:hanging="256"/>
              <w:rPr>
                <w:lang w:eastAsia="zh-CN"/>
              </w:rPr>
            </w:pPr>
            <w:r>
              <w:rPr>
                <w:rFonts w:eastAsia="等线"/>
                <w:noProof/>
              </w:rPr>
              <w:t>-</w:t>
            </w:r>
            <w:r>
              <w:rPr>
                <w:rFonts w:eastAsia="等线"/>
                <w:noProof/>
              </w:rPr>
              <w:tab/>
            </w:r>
            <w:r>
              <w:rPr>
                <w:lang w:eastAsia="zh-CN"/>
              </w:rPr>
              <w:t xml:space="preserve">The following </w:t>
            </w:r>
            <w:r>
              <w:t xml:space="preserve">5G-only </w:t>
            </w:r>
            <w:r>
              <w:rPr>
                <w:lang w:eastAsia="zh-CN"/>
              </w:rPr>
              <w:t xml:space="preserve">features defined in clause 5.14.4 of 3GPP TS 29.122 [4] may be supported only by the NEF: "EthAsSessionQoS_5G", "QoSMonitoring_5G", </w:t>
            </w:r>
            <w:r>
              <w:t>"</w:t>
            </w:r>
            <w:proofErr w:type="spellStart"/>
            <w:r>
              <w:t>PacketDelayFailureReport</w:t>
            </w:r>
            <w:proofErr w:type="spellEnd"/>
            <w:r>
              <w:t xml:space="preserve">", </w:t>
            </w:r>
            <w:r>
              <w:rPr>
                <w:lang w:eastAsia="zh-CN"/>
              </w:rPr>
              <w:t>"</w:t>
            </w:r>
            <w:r>
              <w:t>MacAddressRange</w:t>
            </w:r>
            <w:r>
              <w:rPr>
                <w:lang w:eastAsia="zh-CN"/>
              </w:rPr>
              <w:t>_5G", "AlternativeQoS_5G", "TSC_5G", "</w:t>
            </w:r>
            <w:r>
              <w:rPr>
                <w:rFonts w:hint="eastAsia"/>
                <w:lang w:eastAsia="zh-CN"/>
              </w:rPr>
              <w:t>D</w:t>
            </w:r>
            <w:r>
              <w:rPr>
                <w:lang w:eastAsia="zh-CN"/>
              </w:rPr>
              <w:t>isableUENotification_5G", "</w:t>
            </w:r>
            <w:proofErr w:type="spellStart"/>
            <w:r>
              <w:rPr>
                <w:lang w:eastAsia="zh-CN"/>
              </w:rPr>
              <w:t>ExposureToEAS</w:t>
            </w:r>
            <w:proofErr w:type="spellEnd"/>
            <w:r>
              <w:rPr>
                <w:lang w:eastAsia="zh-CN"/>
              </w:rPr>
              <w:t>", "AltQosWithIndParams_5G", "</w:t>
            </w:r>
            <w:r>
              <w:t>EnEthAsSessionQoS_5G</w:t>
            </w:r>
            <w:r>
              <w:rPr>
                <w:lang w:eastAsia="zh-CN"/>
              </w:rPr>
              <w:t>"</w:t>
            </w:r>
            <w:r>
              <w:t xml:space="preserve">, </w:t>
            </w:r>
            <w:r>
              <w:rPr>
                <w:lang w:eastAsia="zh-CN"/>
              </w:rPr>
              <w:t>"</w:t>
            </w:r>
            <w:r>
              <w:rPr>
                <w:rFonts w:cs="Arial"/>
              </w:rPr>
              <w:t>enNB_5G</w:t>
            </w:r>
            <w:r>
              <w:rPr>
                <w:lang w:eastAsia="zh-CN"/>
              </w:rPr>
              <w:t>", "</w:t>
            </w:r>
            <w:proofErr w:type="spellStart"/>
            <w:r>
              <w:rPr>
                <w:lang w:eastAsia="zh-CN"/>
              </w:rPr>
              <w:t>AltQoSProfiles</w:t>
            </w:r>
            <w:r>
              <w:t>SupportReport</w:t>
            </w:r>
            <w:proofErr w:type="spellEnd"/>
            <w:r>
              <w:rPr>
                <w:lang w:eastAsia="zh-CN"/>
              </w:rPr>
              <w:t>", "ExtQoS_5G", "</w:t>
            </w:r>
            <w:proofErr w:type="spellStart"/>
            <w:r>
              <w:t>EnTSCAC</w:t>
            </w:r>
            <w:proofErr w:type="spellEnd"/>
            <w:r>
              <w:rPr>
                <w:lang w:eastAsia="zh-CN"/>
              </w:rPr>
              <w:t>", "L4S", "</w:t>
            </w:r>
            <w:proofErr w:type="spellStart"/>
            <w:r>
              <w:rPr>
                <w:lang w:eastAsia="zh-CN"/>
              </w:rPr>
              <w:t>MultiMedia</w:t>
            </w:r>
            <w:proofErr w:type="spellEnd"/>
            <w:r>
              <w:rPr>
                <w:lang w:eastAsia="zh-CN"/>
              </w:rPr>
              <w:t>", "</w:t>
            </w:r>
            <w:proofErr w:type="spellStart"/>
            <w:r w:rsidRPr="008540A6">
              <w:rPr>
                <w:lang w:eastAsia="zh-CN"/>
              </w:rPr>
              <w:t>PowerSaving</w:t>
            </w:r>
            <w:proofErr w:type="spellEnd"/>
            <w:r>
              <w:rPr>
                <w:lang w:eastAsia="zh-CN"/>
              </w:rPr>
              <w:t>", "</w:t>
            </w:r>
            <w:proofErr w:type="spellStart"/>
            <w:r>
              <w:rPr>
                <w:rFonts w:hint="eastAsia"/>
                <w:lang w:eastAsia="zh-CN"/>
              </w:rPr>
              <w:t>EnQoSMon</w:t>
            </w:r>
            <w:proofErr w:type="spellEnd"/>
            <w:r>
              <w:rPr>
                <w:lang w:eastAsia="zh-CN"/>
              </w:rPr>
              <w:t>"</w:t>
            </w:r>
            <w:r w:rsidRPr="008D5907">
              <w:rPr>
                <w:lang w:eastAsia="zh-CN"/>
              </w:rPr>
              <w:t xml:space="preserve">, </w:t>
            </w:r>
            <w:r>
              <w:rPr>
                <w:lang w:eastAsia="zh-CN"/>
              </w:rPr>
              <w:t>"</w:t>
            </w:r>
            <w:proofErr w:type="spellStart"/>
            <w:r>
              <w:rPr>
                <w:rFonts w:cs="Arial"/>
              </w:rPr>
              <w:t>PDUSetHandling</w:t>
            </w:r>
            <w:proofErr w:type="spellEnd"/>
            <w:r>
              <w:rPr>
                <w:lang w:eastAsia="zh-CN"/>
              </w:rPr>
              <w:t>",</w:t>
            </w:r>
            <w:r w:rsidRPr="008D5907">
              <w:rPr>
                <w:lang w:eastAsia="zh-CN"/>
              </w:rPr>
              <w:t xml:space="preserve"> "</w:t>
            </w:r>
            <w:proofErr w:type="spellStart"/>
            <w:r>
              <w:rPr>
                <w:rFonts w:cs="Arial" w:hint="eastAsia"/>
                <w:lang w:eastAsia="zh-CN"/>
              </w:rPr>
              <w:t>R</w:t>
            </w:r>
            <w:r>
              <w:rPr>
                <w:rFonts w:cs="Arial"/>
                <w:lang w:eastAsia="zh-CN"/>
              </w:rPr>
              <w:t>TLatency</w:t>
            </w:r>
            <w:proofErr w:type="spellEnd"/>
            <w:r w:rsidRPr="008D5907">
              <w:rPr>
                <w:lang w:eastAsia="zh-CN"/>
              </w:rPr>
              <w:t>"</w:t>
            </w:r>
            <w:r>
              <w:rPr>
                <w:lang w:eastAsia="zh-CN"/>
              </w:rPr>
              <w:t xml:space="preserve">, </w:t>
            </w:r>
            <w:r w:rsidRPr="008D5907">
              <w:rPr>
                <w:lang w:eastAsia="zh-CN"/>
              </w:rPr>
              <w:t>"ToSTC_5G"</w:t>
            </w:r>
            <w:r>
              <w:rPr>
                <w:lang w:eastAsia="zh-CN"/>
              </w:rPr>
              <w:t>, "QoSTiming_5G"</w:t>
            </w:r>
            <w:r w:rsidRPr="00EA0835">
              <w:rPr>
                <w:lang w:eastAsia="zh-CN"/>
              </w:rPr>
              <w:t>, "</w:t>
            </w:r>
            <w:r w:rsidRPr="00EA0835">
              <w:rPr>
                <w:rFonts w:cs="Arial"/>
              </w:rPr>
              <w:t>ListUE_5G</w:t>
            </w:r>
            <w:r w:rsidRPr="00EA0835">
              <w:rPr>
                <w:lang w:eastAsia="zh-CN"/>
              </w:rPr>
              <w:t>"</w:t>
            </w:r>
            <w:r>
              <w:rPr>
                <w:lang w:eastAsia="zh-CN"/>
              </w:rPr>
              <w:t xml:space="preserve"> </w:t>
            </w:r>
            <w:del w:id="65" w:author="Zhenning" w:date="2024-08-09T09:54:00Z">
              <w:r w:rsidDel="008E527E">
                <w:rPr>
                  <w:lang w:eastAsia="zh-CN"/>
                </w:rPr>
                <w:delText xml:space="preserve">and </w:delText>
              </w:r>
            </w:del>
            <w:ins w:id="66" w:author="Zhenning" w:date="2024-08-09T09:54:00Z">
              <w:r w:rsidR="008E527E">
                <w:rPr>
                  <w:lang w:eastAsia="zh-CN"/>
                </w:rPr>
                <w:t xml:space="preserve">, </w:t>
              </w:r>
            </w:ins>
            <w:r w:rsidRPr="008D5907">
              <w:rPr>
                <w:lang w:eastAsia="zh-CN"/>
              </w:rPr>
              <w:t>"</w:t>
            </w:r>
            <w:r>
              <w:rPr>
                <w:lang w:eastAsia="zh-CN"/>
              </w:rPr>
              <w:t>GMEC</w:t>
            </w:r>
            <w:r w:rsidRPr="008D5907">
              <w:rPr>
                <w:lang w:eastAsia="zh-CN"/>
              </w:rPr>
              <w:t>"</w:t>
            </w:r>
            <w:ins w:id="67" w:author="Zhenning" w:date="2024-08-09T09:54:00Z">
              <w:r w:rsidR="008E527E">
                <w:rPr>
                  <w:lang w:eastAsia="zh-CN"/>
                </w:rPr>
                <w:t xml:space="preserve"> and </w:t>
              </w:r>
              <w:r w:rsidR="008E527E" w:rsidRPr="008D5907">
                <w:rPr>
                  <w:lang w:eastAsia="zh-CN"/>
                </w:rPr>
                <w:t>"</w:t>
              </w:r>
            </w:ins>
            <w:proofErr w:type="spellStart"/>
            <w:ins w:id="68" w:author="Zhenning" w:date="2024-08-07T21:21:00Z">
              <w:r w:rsidR="001D2E14">
                <w:t>QoSMonCapRepo</w:t>
              </w:r>
            </w:ins>
            <w:proofErr w:type="spellEnd"/>
            <w:ins w:id="69" w:author="Zhenning" w:date="2024-08-09T09:54:00Z">
              <w:r w:rsidR="008E527E" w:rsidRPr="008D5907">
                <w:rPr>
                  <w:lang w:eastAsia="zh-CN"/>
                </w:rPr>
                <w:t>"</w:t>
              </w:r>
            </w:ins>
            <w:r>
              <w:rPr>
                <w:lang w:eastAsia="zh-CN"/>
              </w:rPr>
              <w:t>.</w:t>
            </w:r>
          </w:p>
          <w:p w14:paraId="440C3B8A" w14:textId="77777777" w:rsidR="0079238E" w:rsidRDefault="0079238E" w:rsidP="00AB0ACA">
            <w:pPr>
              <w:pStyle w:val="TAL"/>
              <w:ind w:left="256" w:hangingChars="142" w:hanging="256"/>
              <w:rPr>
                <w:lang w:eastAsia="zh-CN"/>
              </w:rPr>
            </w:pPr>
            <w:r>
              <w:rPr>
                <w:rFonts w:eastAsia="等线"/>
                <w:noProof/>
              </w:rPr>
              <w:t>-</w:t>
            </w:r>
            <w:r>
              <w:rPr>
                <w:rFonts w:eastAsia="等线"/>
                <w:noProof/>
              </w:rPr>
              <w:tab/>
            </w:r>
            <w:r>
              <w:rPr>
                <w:lang w:eastAsia="zh-CN"/>
              </w:rPr>
              <w:t>The "LOSS_OF_BEARER", "RECOVERY_OF_BEARER" and "RELEASE_OF_BEARER" events do not apply for 5G.</w:t>
            </w:r>
          </w:p>
        </w:tc>
      </w:tr>
      <w:tr w:rsidR="0079238E" w14:paraId="2D308E77" w14:textId="77777777" w:rsidTr="00AB0ACA">
        <w:trPr>
          <w:jc w:val="center"/>
        </w:trPr>
        <w:tc>
          <w:tcPr>
            <w:tcW w:w="1413" w:type="pct"/>
          </w:tcPr>
          <w:p w14:paraId="6BE6B0DE" w14:textId="77777777" w:rsidR="0079238E" w:rsidRDefault="0079238E" w:rsidP="00AB0ACA">
            <w:pPr>
              <w:pStyle w:val="TAL"/>
            </w:pPr>
            <w:proofErr w:type="spellStart"/>
            <w:r>
              <w:t>MsisdnLessMoSms</w:t>
            </w:r>
            <w:proofErr w:type="spellEnd"/>
          </w:p>
        </w:tc>
        <w:tc>
          <w:tcPr>
            <w:tcW w:w="3587" w:type="pct"/>
            <w:vAlign w:val="center"/>
          </w:tcPr>
          <w:p w14:paraId="0C1C1A7B" w14:textId="77777777" w:rsidR="0079238E" w:rsidRDefault="0079238E" w:rsidP="00AB0ACA">
            <w:pPr>
              <w:pStyle w:val="TAL"/>
              <w:ind w:hanging="27"/>
              <w:rPr>
                <w:lang w:eastAsia="zh-CN"/>
              </w:rPr>
            </w:pPr>
          </w:p>
        </w:tc>
      </w:tr>
      <w:tr w:rsidR="0079238E" w14:paraId="3B0358FE" w14:textId="77777777" w:rsidTr="00AB0ACA">
        <w:trPr>
          <w:jc w:val="center"/>
        </w:trPr>
        <w:tc>
          <w:tcPr>
            <w:tcW w:w="1413" w:type="pct"/>
          </w:tcPr>
          <w:p w14:paraId="3AD64465" w14:textId="77777777" w:rsidR="0079238E" w:rsidRDefault="0079238E" w:rsidP="00AB0ACA">
            <w:pPr>
              <w:pStyle w:val="TAL"/>
            </w:pPr>
            <w:proofErr w:type="spellStart"/>
            <w:r>
              <w:t>NpConfiguration</w:t>
            </w:r>
            <w:proofErr w:type="spellEnd"/>
          </w:p>
        </w:tc>
        <w:tc>
          <w:tcPr>
            <w:tcW w:w="3587" w:type="pct"/>
            <w:vAlign w:val="center"/>
          </w:tcPr>
          <w:p w14:paraId="490AB660" w14:textId="77777777" w:rsidR="0079238E" w:rsidRPr="007F2108" w:rsidRDefault="0079238E" w:rsidP="00AB0ACA">
            <w:pPr>
              <w:pStyle w:val="TAL"/>
              <w:ind w:left="256" w:hangingChars="142" w:hanging="256"/>
              <w:rPr>
                <w:rFonts w:eastAsia="等线"/>
                <w:noProof/>
              </w:rPr>
            </w:pPr>
            <w:r w:rsidRPr="007F2108">
              <w:rPr>
                <w:rFonts w:eastAsia="等线"/>
                <w:noProof/>
              </w:rPr>
              <w:t>-</w:t>
            </w:r>
            <w:r w:rsidRPr="007F2108">
              <w:rPr>
                <w:rFonts w:eastAsia="等线"/>
                <w:noProof/>
              </w:rPr>
              <w:tab/>
              <w:t xml:space="preserve">The following </w:t>
            </w:r>
            <w:r>
              <w:t xml:space="preserve">5G-only </w:t>
            </w:r>
            <w:r w:rsidRPr="007F2108">
              <w:rPr>
                <w:rFonts w:eastAsia="等线"/>
                <w:noProof/>
              </w:rPr>
              <w:t xml:space="preserve">features </w:t>
            </w:r>
            <w:r>
              <w:rPr>
                <w:lang w:eastAsia="zh-CN"/>
              </w:rPr>
              <w:t>defined</w:t>
            </w:r>
            <w:r w:rsidRPr="007F2108">
              <w:rPr>
                <w:rFonts w:eastAsia="等线"/>
                <w:noProof/>
              </w:rPr>
              <w:t xml:space="preserve"> in </w:t>
            </w:r>
            <w:r>
              <w:rPr>
                <w:rFonts w:eastAsia="等线"/>
                <w:noProof/>
              </w:rPr>
              <w:t>clause</w:t>
            </w:r>
            <w:r w:rsidRPr="007F2108">
              <w:rPr>
                <w:rFonts w:eastAsia="等线"/>
                <w:noProof/>
              </w:rPr>
              <w:t xml:space="preserve"> 5.13.4 of 3GPP TS 29.122 [4] may be supported </w:t>
            </w:r>
            <w:r>
              <w:rPr>
                <w:lang w:eastAsia="zh-CN"/>
              </w:rPr>
              <w:t>only by the NEF</w:t>
            </w:r>
            <w:r w:rsidRPr="007F2108">
              <w:rPr>
                <w:rFonts w:eastAsia="等线"/>
                <w:noProof/>
              </w:rPr>
              <w:t>: "NpExpiry_5G", "UEId_retrieval".</w:t>
            </w:r>
          </w:p>
        </w:tc>
      </w:tr>
      <w:tr w:rsidR="0079238E" w14:paraId="2916C483" w14:textId="77777777" w:rsidTr="00AB0ACA">
        <w:trPr>
          <w:jc w:val="center"/>
        </w:trPr>
        <w:tc>
          <w:tcPr>
            <w:tcW w:w="1413" w:type="pct"/>
          </w:tcPr>
          <w:p w14:paraId="0A79D321" w14:textId="77777777" w:rsidR="0079238E" w:rsidRDefault="0079238E" w:rsidP="00AB0ACA">
            <w:pPr>
              <w:pStyle w:val="TAL"/>
            </w:pPr>
            <w:r>
              <w:t>NIDD</w:t>
            </w:r>
          </w:p>
        </w:tc>
        <w:tc>
          <w:tcPr>
            <w:tcW w:w="3587" w:type="pct"/>
            <w:vAlign w:val="center"/>
          </w:tcPr>
          <w:p w14:paraId="7EA55E12" w14:textId="77777777" w:rsidR="0079238E" w:rsidRDefault="0079238E" w:rsidP="00AB0ACA">
            <w:pPr>
              <w:pStyle w:val="TAL"/>
              <w:ind w:hanging="27"/>
              <w:rPr>
                <w:lang w:eastAsia="zh-CN"/>
              </w:rPr>
            </w:pPr>
          </w:p>
        </w:tc>
      </w:tr>
      <w:tr w:rsidR="0079238E" w14:paraId="7D57BA74" w14:textId="77777777" w:rsidTr="00AB0ACA">
        <w:trPr>
          <w:jc w:val="center"/>
        </w:trPr>
        <w:tc>
          <w:tcPr>
            <w:tcW w:w="1413" w:type="pct"/>
          </w:tcPr>
          <w:p w14:paraId="697DA5B0" w14:textId="77777777" w:rsidR="0079238E" w:rsidRDefault="0079238E" w:rsidP="00AB0ACA">
            <w:pPr>
              <w:pStyle w:val="TAL"/>
            </w:pPr>
            <w:proofErr w:type="spellStart"/>
            <w:r>
              <w:t>RacsParameterProvisioning</w:t>
            </w:r>
            <w:proofErr w:type="spellEnd"/>
          </w:p>
        </w:tc>
        <w:tc>
          <w:tcPr>
            <w:tcW w:w="3587" w:type="pct"/>
            <w:vAlign w:val="center"/>
          </w:tcPr>
          <w:p w14:paraId="144A3173" w14:textId="77777777" w:rsidR="0079238E" w:rsidRDefault="0079238E" w:rsidP="00AB0ACA">
            <w:pPr>
              <w:pStyle w:val="TAL"/>
              <w:ind w:hanging="27"/>
              <w:rPr>
                <w:lang w:eastAsia="zh-CN"/>
              </w:rPr>
            </w:pPr>
          </w:p>
        </w:tc>
      </w:tr>
      <w:tr w:rsidR="0079238E" w14:paraId="3A67EBBF" w14:textId="77777777" w:rsidTr="00AB0ACA">
        <w:trPr>
          <w:jc w:val="center"/>
        </w:trPr>
        <w:tc>
          <w:tcPr>
            <w:tcW w:w="1413" w:type="pct"/>
          </w:tcPr>
          <w:p w14:paraId="2998DE64" w14:textId="77777777" w:rsidR="0079238E" w:rsidRDefault="0079238E" w:rsidP="00AB0ACA">
            <w:pPr>
              <w:pStyle w:val="TAL"/>
            </w:pPr>
            <w:proofErr w:type="spellStart"/>
            <w:r>
              <w:t>ECRControl</w:t>
            </w:r>
            <w:proofErr w:type="spellEnd"/>
          </w:p>
        </w:tc>
        <w:tc>
          <w:tcPr>
            <w:tcW w:w="3587" w:type="pct"/>
            <w:vAlign w:val="center"/>
          </w:tcPr>
          <w:p w14:paraId="68986BAE" w14:textId="77777777" w:rsidR="0079238E" w:rsidRDefault="0079238E" w:rsidP="00AB0ACA">
            <w:pPr>
              <w:pStyle w:val="TAL"/>
              <w:ind w:left="256" w:hangingChars="142" w:hanging="256"/>
              <w:rPr>
                <w:lang w:eastAsia="zh-CN"/>
              </w:rPr>
            </w:pPr>
            <w:r>
              <w:rPr>
                <w:lang w:eastAsia="zh-CN"/>
              </w:rPr>
              <w:t>-</w:t>
            </w:r>
            <w:r w:rsidRPr="007F2108">
              <w:rPr>
                <w:rFonts w:eastAsia="等线"/>
                <w:noProof/>
              </w:rPr>
              <w:tab/>
            </w:r>
            <w:r w:rsidRPr="007F2108">
              <w:rPr>
                <w:rFonts w:eastAsia="等线" w:hint="eastAsia"/>
                <w:noProof/>
              </w:rPr>
              <w:t>T</w:t>
            </w:r>
            <w:r w:rsidRPr="007F2108">
              <w:rPr>
                <w:rFonts w:eastAsia="等线"/>
                <w:noProof/>
              </w:rPr>
              <w:t xml:space="preserve">he </w:t>
            </w:r>
            <w:r>
              <w:rPr>
                <w:rFonts w:eastAsia="等线"/>
                <w:noProof/>
              </w:rPr>
              <w:t>following</w:t>
            </w:r>
            <w:r w:rsidRPr="007F2108">
              <w:rPr>
                <w:rFonts w:eastAsia="等线"/>
                <w:noProof/>
              </w:rPr>
              <w:t xml:space="preserve"> </w:t>
            </w:r>
            <w:r>
              <w:t xml:space="preserve">5G-only </w:t>
            </w:r>
            <w:r w:rsidRPr="007F2108">
              <w:rPr>
                <w:rFonts w:eastAsia="等线"/>
                <w:noProof/>
              </w:rPr>
              <w:t>feature</w:t>
            </w:r>
            <w:r>
              <w:rPr>
                <w:rFonts w:eastAsia="等线"/>
                <w:noProof/>
              </w:rPr>
              <w:t>s</w:t>
            </w:r>
            <w:r w:rsidRPr="007F2108">
              <w:rPr>
                <w:rFonts w:eastAsia="等线"/>
                <w:noProof/>
              </w:rPr>
              <w:t xml:space="preserve"> </w:t>
            </w:r>
            <w:r>
              <w:rPr>
                <w:lang w:eastAsia="zh-CN"/>
              </w:rPr>
              <w:t>defined</w:t>
            </w:r>
            <w:r w:rsidRPr="007F2108">
              <w:rPr>
                <w:rFonts w:eastAsia="等线"/>
                <w:noProof/>
              </w:rPr>
              <w:t xml:space="preserve"> in </w:t>
            </w:r>
            <w:r>
              <w:rPr>
                <w:rFonts w:eastAsia="等线"/>
                <w:noProof/>
              </w:rPr>
              <w:t>clause</w:t>
            </w:r>
            <w:r w:rsidRPr="007F2108">
              <w:rPr>
                <w:rFonts w:eastAsia="等线"/>
                <w:noProof/>
              </w:rPr>
              <w:t xml:space="preserve"> 5.12.4 of 3GPP TS 29.122 [4] may be supported </w:t>
            </w:r>
            <w:r>
              <w:rPr>
                <w:lang w:eastAsia="zh-CN"/>
              </w:rPr>
              <w:t>only by the NEF: "ECR_WB_5G"</w:t>
            </w:r>
            <w:r w:rsidRPr="007F2108">
              <w:rPr>
                <w:rFonts w:eastAsia="等线"/>
                <w:noProof/>
              </w:rPr>
              <w:t>.</w:t>
            </w:r>
          </w:p>
        </w:tc>
      </w:tr>
    </w:tbl>
    <w:p w14:paraId="3FCBC9B1" w14:textId="77777777" w:rsidR="0079238E" w:rsidRDefault="0079238E" w:rsidP="0079238E">
      <w:pPr>
        <w:rPr>
          <w:lang w:eastAsia="zh-CN"/>
        </w:rPr>
      </w:pPr>
    </w:p>
    <w:bookmarkEnd w:id="7"/>
    <w:p w14:paraId="55CB671E" w14:textId="77777777" w:rsidR="008B418C" w:rsidRDefault="008B418C" w:rsidP="008B418C"/>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lastRenderedPageBreak/>
        <w:t>*** End of Changes ***</w:t>
      </w:r>
    </w:p>
    <w:sectPr w:rsidR="008C6891" w:rsidRPr="00D96F8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8B76E" w14:textId="77777777" w:rsidR="0046131C" w:rsidRDefault="0046131C">
      <w:r>
        <w:separator/>
      </w:r>
    </w:p>
  </w:endnote>
  <w:endnote w:type="continuationSeparator" w:id="0">
    <w:p w14:paraId="0D69AE61" w14:textId="77777777" w:rsidR="0046131C" w:rsidRDefault="00461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8008F" w14:textId="77777777" w:rsidR="0046131C" w:rsidRDefault="0046131C">
      <w:r>
        <w:separator/>
      </w:r>
    </w:p>
  </w:footnote>
  <w:footnote w:type="continuationSeparator" w:id="0">
    <w:p w14:paraId="0BF8F4BD" w14:textId="77777777" w:rsidR="0046131C" w:rsidRDefault="00461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8AEC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8635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543F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0322C8A"/>
    <w:multiLevelType w:val="hybridMultilevel"/>
    <w:tmpl w:val="546AEF76"/>
    <w:lvl w:ilvl="0" w:tplc="3DC65FDE">
      <w:start w:val="1"/>
      <w:numFmt w:val="lowerLetter"/>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8A540ED"/>
    <w:multiLevelType w:val="hybridMultilevel"/>
    <w:tmpl w:val="227C5D72"/>
    <w:lvl w:ilvl="0" w:tplc="1688D9AC">
      <w:numFmt w:val="bullet"/>
      <w:lvlText w:val="-"/>
      <w:lvlJc w:val="left"/>
      <w:pPr>
        <w:ind w:left="720" w:hanging="360"/>
      </w:pPr>
      <w:rPr>
        <w:rFonts w:ascii="Arial" w:eastAsia="宋体"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9"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1"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75F1A4B"/>
    <w:multiLevelType w:val="hybridMultilevel"/>
    <w:tmpl w:val="81E47E50"/>
    <w:lvl w:ilvl="0" w:tplc="9280BD6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279A02CD"/>
    <w:multiLevelType w:val="hybridMultilevel"/>
    <w:tmpl w:val="84B45B4A"/>
    <w:lvl w:ilvl="0" w:tplc="7B10A362">
      <w:start w:val="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34432632"/>
    <w:multiLevelType w:val="hybridMultilevel"/>
    <w:tmpl w:val="86EEE7EC"/>
    <w:lvl w:ilvl="0" w:tplc="32C29214">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7"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8" w15:restartNumberingAfterBreak="0">
    <w:nsid w:val="3BB70B99"/>
    <w:multiLevelType w:val="hybridMultilevel"/>
    <w:tmpl w:val="2A74FFA0"/>
    <w:lvl w:ilvl="0" w:tplc="F30A7822">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3420768"/>
    <w:multiLevelType w:val="hybridMultilevel"/>
    <w:tmpl w:val="9C585BEA"/>
    <w:lvl w:ilvl="0" w:tplc="245668F2">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2"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5" w15:restartNumberingAfterBreak="0">
    <w:nsid w:val="5B470125"/>
    <w:multiLevelType w:val="hybridMultilevel"/>
    <w:tmpl w:val="2D9C0FAE"/>
    <w:lvl w:ilvl="0" w:tplc="5E9860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1" w15:restartNumberingAfterBreak="0">
    <w:nsid w:val="709F5ACE"/>
    <w:multiLevelType w:val="hybridMultilevel"/>
    <w:tmpl w:val="82C425D8"/>
    <w:lvl w:ilvl="0" w:tplc="15165D3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2"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3"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4"/>
  </w:num>
  <w:num w:numId="2">
    <w:abstractNumId w:val="26"/>
  </w:num>
  <w:num w:numId="3">
    <w:abstractNumId w:val="41"/>
  </w:num>
  <w:num w:numId="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1"/>
  </w:num>
  <w:num w:numId="7">
    <w:abstractNumId w:val="37"/>
  </w:num>
  <w:num w:numId="8">
    <w:abstractNumId w:val="16"/>
  </w:num>
  <w:num w:numId="9">
    <w:abstractNumId w:val="27"/>
  </w:num>
  <w:num w:numId="10">
    <w:abstractNumId w:val="43"/>
  </w:num>
  <w:num w:numId="11">
    <w:abstractNumId w:val="14"/>
  </w:num>
  <w:num w:numId="12">
    <w:abstractNumId w:val="21"/>
  </w:num>
  <w:num w:numId="13">
    <w:abstractNumId w:val="30"/>
  </w:num>
  <w:num w:numId="14">
    <w:abstractNumId w:val="34"/>
  </w:num>
  <w:num w:numId="15">
    <w:abstractNumId w:val="12"/>
  </w:num>
  <w:num w:numId="16">
    <w:abstractNumId w:val="36"/>
  </w:num>
  <w:num w:numId="17">
    <w:abstractNumId w:val="32"/>
  </w:num>
  <w:num w:numId="18">
    <w:abstractNumId w:val="42"/>
  </w:num>
  <w:num w:numId="19">
    <w:abstractNumId w:val="18"/>
  </w:num>
  <w:num w:numId="20">
    <w:abstractNumId w:val="19"/>
  </w:num>
  <w:num w:numId="21">
    <w:abstractNumId w:val="29"/>
  </w:num>
  <w:num w:numId="22">
    <w:abstractNumId w:val="33"/>
  </w:num>
  <w:num w:numId="23">
    <w:abstractNumId w:val="31"/>
  </w:num>
  <w:num w:numId="24">
    <w:abstractNumId w:val="20"/>
  </w:num>
  <w:num w:numId="25">
    <w:abstractNumId w:val="40"/>
  </w:num>
  <w:num w:numId="26">
    <w:abstractNumId w:val="15"/>
  </w:num>
  <w:num w:numId="27">
    <w:abstractNumId w:val="39"/>
  </w:num>
  <w:num w:numId="28">
    <w:abstractNumId w:val="25"/>
  </w:num>
  <w:num w:numId="29">
    <w:abstractNumId w:val="17"/>
  </w:num>
  <w:num w:numId="30">
    <w:abstractNumId w:val="13"/>
  </w:num>
  <w:num w:numId="31">
    <w:abstractNumId w:val="2"/>
  </w:num>
  <w:num w:numId="32">
    <w:abstractNumId w:val="1"/>
  </w:num>
  <w:num w:numId="33">
    <w:abstractNumId w:val="0"/>
  </w:num>
  <w:num w:numId="34">
    <w:abstractNumId w:val="10"/>
  </w:num>
  <w:num w:numId="35">
    <w:abstractNumId w:val="8"/>
    <w:lvlOverride w:ilvl="0">
      <w:startOverride w:val="1"/>
    </w:lvlOverride>
  </w:num>
  <w:num w:numId="36">
    <w:abstractNumId w:val="2"/>
    <w:lvlOverride w:ilvl="0">
      <w:startOverride w:val="1"/>
    </w:lvlOverride>
  </w:num>
  <w:num w:numId="37">
    <w:abstractNumId w:val="1"/>
    <w:lvlOverride w:ilvl="0">
      <w:startOverride w:val="1"/>
    </w:lvlOverride>
  </w:num>
  <w:num w:numId="38">
    <w:abstractNumId w:val="0"/>
    <w:lvlOverride w:ilvl="0">
      <w:startOverride w:val="1"/>
    </w:lvlOverride>
  </w:num>
  <w:num w:numId="39">
    <w:abstractNumId w:val="24"/>
  </w:num>
  <w:num w:numId="40">
    <w:abstractNumId w:val="8"/>
  </w:num>
  <w:num w:numId="41">
    <w:abstractNumId w:val="7"/>
  </w:num>
  <w:num w:numId="42">
    <w:abstractNumId w:val="6"/>
  </w:num>
  <w:num w:numId="43">
    <w:abstractNumId w:val="5"/>
  </w:num>
  <w:num w:numId="44">
    <w:abstractNumId w:val="4"/>
  </w:num>
  <w:num w:numId="45">
    <w:abstractNumId w:val="3"/>
  </w:num>
  <w:num w:numId="46">
    <w:abstractNumId w:val="38"/>
  </w:num>
  <w:num w:numId="47">
    <w:abstractNumId w:val="35"/>
  </w:num>
  <w:num w:numId="48">
    <w:abstractNumId w:val="22"/>
  </w:num>
  <w:num w:numId="49">
    <w:abstractNumId w:val="23"/>
  </w:num>
  <w:num w:numId="50">
    <w:abstractNumId w:val="2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ning">
    <w15:presenceInfo w15:providerId="None" w15:userId="Zhenning"/>
  </w15:person>
  <w15:person w15:author="Ericsson August r2">
    <w15:presenceInfo w15:providerId="None" w15:userId="Ericsson August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555"/>
    <w:rsid w:val="0000166F"/>
    <w:rsid w:val="00001D09"/>
    <w:rsid w:val="000021F8"/>
    <w:rsid w:val="000045EF"/>
    <w:rsid w:val="00006C65"/>
    <w:rsid w:val="00007D19"/>
    <w:rsid w:val="00007F6C"/>
    <w:rsid w:val="00007FBD"/>
    <w:rsid w:val="00011AF5"/>
    <w:rsid w:val="0001230A"/>
    <w:rsid w:val="00012D6D"/>
    <w:rsid w:val="000135A7"/>
    <w:rsid w:val="00013BAB"/>
    <w:rsid w:val="00014069"/>
    <w:rsid w:val="0001528D"/>
    <w:rsid w:val="000172B8"/>
    <w:rsid w:val="00017C32"/>
    <w:rsid w:val="00017D3E"/>
    <w:rsid w:val="00023041"/>
    <w:rsid w:val="00024385"/>
    <w:rsid w:val="000247CE"/>
    <w:rsid w:val="000269FA"/>
    <w:rsid w:val="00027443"/>
    <w:rsid w:val="0003009A"/>
    <w:rsid w:val="00030236"/>
    <w:rsid w:val="000314C5"/>
    <w:rsid w:val="0003160C"/>
    <w:rsid w:val="00031C6F"/>
    <w:rsid w:val="00031C78"/>
    <w:rsid w:val="0003299B"/>
    <w:rsid w:val="00032D47"/>
    <w:rsid w:val="00032E1F"/>
    <w:rsid w:val="00033438"/>
    <w:rsid w:val="00034254"/>
    <w:rsid w:val="000351D0"/>
    <w:rsid w:val="000362B4"/>
    <w:rsid w:val="000375D8"/>
    <w:rsid w:val="0003770A"/>
    <w:rsid w:val="000379DC"/>
    <w:rsid w:val="0004048C"/>
    <w:rsid w:val="00040609"/>
    <w:rsid w:val="0004066F"/>
    <w:rsid w:val="00040A65"/>
    <w:rsid w:val="00040E22"/>
    <w:rsid w:val="00043516"/>
    <w:rsid w:val="000440D1"/>
    <w:rsid w:val="00044362"/>
    <w:rsid w:val="000446E3"/>
    <w:rsid w:val="00044DAD"/>
    <w:rsid w:val="000450BB"/>
    <w:rsid w:val="00046C4E"/>
    <w:rsid w:val="00050DF7"/>
    <w:rsid w:val="000510B7"/>
    <w:rsid w:val="00053EB1"/>
    <w:rsid w:val="00054F09"/>
    <w:rsid w:val="00055B97"/>
    <w:rsid w:val="00055FEE"/>
    <w:rsid w:val="00056E69"/>
    <w:rsid w:val="00057676"/>
    <w:rsid w:val="0005786A"/>
    <w:rsid w:val="00057B28"/>
    <w:rsid w:val="000601C2"/>
    <w:rsid w:val="000610A7"/>
    <w:rsid w:val="0006127F"/>
    <w:rsid w:val="00062CE5"/>
    <w:rsid w:val="0006327A"/>
    <w:rsid w:val="00064B18"/>
    <w:rsid w:val="000665D8"/>
    <w:rsid w:val="00072119"/>
    <w:rsid w:val="00072203"/>
    <w:rsid w:val="00073C5C"/>
    <w:rsid w:val="00074131"/>
    <w:rsid w:val="000741D8"/>
    <w:rsid w:val="00074692"/>
    <w:rsid w:val="00076338"/>
    <w:rsid w:val="000776E0"/>
    <w:rsid w:val="00081203"/>
    <w:rsid w:val="00082134"/>
    <w:rsid w:val="000824D7"/>
    <w:rsid w:val="00082AA1"/>
    <w:rsid w:val="000838AD"/>
    <w:rsid w:val="00083B7F"/>
    <w:rsid w:val="00084F39"/>
    <w:rsid w:val="00085AD5"/>
    <w:rsid w:val="00086FA4"/>
    <w:rsid w:val="00087083"/>
    <w:rsid w:val="00087F6D"/>
    <w:rsid w:val="0009048B"/>
    <w:rsid w:val="00091620"/>
    <w:rsid w:val="0009260F"/>
    <w:rsid w:val="00093E3E"/>
    <w:rsid w:val="00094B55"/>
    <w:rsid w:val="0009626D"/>
    <w:rsid w:val="00096FF7"/>
    <w:rsid w:val="000A03A6"/>
    <w:rsid w:val="000A04D7"/>
    <w:rsid w:val="000A0978"/>
    <w:rsid w:val="000A1D37"/>
    <w:rsid w:val="000A27CB"/>
    <w:rsid w:val="000A4E32"/>
    <w:rsid w:val="000A58DA"/>
    <w:rsid w:val="000A6B38"/>
    <w:rsid w:val="000A6E73"/>
    <w:rsid w:val="000A722A"/>
    <w:rsid w:val="000A7615"/>
    <w:rsid w:val="000B05C1"/>
    <w:rsid w:val="000B18E9"/>
    <w:rsid w:val="000B1A80"/>
    <w:rsid w:val="000B280C"/>
    <w:rsid w:val="000B3578"/>
    <w:rsid w:val="000B52D4"/>
    <w:rsid w:val="000B61D0"/>
    <w:rsid w:val="000B7C23"/>
    <w:rsid w:val="000C1677"/>
    <w:rsid w:val="000C2535"/>
    <w:rsid w:val="000C286E"/>
    <w:rsid w:val="000C2E11"/>
    <w:rsid w:val="000C3B72"/>
    <w:rsid w:val="000C3EFA"/>
    <w:rsid w:val="000C4005"/>
    <w:rsid w:val="000C41A4"/>
    <w:rsid w:val="000C4B0F"/>
    <w:rsid w:val="000C6ABA"/>
    <w:rsid w:val="000C6B75"/>
    <w:rsid w:val="000C73B3"/>
    <w:rsid w:val="000D03BC"/>
    <w:rsid w:val="000D1E6D"/>
    <w:rsid w:val="000D4354"/>
    <w:rsid w:val="000D59D6"/>
    <w:rsid w:val="000D5FE2"/>
    <w:rsid w:val="000D6D81"/>
    <w:rsid w:val="000E0775"/>
    <w:rsid w:val="000E113D"/>
    <w:rsid w:val="000E243F"/>
    <w:rsid w:val="000E27C9"/>
    <w:rsid w:val="000E2DAD"/>
    <w:rsid w:val="000E31DA"/>
    <w:rsid w:val="000E3F93"/>
    <w:rsid w:val="000E4E7D"/>
    <w:rsid w:val="000E5B0F"/>
    <w:rsid w:val="000E5B31"/>
    <w:rsid w:val="000E6048"/>
    <w:rsid w:val="000E6113"/>
    <w:rsid w:val="000E6332"/>
    <w:rsid w:val="000E6463"/>
    <w:rsid w:val="000E6482"/>
    <w:rsid w:val="000E70C7"/>
    <w:rsid w:val="000E721B"/>
    <w:rsid w:val="000E7EC2"/>
    <w:rsid w:val="000F17F0"/>
    <w:rsid w:val="000F277A"/>
    <w:rsid w:val="000F4459"/>
    <w:rsid w:val="000F5452"/>
    <w:rsid w:val="000F56D0"/>
    <w:rsid w:val="00101ABB"/>
    <w:rsid w:val="0010287E"/>
    <w:rsid w:val="00102A8E"/>
    <w:rsid w:val="00104635"/>
    <w:rsid w:val="00104A1F"/>
    <w:rsid w:val="00105250"/>
    <w:rsid w:val="00105335"/>
    <w:rsid w:val="00106C25"/>
    <w:rsid w:val="0010757C"/>
    <w:rsid w:val="0011066A"/>
    <w:rsid w:val="0011204A"/>
    <w:rsid w:val="00114584"/>
    <w:rsid w:val="00114913"/>
    <w:rsid w:val="00115112"/>
    <w:rsid w:val="00116BD7"/>
    <w:rsid w:val="00117D41"/>
    <w:rsid w:val="00121E1E"/>
    <w:rsid w:val="00122B14"/>
    <w:rsid w:val="00123076"/>
    <w:rsid w:val="0012596A"/>
    <w:rsid w:val="00125D5D"/>
    <w:rsid w:val="001310F7"/>
    <w:rsid w:val="00131604"/>
    <w:rsid w:val="00132719"/>
    <w:rsid w:val="0013328E"/>
    <w:rsid w:val="00133BF9"/>
    <w:rsid w:val="0013595B"/>
    <w:rsid w:val="00135AD0"/>
    <w:rsid w:val="001369FD"/>
    <w:rsid w:val="0013702F"/>
    <w:rsid w:val="001378C8"/>
    <w:rsid w:val="0014061F"/>
    <w:rsid w:val="00140B79"/>
    <w:rsid w:val="00140BA7"/>
    <w:rsid w:val="00140C67"/>
    <w:rsid w:val="00140E37"/>
    <w:rsid w:val="00141970"/>
    <w:rsid w:val="001429BB"/>
    <w:rsid w:val="00144758"/>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37F6"/>
    <w:rsid w:val="0015460C"/>
    <w:rsid w:val="00154DBE"/>
    <w:rsid w:val="00155591"/>
    <w:rsid w:val="001564E4"/>
    <w:rsid w:val="001606B1"/>
    <w:rsid w:val="00160A0F"/>
    <w:rsid w:val="00160D12"/>
    <w:rsid w:val="001624BD"/>
    <w:rsid w:val="00163E04"/>
    <w:rsid w:val="00164AC6"/>
    <w:rsid w:val="00164ED3"/>
    <w:rsid w:val="00167BD8"/>
    <w:rsid w:val="00171612"/>
    <w:rsid w:val="001732CD"/>
    <w:rsid w:val="00173691"/>
    <w:rsid w:val="00173A2A"/>
    <w:rsid w:val="00173BED"/>
    <w:rsid w:val="001761FB"/>
    <w:rsid w:val="00176287"/>
    <w:rsid w:val="0017664C"/>
    <w:rsid w:val="001807DB"/>
    <w:rsid w:val="00180ACE"/>
    <w:rsid w:val="001815A7"/>
    <w:rsid w:val="00181C71"/>
    <w:rsid w:val="001825A7"/>
    <w:rsid w:val="00184513"/>
    <w:rsid w:val="001866A5"/>
    <w:rsid w:val="00187BC6"/>
    <w:rsid w:val="00191EB6"/>
    <w:rsid w:val="00193273"/>
    <w:rsid w:val="00193B7D"/>
    <w:rsid w:val="0019464D"/>
    <w:rsid w:val="00194B54"/>
    <w:rsid w:val="00195284"/>
    <w:rsid w:val="001957CE"/>
    <w:rsid w:val="001A13E5"/>
    <w:rsid w:val="001A2151"/>
    <w:rsid w:val="001A2563"/>
    <w:rsid w:val="001A40F6"/>
    <w:rsid w:val="001A440F"/>
    <w:rsid w:val="001A4627"/>
    <w:rsid w:val="001A48E3"/>
    <w:rsid w:val="001A5CAC"/>
    <w:rsid w:val="001A7E5D"/>
    <w:rsid w:val="001B0663"/>
    <w:rsid w:val="001B35B2"/>
    <w:rsid w:val="001B4B50"/>
    <w:rsid w:val="001B555F"/>
    <w:rsid w:val="001B6E80"/>
    <w:rsid w:val="001B747E"/>
    <w:rsid w:val="001B7AAC"/>
    <w:rsid w:val="001B7E45"/>
    <w:rsid w:val="001B7E70"/>
    <w:rsid w:val="001C0D74"/>
    <w:rsid w:val="001C3C69"/>
    <w:rsid w:val="001C4C45"/>
    <w:rsid w:val="001C4CDD"/>
    <w:rsid w:val="001C55A2"/>
    <w:rsid w:val="001C63D0"/>
    <w:rsid w:val="001C681B"/>
    <w:rsid w:val="001D05A0"/>
    <w:rsid w:val="001D231F"/>
    <w:rsid w:val="001D2E14"/>
    <w:rsid w:val="001D3853"/>
    <w:rsid w:val="001D540A"/>
    <w:rsid w:val="001D563B"/>
    <w:rsid w:val="001D58EE"/>
    <w:rsid w:val="001D603D"/>
    <w:rsid w:val="001D62C7"/>
    <w:rsid w:val="001D6D3D"/>
    <w:rsid w:val="001E18A1"/>
    <w:rsid w:val="001E1B54"/>
    <w:rsid w:val="001E27D5"/>
    <w:rsid w:val="001E4BD2"/>
    <w:rsid w:val="001E4D67"/>
    <w:rsid w:val="001E4E03"/>
    <w:rsid w:val="001E566B"/>
    <w:rsid w:val="001E6194"/>
    <w:rsid w:val="001E6F77"/>
    <w:rsid w:val="001E7050"/>
    <w:rsid w:val="001F0082"/>
    <w:rsid w:val="001F02BF"/>
    <w:rsid w:val="001F0A96"/>
    <w:rsid w:val="001F0F06"/>
    <w:rsid w:val="001F1064"/>
    <w:rsid w:val="001F25D6"/>
    <w:rsid w:val="001F2617"/>
    <w:rsid w:val="001F3061"/>
    <w:rsid w:val="001F3337"/>
    <w:rsid w:val="001F35DD"/>
    <w:rsid w:val="001F4AAA"/>
    <w:rsid w:val="001F6562"/>
    <w:rsid w:val="001F6676"/>
    <w:rsid w:val="001F6928"/>
    <w:rsid w:val="001F7019"/>
    <w:rsid w:val="002007DB"/>
    <w:rsid w:val="0020112F"/>
    <w:rsid w:val="002023FC"/>
    <w:rsid w:val="00203797"/>
    <w:rsid w:val="00203B46"/>
    <w:rsid w:val="00204228"/>
    <w:rsid w:val="00205CB1"/>
    <w:rsid w:val="0020606F"/>
    <w:rsid w:val="0020658C"/>
    <w:rsid w:val="0020713E"/>
    <w:rsid w:val="002104D5"/>
    <w:rsid w:val="0021196D"/>
    <w:rsid w:val="00211C16"/>
    <w:rsid w:val="00211F1B"/>
    <w:rsid w:val="002127C7"/>
    <w:rsid w:val="00212BC1"/>
    <w:rsid w:val="00212E14"/>
    <w:rsid w:val="00213485"/>
    <w:rsid w:val="002137C1"/>
    <w:rsid w:val="00214004"/>
    <w:rsid w:val="00214F8B"/>
    <w:rsid w:val="002151D1"/>
    <w:rsid w:val="0021524B"/>
    <w:rsid w:val="00215BA0"/>
    <w:rsid w:val="00216EC4"/>
    <w:rsid w:val="00217A0A"/>
    <w:rsid w:val="00217B9C"/>
    <w:rsid w:val="00217DAE"/>
    <w:rsid w:val="00220E20"/>
    <w:rsid w:val="00221ABE"/>
    <w:rsid w:val="00222BB9"/>
    <w:rsid w:val="00222C68"/>
    <w:rsid w:val="00222F21"/>
    <w:rsid w:val="00223DEF"/>
    <w:rsid w:val="00230F78"/>
    <w:rsid w:val="0023134D"/>
    <w:rsid w:val="00231531"/>
    <w:rsid w:val="0023166A"/>
    <w:rsid w:val="00231904"/>
    <w:rsid w:val="00231A51"/>
    <w:rsid w:val="0023378D"/>
    <w:rsid w:val="00233F58"/>
    <w:rsid w:val="00233FCB"/>
    <w:rsid w:val="00234C2D"/>
    <w:rsid w:val="00235803"/>
    <w:rsid w:val="002368B5"/>
    <w:rsid w:val="00236ABB"/>
    <w:rsid w:val="00237114"/>
    <w:rsid w:val="00237C73"/>
    <w:rsid w:val="002403B8"/>
    <w:rsid w:val="00240C74"/>
    <w:rsid w:val="002411F1"/>
    <w:rsid w:val="0024297A"/>
    <w:rsid w:val="0024341F"/>
    <w:rsid w:val="0024380E"/>
    <w:rsid w:val="00244276"/>
    <w:rsid w:val="00247830"/>
    <w:rsid w:val="00247CB9"/>
    <w:rsid w:val="00251624"/>
    <w:rsid w:val="00251B7A"/>
    <w:rsid w:val="002522CC"/>
    <w:rsid w:val="002539C5"/>
    <w:rsid w:val="00253B7C"/>
    <w:rsid w:val="002555F3"/>
    <w:rsid w:val="002565C3"/>
    <w:rsid w:val="00256B01"/>
    <w:rsid w:val="00256EF9"/>
    <w:rsid w:val="0026095D"/>
    <w:rsid w:val="00261228"/>
    <w:rsid w:val="002623B4"/>
    <w:rsid w:val="002626AC"/>
    <w:rsid w:val="002637F1"/>
    <w:rsid w:val="00263D10"/>
    <w:rsid w:val="002641DE"/>
    <w:rsid w:val="002643D0"/>
    <w:rsid w:val="002656C7"/>
    <w:rsid w:val="002667AA"/>
    <w:rsid w:val="00266D64"/>
    <w:rsid w:val="002674DF"/>
    <w:rsid w:val="002708B1"/>
    <w:rsid w:val="00271550"/>
    <w:rsid w:val="0027798A"/>
    <w:rsid w:val="00277D04"/>
    <w:rsid w:val="00277D67"/>
    <w:rsid w:val="002804D3"/>
    <w:rsid w:val="002806B3"/>
    <w:rsid w:val="00282EA1"/>
    <w:rsid w:val="00283772"/>
    <w:rsid w:val="00283A21"/>
    <w:rsid w:val="00285766"/>
    <w:rsid w:val="00286A3B"/>
    <w:rsid w:val="002874A7"/>
    <w:rsid w:val="00287FE4"/>
    <w:rsid w:val="0029131A"/>
    <w:rsid w:val="002922C9"/>
    <w:rsid w:val="002928A0"/>
    <w:rsid w:val="002929ED"/>
    <w:rsid w:val="00296A04"/>
    <w:rsid w:val="00297A64"/>
    <w:rsid w:val="002A0FA3"/>
    <w:rsid w:val="002A188C"/>
    <w:rsid w:val="002A2F60"/>
    <w:rsid w:val="002A3A8D"/>
    <w:rsid w:val="002A4729"/>
    <w:rsid w:val="002A49CF"/>
    <w:rsid w:val="002A5C4A"/>
    <w:rsid w:val="002A658D"/>
    <w:rsid w:val="002A6F82"/>
    <w:rsid w:val="002A74BB"/>
    <w:rsid w:val="002A7875"/>
    <w:rsid w:val="002A79B1"/>
    <w:rsid w:val="002B2060"/>
    <w:rsid w:val="002B206E"/>
    <w:rsid w:val="002B43F3"/>
    <w:rsid w:val="002B5337"/>
    <w:rsid w:val="002B7867"/>
    <w:rsid w:val="002C015D"/>
    <w:rsid w:val="002C0287"/>
    <w:rsid w:val="002C0D43"/>
    <w:rsid w:val="002C1FF0"/>
    <w:rsid w:val="002C2847"/>
    <w:rsid w:val="002C31E2"/>
    <w:rsid w:val="002C393C"/>
    <w:rsid w:val="002C4E35"/>
    <w:rsid w:val="002C6AB5"/>
    <w:rsid w:val="002C6D14"/>
    <w:rsid w:val="002C77E8"/>
    <w:rsid w:val="002D0E47"/>
    <w:rsid w:val="002D1560"/>
    <w:rsid w:val="002D18C6"/>
    <w:rsid w:val="002D3492"/>
    <w:rsid w:val="002D42C5"/>
    <w:rsid w:val="002D43B6"/>
    <w:rsid w:val="002D4799"/>
    <w:rsid w:val="002D5329"/>
    <w:rsid w:val="002D573A"/>
    <w:rsid w:val="002D6755"/>
    <w:rsid w:val="002D7535"/>
    <w:rsid w:val="002E16AF"/>
    <w:rsid w:val="002E208B"/>
    <w:rsid w:val="002E3BAC"/>
    <w:rsid w:val="002E45CB"/>
    <w:rsid w:val="002E49B0"/>
    <w:rsid w:val="002E52F8"/>
    <w:rsid w:val="002E78E4"/>
    <w:rsid w:val="002E7D5D"/>
    <w:rsid w:val="002F0C0F"/>
    <w:rsid w:val="002F17BF"/>
    <w:rsid w:val="002F1D4A"/>
    <w:rsid w:val="002F1FAA"/>
    <w:rsid w:val="002F4334"/>
    <w:rsid w:val="002F4B97"/>
    <w:rsid w:val="002F62A9"/>
    <w:rsid w:val="002F660B"/>
    <w:rsid w:val="002F6EF9"/>
    <w:rsid w:val="002F712A"/>
    <w:rsid w:val="002F7D0B"/>
    <w:rsid w:val="00300BE9"/>
    <w:rsid w:val="00300F5C"/>
    <w:rsid w:val="003024D0"/>
    <w:rsid w:val="003039A0"/>
    <w:rsid w:val="00303A24"/>
    <w:rsid w:val="00304769"/>
    <w:rsid w:val="0030568A"/>
    <w:rsid w:val="003063DB"/>
    <w:rsid w:val="003067AA"/>
    <w:rsid w:val="003067CA"/>
    <w:rsid w:val="00306B41"/>
    <w:rsid w:val="00306C20"/>
    <w:rsid w:val="00307AC3"/>
    <w:rsid w:val="00310736"/>
    <w:rsid w:val="003120F2"/>
    <w:rsid w:val="00313211"/>
    <w:rsid w:val="003133A4"/>
    <w:rsid w:val="00315126"/>
    <w:rsid w:val="00315AD0"/>
    <w:rsid w:val="00315BCD"/>
    <w:rsid w:val="00315CD4"/>
    <w:rsid w:val="00316068"/>
    <w:rsid w:val="00316234"/>
    <w:rsid w:val="00316E31"/>
    <w:rsid w:val="0031780B"/>
    <w:rsid w:val="00320445"/>
    <w:rsid w:val="00320A1A"/>
    <w:rsid w:val="003226C5"/>
    <w:rsid w:val="00323338"/>
    <w:rsid w:val="003234EB"/>
    <w:rsid w:val="003238CA"/>
    <w:rsid w:val="00325856"/>
    <w:rsid w:val="00325A3D"/>
    <w:rsid w:val="00327F72"/>
    <w:rsid w:val="0033097E"/>
    <w:rsid w:val="0033294B"/>
    <w:rsid w:val="00332999"/>
    <w:rsid w:val="00332AD6"/>
    <w:rsid w:val="003330A5"/>
    <w:rsid w:val="003338A3"/>
    <w:rsid w:val="00333B10"/>
    <w:rsid w:val="00333BC1"/>
    <w:rsid w:val="00333F4C"/>
    <w:rsid w:val="003378BE"/>
    <w:rsid w:val="00341BE5"/>
    <w:rsid w:val="00344849"/>
    <w:rsid w:val="00344B87"/>
    <w:rsid w:val="00344CA7"/>
    <w:rsid w:val="0034526B"/>
    <w:rsid w:val="0034557E"/>
    <w:rsid w:val="00345D69"/>
    <w:rsid w:val="00350FB1"/>
    <w:rsid w:val="00351C9B"/>
    <w:rsid w:val="00351DBC"/>
    <w:rsid w:val="0035238A"/>
    <w:rsid w:val="003529AC"/>
    <w:rsid w:val="00353246"/>
    <w:rsid w:val="003533EF"/>
    <w:rsid w:val="00353BCF"/>
    <w:rsid w:val="00354706"/>
    <w:rsid w:val="0035565F"/>
    <w:rsid w:val="003564F0"/>
    <w:rsid w:val="003573BF"/>
    <w:rsid w:val="003619B7"/>
    <w:rsid w:val="00362A2C"/>
    <w:rsid w:val="0036306B"/>
    <w:rsid w:val="00363525"/>
    <w:rsid w:val="00364B9D"/>
    <w:rsid w:val="003664EC"/>
    <w:rsid w:val="00366683"/>
    <w:rsid w:val="00367A0D"/>
    <w:rsid w:val="00370E00"/>
    <w:rsid w:val="003716D9"/>
    <w:rsid w:val="00373C92"/>
    <w:rsid w:val="00375272"/>
    <w:rsid w:val="00375967"/>
    <w:rsid w:val="003762F8"/>
    <w:rsid w:val="00377105"/>
    <w:rsid w:val="00380BD7"/>
    <w:rsid w:val="003840A7"/>
    <w:rsid w:val="0038579B"/>
    <w:rsid w:val="003869E5"/>
    <w:rsid w:val="003875E3"/>
    <w:rsid w:val="0038787C"/>
    <w:rsid w:val="00387E6A"/>
    <w:rsid w:val="00387F28"/>
    <w:rsid w:val="00392399"/>
    <w:rsid w:val="0039384E"/>
    <w:rsid w:val="003976CF"/>
    <w:rsid w:val="003A0580"/>
    <w:rsid w:val="003A09BC"/>
    <w:rsid w:val="003A0D4D"/>
    <w:rsid w:val="003A2072"/>
    <w:rsid w:val="003A4EFA"/>
    <w:rsid w:val="003A565E"/>
    <w:rsid w:val="003A5BE2"/>
    <w:rsid w:val="003A6DAF"/>
    <w:rsid w:val="003A7E12"/>
    <w:rsid w:val="003B1574"/>
    <w:rsid w:val="003B162C"/>
    <w:rsid w:val="003B25AF"/>
    <w:rsid w:val="003B3460"/>
    <w:rsid w:val="003B4E77"/>
    <w:rsid w:val="003B65B4"/>
    <w:rsid w:val="003B6A1E"/>
    <w:rsid w:val="003B6F4B"/>
    <w:rsid w:val="003B7A1D"/>
    <w:rsid w:val="003C08FB"/>
    <w:rsid w:val="003C0FEF"/>
    <w:rsid w:val="003C53A1"/>
    <w:rsid w:val="003C6714"/>
    <w:rsid w:val="003D05BD"/>
    <w:rsid w:val="003D0793"/>
    <w:rsid w:val="003D0FAE"/>
    <w:rsid w:val="003D1830"/>
    <w:rsid w:val="003D1A18"/>
    <w:rsid w:val="003D1F21"/>
    <w:rsid w:val="003D4B69"/>
    <w:rsid w:val="003D4DB9"/>
    <w:rsid w:val="003D6018"/>
    <w:rsid w:val="003D6E07"/>
    <w:rsid w:val="003D777B"/>
    <w:rsid w:val="003E0172"/>
    <w:rsid w:val="003E16B5"/>
    <w:rsid w:val="003E21AB"/>
    <w:rsid w:val="003E262A"/>
    <w:rsid w:val="003E2E43"/>
    <w:rsid w:val="003E341C"/>
    <w:rsid w:val="003E57F9"/>
    <w:rsid w:val="003E5D15"/>
    <w:rsid w:val="003E66CB"/>
    <w:rsid w:val="003E727D"/>
    <w:rsid w:val="003E729C"/>
    <w:rsid w:val="003F1579"/>
    <w:rsid w:val="003F23C4"/>
    <w:rsid w:val="003F2405"/>
    <w:rsid w:val="003F41DD"/>
    <w:rsid w:val="003F5778"/>
    <w:rsid w:val="003F5CBF"/>
    <w:rsid w:val="003F7DDA"/>
    <w:rsid w:val="0040076A"/>
    <w:rsid w:val="004007CF"/>
    <w:rsid w:val="0040542E"/>
    <w:rsid w:val="0040555D"/>
    <w:rsid w:val="0040573F"/>
    <w:rsid w:val="00405B2E"/>
    <w:rsid w:val="00406768"/>
    <w:rsid w:val="0040691F"/>
    <w:rsid w:val="00406D51"/>
    <w:rsid w:val="0040702C"/>
    <w:rsid w:val="004072A5"/>
    <w:rsid w:val="004119B9"/>
    <w:rsid w:val="00412440"/>
    <w:rsid w:val="00413E6C"/>
    <w:rsid w:val="004149DC"/>
    <w:rsid w:val="004151F6"/>
    <w:rsid w:val="0041772C"/>
    <w:rsid w:val="00417D81"/>
    <w:rsid w:val="004200A2"/>
    <w:rsid w:val="00421065"/>
    <w:rsid w:val="00421692"/>
    <w:rsid w:val="00422624"/>
    <w:rsid w:val="004236D5"/>
    <w:rsid w:val="00423916"/>
    <w:rsid w:val="004250BD"/>
    <w:rsid w:val="00426885"/>
    <w:rsid w:val="00426CEB"/>
    <w:rsid w:val="004274AF"/>
    <w:rsid w:val="004276FD"/>
    <w:rsid w:val="0043228B"/>
    <w:rsid w:val="00432B6E"/>
    <w:rsid w:val="00432DA0"/>
    <w:rsid w:val="004347F2"/>
    <w:rsid w:val="004366CD"/>
    <w:rsid w:val="00436D5E"/>
    <w:rsid w:val="00437E32"/>
    <w:rsid w:val="004403ED"/>
    <w:rsid w:val="004413F7"/>
    <w:rsid w:val="004418C5"/>
    <w:rsid w:val="00441A62"/>
    <w:rsid w:val="00441ADC"/>
    <w:rsid w:val="0044339F"/>
    <w:rsid w:val="0044359D"/>
    <w:rsid w:val="00444CCF"/>
    <w:rsid w:val="004465B6"/>
    <w:rsid w:val="004468D3"/>
    <w:rsid w:val="0044692A"/>
    <w:rsid w:val="004475B9"/>
    <w:rsid w:val="004517FE"/>
    <w:rsid w:val="004532EB"/>
    <w:rsid w:val="004533E4"/>
    <w:rsid w:val="004554CF"/>
    <w:rsid w:val="00457885"/>
    <w:rsid w:val="00457BB1"/>
    <w:rsid w:val="004605AC"/>
    <w:rsid w:val="004608E5"/>
    <w:rsid w:val="00460E00"/>
    <w:rsid w:val="0046131C"/>
    <w:rsid w:val="00462524"/>
    <w:rsid w:val="0046279A"/>
    <w:rsid w:val="004628AA"/>
    <w:rsid w:val="004672CD"/>
    <w:rsid w:val="004707B0"/>
    <w:rsid w:val="00471ECC"/>
    <w:rsid w:val="004730CE"/>
    <w:rsid w:val="00473DCC"/>
    <w:rsid w:val="00474344"/>
    <w:rsid w:val="00474F71"/>
    <w:rsid w:val="00475B30"/>
    <w:rsid w:val="004764BE"/>
    <w:rsid w:val="00480AFD"/>
    <w:rsid w:val="0048228E"/>
    <w:rsid w:val="00483418"/>
    <w:rsid w:val="00483B7E"/>
    <w:rsid w:val="0048400D"/>
    <w:rsid w:val="00484254"/>
    <w:rsid w:val="00484D55"/>
    <w:rsid w:val="00484EC3"/>
    <w:rsid w:val="004852D9"/>
    <w:rsid w:val="00486518"/>
    <w:rsid w:val="00486584"/>
    <w:rsid w:val="00486EAA"/>
    <w:rsid w:val="00487452"/>
    <w:rsid w:val="0048791D"/>
    <w:rsid w:val="004911F7"/>
    <w:rsid w:val="0049193C"/>
    <w:rsid w:val="00491984"/>
    <w:rsid w:val="004920C0"/>
    <w:rsid w:val="00492FA5"/>
    <w:rsid w:val="00493962"/>
    <w:rsid w:val="00494820"/>
    <w:rsid w:val="00497B2A"/>
    <w:rsid w:val="00497B5B"/>
    <w:rsid w:val="004A0EB7"/>
    <w:rsid w:val="004A1AC5"/>
    <w:rsid w:val="004A2804"/>
    <w:rsid w:val="004A2927"/>
    <w:rsid w:val="004A3EFE"/>
    <w:rsid w:val="004A418A"/>
    <w:rsid w:val="004B0A3B"/>
    <w:rsid w:val="004B1498"/>
    <w:rsid w:val="004B1D13"/>
    <w:rsid w:val="004B2B9C"/>
    <w:rsid w:val="004B342F"/>
    <w:rsid w:val="004B47D3"/>
    <w:rsid w:val="004B4AB3"/>
    <w:rsid w:val="004B4D42"/>
    <w:rsid w:val="004B595A"/>
    <w:rsid w:val="004B6057"/>
    <w:rsid w:val="004B7310"/>
    <w:rsid w:val="004C0371"/>
    <w:rsid w:val="004C16F3"/>
    <w:rsid w:val="004C1987"/>
    <w:rsid w:val="004C2873"/>
    <w:rsid w:val="004C5414"/>
    <w:rsid w:val="004C69FF"/>
    <w:rsid w:val="004C6E3D"/>
    <w:rsid w:val="004C782B"/>
    <w:rsid w:val="004D1498"/>
    <w:rsid w:val="004D25CA"/>
    <w:rsid w:val="004D27BB"/>
    <w:rsid w:val="004D336E"/>
    <w:rsid w:val="004D3E86"/>
    <w:rsid w:val="004D4DE0"/>
    <w:rsid w:val="004D5EBD"/>
    <w:rsid w:val="004D6DE1"/>
    <w:rsid w:val="004D7293"/>
    <w:rsid w:val="004D7A29"/>
    <w:rsid w:val="004E10BF"/>
    <w:rsid w:val="004E1EDC"/>
    <w:rsid w:val="004E6837"/>
    <w:rsid w:val="004E686E"/>
    <w:rsid w:val="004E6BD7"/>
    <w:rsid w:val="004E7AFA"/>
    <w:rsid w:val="004E7D43"/>
    <w:rsid w:val="004E7E1B"/>
    <w:rsid w:val="004F1ABD"/>
    <w:rsid w:val="004F1E07"/>
    <w:rsid w:val="004F2421"/>
    <w:rsid w:val="004F3BF8"/>
    <w:rsid w:val="004F5623"/>
    <w:rsid w:val="004F5854"/>
    <w:rsid w:val="004F5EDD"/>
    <w:rsid w:val="004F658F"/>
    <w:rsid w:val="005018C2"/>
    <w:rsid w:val="00501EB6"/>
    <w:rsid w:val="00503126"/>
    <w:rsid w:val="00503325"/>
    <w:rsid w:val="00503A4C"/>
    <w:rsid w:val="00504896"/>
    <w:rsid w:val="0050535E"/>
    <w:rsid w:val="005063DE"/>
    <w:rsid w:val="005065E6"/>
    <w:rsid w:val="00507496"/>
    <w:rsid w:val="0051091B"/>
    <w:rsid w:val="00510A74"/>
    <w:rsid w:val="00512E63"/>
    <w:rsid w:val="00513C57"/>
    <w:rsid w:val="00514699"/>
    <w:rsid w:val="00514C5E"/>
    <w:rsid w:val="005162E8"/>
    <w:rsid w:val="005162EE"/>
    <w:rsid w:val="0051789F"/>
    <w:rsid w:val="005179C2"/>
    <w:rsid w:val="00521C00"/>
    <w:rsid w:val="0052334A"/>
    <w:rsid w:val="00523E02"/>
    <w:rsid w:val="00524C4E"/>
    <w:rsid w:val="00525EF0"/>
    <w:rsid w:val="005262AD"/>
    <w:rsid w:val="0053010A"/>
    <w:rsid w:val="00530847"/>
    <w:rsid w:val="005316D8"/>
    <w:rsid w:val="00532617"/>
    <w:rsid w:val="00532A0B"/>
    <w:rsid w:val="00532AA1"/>
    <w:rsid w:val="005355D3"/>
    <w:rsid w:val="005374F4"/>
    <w:rsid w:val="00540368"/>
    <w:rsid w:val="0054116A"/>
    <w:rsid w:val="00542656"/>
    <w:rsid w:val="005436BF"/>
    <w:rsid w:val="005447FB"/>
    <w:rsid w:val="005454FF"/>
    <w:rsid w:val="00546152"/>
    <w:rsid w:val="005466F2"/>
    <w:rsid w:val="005477A9"/>
    <w:rsid w:val="00547C99"/>
    <w:rsid w:val="005513ED"/>
    <w:rsid w:val="00551DE9"/>
    <w:rsid w:val="00553D1D"/>
    <w:rsid w:val="00554562"/>
    <w:rsid w:val="00555445"/>
    <w:rsid w:val="00555A21"/>
    <w:rsid w:val="00557167"/>
    <w:rsid w:val="00557D07"/>
    <w:rsid w:val="00560044"/>
    <w:rsid w:val="00560737"/>
    <w:rsid w:val="00562E55"/>
    <w:rsid w:val="00563588"/>
    <w:rsid w:val="005645D7"/>
    <w:rsid w:val="00565B6B"/>
    <w:rsid w:val="00565F64"/>
    <w:rsid w:val="00567185"/>
    <w:rsid w:val="005675A1"/>
    <w:rsid w:val="00567D5C"/>
    <w:rsid w:val="00572196"/>
    <w:rsid w:val="00572DE9"/>
    <w:rsid w:val="0057366F"/>
    <w:rsid w:val="0057422B"/>
    <w:rsid w:val="00577996"/>
    <w:rsid w:val="00577DD6"/>
    <w:rsid w:val="005808C8"/>
    <w:rsid w:val="005818D8"/>
    <w:rsid w:val="00581F72"/>
    <w:rsid w:val="0058261D"/>
    <w:rsid w:val="00583064"/>
    <w:rsid w:val="005831B2"/>
    <w:rsid w:val="00583818"/>
    <w:rsid w:val="00583991"/>
    <w:rsid w:val="00583DF1"/>
    <w:rsid w:val="005843F1"/>
    <w:rsid w:val="00584EF5"/>
    <w:rsid w:val="00585210"/>
    <w:rsid w:val="00585C26"/>
    <w:rsid w:val="00585C92"/>
    <w:rsid w:val="00585DAB"/>
    <w:rsid w:val="0058652E"/>
    <w:rsid w:val="005878CB"/>
    <w:rsid w:val="00587A18"/>
    <w:rsid w:val="00587EB9"/>
    <w:rsid w:val="00590182"/>
    <w:rsid w:val="0059187B"/>
    <w:rsid w:val="005918FB"/>
    <w:rsid w:val="00592CEB"/>
    <w:rsid w:val="00592D3A"/>
    <w:rsid w:val="00595864"/>
    <w:rsid w:val="005968F7"/>
    <w:rsid w:val="00596C66"/>
    <w:rsid w:val="00596CA6"/>
    <w:rsid w:val="00596EC5"/>
    <w:rsid w:val="005A0811"/>
    <w:rsid w:val="005A177F"/>
    <w:rsid w:val="005A2282"/>
    <w:rsid w:val="005A25BF"/>
    <w:rsid w:val="005A28BF"/>
    <w:rsid w:val="005A37CD"/>
    <w:rsid w:val="005A3D66"/>
    <w:rsid w:val="005A48D4"/>
    <w:rsid w:val="005A4C4F"/>
    <w:rsid w:val="005A71B9"/>
    <w:rsid w:val="005A7EFE"/>
    <w:rsid w:val="005B0769"/>
    <w:rsid w:val="005B32E9"/>
    <w:rsid w:val="005B3517"/>
    <w:rsid w:val="005B4B6B"/>
    <w:rsid w:val="005B5259"/>
    <w:rsid w:val="005B56A9"/>
    <w:rsid w:val="005B58A8"/>
    <w:rsid w:val="005B5B7A"/>
    <w:rsid w:val="005B6167"/>
    <w:rsid w:val="005B6DAB"/>
    <w:rsid w:val="005C07E4"/>
    <w:rsid w:val="005C1304"/>
    <w:rsid w:val="005C213C"/>
    <w:rsid w:val="005C23EC"/>
    <w:rsid w:val="005C2800"/>
    <w:rsid w:val="005C2991"/>
    <w:rsid w:val="005C37D7"/>
    <w:rsid w:val="005C390B"/>
    <w:rsid w:val="005D017D"/>
    <w:rsid w:val="005D146F"/>
    <w:rsid w:val="005D1E25"/>
    <w:rsid w:val="005D5854"/>
    <w:rsid w:val="005D6212"/>
    <w:rsid w:val="005D799C"/>
    <w:rsid w:val="005D79C1"/>
    <w:rsid w:val="005D79DF"/>
    <w:rsid w:val="005E18D8"/>
    <w:rsid w:val="005E19ED"/>
    <w:rsid w:val="005E31EE"/>
    <w:rsid w:val="005E5E08"/>
    <w:rsid w:val="005E6DCD"/>
    <w:rsid w:val="005F0584"/>
    <w:rsid w:val="005F110F"/>
    <w:rsid w:val="005F1AB3"/>
    <w:rsid w:val="005F2B6A"/>
    <w:rsid w:val="005F3DEC"/>
    <w:rsid w:val="005F4D3B"/>
    <w:rsid w:val="005F5075"/>
    <w:rsid w:val="005F51D6"/>
    <w:rsid w:val="005F5BEB"/>
    <w:rsid w:val="005F7934"/>
    <w:rsid w:val="005F7AB7"/>
    <w:rsid w:val="006000F2"/>
    <w:rsid w:val="00600412"/>
    <w:rsid w:val="00601587"/>
    <w:rsid w:val="00603AAC"/>
    <w:rsid w:val="006055AC"/>
    <w:rsid w:val="006066AF"/>
    <w:rsid w:val="006079E8"/>
    <w:rsid w:val="006108A2"/>
    <w:rsid w:val="00611291"/>
    <w:rsid w:val="00611F8E"/>
    <w:rsid w:val="00612A35"/>
    <w:rsid w:val="00612AD6"/>
    <w:rsid w:val="00612AFB"/>
    <w:rsid w:val="006143A2"/>
    <w:rsid w:val="006148BF"/>
    <w:rsid w:val="00614D0A"/>
    <w:rsid w:val="0061515D"/>
    <w:rsid w:val="00615D37"/>
    <w:rsid w:val="006174BC"/>
    <w:rsid w:val="00617D28"/>
    <w:rsid w:val="00621078"/>
    <w:rsid w:val="00621F83"/>
    <w:rsid w:val="0062275C"/>
    <w:rsid w:val="00622A9C"/>
    <w:rsid w:val="00622ACC"/>
    <w:rsid w:val="006248ED"/>
    <w:rsid w:val="0062518C"/>
    <w:rsid w:val="00625FB0"/>
    <w:rsid w:val="00626147"/>
    <w:rsid w:val="00626AF7"/>
    <w:rsid w:val="00627956"/>
    <w:rsid w:val="006279AE"/>
    <w:rsid w:val="006305B1"/>
    <w:rsid w:val="0063063D"/>
    <w:rsid w:val="00632B6A"/>
    <w:rsid w:val="00632D8A"/>
    <w:rsid w:val="00634443"/>
    <w:rsid w:val="0063526D"/>
    <w:rsid w:val="006359A7"/>
    <w:rsid w:val="00637227"/>
    <w:rsid w:val="00637597"/>
    <w:rsid w:val="00640B8F"/>
    <w:rsid w:val="00640F2B"/>
    <w:rsid w:val="0064150A"/>
    <w:rsid w:val="00641BFF"/>
    <w:rsid w:val="00641D3F"/>
    <w:rsid w:val="006422B3"/>
    <w:rsid w:val="006434BC"/>
    <w:rsid w:val="00644262"/>
    <w:rsid w:val="0064528C"/>
    <w:rsid w:val="00647C98"/>
    <w:rsid w:val="00652368"/>
    <w:rsid w:val="00652F7D"/>
    <w:rsid w:val="00652FAB"/>
    <w:rsid w:val="00654B7A"/>
    <w:rsid w:val="006550AA"/>
    <w:rsid w:val="006552A9"/>
    <w:rsid w:val="00655D69"/>
    <w:rsid w:val="006564BA"/>
    <w:rsid w:val="0065758D"/>
    <w:rsid w:val="00660077"/>
    <w:rsid w:val="00660219"/>
    <w:rsid w:val="00660565"/>
    <w:rsid w:val="00660FD8"/>
    <w:rsid w:val="00661398"/>
    <w:rsid w:val="00661A1B"/>
    <w:rsid w:val="00661DC9"/>
    <w:rsid w:val="0066229C"/>
    <w:rsid w:val="006622D5"/>
    <w:rsid w:val="006627AE"/>
    <w:rsid w:val="0066336B"/>
    <w:rsid w:val="006640E3"/>
    <w:rsid w:val="00666200"/>
    <w:rsid w:val="00666BF0"/>
    <w:rsid w:val="00666FFE"/>
    <w:rsid w:val="0066702B"/>
    <w:rsid w:val="006702ED"/>
    <w:rsid w:val="00670625"/>
    <w:rsid w:val="00671952"/>
    <w:rsid w:val="00674397"/>
    <w:rsid w:val="006745CF"/>
    <w:rsid w:val="00674E50"/>
    <w:rsid w:val="00675878"/>
    <w:rsid w:val="00675982"/>
    <w:rsid w:val="00680AF7"/>
    <w:rsid w:val="00680FC5"/>
    <w:rsid w:val="00681200"/>
    <w:rsid w:val="0068125F"/>
    <w:rsid w:val="00681A30"/>
    <w:rsid w:val="00682EEF"/>
    <w:rsid w:val="00683DB9"/>
    <w:rsid w:val="00684F52"/>
    <w:rsid w:val="00686757"/>
    <w:rsid w:val="00686AC7"/>
    <w:rsid w:val="00687EF7"/>
    <w:rsid w:val="00690D17"/>
    <w:rsid w:val="00690DD2"/>
    <w:rsid w:val="00690FB2"/>
    <w:rsid w:val="006925D5"/>
    <w:rsid w:val="00692727"/>
    <w:rsid w:val="0069448A"/>
    <w:rsid w:val="0069449F"/>
    <w:rsid w:val="006970BF"/>
    <w:rsid w:val="0069724C"/>
    <w:rsid w:val="0069779E"/>
    <w:rsid w:val="00697928"/>
    <w:rsid w:val="006A27F1"/>
    <w:rsid w:val="006A40A2"/>
    <w:rsid w:val="006A5433"/>
    <w:rsid w:val="006B071B"/>
    <w:rsid w:val="006B0841"/>
    <w:rsid w:val="006B2609"/>
    <w:rsid w:val="006B26BF"/>
    <w:rsid w:val="006B2957"/>
    <w:rsid w:val="006B3AF5"/>
    <w:rsid w:val="006B471E"/>
    <w:rsid w:val="006B52B9"/>
    <w:rsid w:val="006B5B12"/>
    <w:rsid w:val="006B66A4"/>
    <w:rsid w:val="006B7675"/>
    <w:rsid w:val="006B769C"/>
    <w:rsid w:val="006C2601"/>
    <w:rsid w:val="006C27C7"/>
    <w:rsid w:val="006C3358"/>
    <w:rsid w:val="006C4178"/>
    <w:rsid w:val="006C4D40"/>
    <w:rsid w:val="006C4E99"/>
    <w:rsid w:val="006C4F00"/>
    <w:rsid w:val="006C52ED"/>
    <w:rsid w:val="006C556E"/>
    <w:rsid w:val="006C6DA8"/>
    <w:rsid w:val="006C715B"/>
    <w:rsid w:val="006C7585"/>
    <w:rsid w:val="006C79DB"/>
    <w:rsid w:val="006D0230"/>
    <w:rsid w:val="006D035F"/>
    <w:rsid w:val="006D3565"/>
    <w:rsid w:val="006D7759"/>
    <w:rsid w:val="006E16C4"/>
    <w:rsid w:val="006E28BA"/>
    <w:rsid w:val="006E368F"/>
    <w:rsid w:val="006E5078"/>
    <w:rsid w:val="006E66A4"/>
    <w:rsid w:val="006E69FA"/>
    <w:rsid w:val="006E7874"/>
    <w:rsid w:val="006E7FFA"/>
    <w:rsid w:val="006F0485"/>
    <w:rsid w:val="006F2783"/>
    <w:rsid w:val="006F3CC5"/>
    <w:rsid w:val="006F4171"/>
    <w:rsid w:val="006F494A"/>
    <w:rsid w:val="006F49D7"/>
    <w:rsid w:val="006F5495"/>
    <w:rsid w:val="006F5BB4"/>
    <w:rsid w:val="006F6DD3"/>
    <w:rsid w:val="006F7760"/>
    <w:rsid w:val="006F7963"/>
    <w:rsid w:val="007020F5"/>
    <w:rsid w:val="007021E2"/>
    <w:rsid w:val="00703C0A"/>
    <w:rsid w:val="00704388"/>
    <w:rsid w:val="00704F46"/>
    <w:rsid w:val="00704FFF"/>
    <w:rsid w:val="00705F76"/>
    <w:rsid w:val="00705F94"/>
    <w:rsid w:val="0070604A"/>
    <w:rsid w:val="00707265"/>
    <w:rsid w:val="00707398"/>
    <w:rsid w:val="00707E6A"/>
    <w:rsid w:val="007116A8"/>
    <w:rsid w:val="00714122"/>
    <w:rsid w:val="007150AE"/>
    <w:rsid w:val="007165A4"/>
    <w:rsid w:val="00716695"/>
    <w:rsid w:val="007167E6"/>
    <w:rsid w:val="00717ECA"/>
    <w:rsid w:val="00720764"/>
    <w:rsid w:val="00720CDF"/>
    <w:rsid w:val="00721011"/>
    <w:rsid w:val="007214CD"/>
    <w:rsid w:val="007219FA"/>
    <w:rsid w:val="00721B7B"/>
    <w:rsid w:val="007223AD"/>
    <w:rsid w:val="00722B81"/>
    <w:rsid w:val="007274BE"/>
    <w:rsid w:val="00727B65"/>
    <w:rsid w:val="007312CF"/>
    <w:rsid w:val="007333F2"/>
    <w:rsid w:val="00733773"/>
    <w:rsid w:val="00733DA7"/>
    <w:rsid w:val="0073427C"/>
    <w:rsid w:val="00734D80"/>
    <w:rsid w:val="00735118"/>
    <w:rsid w:val="00735CF4"/>
    <w:rsid w:val="007378D2"/>
    <w:rsid w:val="00737C07"/>
    <w:rsid w:val="00741179"/>
    <w:rsid w:val="007420F5"/>
    <w:rsid w:val="00742CD6"/>
    <w:rsid w:val="00743ED2"/>
    <w:rsid w:val="00744B12"/>
    <w:rsid w:val="00744E57"/>
    <w:rsid w:val="00744F97"/>
    <w:rsid w:val="00745441"/>
    <w:rsid w:val="00745D49"/>
    <w:rsid w:val="007467C8"/>
    <w:rsid w:val="007469E0"/>
    <w:rsid w:val="00746D17"/>
    <w:rsid w:val="0074716D"/>
    <w:rsid w:val="007474A9"/>
    <w:rsid w:val="007506C6"/>
    <w:rsid w:val="00751E34"/>
    <w:rsid w:val="0075388B"/>
    <w:rsid w:val="00754EB6"/>
    <w:rsid w:val="00756F53"/>
    <w:rsid w:val="00756FAA"/>
    <w:rsid w:val="007617E4"/>
    <w:rsid w:val="0076189B"/>
    <w:rsid w:val="00761C0F"/>
    <w:rsid w:val="0076458E"/>
    <w:rsid w:val="0076492B"/>
    <w:rsid w:val="00764F88"/>
    <w:rsid w:val="00764F91"/>
    <w:rsid w:val="00766E10"/>
    <w:rsid w:val="007700DF"/>
    <w:rsid w:val="00770AE6"/>
    <w:rsid w:val="00770ECA"/>
    <w:rsid w:val="00771191"/>
    <w:rsid w:val="00771EF2"/>
    <w:rsid w:val="00772975"/>
    <w:rsid w:val="00774492"/>
    <w:rsid w:val="00774B6B"/>
    <w:rsid w:val="00774F65"/>
    <w:rsid w:val="00775F80"/>
    <w:rsid w:val="0078048B"/>
    <w:rsid w:val="007823A1"/>
    <w:rsid w:val="0078447B"/>
    <w:rsid w:val="00784600"/>
    <w:rsid w:val="00784784"/>
    <w:rsid w:val="00784E7E"/>
    <w:rsid w:val="0078507A"/>
    <w:rsid w:val="007850CB"/>
    <w:rsid w:val="00786C6C"/>
    <w:rsid w:val="00790188"/>
    <w:rsid w:val="0079042C"/>
    <w:rsid w:val="00791150"/>
    <w:rsid w:val="007921A8"/>
    <w:rsid w:val="0079238E"/>
    <w:rsid w:val="0079446F"/>
    <w:rsid w:val="00794557"/>
    <w:rsid w:val="00795A16"/>
    <w:rsid w:val="007A0838"/>
    <w:rsid w:val="007A0BEF"/>
    <w:rsid w:val="007A11F9"/>
    <w:rsid w:val="007A247F"/>
    <w:rsid w:val="007A309B"/>
    <w:rsid w:val="007A3554"/>
    <w:rsid w:val="007A3939"/>
    <w:rsid w:val="007A3F42"/>
    <w:rsid w:val="007A4570"/>
    <w:rsid w:val="007A4EEC"/>
    <w:rsid w:val="007A5EA6"/>
    <w:rsid w:val="007A68A7"/>
    <w:rsid w:val="007A74E9"/>
    <w:rsid w:val="007B0952"/>
    <w:rsid w:val="007B2378"/>
    <w:rsid w:val="007B3172"/>
    <w:rsid w:val="007B6086"/>
    <w:rsid w:val="007B62A4"/>
    <w:rsid w:val="007B636F"/>
    <w:rsid w:val="007C04FB"/>
    <w:rsid w:val="007C151A"/>
    <w:rsid w:val="007C2918"/>
    <w:rsid w:val="007C2AC1"/>
    <w:rsid w:val="007C2F24"/>
    <w:rsid w:val="007C53E5"/>
    <w:rsid w:val="007C5CDD"/>
    <w:rsid w:val="007C7042"/>
    <w:rsid w:val="007C7CE2"/>
    <w:rsid w:val="007D04EA"/>
    <w:rsid w:val="007D33E5"/>
    <w:rsid w:val="007D3653"/>
    <w:rsid w:val="007D4150"/>
    <w:rsid w:val="007D48D9"/>
    <w:rsid w:val="007D4944"/>
    <w:rsid w:val="007D4D4E"/>
    <w:rsid w:val="007D5E48"/>
    <w:rsid w:val="007D6B61"/>
    <w:rsid w:val="007E3ACD"/>
    <w:rsid w:val="007E4084"/>
    <w:rsid w:val="007E51C0"/>
    <w:rsid w:val="007E7BF8"/>
    <w:rsid w:val="007F0B0F"/>
    <w:rsid w:val="007F1443"/>
    <w:rsid w:val="007F14C5"/>
    <w:rsid w:val="007F1711"/>
    <w:rsid w:val="007F2DB9"/>
    <w:rsid w:val="007F429B"/>
    <w:rsid w:val="007F45B0"/>
    <w:rsid w:val="007F5276"/>
    <w:rsid w:val="007F5D8F"/>
    <w:rsid w:val="007F6B23"/>
    <w:rsid w:val="007F70CB"/>
    <w:rsid w:val="008001A5"/>
    <w:rsid w:val="00802361"/>
    <w:rsid w:val="008026CD"/>
    <w:rsid w:val="008028E3"/>
    <w:rsid w:val="00803AFB"/>
    <w:rsid w:val="008044EF"/>
    <w:rsid w:val="00804E36"/>
    <w:rsid w:val="00806C83"/>
    <w:rsid w:val="00806E75"/>
    <w:rsid w:val="0080707D"/>
    <w:rsid w:val="0080707E"/>
    <w:rsid w:val="00807223"/>
    <w:rsid w:val="00810046"/>
    <w:rsid w:val="0081052A"/>
    <w:rsid w:val="00812E44"/>
    <w:rsid w:val="00815285"/>
    <w:rsid w:val="00815E04"/>
    <w:rsid w:val="00815F19"/>
    <w:rsid w:val="00816EB0"/>
    <w:rsid w:val="008178C0"/>
    <w:rsid w:val="00817F35"/>
    <w:rsid w:val="00820D6C"/>
    <w:rsid w:val="00822E23"/>
    <w:rsid w:val="00823BCB"/>
    <w:rsid w:val="00823D1A"/>
    <w:rsid w:val="0082525A"/>
    <w:rsid w:val="008257AF"/>
    <w:rsid w:val="00825950"/>
    <w:rsid w:val="00825BC1"/>
    <w:rsid w:val="008264EF"/>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2295"/>
    <w:rsid w:val="008439D3"/>
    <w:rsid w:val="00843F9A"/>
    <w:rsid w:val="0084414F"/>
    <w:rsid w:val="0084424D"/>
    <w:rsid w:val="00844639"/>
    <w:rsid w:val="00845B89"/>
    <w:rsid w:val="008467F9"/>
    <w:rsid w:val="00847267"/>
    <w:rsid w:val="008505C7"/>
    <w:rsid w:val="00850CB5"/>
    <w:rsid w:val="008512BC"/>
    <w:rsid w:val="008518D6"/>
    <w:rsid w:val="008526C8"/>
    <w:rsid w:val="008527AC"/>
    <w:rsid w:val="00852F65"/>
    <w:rsid w:val="008569D8"/>
    <w:rsid w:val="00857C75"/>
    <w:rsid w:val="008603AC"/>
    <w:rsid w:val="008610C0"/>
    <w:rsid w:val="00861429"/>
    <w:rsid w:val="008615C1"/>
    <w:rsid w:val="00861FF1"/>
    <w:rsid w:val="00862DB7"/>
    <w:rsid w:val="008642E0"/>
    <w:rsid w:val="00864BFE"/>
    <w:rsid w:val="0086618C"/>
    <w:rsid w:val="00866218"/>
    <w:rsid w:val="00866561"/>
    <w:rsid w:val="0086712D"/>
    <w:rsid w:val="0087144F"/>
    <w:rsid w:val="008717D1"/>
    <w:rsid w:val="00874AE8"/>
    <w:rsid w:val="0088162E"/>
    <w:rsid w:val="00881A58"/>
    <w:rsid w:val="00881F71"/>
    <w:rsid w:val="00883CF1"/>
    <w:rsid w:val="00885484"/>
    <w:rsid w:val="00885741"/>
    <w:rsid w:val="00885A95"/>
    <w:rsid w:val="00886CCC"/>
    <w:rsid w:val="0089011B"/>
    <w:rsid w:val="008958F8"/>
    <w:rsid w:val="00895A91"/>
    <w:rsid w:val="00896255"/>
    <w:rsid w:val="00896F78"/>
    <w:rsid w:val="00897272"/>
    <w:rsid w:val="008A03EA"/>
    <w:rsid w:val="008A0981"/>
    <w:rsid w:val="008A1D52"/>
    <w:rsid w:val="008A2307"/>
    <w:rsid w:val="008A330A"/>
    <w:rsid w:val="008A4825"/>
    <w:rsid w:val="008A5AF9"/>
    <w:rsid w:val="008A62FA"/>
    <w:rsid w:val="008B09ED"/>
    <w:rsid w:val="008B27CA"/>
    <w:rsid w:val="008B2BEE"/>
    <w:rsid w:val="008B3ACB"/>
    <w:rsid w:val="008B3E47"/>
    <w:rsid w:val="008B40DF"/>
    <w:rsid w:val="008B418C"/>
    <w:rsid w:val="008B4B9C"/>
    <w:rsid w:val="008B4DD6"/>
    <w:rsid w:val="008B56B0"/>
    <w:rsid w:val="008B5A34"/>
    <w:rsid w:val="008B5A54"/>
    <w:rsid w:val="008B6FEF"/>
    <w:rsid w:val="008B7465"/>
    <w:rsid w:val="008B7E80"/>
    <w:rsid w:val="008C05C0"/>
    <w:rsid w:val="008C0CA9"/>
    <w:rsid w:val="008C1208"/>
    <w:rsid w:val="008C12B5"/>
    <w:rsid w:val="008C25D4"/>
    <w:rsid w:val="008C2674"/>
    <w:rsid w:val="008C28F7"/>
    <w:rsid w:val="008C5037"/>
    <w:rsid w:val="008C6891"/>
    <w:rsid w:val="008C6B93"/>
    <w:rsid w:val="008C6F47"/>
    <w:rsid w:val="008C7195"/>
    <w:rsid w:val="008D03C2"/>
    <w:rsid w:val="008D083A"/>
    <w:rsid w:val="008D194B"/>
    <w:rsid w:val="008D2975"/>
    <w:rsid w:val="008D2E62"/>
    <w:rsid w:val="008D3739"/>
    <w:rsid w:val="008D3DAD"/>
    <w:rsid w:val="008D718F"/>
    <w:rsid w:val="008D7279"/>
    <w:rsid w:val="008D7EC0"/>
    <w:rsid w:val="008E0BC8"/>
    <w:rsid w:val="008E1BDC"/>
    <w:rsid w:val="008E22D2"/>
    <w:rsid w:val="008E28D3"/>
    <w:rsid w:val="008E348D"/>
    <w:rsid w:val="008E3543"/>
    <w:rsid w:val="008E36D6"/>
    <w:rsid w:val="008E3820"/>
    <w:rsid w:val="008E439A"/>
    <w:rsid w:val="008E446D"/>
    <w:rsid w:val="008E527E"/>
    <w:rsid w:val="008E582A"/>
    <w:rsid w:val="008E60E7"/>
    <w:rsid w:val="008E6F83"/>
    <w:rsid w:val="008E7D44"/>
    <w:rsid w:val="008F13C1"/>
    <w:rsid w:val="008F143F"/>
    <w:rsid w:val="008F1FBC"/>
    <w:rsid w:val="008F234F"/>
    <w:rsid w:val="008F294A"/>
    <w:rsid w:val="008F7409"/>
    <w:rsid w:val="008F7ABF"/>
    <w:rsid w:val="0090013F"/>
    <w:rsid w:val="00900A1A"/>
    <w:rsid w:val="0090190B"/>
    <w:rsid w:val="00902340"/>
    <w:rsid w:val="00902B5C"/>
    <w:rsid w:val="00904718"/>
    <w:rsid w:val="00906FA9"/>
    <w:rsid w:val="0091215E"/>
    <w:rsid w:val="00912208"/>
    <w:rsid w:val="00913B23"/>
    <w:rsid w:val="00914AC2"/>
    <w:rsid w:val="009162EC"/>
    <w:rsid w:val="00916ACB"/>
    <w:rsid w:val="00924328"/>
    <w:rsid w:val="009247CA"/>
    <w:rsid w:val="00924C3C"/>
    <w:rsid w:val="009252AD"/>
    <w:rsid w:val="00925B1E"/>
    <w:rsid w:val="00925E27"/>
    <w:rsid w:val="0092600B"/>
    <w:rsid w:val="0092685F"/>
    <w:rsid w:val="0092798C"/>
    <w:rsid w:val="009301B4"/>
    <w:rsid w:val="009311E5"/>
    <w:rsid w:val="00931E2D"/>
    <w:rsid w:val="00932C84"/>
    <w:rsid w:val="009374D5"/>
    <w:rsid w:val="00937777"/>
    <w:rsid w:val="00937A7D"/>
    <w:rsid w:val="00937B75"/>
    <w:rsid w:val="009400D0"/>
    <w:rsid w:val="009402E4"/>
    <w:rsid w:val="00942369"/>
    <w:rsid w:val="00943BB3"/>
    <w:rsid w:val="00943DD7"/>
    <w:rsid w:val="0094415B"/>
    <w:rsid w:val="00944B20"/>
    <w:rsid w:val="009463C1"/>
    <w:rsid w:val="00946BBD"/>
    <w:rsid w:val="009502BC"/>
    <w:rsid w:val="009522C3"/>
    <w:rsid w:val="00952F51"/>
    <w:rsid w:val="00953987"/>
    <w:rsid w:val="00954191"/>
    <w:rsid w:val="00954F00"/>
    <w:rsid w:val="009602E0"/>
    <w:rsid w:val="0096030B"/>
    <w:rsid w:val="00960DC4"/>
    <w:rsid w:val="00960FDB"/>
    <w:rsid w:val="009621C6"/>
    <w:rsid w:val="009627F9"/>
    <w:rsid w:val="00963AC2"/>
    <w:rsid w:val="00964454"/>
    <w:rsid w:val="00964E87"/>
    <w:rsid w:val="0096541F"/>
    <w:rsid w:val="00966BA1"/>
    <w:rsid w:val="00966BA9"/>
    <w:rsid w:val="00970A99"/>
    <w:rsid w:val="00970C73"/>
    <w:rsid w:val="009712ED"/>
    <w:rsid w:val="0097155B"/>
    <w:rsid w:val="0097167A"/>
    <w:rsid w:val="009727A2"/>
    <w:rsid w:val="009730B6"/>
    <w:rsid w:val="0097328B"/>
    <w:rsid w:val="00973F78"/>
    <w:rsid w:val="00974C89"/>
    <w:rsid w:val="009760A2"/>
    <w:rsid w:val="009775CB"/>
    <w:rsid w:val="00980830"/>
    <w:rsid w:val="00980FC8"/>
    <w:rsid w:val="0098110F"/>
    <w:rsid w:val="00984025"/>
    <w:rsid w:val="009842BD"/>
    <w:rsid w:val="009849DF"/>
    <w:rsid w:val="00984C7A"/>
    <w:rsid w:val="00986E4E"/>
    <w:rsid w:val="00990108"/>
    <w:rsid w:val="0099118B"/>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6FB"/>
    <w:rsid w:val="009A3C73"/>
    <w:rsid w:val="009A3DAB"/>
    <w:rsid w:val="009A518E"/>
    <w:rsid w:val="009A5EF0"/>
    <w:rsid w:val="009A6AA7"/>
    <w:rsid w:val="009A743B"/>
    <w:rsid w:val="009B0011"/>
    <w:rsid w:val="009B04A8"/>
    <w:rsid w:val="009B403A"/>
    <w:rsid w:val="009B4C51"/>
    <w:rsid w:val="009B55C5"/>
    <w:rsid w:val="009B682E"/>
    <w:rsid w:val="009B6F1F"/>
    <w:rsid w:val="009B7444"/>
    <w:rsid w:val="009C0079"/>
    <w:rsid w:val="009C00B7"/>
    <w:rsid w:val="009C0B1D"/>
    <w:rsid w:val="009C13B0"/>
    <w:rsid w:val="009C46C9"/>
    <w:rsid w:val="009C5A7A"/>
    <w:rsid w:val="009C6149"/>
    <w:rsid w:val="009C6172"/>
    <w:rsid w:val="009C65B4"/>
    <w:rsid w:val="009C66A6"/>
    <w:rsid w:val="009C7B03"/>
    <w:rsid w:val="009D0593"/>
    <w:rsid w:val="009D2B31"/>
    <w:rsid w:val="009D4E28"/>
    <w:rsid w:val="009D58B8"/>
    <w:rsid w:val="009D7309"/>
    <w:rsid w:val="009E00C5"/>
    <w:rsid w:val="009E17BF"/>
    <w:rsid w:val="009E3616"/>
    <w:rsid w:val="009E48A3"/>
    <w:rsid w:val="009E4B01"/>
    <w:rsid w:val="009E4FE0"/>
    <w:rsid w:val="009E638E"/>
    <w:rsid w:val="009E70A6"/>
    <w:rsid w:val="009F04EF"/>
    <w:rsid w:val="009F2354"/>
    <w:rsid w:val="009F3AA4"/>
    <w:rsid w:val="009F4459"/>
    <w:rsid w:val="009F4FE4"/>
    <w:rsid w:val="009F5654"/>
    <w:rsid w:val="009F566C"/>
    <w:rsid w:val="009F5A16"/>
    <w:rsid w:val="009F6E3C"/>
    <w:rsid w:val="00A015F0"/>
    <w:rsid w:val="00A02FD1"/>
    <w:rsid w:val="00A0313E"/>
    <w:rsid w:val="00A032AC"/>
    <w:rsid w:val="00A05025"/>
    <w:rsid w:val="00A05552"/>
    <w:rsid w:val="00A06BD9"/>
    <w:rsid w:val="00A07328"/>
    <w:rsid w:val="00A1073F"/>
    <w:rsid w:val="00A11379"/>
    <w:rsid w:val="00A114CB"/>
    <w:rsid w:val="00A11749"/>
    <w:rsid w:val="00A11768"/>
    <w:rsid w:val="00A1187A"/>
    <w:rsid w:val="00A146C7"/>
    <w:rsid w:val="00A20066"/>
    <w:rsid w:val="00A212FA"/>
    <w:rsid w:val="00A22657"/>
    <w:rsid w:val="00A23DF4"/>
    <w:rsid w:val="00A240DF"/>
    <w:rsid w:val="00A246D6"/>
    <w:rsid w:val="00A25E42"/>
    <w:rsid w:val="00A25E72"/>
    <w:rsid w:val="00A2653B"/>
    <w:rsid w:val="00A2751F"/>
    <w:rsid w:val="00A27AE4"/>
    <w:rsid w:val="00A27E84"/>
    <w:rsid w:val="00A31914"/>
    <w:rsid w:val="00A32254"/>
    <w:rsid w:val="00A3407C"/>
    <w:rsid w:val="00A35194"/>
    <w:rsid w:val="00A366F6"/>
    <w:rsid w:val="00A36BCA"/>
    <w:rsid w:val="00A36F82"/>
    <w:rsid w:val="00A371EF"/>
    <w:rsid w:val="00A37B47"/>
    <w:rsid w:val="00A40F98"/>
    <w:rsid w:val="00A4192E"/>
    <w:rsid w:val="00A41DA1"/>
    <w:rsid w:val="00A43299"/>
    <w:rsid w:val="00A432EE"/>
    <w:rsid w:val="00A51535"/>
    <w:rsid w:val="00A52B70"/>
    <w:rsid w:val="00A52DD8"/>
    <w:rsid w:val="00A52F69"/>
    <w:rsid w:val="00A53951"/>
    <w:rsid w:val="00A54196"/>
    <w:rsid w:val="00A567FB"/>
    <w:rsid w:val="00A57143"/>
    <w:rsid w:val="00A575EE"/>
    <w:rsid w:val="00A57B63"/>
    <w:rsid w:val="00A61C68"/>
    <w:rsid w:val="00A61C74"/>
    <w:rsid w:val="00A62497"/>
    <w:rsid w:val="00A62873"/>
    <w:rsid w:val="00A631A7"/>
    <w:rsid w:val="00A65026"/>
    <w:rsid w:val="00A654E3"/>
    <w:rsid w:val="00A67067"/>
    <w:rsid w:val="00A670FA"/>
    <w:rsid w:val="00A67140"/>
    <w:rsid w:val="00A67F1F"/>
    <w:rsid w:val="00A702D0"/>
    <w:rsid w:val="00A70564"/>
    <w:rsid w:val="00A727B7"/>
    <w:rsid w:val="00A72828"/>
    <w:rsid w:val="00A7328C"/>
    <w:rsid w:val="00A732EE"/>
    <w:rsid w:val="00A75939"/>
    <w:rsid w:val="00A76B8F"/>
    <w:rsid w:val="00A80402"/>
    <w:rsid w:val="00A82447"/>
    <w:rsid w:val="00A82807"/>
    <w:rsid w:val="00A82E75"/>
    <w:rsid w:val="00A83119"/>
    <w:rsid w:val="00A83CAA"/>
    <w:rsid w:val="00A83E4C"/>
    <w:rsid w:val="00A84730"/>
    <w:rsid w:val="00A8498E"/>
    <w:rsid w:val="00A849ED"/>
    <w:rsid w:val="00A853F3"/>
    <w:rsid w:val="00A868C4"/>
    <w:rsid w:val="00A87014"/>
    <w:rsid w:val="00A873A1"/>
    <w:rsid w:val="00A905B3"/>
    <w:rsid w:val="00A907E0"/>
    <w:rsid w:val="00A924CA"/>
    <w:rsid w:val="00A941F4"/>
    <w:rsid w:val="00A972FD"/>
    <w:rsid w:val="00AA02BB"/>
    <w:rsid w:val="00AA08DB"/>
    <w:rsid w:val="00AA0B75"/>
    <w:rsid w:val="00AA2156"/>
    <w:rsid w:val="00AA3B1C"/>
    <w:rsid w:val="00AA420E"/>
    <w:rsid w:val="00AA46E5"/>
    <w:rsid w:val="00AA5A6D"/>
    <w:rsid w:val="00AA5C5A"/>
    <w:rsid w:val="00AA6A60"/>
    <w:rsid w:val="00AA6E4F"/>
    <w:rsid w:val="00AA7113"/>
    <w:rsid w:val="00AA7642"/>
    <w:rsid w:val="00AB1725"/>
    <w:rsid w:val="00AB1950"/>
    <w:rsid w:val="00AB3257"/>
    <w:rsid w:val="00AB3DDD"/>
    <w:rsid w:val="00AB4C55"/>
    <w:rsid w:val="00AB4F0D"/>
    <w:rsid w:val="00AB5FD5"/>
    <w:rsid w:val="00AC0315"/>
    <w:rsid w:val="00AC2911"/>
    <w:rsid w:val="00AC562B"/>
    <w:rsid w:val="00AC6B4C"/>
    <w:rsid w:val="00AC7D9A"/>
    <w:rsid w:val="00AD0190"/>
    <w:rsid w:val="00AD0D94"/>
    <w:rsid w:val="00AD0ED4"/>
    <w:rsid w:val="00AD11F8"/>
    <w:rsid w:val="00AD1383"/>
    <w:rsid w:val="00AD46CF"/>
    <w:rsid w:val="00AD66A1"/>
    <w:rsid w:val="00AD7FC3"/>
    <w:rsid w:val="00AE009A"/>
    <w:rsid w:val="00AE0792"/>
    <w:rsid w:val="00AE0E5C"/>
    <w:rsid w:val="00AE1413"/>
    <w:rsid w:val="00AE1C15"/>
    <w:rsid w:val="00AE3AF2"/>
    <w:rsid w:val="00AE4DF8"/>
    <w:rsid w:val="00AE58F6"/>
    <w:rsid w:val="00AE5A95"/>
    <w:rsid w:val="00AE6046"/>
    <w:rsid w:val="00AF0E38"/>
    <w:rsid w:val="00AF15A4"/>
    <w:rsid w:val="00AF1E1E"/>
    <w:rsid w:val="00AF2539"/>
    <w:rsid w:val="00AF2868"/>
    <w:rsid w:val="00AF2A17"/>
    <w:rsid w:val="00AF3706"/>
    <w:rsid w:val="00AF74F7"/>
    <w:rsid w:val="00AF7621"/>
    <w:rsid w:val="00B00CEF"/>
    <w:rsid w:val="00B00F75"/>
    <w:rsid w:val="00B019C5"/>
    <w:rsid w:val="00B01C9E"/>
    <w:rsid w:val="00B01E88"/>
    <w:rsid w:val="00B0441C"/>
    <w:rsid w:val="00B05013"/>
    <w:rsid w:val="00B05B19"/>
    <w:rsid w:val="00B07307"/>
    <w:rsid w:val="00B076C9"/>
    <w:rsid w:val="00B07AE9"/>
    <w:rsid w:val="00B100CF"/>
    <w:rsid w:val="00B10945"/>
    <w:rsid w:val="00B114F2"/>
    <w:rsid w:val="00B11792"/>
    <w:rsid w:val="00B13774"/>
    <w:rsid w:val="00B1517E"/>
    <w:rsid w:val="00B15DD9"/>
    <w:rsid w:val="00B16FFC"/>
    <w:rsid w:val="00B20024"/>
    <w:rsid w:val="00B20901"/>
    <w:rsid w:val="00B213BA"/>
    <w:rsid w:val="00B2182D"/>
    <w:rsid w:val="00B2337F"/>
    <w:rsid w:val="00B25206"/>
    <w:rsid w:val="00B253F7"/>
    <w:rsid w:val="00B263DA"/>
    <w:rsid w:val="00B2646D"/>
    <w:rsid w:val="00B265AE"/>
    <w:rsid w:val="00B270E8"/>
    <w:rsid w:val="00B27784"/>
    <w:rsid w:val="00B30480"/>
    <w:rsid w:val="00B309BD"/>
    <w:rsid w:val="00B33B4A"/>
    <w:rsid w:val="00B36340"/>
    <w:rsid w:val="00B36F50"/>
    <w:rsid w:val="00B3784A"/>
    <w:rsid w:val="00B37FAF"/>
    <w:rsid w:val="00B40306"/>
    <w:rsid w:val="00B41DF8"/>
    <w:rsid w:val="00B4235C"/>
    <w:rsid w:val="00B42D0F"/>
    <w:rsid w:val="00B42E1B"/>
    <w:rsid w:val="00B430A8"/>
    <w:rsid w:val="00B43911"/>
    <w:rsid w:val="00B43FF0"/>
    <w:rsid w:val="00B454EB"/>
    <w:rsid w:val="00B474C2"/>
    <w:rsid w:val="00B47669"/>
    <w:rsid w:val="00B5013F"/>
    <w:rsid w:val="00B51208"/>
    <w:rsid w:val="00B519DC"/>
    <w:rsid w:val="00B526CA"/>
    <w:rsid w:val="00B53E10"/>
    <w:rsid w:val="00B5435F"/>
    <w:rsid w:val="00B54CE7"/>
    <w:rsid w:val="00B571FE"/>
    <w:rsid w:val="00B57603"/>
    <w:rsid w:val="00B610B5"/>
    <w:rsid w:val="00B61153"/>
    <w:rsid w:val="00B64DE7"/>
    <w:rsid w:val="00B64E39"/>
    <w:rsid w:val="00B65246"/>
    <w:rsid w:val="00B65290"/>
    <w:rsid w:val="00B65CE2"/>
    <w:rsid w:val="00B66559"/>
    <w:rsid w:val="00B66CE6"/>
    <w:rsid w:val="00B71757"/>
    <w:rsid w:val="00B71B38"/>
    <w:rsid w:val="00B728D7"/>
    <w:rsid w:val="00B72EDC"/>
    <w:rsid w:val="00B737F6"/>
    <w:rsid w:val="00B743C6"/>
    <w:rsid w:val="00B75519"/>
    <w:rsid w:val="00B75B95"/>
    <w:rsid w:val="00B75BDB"/>
    <w:rsid w:val="00B80CBA"/>
    <w:rsid w:val="00B81C15"/>
    <w:rsid w:val="00B81E2B"/>
    <w:rsid w:val="00B83163"/>
    <w:rsid w:val="00B83441"/>
    <w:rsid w:val="00B83C51"/>
    <w:rsid w:val="00B83D17"/>
    <w:rsid w:val="00B8420D"/>
    <w:rsid w:val="00B862D4"/>
    <w:rsid w:val="00B8766D"/>
    <w:rsid w:val="00B90E82"/>
    <w:rsid w:val="00B91497"/>
    <w:rsid w:val="00B91664"/>
    <w:rsid w:val="00B91884"/>
    <w:rsid w:val="00B9344B"/>
    <w:rsid w:val="00B9365B"/>
    <w:rsid w:val="00B94A4F"/>
    <w:rsid w:val="00B94A6C"/>
    <w:rsid w:val="00B95257"/>
    <w:rsid w:val="00B95D84"/>
    <w:rsid w:val="00B96AA6"/>
    <w:rsid w:val="00B96FD3"/>
    <w:rsid w:val="00BA05A7"/>
    <w:rsid w:val="00BA16D9"/>
    <w:rsid w:val="00BA2256"/>
    <w:rsid w:val="00BA285E"/>
    <w:rsid w:val="00BA2EE9"/>
    <w:rsid w:val="00BA4F12"/>
    <w:rsid w:val="00BA5181"/>
    <w:rsid w:val="00BA558D"/>
    <w:rsid w:val="00BA7926"/>
    <w:rsid w:val="00BA7E7C"/>
    <w:rsid w:val="00BB0A96"/>
    <w:rsid w:val="00BB41A2"/>
    <w:rsid w:val="00BB609B"/>
    <w:rsid w:val="00BC096A"/>
    <w:rsid w:val="00BC1940"/>
    <w:rsid w:val="00BC3F6B"/>
    <w:rsid w:val="00BC3FD2"/>
    <w:rsid w:val="00BC4C78"/>
    <w:rsid w:val="00BC6586"/>
    <w:rsid w:val="00BC74A5"/>
    <w:rsid w:val="00BC7623"/>
    <w:rsid w:val="00BD0324"/>
    <w:rsid w:val="00BD09D8"/>
    <w:rsid w:val="00BD0BB3"/>
    <w:rsid w:val="00BD1529"/>
    <w:rsid w:val="00BD2D47"/>
    <w:rsid w:val="00BD4246"/>
    <w:rsid w:val="00BD5261"/>
    <w:rsid w:val="00BD587A"/>
    <w:rsid w:val="00BD6AA2"/>
    <w:rsid w:val="00BD702B"/>
    <w:rsid w:val="00BE15E6"/>
    <w:rsid w:val="00BE1F63"/>
    <w:rsid w:val="00BE3E0B"/>
    <w:rsid w:val="00BE436E"/>
    <w:rsid w:val="00BE45E2"/>
    <w:rsid w:val="00BE7EF4"/>
    <w:rsid w:val="00BF147B"/>
    <w:rsid w:val="00BF1735"/>
    <w:rsid w:val="00BF47CB"/>
    <w:rsid w:val="00BF5DB1"/>
    <w:rsid w:val="00BF62C7"/>
    <w:rsid w:val="00C007D4"/>
    <w:rsid w:val="00C0178D"/>
    <w:rsid w:val="00C01900"/>
    <w:rsid w:val="00C01937"/>
    <w:rsid w:val="00C05760"/>
    <w:rsid w:val="00C05DF2"/>
    <w:rsid w:val="00C070C3"/>
    <w:rsid w:val="00C0761D"/>
    <w:rsid w:val="00C112AE"/>
    <w:rsid w:val="00C11B38"/>
    <w:rsid w:val="00C11D5C"/>
    <w:rsid w:val="00C12023"/>
    <w:rsid w:val="00C1218C"/>
    <w:rsid w:val="00C12F92"/>
    <w:rsid w:val="00C13FB7"/>
    <w:rsid w:val="00C158C4"/>
    <w:rsid w:val="00C1734A"/>
    <w:rsid w:val="00C20BC6"/>
    <w:rsid w:val="00C21DDB"/>
    <w:rsid w:val="00C23ECF"/>
    <w:rsid w:val="00C2623F"/>
    <w:rsid w:val="00C27547"/>
    <w:rsid w:val="00C27C30"/>
    <w:rsid w:val="00C3123E"/>
    <w:rsid w:val="00C3180E"/>
    <w:rsid w:val="00C31D8E"/>
    <w:rsid w:val="00C3249B"/>
    <w:rsid w:val="00C335BE"/>
    <w:rsid w:val="00C33F41"/>
    <w:rsid w:val="00C34CF0"/>
    <w:rsid w:val="00C352B4"/>
    <w:rsid w:val="00C35660"/>
    <w:rsid w:val="00C363CE"/>
    <w:rsid w:val="00C36D4B"/>
    <w:rsid w:val="00C37699"/>
    <w:rsid w:val="00C40BE9"/>
    <w:rsid w:val="00C42618"/>
    <w:rsid w:val="00C434DB"/>
    <w:rsid w:val="00C43828"/>
    <w:rsid w:val="00C4535D"/>
    <w:rsid w:val="00C473DD"/>
    <w:rsid w:val="00C476A9"/>
    <w:rsid w:val="00C477A6"/>
    <w:rsid w:val="00C47D31"/>
    <w:rsid w:val="00C47D6E"/>
    <w:rsid w:val="00C513E3"/>
    <w:rsid w:val="00C515B0"/>
    <w:rsid w:val="00C5267A"/>
    <w:rsid w:val="00C532B4"/>
    <w:rsid w:val="00C53AA1"/>
    <w:rsid w:val="00C5409F"/>
    <w:rsid w:val="00C56463"/>
    <w:rsid w:val="00C5660D"/>
    <w:rsid w:val="00C56D58"/>
    <w:rsid w:val="00C572E4"/>
    <w:rsid w:val="00C57625"/>
    <w:rsid w:val="00C60F32"/>
    <w:rsid w:val="00C6258C"/>
    <w:rsid w:val="00C6342A"/>
    <w:rsid w:val="00C6359D"/>
    <w:rsid w:val="00C63989"/>
    <w:rsid w:val="00C640D2"/>
    <w:rsid w:val="00C64652"/>
    <w:rsid w:val="00C66240"/>
    <w:rsid w:val="00C6688E"/>
    <w:rsid w:val="00C6765E"/>
    <w:rsid w:val="00C70068"/>
    <w:rsid w:val="00C703FE"/>
    <w:rsid w:val="00C70BDB"/>
    <w:rsid w:val="00C71542"/>
    <w:rsid w:val="00C72023"/>
    <w:rsid w:val="00C73013"/>
    <w:rsid w:val="00C75498"/>
    <w:rsid w:val="00C804DA"/>
    <w:rsid w:val="00C80C45"/>
    <w:rsid w:val="00C82F79"/>
    <w:rsid w:val="00C832A7"/>
    <w:rsid w:val="00C8355D"/>
    <w:rsid w:val="00C83B78"/>
    <w:rsid w:val="00C83F28"/>
    <w:rsid w:val="00C85473"/>
    <w:rsid w:val="00C85C93"/>
    <w:rsid w:val="00C87A19"/>
    <w:rsid w:val="00C90532"/>
    <w:rsid w:val="00C925E1"/>
    <w:rsid w:val="00C92B58"/>
    <w:rsid w:val="00C934CA"/>
    <w:rsid w:val="00C93C77"/>
    <w:rsid w:val="00C969F1"/>
    <w:rsid w:val="00C973D4"/>
    <w:rsid w:val="00C978CB"/>
    <w:rsid w:val="00CA002F"/>
    <w:rsid w:val="00CA1C12"/>
    <w:rsid w:val="00CA2803"/>
    <w:rsid w:val="00CA29D3"/>
    <w:rsid w:val="00CA3135"/>
    <w:rsid w:val="00CA4684"/>
    <w:rsid w:val="00CA53E2"/>
    <w:rsid w:val="00CA6BEC"/>
    <w:rsid w:val="00CA731A"/>
    <w:rsid w:val="00CA7435"/>
    <w:rsid w:val="00CA7D24"/>
    <w:rsid w:val="00CB0D29"/>
    <w:rsid w:val="00CB1BB1"/>
    <w:rsid w:val="00CB25BA"/>
    <w:rsid w:val="00CB394B"/>
    <w:rsid w:val="00CB45D9"/>
    <w:rsid w:val="00CB5104"/>
    <w:rsid w:val="00CB5C86"/>
    <w:rsid w:val="00CB5F3C"/>
    <w:rsid w:val="00CB6703"/>
    <w:rsid w:val="00CB67B9"/>
    <w:rsid w:val="00CC0221"/>
    <w:rsid w:val="00CC2BA2"/>
    <w:rsid w:val="00CC2C9A"/>
    <w:rsid w:val="00CC322E"/>
    <w:rsid w:val="00CC46EA"/>
    <w:rsid w:val="00CC5330"/>
    <w:rsid w:val="00CC6D52"/>
    <w:rsid w:val="00CD0687"/>
    <w:rsid w:val="00CD13E1"/>
    <w:rsid w:val="00CD1A8B"/>
    <w:rsid w:val="00CD2665"/>
    <w:rsid w:val="00CD2E5C"/>
    <w:rsid w:val="00CD4E12"/>
    <w:rsid w:val="00CD69B2"/>
    <w:rsid w:val="00CD6D2F"/>
    <w:rsid w:val="00CE39A1"/>
    <w:rsid w:val="00CE40FA"/>
    <w:rsid w:val="00CE49E4"/>
    <w:rsid w:val="00CE57FF"/>
    <w:rsid w:val="00CF2893"/>
    <w:rsid w:val="00CF3224"/>
    <w:rsid w:val="00CF3BE0"/>
    <w:rsid w:val="00CF3F03"/>
    <w:rsid w:val="00CF458F"/>
    <w:rsid w:val="00CF4891"/>
    <w:rsid w:val="00CF48C9"/>
    <w:rsid w:val="00CF49E3"/>
    <w:rsid w:val="00CF54A8"/>
    <w:rsid w:val="00CF6036"/>
    <w:rsid w:val="00D01BE5"/>
    <w:rsid w:val="00D0266A"/>
    <w:rsid w:val="00D05C58"/>
    <w:rsid w:val="00D07B56"/>
    <w:rsid w:val="00D07F96"/>
    <w:rsid w:val="00D10101"/>
    <w:rsid w:val="00D1079B"/>
    <w:rsid w:val="00D11410"/>
    <w:rsid w:val="00D1159B"/>
    <w:rsid w:val="00D12440"/>
    <w:rsid w:val="00D12BF8"/>
    <w:rsid w:val="00D1321B"/>
    <w:rsid w:val="00D141C5"/>
    <w:rsid w:val="00D15A5A"/>
    <w:rsid w:val="00D15EF5"/>
    <w:rsid w:val="00D1612F"/>
    <w:rsid w:val="00D17770"/>
    <w:rsid w:val="00D177FF"/>
    <w:rsid w:val="00D17A84"/>
    <w:rsid w:val="00D200A2"/>
    <w:rsid w:val="00D20340"/>
    <w:rsid w:val="00D208F5"/>
    <w:rsid w:val="00D211DF"/>
    <w:rsid w:val="00D21C7B"/>
    <w:rsid w:val="00D2234C"/>
    <w:rsid w:val="00D231E1"/>
    <w:rsid w:val="00D2355E"/>
    <w:rsid w:val="00D244AC"/>
    <w:rsid w:val="00D24A03"/>
    <w:rsid w:val="00D24F3E"/>
    <w:rsid w:val="00D250DD"/>
    <w:rsid w:val="00D25E6C"/>
    <w:rsid w:val="00D301A7"/>
    <w:rsid w:val="00D32171"/>
    <w:rsid w:val="00D32A0F"/>
    <w:rsid w:val="00D33164"/>
    <w:rsid w:val="00D33850"/>
    <w:rsid w:val="00D33D5E"/>
    <w:rsid w:val="00D3419F"/>
    <w:rsid w:val="00D362E9"/>
    <w:rsid w:val="00D37173"/>
    <w:rsid w:val="00D37268"/>
    <w:rsid w:val="00D405B0"/>
    <w:rsid w:val="00D41756"/>
    <w:rsid w:val="00D41C93"/>
    <w:rsid w:val="00D4367A"/>
    <w:rsid w:val="00D4490F"/>
    <w:rsid w:val="00D45252"/>
    <w:rsid w:val="00D45935"/>
    <w:rsid w:val="00D47F6F"/>
    <w:rsid w:val="00D51A67"/>
    <w:rsid w:val="00D51CEE"/>
    <w:rsid w:val="00D51D93"/>
    <w:rsid w:val="00D51EE6"/>
    <w:rsid w:val="00D52263"/>
    <w:rsid w:val="00D524F5"/>
    <w:rsid w:val="00D54779"/>
    <w:rsid w:val="00D56CE8"/>
    <w:rsid w:val="00D6039D"/>
    <w:rsid w:val="00D60767"/>
    <w:rsid w:val="00D609F3"/>
    <w:rsid w:val="00D626B2"/>
    <w:rsid w:val="00D62E0E"/>
    <w:rsid w:val="00D6380A"/>
    <w:rsid w:val="00D638CF"/>
    <w:rsid w:val="00D64B50"/>
    <w:rsid w:val="00D65FE5"/>
    <w:rsid w:val="00D66B7B"/>
    <w:rsid w:val="00D67754"/>
    <w:rsid w:val="00D67CD5"/>
    <w:rsid w:val="00D67FDF"/>
    <w:rsid w:val="00D701BF"/>
    <w:rsid w:val="00D706C5"/>
    <w:rsid w:val="00D72245"/>
    <w:rsid w:val="00D74267"/>
    <w:rsid w:val="00D75DA4"/>
    <w:rsid w:val="00D763D2"/>
    <w:rsid w:val="00D77303"/>
    <w:rsid w:val="00D7769D"/>
    <w:rsid w:val="00D810EF"/>
    <w:rsid w:val="00D81DB9"/>
    <w:rsid w:val="00D825F1"/>
    <w:rsid w:val="00D83D09"/>
    <w:rsid w:val="00D8591D"/>
    <w:rsid w:val="00D87CE1"/>
    <w:rsid w:val="00D936A0"/>
    <w:rsid w:val="00D9477C"/>
    <w:rsid w:val="00D95019"/>
    <w:rsid w:val="00D956A5"/>
    <w:rsid w:val="00D956E5"/>
    <w:rsid w:val="00D957CA"/>
    <w:rsid w:val="00D95AFE"/>
    <w:rsid w:val="00D96272"/>
    <w:rsid w:val="00D969B8"/>
    <w:rsid w:val="00D96CB5"/>
    <w:rsid w:val="00DA2E21"/>
    <w:rsid w:val="00DB00A3"/>
    <w:rsid w:val="00DB046A"/>
    <w:rsid w:val="00DB0713"/>
    <w:rsid w:val="00DB1107"/>
    <w:rsid w:val="00DB11F7"/>
    <w:rsid w:val="00DB2C54"/>
    <w:rsid w:val="00DB31E2"/>
    <w:rsid w:val="00DB460A"/>
    <w:rsid w:val="00DB4D98"/>
    <w:rsid w:val="00DB5D76"/>
    <w:rsid w:val="00DB6128"/>
    <w:rsid w:val="00DC225E"/>
    <w:rsid w:val="00DC349D"/>
    <w:rsid w:val="00DC39BA"/>
    <w:rsid w:val="00DC40C1"/>
    <w:rsid w:val="00DC6332"/>
    <w:rsid w:val="00DC6BE6"/>
    <w:rsid w:val="00DC7B6C"/>
    <w:rsid w:val="00DD2042"/>
    <w:rsid w:val="00DD281F"/>
    <w:rsid w:val="00DD32AA"/>
    <w:rsid w:val="00DD383D"/>
    <w:rsid w:val="00DD3B1B"/>
    <w:rsid w:val="00DD517F"/>
    <w:rsid w:val="00DD51A5"/>
    <w:rsid w:val="00DD56E1"/>
    <w:rsid w:val="00DD60D2"/>
    <w:rsid w:val="00DD7230"/>
    <w:rsid w:val="00DD7A36"/>
    <w:rsid w:val="00DD7C02"/>
    <w:rsid w:val="00DE0185"/>
    <w:rsid w:val="00DE0D6E"/>
    <w:rsid w:val="00DE1C58"/>
    <w:rsid w:val="00DE1D37"/>
    <w:rsid w:val="00DE20B8"/>
    <w:rsid w:val="00DE24EC"/>
    <w:rsid w:val="00DE260A"/>
    <w:rsid w:val="00DE3551"/>
    <w:rsid w:val="00DE4525"/>
    <w:rsid w:val="00DE4649"/>
    <w:rsid w:val="00DE5547"/>
    <w:rsid w:val="00DE6430"/>
    <w:rsid w:val="00DE693B"/>
    <w:rsid w:val="00DE6ACF"/>
    <w:rsid w:val="00DE758E"/>
    <w:rsid w:val="00DE7BD9"/>
    <w:rsid w:val="00DE7CFB"/>
    <w:rsid w:val="00DF050A"/>
    <w:rsid w:val="00DF35D9"/>
    <w:rsid w:val="00DF5B06"/>
    <w:rsid w:val="00DF61D2"/>
    <w:rsid w:val="00E00E59"/>
    <w:rsid w:val="00E01491"/>
    <w:rsid w:val="00E021AA"/>
    <w:rsid w:val="00E02A2E"/>
    <w:rsid w:val="00E02DAC"/>
    <w:rsid w:val="00E04484"/>
    <w:rsid w:val="00E04683"/>
    <w:rsid w:val="00E04A84"/>
    <w:rsid w:val="00E04E15"/>
    <w:rsid w:val="00E051DE"/>
    <w:rsid w:val="00E06D7D"/>
    <w:rsid w:val="00E07032"/>
    <w:rsid w:val="00E07C6D"/>
    <w:rsid w:val="00E1262D"/>
    <w:rsid w:val="00E12B33"/>
    <w:rsid w:val="00E14603"/>
    <w:rsid w:val="00E146C5"/>
    <w:rsid w:val="00E1492C"/>
    <w:rsid w:val="00E15290"/>
    <w:rsid w:val="00E159BB"/>
    <w:rsid w:val="00E15CE8"/>
    <w:rsid w:val="00E16CBA"/>
    <w:rsid w:val="00E173E7"/>
    <w:rsid w:val="00E220F8"/>
    <w:rsid w:val="00E23D6E"/>
    <w:rsid w:val="00E23FA3"/>
    <w:rsid w:val="00E24262"/>
    <w:rsid w:val="00E2491B"/>
    <w:rsid w:val="00E251D2"/>
    <w:rsid w:val="00E25297"/>
    <w:rsid w:val="00E2587A"/>
    <w:rsid w:val="00E25A71"/>
    <w:rsid w:val="00E25D9D"/>
    <w:rsid w:val="00E2692E"/>
    <w:rsid w:val="00E27475"/>
    <w:rsid w:val="00E30547"/>
    <w:rsid w:val="00E31616"/>
    <w:rsid w:val="00E323B6"/>
    <w:rsid w:val="00E344BB"/>
    <w:rsid w:val="00E36244"/>
    <w:rsid w:val="00E369F0"/>
    <w:rsid w:val="00E36B5F"/>
    <w:rsid w:val="00E36D9E"/>
    <w:rsid w:val="00E37EAE"/>
    <w:rsid w:val="00E40B57"/>
    <w:rsid w:val="00E4185D"/>
    <w:rsid w:val="00E42238"/>
    <w:rsid w:val="00E43957"/>
    <w:rsid w:val="00E44548"/>
    <w:rsid w:val="00E44F43"/>
    <w:rsid w:val="00E459F1"/>
    <w:rsid w:val="00E46BC3"/>
    <w:rsid w:val="00E471C8"/>
    <w:rsid w:val="00E47FE7"/>
    <w:rsid w:val="00E500DE"/>
    <w:rsid w:val="00E50E52"/>
    <w:rsid w:val="00E513C2"/>
    <w:rsid w:val="00E521D7"/>
    <w:rsid w:val="00E527CB"/>
    <w:rsid w:val="00E530F9"/>
    <w:rsid w:val="00E542F1"/>
    <w:rsid w:val="00E547BE"/>
    <w:rsid w:val="00E5494F"/>
    <w:rsid w:val="00E56245"/>
    <w:rsid w:val="00E57CCF"/>
    <w:rsid w:val="00E62560"/>
    <w:rsid w:val="00E63DF8"/>
    <w:rsid w:val="00E63E70"/>
    <w:rsid w:val="00E652FE"/>
    <w:rsid w:val="00E664AD"/>
    <w:rsid w:val="00E71214"/>
    <w:rsid w:val="00E71924"/>
    <w:rsid w:val="00E7235D"/>
    <w:rsid w:val="00E74D53"/>
    <w:rsid w:val="00E7539E"/>
    <w:rsid w:val="00E75498"/>
    <w:rsid w:val="00E8026F"/>
    <w:rsid w:val="00E8147C"/>
    <w:rsid w:val="00E817E1"/>
    <w:rsid w:val="00E82BF2"/>
    <w:rsid w:val="00E85A45"/>
    <w:rsid w:val="00E85A86"/>
    <w:rsid w:val="00E8729E"/>
    <w:rsid w:val="00E90910"/>
    <w:rsid w:val="00E9156A"/>
    <w:rsid w:val="00E9211F"/>
    <w:rsid w:val="00E92D2F"/>
    <w:rsid w:val="00E93248"/>
    <w:rsid w:val="00E940A2"/>
    <w:rsid w:val="00E95EE3"/>
    <w:rsid w:val="00E97533"/>
    <w:rsid w:val="00EA0674"/>
    <w:rsid w:val="00EA2F28"/>
    <w:rsid w:val="00EA51FF"/>
    <w:rsid w:val="00EA59DC"/>
    <w:rsid w:val="00EA749D"/>
    <w:rsid w:val="00EB029C"/>
    <w:rsid w:val="00EB1700"/>
    <w:rsid w:val="00EB1AAB"/>
    <w:rsid w:val="00EB44E1"/>
    <w:rsid w:val="00EB4CE2"/>
    <w:rsid w:val="00EB56F4"/>
    <w:rsid w:val="00EB56FB"/>
    <w:rsid w:val="00EB62FD"/>
    <w:rsid w:val="00EB7C76"/>
    <w:rsid w:val="00EC3625"/>
    <w:rsid w:val="00EC384A"/>
    <w:rsid w:val="00EC3CF1"/>
    <w:rsid w:val="00EC57CE"/>
    <w:rsid w:val="00EC61C0"/>
    <w:rsid w:val="00EC622C"/>
    <w:rsid w:val="00EC67CF"/>
    <w:rsid w:val="00ED0588"/>
    <w:rsid w:val="00ED0FF2"/>
    <w:rsid w:val="00ED213A"/>
    <w:rsid w:val="00ED23C4"/>
    <w:rsid w:val="00ED29FA"/>
    <w:rsid w:val="00ED3458"/>
    <w:rsid w:val="00ED35AD"/>
    <w:rsid w:val="00ED4AE2"/>
    <w:rsid w:val="00ED586D"/>
    <w:rsid w:val="00ED6F07"/>
    <w:rsid w:val="00ED7C95"/>
    <w:rsid w:val="00EE173F"/>
    <w:rsid w:val="00EE1F26"/>
    <w:rsid w:val="00EE2A0C"/>
    <w:rsid w:val="00EE34F5"/>
    <w:rsid w:val="00EE3865"/>
    <w:rsid w:val="00EE3E71"/>
    <w:rsid w:val="00EE509E"/>
    <w:rsid w:val="00EE7533"/>
    <w:rsid w:val="00EF0F22"/>
    <w:rsid w:val="00EF0F40"/>
    <w:rsid w:val="00EF1B4C"/>
    <w:rsid w:val="00EF1D1F"/>
    <w:rsid w:val="00EF2B30"/>
    <w:rsid w:val="00EF57D7"/>
    <w:rsid w:val="00EF62F0"/>
    <w:rsid w:val="00EF67D2"/>
    <w:rsid w:val="00EF6C3F"/>
    <w:rsid w:val="00EF6DDF"/>
    <w:rsid w:val="00EF7A71"/>
    <w:rsid w:val="00F00020"/>
    <w:rsid w:val="00F02713"/>
    <w:rsid w:val="00F0277E"/>
    <w:rsid w:val="00F066CB"/>
    <w:rsid w:val="00F06754"/>
    <w:rsid w:val="00F10805"/>
    <w:rsid w:val="00F11145"/>
    <w:rsid w:val="00F111CB"/>
    <w:rsid w:val="00F137D1"/>
    <w:rsid w:val="00F148B4"/>
    <w:rsid w:val="00F17E34"/>
    <w:rsid w:val="00F2068C"/>
    <w:rsid w:val="00F20996"/>
    <w:rsid w:val="00F21255"/>
    <w:rsid w:val="00F217DB"/>
    <w:rsid w:val="00F21C0D"/>
    <w:rsid w:val="00F2308B"/>
    <w:rsid w:val="00F240DC"/>
    <w:rsid w:val="00F24266"/>
    <w:rsid w:val="00F24AC0"/>
    <w:rsid w:val="00F26208"/>
    <w:rsid w:val="00F26C1D"/>
    <w:rsid w:val="00F26D77"/>
    <w:rsid w:val="00F27727"/>
    <w:rsid w:val="00F27B7B"/>
    <w:rsid w:val="00F3205D"/>
    <w:rsid w:val="00F322F5"/>
    <w:rsid w:val="00F32924"/>
    <w:rsid w:val="00F3636F"/>
    <w:rsid w:val="00F36E7F"/>
    <w:rsid w:val="00F402B8"/>
    <w:rsid w:val="00F4079F"/>
    <w:rsid w:val="00F41432"/>
    <w:rsid w:val="00F432FB"/>
    <w:rsid w:val="00F4502A"/>
    <w:rsid w:val="00F45187"/>
    <w:rsid w:val="00F45BA3"/>
    <w:rsid w:val="00F45E88"/>
    <w:rsid w:val="00F4631F"/>
    <w:rsid w:val="00F503F5"/>
    <w:rsid w:val="00F50E53"/>
    <w:rsid w:val="00F52CB1"/>
    <w:rsid w:val="00F530D5"/>
    <w:rsid w:val="00F55788"/>
    <w:rsid w:val="00F55A65"/>
    <w:rsid w:val="00F60507"/>
    <w:rsid w:val="00F60D93"/>
    <w:rsid w:val="00F617AE"/>
    <w:rsid w:val="00F642A7"/>
    <w:rsid w:val="00F648AA"/>
    <w:rsid w:val="00F65117"/>
    <w:rsid w:val="00F65A8D"/>
    <w:rsid w:val="00F66FD9"/>
    <w:rsid w:val="00F7115C"/>
    <w:rsid w:val="00F72591"/>
    <w:rsid w:val="00F72865"/>
    <w:rsid w:val="00F72D92"/>
    <w:rsid w:val="00F731CF"/>
    <w:rsid w:val="00F73F60"/>
    <w:rsid w:val="00F742F9"/>
    <w:rsid w:val="00F76509"/>
    <w:rsid w:val="00F76B2F"/>
    <w:rsid w:val="00F7748D"/>
    <w:rsid w:val="00F776B1"/>
    <w:rsid w:val="00F77A12"/>
    <w:rsid w:val="00F77DE3"/>
    <w:rsid w:val="00F80139"/>
    <w:rsid w:val="00F826D6"/>
    <w:rsid w:val="00F82B23"/>
    <w:rsid w:val="00F84181"/>
    <w:rsid w:val="00F84252"/>
    <w:rsid w:val="00F84431"/>
    <w:rsid w:val="00F84A2A"/>
    <w:rsid w:val="00F87510"/>
    <w:rsid w:val="00F916C5"/>
    <w:rsid w:val="00F91AC0"/>
    <w:rsid w:val="00F9629C"/>
    <w:rsid w:val="00F969D3"/>
    <w:rsid w:val="00F96A9B"/>
    <w:rsid w:val="00F96C5B"/>
    <w:rsid w:val="00FA0264"/>
    <w:rsid w:val="00FA47FE"/>
    <w:rsid w:val="00FA5E8A"/>
    <w:rsid w:val="00FA60F0"/>
    <w:rsid w:val="00FA6C75"/>
    <w:rsid w:val="00FA7A88"/>
    <w:rsid w:val="00FA7DE7"/>
    <w:rsid w:val="00FA7DEE"/>
    <w:rsid w:val="00FB0422"/>
    <w:rsid w:val="00FB1917"/>
    <w:rsid w:val="00FB32CB"/>
    <w:rsid w:val="00FB36F7"/>
    <w:rsid w:val="00FB3703"/>
    <w:rsid w:val="00FB3BF7"/>
    <w:rsid w:val="00FB428D"/>
    <w:rsid w:val="00FB46B2"/>
    <w:rsid w:val="00FB4BB3"/>
    <w:rsid w:val="00FB51B8"/>
    <w:rsid w:val="00FB578B"/>
    <w:rsid w:val="00FB5B34"/>
    <w:rsid w:val="00FB647B"/>
    <w:rsid w:val="00FB6CAF"/>
    <w:rsid w:val="00FB6F7F"/>
    <w:rsid w:val="00FC1293"/>
    <w:rsid w:val="00FC1F0B"/>
    <w:rsid w:val="00FC2091"/>
    <w:rsid w:val="00FC3063"/>
    <w:rsid w:val="00FC3873"/>
    <w:rsid w:val="00FC3E40"/>
    <w:rsid w:val="00FC5F29"/>
    <w:rsid w:val="00FC7966"/>
    <w:rsid w:val="00FD004D"/>
    <w:rsid w:val="00FD00D0"/>
    <w:rsid w:val="00FD096A"/>
    <w:rsid w:val="00FD0AC6"/>
    <w:rsid w:val="00FD0EA2"/>
    <w:rsid w:val="00FD274D"/>
    <w:rsid w:val="00FD3300"/>
    <w:rsid w:val="00FD3BFA"/>
    <w:rsid w:val="00FD3EA9"/>
    <w:rsid w:val="00FD6B15"/>
    <w:rsid w:val="00FD713E"/>
    <w:rsid w:val="00FD7155"/>
    <w:rsid w:val="00FD7BC7"/>
    <w:rsid w:val="00FE121D"/>
    <w:rsid w:val="00FE3202"/>
    <w:rsid w:val="00FE32C0"/>
    <w:rsid w:val="00FE4FF4"/>
    <w:rsid w:val="00FE705D"/>
    <w:rsid w:val="00FF0153"/>
    <w:rsid w:val="00FF0283"/>
    <w:rsid w:val="00FF07F3"/>
    <w:rsid w:val="00FF267A"/>
    <w:rsid w:val="00FF2A9E"/>
    <w:rsid w:val="00FF386D"/>
    <w:rsid w:val="00FF3E41"/>
    <w:rsid w:val="00FF4831"/>
    <w:rsid w:val="00FF4AAD"/>
    <w:rsid w:val="00FF5492"/>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3DD7"/>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2"/>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EF7A71"/>
    <w:rPr>
      <w:rFonts w:ascii="Arial" w:hAnsi="Arial"/>
      <w:sz w:val="36"/>
      <w:lang w:val="en-GB" w:eastAsia="en-US"/>
    </w:rPr>
  </w:style>
  <w:style w:type="character" w:customStyle="1" w:styleId="20">
    <w:name w:val="标题 2 字符"/>
    <w:link w:val="2"/>
    <w:rsid w:val="008518D6"/>
    <w:rPr>
      <w:rFonts w:ascii="Arial" w:hAnsi="Arial"/>
      <w:sz w:val="32"/>
      <w:lang w:val="en-GB" w:eastAsia="en-US"/>
    </w:rPr>
  </w:style>
  <w:style w:type="character" w:customStyle="1" w:styleId="30">
    <w:name w:val="标题 3 字符"/>
    <w:link w:val="3"/>
    <w:rsid w:val="008518D6"/>
    <w:rPr>
      <w:rFonts w:ascii="Arial" w:hAnsi="Arial"/>
      <w:sz w:val="28"/>
      <w:lang w:val="en-GB" w:eastAsia="en-US"/>
    </w:rPr>
  </w:style>
  <w:style w:type="character" w:customStyle="1" w:styleId="40">
    <w:name w:val="标题 4 字符"/>
    <w:link w:val="4"/>
    <w:qFormat/>
    <w:rsid w:val="008518D6"/>
    <w:rPr>
      <w:rFonts w:ascii="Arial" w:hAnsi="Arial"/>
      <w:sz w:val="24"/>
      <w:lang w:val="en-GB" w:eastAsia="en-US"/>
    </w:rPr>
  </w:style>
  <w:style w:type="character" w:customStyle="1" w:styleId="52">
    <w:name w:val="标题 5 字符2"/>
    <w:basedOn w:val="a0"/>
    <w:link w:val="5"/>
    <w:rsid w:val="0027798A"/>
    <w:rPr>
      <w:rFonts w:ascii="Arial" w:hAnsi="Arial"/>
      <w:sz w:val="22"/>
      <w:lang w:val="en-GB" w:eastAsia="en-US"/>
    </w:rPr>
  </w:style>
  <w:style w:type="paragraph" w:customStyle="1" w:styleId="H6">
    <w:name w:val="H6"/>
    <w:basedOn w:val="5"/>
    <w:next w:val="a"/>
    <w:link w:val="H60"/>
    <w:pPr>
      <w:ind w:left="1985" w:hanging="1985"/>
      <w:outlineLvl w:val="9"/>
    </w:pPr>
    <w:rPr>
      <w:sz w:val="20"/>
    </w:rPr>
  </w:style>
  <w:style w:type="character" w:customStyle="1" w:styleId="60">
    <w:name w:val="标题 6 字符"/>
    <w:link w:val="6"/>
    <w:rsid w:val="008518D6"/>
    <w:rPr>
      <w:rFonts w:ascii="Arial" w:hAnsi="Arial"/>
      <w:lang w:val="en-GB" w:eastAsia="en-US"/>
    </w:rPr>
  </w:style>
  <w:style w:type="character" w:customStyle="1" w:styleId="70">
    <w:name w:val="标题 7 字符"/>
    <w:link w:val="7"/>
    <w:rsid w:val="008518D6"/>
    <w:rPr>
      <w:rFonts w:ascii="Arial" w:hAnsi="Arial"/>
      <w:lang w:val="en-GB" w:eastAsia="en-US"/>
    </w:rPr>
  </w:style>
  <w:style w:type="character" w:customStyle="1" w:styleId="80">
    <w:name w:val="标题 8 字符"/>
    <w:link w:val="8"/>
    <w:rsid w:val="008518D6"/>
    <w:rPr>
      <w:rFonts w:ascii="Arial" w:hAnsi="Arial"/>
      <w:sz w:val="36"/>
      <w:lang w:val="en-GB" w:eastAsia="en-US"/>
    </w:rPr>
  </w:style>
  <w:style w:type="character" w:customStyle="1" w:styleId="90">
    <w:name w:val="标题 9 字符"/>
    <w:link w:val="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a6"/>
    <w:uiPriority w:val="99"/>
    <w:qFormat/>
    <w:pPr>
      <w:widowControl w:val="0"/>
    </w:pPr>
    <w:rPr>
      <w:rFonts w:ascii="Arial" w:hAnsi="Arial"/>
      <w:b/>
      <w:noProof/>
      <w:sz w:val="18"/>
      <w:lang w:val="en-GB" w:eastAsia="en-US"/>
    </w:rPr>
  </w:style>
  <w:style w:type="character" w:customStyle="1" w:styleId="a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5"/>
    <w:rsid w:val="008518D6"/>
    <w:rPr>
      <w:rFonts w:ascii="Arial" w:hAnsi="Arial"/>
      <w:b/>
      <w:noProof/>
      <w:sz w:val="18"/>
      <w:lang w:val="en-GB" w:eastAsia="en-US"/>
    </w:rPr>
  </w:style>
  <w:style w:type="character" w:styleId="a7">
    <w:name w:val="footnote reference"/>
    <w:rPr>
      <w:b/>
      <w:position w:val="6"/>
      <w:sz w:val="16"/>
    </w:rPr>
  </w:style>
  <w:style w:type="paragraph" w:styleId="a8">
    <w:name w:val="footnote text"/>
    <w:basedOn w:val="a"/>
    <w:link w:val="a9"/>
    <w:qFormat/>
    <w:pPr>
      <w:keepLines/>
      <w:spacing w:after="0"/>
      <w:ind w:left="454" w:hanging="454"/>
    </w:pPr>
    <w:rPr>
      <w:sz w:val="16"/>
    </w:rPr>
  </w:style>
  <w:style w:type="character" w:customStyle="1" w:styleId="a9">
    <w:name w:val="脚注文本 字符"/>
    <w:link w:val="a8"/>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a"/>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a"/>
    <w:qFormat/>
    <w:pPr>
      <w:ind w:left="851"/>
    </w:pPr>
  </w:style>
  <w:style w:type="paragraph" w:styleId="aa">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42">
    <w:name w:val="List Bullet 4"/>
    <w:basedOn w:val="31"/>
    <w:pPr>
      <w:ind w:left="1418"/>
    </w:pPr>
  </w:style>
  <w:style w:type="paragraph" w:styleId="51">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24"/>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32"/>
    <w:link w:val="B3Car"/>
    <w:qFormat/>
  </w:style>
  <w:style w:type="paragraph" w:customStyle="1" w:styleId="B4">
    <w:name w:val="B4"/>
    <w:basedOn w:val="41"/>
    <w:qFormat/>
  </w:style>
  <w:style w:type="paragraph" w:customStyle="1" w:styleId="B5">
    <w:name w:val="B5"/>
    <w:basedOn w:val="50"/>
  </w:style>
  <w:style w:type="paragraph" w:styleId="ab">
    <w:name w:val="footer"/>
    <w:basedOn w:val="a5"/>
    <w:link w:val="ac"/>
    <w:qFormat/>
    <w:pPr>
      <w:jc w:val="center"/>
    </w:pPr>
    <w:rPr>
      <w:i/>
    </w:rPr>
  </w:style>
  <w:style w:type="character" w:customStyle="1" w:styleId="ac">
    <w:name w:val="页脚 字符"/>
    <w:link w:val="ab"/>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uiPriority w:val="99"/>
    <w:rPr>
      <w:color w:val="0000FF"/>
      <w:u w:val="single"/>
    </w:rPr>
  </w:style>
  <w:style w:type="character" w:styleId="ae">
    <w:name w:val="annotation reference"/>
    <w:rPr>
      <w:sz w:val="16"/>
    </w:rPr>
  </w:style>
  <w:style w:type="paragraph" w:styleId="af">
    <w:name w:val="annotation text"/>
    <w:basedOn w:val="a"/>
    <w:link w:val="af0"/>
    <w:qFormat/>
  </w:style>
  <w:style w:type="character" w:customStyle="1" w:styleId="af0">
    <w:name w:val="批注文字 字符"/>
    <w:link w:val="af"/>
    <w:rsid w:val="008518D6"/>
    <w:rPr>
      <w:rFonts w:ascii="Times New Roman" w:hAnsi="Times New Roman"/>
      <w:lang w:val="en-GB" w:eastAsia="en-US"/>
    </w:rPr>
  </w:style>
  <w:style w:type="character" w:styleId="af1">
    <w:name w:val="FollowedHyperlink"/>
    <w:uiPriority w:val="99"/>
    <w:rPr>
      <w:color w:val="800080"/>
      <w:u w:val="single"/>
    </w:rPr>
  </w:style>
  <w:style w:type="paragraph" w:styleId="af2">
    <w:name w:val="Balloon Text"/>
    <w:basedOn w:val="a"/>
    <w:link w:val="af3"/>
    <w:rPr>
      <w:rFonts w:ascii="Tahoma" w:hAnsi="Tahoma" w:cs="Tahoma"/>
      <w:sz w:val="16"/>
      <w:szCs w:val="16"/>
    </w:rPr>
  </w:style>
  <w:style w:type="character" w:customStyle="1" w:styleId="af3">
    <w:name w:val="批注框文本 字符"/>
    <w:link w:val="af2"/>
    <w:rsid w:val="008518D6"/>
    <w:rPr>
      <w:rFonts w:ascii="Tahoma" w:hAnsi="Tahoma" w:cs="Tahoma"/>
      <w:sz w:val="16"/>
      <w:szCs w:val="16"/>
      <w:lang w:val="en-GB" w:eastAsia="en-US"/>
    </w:rPr>
  </w:style>
  <w:style w:type="paragraph" w:styleId="af4">
    <w:name w:val="annotation subject"/>
    <w:basedOn w:val="af"/>
    <w:next w:val="af"/>
    <w:link w:val="af5"/>
    <w:rPr>
      <w:b/>
      <w:bCs/>
    </w:rPr>
  </w:style>
  <w:style w:type="character" w:customStyle="1" w:styleId="af5">
    <w:name w:val="批注主题 字符"/>
    <w:link w:val="af4"/>
    <w:rsid w:val="008518D6"/>
    <w:rPr>
      <w:rFonts w:ascii="Times New Roman" w:hAnsi="Times New Roman"/>
      <w:b/>
      <w:bCs/>
      <w:lang w:val="en-GB" w:eastAsia="en-US"/>
    </w:rPr>
  </w:style>
  <w:style w:type="paragraph" w:styleId="af6">
    <w:name w:val="Document Map"/>
    <w:basedOn w:val="a"/>
    <w:link w:val="af7"/>
    <w:pPr>
      <w:shd w:val="clear" w:color="auto" w:fill="000080"/>
    </w:pPr>
    <w:rPr>
      <w:rFonts w:ascii="Tahoma" w:hAnsi="Tahoma" w:cs="Tahoma"/>
    </w:rPr>
  </w:style>
  <w:style w:type="character" w:customStyle="1" w:styleId="af7">
    <w:name w:val="文档结构图 字符"/>
    <w:link w:val="af6"/>
    <w:rsid w:val="008518D6"/>
    <w:rPr>
      <w:rFonts w:ascii="Tahoma" w:hAnsi="Tahoma" w:cs="Tahoma"/>
      <w:shd w:val="clear" w:color="auto" w:fill="000080"/>
      <w:lang w:val="en-GB" w:eastAsia="en-US"/>
    </w:rPr>
  </w:style>
  <w:style w:type="paragraph" w:styleId="HTML">
    <w:name w:val="HTML Preformatted"/>
    <w:basedOn w:val="a"/>
    <w:link w:val="HTML0"/>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0">
    <w:name w:val="HTML 预设格式 字符"/>
    <w:basedOn w:val="a0"/>
    <w:link w:val="HTML"/>
    <w:rsid w:val="00234C2D"/>
    <w:rPr>
      <w:rFonts w:ascii="Courier New" w:eastAsia="等线" w:hAnsi="Courier New" w:cs="Courier New"/>
      <w:lang w:val="en-US" w:eastAsia="zh-CN"/>
    </w:rPr>
  </w:style>
  <w:style w:type="paragraph" w:styleId="af8">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a"/>
    <w:rsid w:val="008518D6"/>
    <w:rPr>
      <w:i/>
      <w:color w:val="0000FF"/>
    </w:rPr>
  </w:style>
  <w:style w:type="paragraph" w:customStyle="1" w:styleId="TempNote">
    <w:name w:val="TempNote"/>
    <w:basedOn w:val="a"/>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a"/>
    <w:rsid w:val="008518D6"/>
    <w:pPr>
      <w:spacing w:before="100" w:beforeAutospacing="1" w:after="100" w:afterAutospacing="1"/>
    </w:pPr>
    <w:rPr>
      <w:rFonts w:ascii="宋体" w:hAnsi="宋体" w:cs="宋体"/>
      <w:sz w:val="24"/>
      <w:szCs w:val="24"/>
      <w:lang w:val="en-US" w:eastAsia="zh-CN"/>
    </w:rPr>
  </w:style>
  <w:style w:type="paragraph" w:styleId="TOC">
    <w:name w:val="TOC Heading"/>
    <w:basedOn w:val="1"/>
    <w:next w:val="a"/>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af9">
    <w:name w:val="Unresolved Mention"/>
    <w:uiPriority w:val="99"/>
    <w:unhideWhenUsed/>
    <w:rsid w:val="00A52B70"/>
    <w:rPr>
      <w:color w:val="808080"/>
      <w:shd w:val="clear" w:color="auto" w:fill="E6E6E6"/>
    </w:rPr>
  </w:style>
  <w:style w:type="table" w:styleId="afa">
    <w:name w:val="Table Grid"/>
    <w:basedOn w:val="a1"/>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a"/>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locked/>
    <w:rsid w:val="00B01E88"/>
    <w:rPr>
      <w:rFonts w:ascii="Arial" w:hAnsi="Arial"/>
      <w:sz w:val="22"/>
      <w:lang w:val="en-GB" w:eastAsia="en-US"/>
    </w:rPr>
  </w:style>
  <w:style w:type="paragraph" w:styleId="afb">
    <w:name w:val="List Paragraph"/>
    <w:basedOn w:val="a"/>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a1"/>
    <w:next w:val="afa"/>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afc">
    <w:name w:val="Bibliography"/>
    <w:basedOn w:val="a"/>
    <w:next w:val="a"/>
    <w:uiPriority w:val="37"/>
    <w:unhideWhenUsed/>
    <w:rsid w:val="00707E6A"/>
  </w:style>
  <w:style w:type="paragraph" w:customStyle="1" w:styleId="BlockText1">
    <w:name w:val="Block Text1"/>
    <w:basedOn w:val="a"/>
    <w:next w:val="afd"/>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afe">
    <w:name w:val="Body Text"/>
    <w:basedOn w:val="a"/>
    <w:link w:val="aff"/>
    <w:rsid w:val="00707E6A"/>
    <w:pPr>
      <w:spacing w:after="120"/>
    </w:pPr>
  </w:style>
  <w:style w:type="character" w:customStyle="1" w:styleId="aff">
    <w:name w:val="正文文本 字符"/>
    <w:basedOn w:val="a0"/>
    <w:link w:val="afe"/>
    <w:rsid w:val="00707E6A"/>
    <w:rPr>
      <w:rFonts w:ascii="Times New Roman" w:hAnsi="Times New Roman"/>
      <w:lang w:val="en-GB" w:eastAsia="en-US"/>
    </w:rPr>
  </w:style>
  <w:style w:type="paragraph" w:styleId="25">
    <w:name w:val="Body Text 2"/>
    <w:basedOn w:val="a"/>
    <w:link w:val="26"/>
    <w:rsid w:val="00707E6A"/>
    <w:pPr>
      <w:spacing w:after="120" w:line="480" w:lineRule="auto"/>
    </w:pPr>
  </w:style>
  <w:style w:type="character" w:customStyle="1" w:styleId="26">
    <w:name w:val="正文文本 2 字符"/>
    <w:basedOn w:val="a0"/>
    <w:link w:val="25"/>
    <w:rsid w:val="00707E6A"/>
    <w:rPr>
      <w:rFonts w:ascii="Times New Roman" w:hAnsi="Times New Roman"/>
      <w:lang w:val="en-GB" w:eastAsia="en-US"/>
    </w:rPr>
  </w:style>
  <w:style w:type="paragraph" w:styleId="33">
    <w:name w:val="Body Text 3"/>
    <w:basedOn w:val="a"/>
    <w:link w:val="34"/>
    <w:rsid w:val="00707E6A"/>
    <w:pPr>
      <w:spacing w:after="120"/>
    </w:pPr>
    <w:rPr>
      <w:sz w:val="16"/>
      <w:szCs w:val="16"/>
    </w:rPr>
  </w:style>
  <w:style w:type="character" w:customStyle="1" w:styleId="34">
    <w:name w:val="正文文本 3 字符"/>
    <w:basedOn w:val="a0"/>
    <w:link w:val="33"/>
    <w:rsid w:val="00707E6A"/>
    <w:rPr>
      <w:rFonts w:ascii="Times New Roman" w:hAnsi="Times New Roman"/>
      <w:sz w:val="16"/>
      <w:szCs w:val="16"/>
      <w:lang w:val="en-GB" w:eastAsia="en-US"/>
    </w:rPr>
  </w:style>
  <w:style w:type="paragraph" w:styleId="aff0">
    <w:name w:val="Body Text First Indent"/>
    <w:basedOn w:val="afe"/>
    <w:link w:val="aff1"/>
    <w:rsid w:val="00707E6A"/>
    <w:pPr>
      <w:spacing w:after="180"/>
      <w:ind w:firstLine="360"/>
    </w:pPr>
  </w:style>
  <w:style w:type="character" w:customStyle="1" w:styleId="aff1">
    <w:name w:val="正文文本首行缩进 字符"/>
    <w:basedOn w:val="aff"/>
    <w:link w:val="aff0"/>
    <w:rsid w:val="00707E6A"/>
    <w:rPr>
      <w:rFonts w:ascii="Times New Roman" w:hAnsi="Times New Roman"/>
      <w:lang w:val="en-GB" w:eastAsia="en-US"/>
    </w:rPr>
  </w:style>
  <w:style w:type="paragraph" w:styleId="aff2">
    <w:name w:val="Body Text Indent"/>
    <w:basedOn w:val="a"/>
    <w:link w:val="aff3"/>
    <w:rsid w:val="00707E6A"/>
    <w:pPr>
      <w:spacing w:after="120"/>
      <w:ind w:left="283"/>
    </w:pPr>
  </w:style>
  <w:style w:type="character" w:customStyle="1" w:styleId="aff3">
    <w:name w:val="正文文本缩进 字符"/>
    <w:basedOn w:val="a0"/>
    <w:link w:val="aff2"/>
    <w:rsid w:val="00707E6A"/>
    <w:rPr>
      <w:rFonts w:ascii="Times New Roman" w:hAnsi="Times New Roman"/>
      <w:lang w:val="en-GB" w:eastAsia="en-US"/>
    </w:rPr>
  </w:style>
  <w:style w:type="paragraph" w:styleId="27">
    <w:name w:val="Body Text First Indent 2"/>
    <w:basedOn w:val="aff2"/>
    <w:link w:val="28"/>
    <w:rsid w:val="00707E6A"/>
    <w:pPr>
      <w:spacing w:after="180"/>
      <w:ind w:left="360" w:firstLine="360"/>
    </w:pPr>
  </w:style>
  <w:style w:type="character" w:customStyle="1" w:styleId="28">
    <w:name w:val="正文文本首行缩进 2 字符"/>
    <w:basedOn w:val="aff3"/>
    <w:link w:val="27"/>
    <w:rsid w:val="00707E6A"/>
    <w:rPr>
      <w:rFonts w:ascii="Times New Roman" w:hAnsi="Times New Roman"/>
      <w:lang w:val="en-GB" w:eastAsia="en-US"/>
    </w:rPr>
  </w:style>
  <w:style w:type="paragraph" w:styleId="29">
    <w:name w:val="Body Text Indent 2"/>
    <w:basedOn w:val="a"/>
    <w:link w:val="2a"/>
    <w:rsid w:val="00707E6A"/>
    <w:pPr>
      <w:spacing w:after="120" w:line="480" w:lineRule="auto"/>
      <w:ind w:left="283"/>
    </w:pPr>
  </w:style>
  <w:style w:type="character" w:customStyle="1" w:styleId="2a">
    <w:name w:val="正文文本缩进 2 字符"/>
    <w:basedOn w:val="a0"/>
    <w:link w:val="29"/>
    <w:rsid w:val="00707E6A"/>
    <w:rPr>
      <w:rFonts w:ascii="Times New Roman" w:hAnsi="Times New Roman"/>
      <w:lang w:val="en-GB" w:eastAsia="en-US"/>
    </w:rPr>
  </w:style>
  <w:style w:type="paragraph" w:styleId="35">
    <w:name w:val="Body Text Indent 3"/>
    <w:basedOn w:val="a"/>
    <w:link w:val="36"/>
    <w:rsid w:val="00707E6A"/>
    <w:pPr>
      <w:spacing w:after="120"/>
      <w:ind w:left="283"/>
    </w:pPr>
    <w:rPr>
      <w:sz w:val="16"/>
      <w:szCs w:val="16"/>
    </w:rPr>
  </w:style>
  <w:style w:type="character" w:customStyle="1" w:styleId="36">
    <w:name w:val="正文文本缩进 3 字符"/>
    <w:basedOn w:val="a0"/>
    <w:link w:val="35"/>
    <w:rsid w:val="00707E6A"/>
    <w:rPr>
      <w:rFonts w:ascii="Times New Roman" w:hAnsi="Times New Roman"/>
      <w:sz w:val="16"/>
      <w:szCs w:val="16"/>
      <w:lang w:val="en-GB" w:eastAsia="en-US"/>
    </w:rPr>
  </w:style>
  <w:style w:type="paragraph" w:customStyle="1" w:styleId="Caption1">
    <w:name w:val="Caption1"/>
    <w:basedOn w:val="a"/>
    <w:next w:val="a"/>
    <w:semiHidden/>
    <w:unhideWhenUsed/>
    <w:qFormat/>
    <w:rsid w:val="00707E6A"/>
    <w:pPr>
      <w:spacing w:after="200"/>
    </w:pPr>
    <w:rPr>
      <w:i/>
      <w:iCs/>
      <w:color w:val="44546A"/>
      <w:sz w:val="18"/>
      <w:szCs w:val="18"/>
    </w:rPr>
  </w:style>
  <w:style w:type="paragraph" w:styleId="aff4">
    <w:name w:val="Closing"/>
    <w:basedOn w:val="a"/>
    <w:link w:val="aff5"/>
    <w:rsid w:val="00707E6A"/>
    <w:pPr>
      <w:spacing w:after="0"/>
      <w:ind w:left="4252"/>
    </w:pPr>
  </w:style>
  <w:style w:type="character" w:customStyle="1" w:styleId="aff5">
    <w:name w:val="结束语 字符"/>
    <w:basedOn w:val="a0"/>
    <w:link w:val="aff4"/>
    <w:rsid w:val="00707E6A"/>
    <w:rPr>
      <w:rFonts w:ascii="Times New Roman" w:hAnsi="Times New Roman"/>
      <w:lang w:val="en-GB" w:eastAsia="en-US"/>
    </w:rPr>
  </w:style>
  <w:style w:type="paragraph" w:styleId="aff6">
    <w:name w:val="Date"/>
    <w:basedOn w:val="a"/>
    <w:next w:val="a"/>
    <w:link w:val="aff7"/>
    <w:rsid w:val="00707E6A"/>
  </w:style>
  <w:style w:type="character" w:customStyle="1" w:styleId="aff7">
    <w:name w:val="日期 字符"/>
    <w:basedOn w:val="a0"/>
    <w:link w:val="aff6"/>
    <w:rsid w:val="00707E6A"/>
    <w:rPr>
      <w:rFonts w:ascii="Times New Roman" w:hAnsi="Times New Roman"/>
      <w:lang w:val="en-GB" w:eastAsia="en-US"/>
    </w:rPr>
  </w:style>
  <w:style w:type="paragraph" w:styleId="aff8">
    <w:name w:val="E-mail Signature"/>
    <w:basedOn w:val="a"/>
    <w:link w:val="aff9"/>
    <w:rsid w:val="00707E6A"/>
    <w:pPr>
      <w:spacing w:after="0"/>
    </w:pPr>
  </w:style>
  <w:style w:type="character" w:customStyle="1" w:styleId="aff9">
    <w:name w:val="电子邮件签名 字符"/>
    <w:basedOn w:val="a0"/>
    <w:link w:val="aff8"/>
    <w:rsid w:val="00707E6A"/>
    <w:rPr>
      <w:rFonts w:ascii="Times New Roman" w:hAnsi="Times New Roman"/>
      <w:lang w:val="en-GB" w:eastAsia="en-US"/>
    </w:rPr>
  </w:style>
  <w:style w:type="paragraph" w:styleId="affa">
    <w:name w:val="endnote text"/>
    <w:basedOn w:val="a"/>
    <w:link w:val="affb"/>
    <w:rsid w:val="00707E6A"/>
    <w:pPr>
      <w:spacing w:after="0"/>
    </w:pPr>
  </w:style>
  <w:style w:type="character" w:customStyle="1" w:styleId="affb">
    <w:name w:val="尾注文本 字符"/>
    <w:basedOn w:val="a0"/>
    <w:link w:val="affa"/>
    <w:rsid w:val="00707E6A"/>
    <w:rPr>
      <w:rFonts w:ascii="Times New Roman" w:hAnsi="Times New Roman"/>
      <w:lang w:val="en-GB" w:eastAsia="en-US"/>
    </w:rPr>
  </w:style>
  <w:style w:type="paragraph" w:customStyle="1" w:styleId="EnvelopeAddress1">
    <w:name w:val="Envelope Address1"/>
    <w:basedOn w:val="a"/>
    <w:next w:val="affc"/>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a"/>
    <w:next w:val="affd"/>
    <w:rsid w:val="00707E6A"/>
    <w:pPr>
      <w:spacing w:after="0"/>
    </w:pPr>
    <w:rPr>
      <w:rFonts w:ascii="Calibri Light" w:eastAsia="Yu Gothic Light" w:hAnsi="Calibri Light"/>
    </w:rPr>
  </w:style>
  <w:style w:type="paragraph" w:styleId="HTML1">
    <w:name w:val="HTML Address"/>
    <w:basedOn w:val="a"/>
    <w:link w:val="HTML2"/>
    <w:rsid w:val="00707E6A"/>
    <w:pPr>
      <w:spacing w:after="0"/>
    </w:pPr>
    <w:rPr>
      <w:i/>
      <w:iCs/>
    </w:rPr>
  </w:style>
  <w:style w:type="character" w:customStyle="1" w:styleId="HTML2">
    <w:name w:val="HTML 地址 字符"/>
    <w:basedOn w:val="a0"/>
    <w:link w:val="HTML1"/>
    <w:rsid w:val="00707E6A"/>
    <w:rPr>
      <w:rFonts w:ascii="Times New Roman" w:hAnsi="Times New Roman"/>
      <w:i/>
      <w:iCs/>
      <w:lang w:val="en-GB" w:eastAsia="en-US"/>
    </w:rPr>
  </w:style>
  <w:style w:type="paragraph" w:styleId="37">
    <w:name w:val="index 3"/>
    <w:basedOn w:val="a"/>
    <w:next w:val="a"/>
    <w:rsid w:val="00707E6A"/>
    <w:pPr>
      <w:spacing w:after="0"/>
      <w:ind w:left="600" w:hanging="200"/>
    </w:pPr>
  </w:style>
  <w:style w:type="paragraph" w:styleId="43">
    <w:name w:val="index 4"/>
    <w:basedOn w:val="a"/>
    <w:next w:val="a"/>
    <w:rsid w:val="00707E6A"/>
    <w:pPr>
      <w:spacing w:after="0"/>
      <w:ind w:left="800" w:hanging="200"/>
    </w:pPr>
  </w:style>
  <w:style w:type="paragraph" w:styleId="53">
    <w:name w:val="index 5"/>
    <w:basedOn w:val="a"/>
    <w:next w:val="a"/>
    <w:rsid w:val="00707E6A"/>
    <w:pPr>
      <w:spacing w:after="0"/>
      <w:ind w:left="1000" w:hanging="200"/>
    </w:pPr>
  </w:style>
  <w:style w:type="paragraph" w:styleId="61">
    <w:name w:val="index 6"/>
    <w:basedOn w:val="a"/>
    <w:next w:val="a"/>
    <w:rsid w:val="00707E6A"/>
    <w:pPr>
      <w:spacing w:after="0"/>
      <w:ind w:left="1200" w:hanging="200"/>
    </w:pPr>
  </w:style>
  <w:style w:type="paragraph" w:styleId="71">
    <w:name w:val="index 7"/>
    <w:basedOn w:val="a"/>
    <w:next w:val="a"/>
    <w:rsid w:val="00707E6A"/>
    <w:pPr>
      <w:spacing w:after="0"/>
      <w:ind w:left="1400" w:hanging="200"/>
    </w:pPr>
  </w:style>
  <w:style w:type="paragraph" w:styleId="81">
    <w:name w:val="index 8"/>
    <w:basedOn w:val="a"/>
    <w:next w:val="a"/>
    <w:rsid w:val="00707E6A"/>
    <w:pPr>
      <w:spacing w:after="0"/>
      <w:ind w:left="1600" w:hanging="200"/>
    </w:pPr>
  </w:style>
  <w:style w:type="paragraph" w:styleId="91">
    <w:name w:val="index 9"/>
    <w:basedOn w:val="a"/>
    <w:next w:val="a"/>
    <w:rsid w:val="00707E6A"/>
    <w:pPr>
      <w:spacing w:after="0"/>
      <w:ind w:left="1800" w:hanging="200"/>
    </w:pPr>
  </w:style>
  <w:style w:type="paragraph" w:customStyle="1" w:styleId="IndexHeading1">
    <w:name w:val="Index Heading1"/>
    <w:basedOn w:val="a"/>
    <w:next w:val="11"/>
    <w:rsid w:val="00707E6A"/>
    <w:rPr>
      <w:rFonts w:ascii="Calibri Light" w:eastAsia="Yu Gothic Light" w:hAnsi="Calibri Light"/>
      <w:b/>
      <w:bCs/>
    </w:rPr>
  </w:style>
  <w:style w:type="paragraph" w:customStyle="1" w:styleId="IntenseQuote1">
    <w:name w:val="Intense Quote1"/>
    <w:basedOn w:val="a"/>
    <w:next w:val="a"/>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affe">
    <w:name w:val="明显引用 字符"/>
    <w:basedOn w:val="a0"/>
    <w:link w:val="afff"/>
    <w:uiPriority w:val="30"/>
    <w:rsid w:val="00707E6A"/>
    <w:rPr>
      <w:i/>
      <w:iCs/>
      <w:color w:val="4472C4"/>
      <w:lang w:val="en-GB" w:eastAsia="en-US"/>
    </w:rPr>
  </w:style>
  <w:style w:type="paragraph" w:styleId="afff0">
    <w:name w:val="List Continue"/>
    <w:basedOn w:val="a"/>
    <w:rsid w:val="00707E6A"/>
    <w:pPr>
      <w:spacing w:after="120"/>
      <w:ind w:left="283"/>
      <w:contextualSpacing/>
    </w:pPr>
  </w:style>
  <w:style w:type="paragraph" w:styleId="2b">
    <w:name w:val="List Continue 2"/>
    <w:basedOn w:val="a"/>
    <w:rsid w:val="00707E6A"/>
    <w:pPr>
      <w:spacing w:after="120"/>
      <w:ind w:left="566"/>
      <w:contextualSpacing/>
    </w:pPr>
  </w:style>
  <w:style w:type="paragraph" w:styleId="38">
    <w:name w:val="List Continue 3"/>
    <w:basedOn w:val="a"/>
    <w:rsid w:val="00707E6A"/>
    <w:pPr>
      <w:spacing w:after="120"/>
      <w:ind w:left="849"/>
      <w:contextualSpacing/>
    </w:pPr>
  </w:style>
  <w:style w:type="paragraph" w:styleId="44">
    <w:name w:val="List Continue 4"/>
    <w:basedOn w:val="a"/>
    <w:rsid w:val="00707E6A"/>
    <w:pPr>
      <w:spacing w:after="120"/>
      <w:ind w:left="1132"/>
      <w:contextualSpacing/>
    </w:pPr>
  </w:style>
  <w:style w:type="paragraph" w:styleId="54">
    <w:name w:val="List Continue 5"/>
    <w:basedOn w:val="a"/>
    <w:rsid w:val="00707E6A"/>
    <w:pPr>
      <w:spacing w:after="120"/>
      <w:ind w:left="1415"/>
      <w:contextualSpacing/>
    </w:pPr>
  </w:style>
  <w:style w:type="paragraph" w:styleId="39">
    <w:name w:val="List Number 3"/>
    <w:basedOn w:val="a"/>
    <w:qFormat/>
    <w:rsid w:val="00707E6A"/>
    <w:pPr>
      <w:tabs>
        <w:tab w:val="num" w:pos="926"/>
      </w:tabs>
      <w:ind w:left="926" w:hanging="360"/>
      <w:contextualSpacing/>
    </w:pPr>
  </w:style>
  <w:style w:type="paragraph" w:styleId="45">
    <w:name w:val="List Number 4"/>
    <w:basedOn w:val="a"/>
    <w:rsid w:val="00707E6A"/>
    <w:pPr>
      <w:tabs>
        <w:tab w:val="num" w:pos="1209"/>
      </w:tabs>
      <w:ind w:left="1209" w:hanging="360"/>
      <w:contextualSpacing/>
    </w:pPr>
  </w:style>
  <w:style w:type="paragraph" w:styleId="55">
    <w:name w:val="List Number 5"/>
    <w:basedOn w:val="a"/>
    <w:rsid w:val="00707E6A"/>
    <w:pPr>
      <w:tabs>
        <w:tab w:val="num" w:pos="1492"/>
      </w:tabs>
      <w:ind w:left="1492" w:hanging="360"/>
      <w:contextualSpacing/>
    </w:pPr>
  </w:style>
  <w:style w:type="paragraph" w:styleId="afff1">
    <w:name w:val="macro"/>
    <w:link w:val="afff2"/>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2">
    <w:name w:val="宏文本 字符"/>
    <w:basedOn w:val="a0"/>
    <w:link w:val="afff1"/>
    <w:rsid w:val="00707E6A"/>
    <w:rPr>
      <w:rFonts w:ascii="Consolas" w:hAnsi="Consolas"/>
      <w:lang w:val="en-GB" w:eastAsia="en-US"/>
    </w:rPr>
  </w:style>
  <w:style w:type="paragraph" w:customStyle="1" w:styleId="MessageHeader1">
    <w:name w:val="Message Header1"/>
    <w:basedOn w:val="a"/>
    <w:next w:val="afff3"/>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a0"/>
    <w:link w:val="MessageHeader1"/>
    <w:rsid w:val="00707E6A"/>
    <w:rPr>
      <w:rFonts w:ascii="Calibri Light" w:eastAsia="Yu Gothic Light" w:hAnsi="Calibri Light" w:cs="Times New Roman"/>
      <w:sz w:val="24"/>
      <w:szCs w:val="24"/>
      <w:shd w:val="pct20" w:color="auto" w:fill="auto"/>
      <w:lang w:val="en-GB" w:eastAsia="en-US"/>
    </w:rPr>
  </w:style>
  <w:style w:type="paragraph" w:styleId="afff4">
    <w:name w:val="No Spacing"/>
    <w:uiPriority w:val="1"/>
    <w:qFormat/>
    <w:rsid w:val="00707E6A"/>
    <w:rPr>
      <w:rFonts w:ascii="Times New Roman" w:hAnsi="Times New Roman"/>
      <w:lang w:val="en-GB" w:eastAsia="en-US"/>
    </w:rPr>
  </w:style>
  <w:style w:type="paragraph" w:styleId="afff5">
    <w:name w:val="Normal (Web)"/>
    <w:basedOn w:val="a"/>
    <w:rsid w:val="00707E6A"/>
    <w:rPr>
      <w:sz w:val="24"/>
      <w:szCs w:val="24"/>
    </w:rPr>
  </w:style>
  <w:style w:type="paragraph" w:styleId="afff6">
    <w:name w:val="Normal Indent"/>
    <w:basedOn w:val="a"/>
    <w:rsid w:val="00707E6A"/>
    <w:pPr>
      <w:ind w:left="720"/>
    </w:pPr>
  </w:style>
  <w:style w:type="paragraph" w:styleId="afff7">
    <w:name w:val="Note Heading"/>
    <w:basedOn w:val="a"/>
    <w:next w:val="a"/>
    <w:link w:val="afff8"/>
    <w:rsid w:val="00707E6A"/>
    <w:pPr>
      <w:spacing w:after="0"/>
    </w:pPr>
  </w:style>
  <w:style w:type="character" w:customStyle="1" w:styleId="afff8">
    <w:name w:val="注释标题 字符"/>
    <w:basedOn w:val="a0"/>
    <w:link w:val="afff7"/>
    <w:rsid w:val="00707E6A"/>
    <w:rPr>
      <w:rFonts w:ascii="Times New Roman" w:hAnsi="Times New Roman"/>
      <w:lang w:val="en-GB" w:eastAsia="en-US"/>
    </w:rPr>
  </w:style>
  <w:style w:type="paragraph" w:styleId="afff9">
    <w:name w:val="Plain Text"/>
    <w:basedOn w:val="a"/>
    <w:link w:val="afffa"/>
    <w:rsid w:val="00707E6A"/>
    <w:pPr>
      <w:spacing w:after="0"/>
    </w:pPr>
    <w:rPr>
      <w:rFonts w:ascii="Consolas" w:hAnsi="Consolas"/>
      <w:sz w:val="21"/>
      <w:szCs w:val="21"/>
    </w:rPr>
  </w:style>
  <w:style w:type="character" w:customStyle="1" w:styleId="afffa">
    <w:name w:val="纯文本 字符"/>
    <w:basedOn w:val="a0"/>
    <w:link w:val="afff9"/>
    <w:rsid w:val="00707E6A"/>
    <w:rPr>
      <w:rFonts w:ascii="Consolas" w:hAnsi="Consolas"/>
      <w:sz w:val="21"/>
      <w:szCs w:val="21"/>
      <w:lang w:val="en-GB" w:eastAsia="en-US"/>
    </w:rPr>
  </w:style>
  <w:style w:type="paragraph" w:customStyle="1" w:styleId="Quote1">
    <w:name w:val="Quote1"/>
    <w:basedOn w:val="a"/>
    <w:next w:val="a"/>
    <w:uiPriority w:val="29"/>
    <w:qFormat/>
    <w:rsid w:val="00707E6A"/>
    <w:pPr>
      <w:spacing w:before="200" w:after="160"/>
      <w:ind w:left="864" w:right="864"/>
      <w:jc w:val="center"/>
    </w:pPr>
    <w:rPr>
      <w:i/>
      <w:iCs/>
      <w:color w:val="404040"/>
    </w:rPr>
  </w:style>
  <w:style w:type="character" w:customStyle="1" w:styleId="afffb">
    <w:name w:val="引用 字符"/>
    <w:basedOn w:val="a0"/>
    <w:link w:val="afffc"/>
    <w:uiPriority w:val="29"/>
    <w:rsid w:val="00707E6A"/>
    <w:rPr>
      <w:i/>
      <w:iCs/>
      <w:color w:val="404040"/>
      <w:lang w:val="en-GB" w:eastAsia="en-US"/>
    </w:rPr>
  </w:style>
  <w:style w:type="paragraph" w:styleId="afffd">
    <w:name w:val="Salutation"/>
    <w:basedOn w:val="a"/>
    <w:next w:val="a"/>
    <w:link w:val="afffe"/>
    <w:rsid w:val="00707E6A"/>
  </w:style>
  <w:style w:type="character" w:customStyle="1" w:styleId="afffe">
    <w:name w:val="称呼 字符"/>
    <w:basedOn w:val="a0"/>
    <w:link w:val="afffd"/>
    <w:rsid w:val="00707E6A"/>
    <w:rPr>
      <w:rFonts w:ascii="Times New Roman" w:hAnsi="Times New Roman"/>
      <w:lang w:val="en-GB" w:eastAsia="en-US"/>
    </w:rPr>
  </w:style>
  <w:style w:type="paragraph" w:styleId="affff">
    <w:name w:val="Signature"/>
    <w:basedOn w:val="a"/>
    <w:link w:val="affff0"/>
    <w:rsid w:val="00707E6A"/>
    <w:pPr>
      <w:spacing w:after="0"/>
      <w:ind w:left="4252"/>
    </w:pPr>
  </w:style>
  <w:style w:type="character" w:customStyle="1" w:styleId="affff0">
    <w:name w:val="签名 字符"/>
    <w:basedOn w:val="a0"/>
    <w:link w:val="affff"/>
    <w:rsid w:val="00707E6A"/>
    <w:rPr>
      <w:rFonts w:ascii="Times New Roman" w:hAnsi="Times New Roman"/>
      <w:lang w:val="en-GB" w:eastAsia="en-US"/>
    </w:rPr>
  </w:style>
  <w:style w:type="paragraph" w:customStyle="1" w:styleId="Subtitle1">
    <w:name w:val="Subtitle1"/>
    <w:basedOn w:val="a"/>
    <w:next w:val="a"/>
    <w:qFormat/>
    <w:rsid w:val="00707E6A"/>
    <w:pPr>
      <w:numPr>
        <w:ilvl w:val="1"/>
      </w:numPr>
      <w:spacing w:after="160"/>
    </w:pPr>
    <w:rPr>
      <w:rFonts w:ascii="Calibri" w:eastAsia="Yu Mincho" w:hAnsi="Calibri"/>
      <w:color w:val="5A5A5A"/>
      <w:spacing w:val="15"/>
      <w:sz w:val="22"/>
      <w:szCs w:val="22"/>
    </w:rPr>
  </w:style>
  <w:style w:type="character" w:customStyle="1" w:styleId="affff1">
    <w:name w:val="副标题 字符"/>
    <w:basedOn w:val="a0"/>
    <w:link w:val="affff2"/>
    <w:rsid w:val="00707E6A"/>
    <w:rPr>
      <w:rFonts w:ascii="Calibri" w:eastAsia="Yu Mincho" w:hAnsi="Calibri" w:cs="Times New Roman"/>
      <w:color w:val="5A5A5A"/>
      <w:spacing w:val="15"/>
      <w:sz w:val="22"/>
      <w:szCs w:val="22"/>
      <w:lang w:val="en-GB" w:eastAsia="en-US"/>
    </w:rPr>
  </w:style>
  <w:style w:type="paragraph" w:styleId="affff3">
    <w:name w:val="table of authorities"/>
    <w:basedOn w:val="a"/>
    <w:next w:val="a"/>
    <w:rsid w:val="00707E6A"/>
    <w:pPr>
      <w:spacing w:after="0"/>
      <w:ind w:left="200" w:hanging="200"/>
    </w:pPr>
  </w:style>
  <w:style w:type="paragraph" w:styleId="affff4">
    <w:name w:val="table of figures"/>
    <w:basedOn w:val="a"/>
    <w:next w:val="a"/>
    <w:rsid w:val="00707E6A"/>
    <w:pPr>
      <w:spacing w:after="0"/>
    </w:pPr>
  </w:style>
  <w:style w:type="paragraph" w:customStyle="1" w:styleId="Title1">
    <w:name w:val="Title1"/>
    <w:basedOn w:val="a"/>
    <w:next w:val="a"/>
    <w:qFormat/>
    <w:rsid w:val="00707E6A"/>
    <w:pPr>
      <w:spacing w:after="0"/>
      <w:contextualSpacing/>
    </w:pPr>
    <w:rPr>
      <w:rFonts w:ascii="Calibri Light" w:eastAsia="Yu Gothic Light" w:hAnsi="Calibri Light"/>
      <w:spacing w:val="-10"/>
      <w:kern w:val="28"/>
      <w:sz w:val="56"/>
      <w:szCs w:val="56"/>
    </w:rPr>
  </w:style>
  <w:style w:type="character" w:customStyle="1" w:styleId="affff5">
    <w:name w:val="标题 字符"/>
    <w:basedOn w:val="a0"/>
    <w:link w:val="affff6"/>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a"/>
    <w:next w:val="a"/>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afd">
    <w:name w:val="Block Text"/>
    <w:basedOn w:val="a"/>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fc">
    <w:name w:val="envelope address"/>
    <w:basedOn w:val="a"/>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d">
    <w:name w:val="envelope return"/>
    <w:basedOn w:val="a"/>
    <w:unhideWhenUsed/>
    <w:rsid w:val="00707E6A"/>
    <w:pPr>
      <w:spacing w:after="0"/>
    </w:pPr>
    <w:rPr>
      <w:rFonts w:asciiTheme="majorHAnsi" w:eastAsiaTheme="majorEastAsia" w:hAnsiTheme="majorHAnsi" w:cstheme="majorBidi"/>
    </w:rPr>
  </w:style>
  <w:style w:type="paragraph" w:styleId="afff">
    <w:name w:val="Intense Quote"/>
    <w:basedOn w:val="a"/>
    <w:next w:val="a"/>
    <w:link w:val="affe"/>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a0"/>
    <w:uiPriority w:val="30"/>
    <w:rsid w:val="00707E6A"/>
    <w:rPr>
      <w:rFonts w:ascii="Times New Roman" w:hAnsi="Times New Roman"/>
      <w:i/>
      <w:iCs/>
      <w:color w:val="4F81BD" w:themeColor="accent1"/>
      <w:lang w:val="en-GB" w:eastAsia="en-US"/>
    </w:rPr>
  </w:style>
  <w:style w:type="paragraph" w:styleId="afff3">
    <w:name w:val="Message Header"/>
    <w:basedOn w:val="a"/>
    <w:link w:val="affff7"/>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affff7">
    <w:name w:val="信息标题 字符"/>
    <w:basedOn w:val="a0"/>
    <w:link w:val="afff3"/>
    <w:uiPriority w:val="99"/>
    <w:semiHidden/>
    <w:rsid w:val="00707E6A"/>
    <w:rPr>
      <w:rFonts w:asciiTheme="majorHAnsi" w:eastAsiaTheme="majorEastAsia" w:hAnsiTheme="majorHAnsi" w:cstheme="majorBidi"/>
      <w:sz w:val="24"/>
      <w:szCs w:val="24"/>
      <w:shd w:val="pct20" w:color="auto" w:fill="auto"/>
      <w:lang w:val="en-GB" w:eastAsia="en-US"/>
    </w:rPr>
  </w:style>
  <w:style w:type="paragraph" w:styleId="afffc">
    <w:name w:val="Quote"/>
    <w:basedOn w:val="a"/>
    <w:next w:val="a"/>
    <w:link w:val="afffb"/>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a0"/>
    <w:uiPriority w:val="29"/>
    <w:rsid w:val="00707E6A"/>
    <w:rPr>
      <w:rFonts w:ascii="Times New Roman" w:hAnsi="Times New Roman"/>
      <w:i/>
      <w:iCs/>
      <w:color w:val="404040" w:themeColor="text1" w:themeTint="BF"/>
      <w:lang w:val="en-GB" w:eastAsia="en-US"/>
    </w:rPr>
  </w:style>
  <w:style w:type="paragraph" w:styleId="affff2">
    <w:name w:val="Subtitle"/>
    <w:basedOn w:val="a"/>
    <w:next w:val="a"/>
    <w:link w:val="affff1"/>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a0"/>
    <w:uiPriority w:val="11"/>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affff6">
    <w:name w:val="Title"/>
    <w:basedOn w:val="a"/>
    <w:next w:val="a"/>
    <w:link w:val="affff5"/>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a0"/>
    <w:uiPriority w:val="10"/>
    <w:rsid w:val="00707E6A"/>
    <w:rPr>
      <w:rFonts w:asciiTheme="majorHAnsi" w:eastAsiaTheme="majorEastAsia" w:hAnsiTheme="majorHAnsi" w:cstheme="majorBidi"/>
      <w:spacing w:val="-10"/>
      <w:kern w:val="28"/>
      <w:sz w:val="56"/>
      <w:szCs w:val="56"/>
      <w:lang w:val="en-GB" w:eastAsia="en-US"/>
    </w:rPr>
  </w:style>
  <w:style w:type="paragraph" w:styleId="affff8">
    <w:name w:val="caption"/>
    <w:basedOn w:val="a"/>
    <w:next w:val="a"/>
    <w:unhideWhenUsed/>
    <w:qFormat/>
    <w:rsid w:val="00637597"/>
    <w:pPr>
      <w:spacing w:after="200"/>
    </w:pPr>
    <w:rPr>
      <w:i/>
      <w:iCs/>
      <w:color w:val="1F497D" w:themeColor="text2"/>
      <w:sz w:val="18"/>
      <w:szCs w:val="18"/>
    </w:rPr>
  </w:style>
  <w:style w:type="paragraph" w:styleId="affff9">
    <w:name w:val="index heading"/>
    <w:basedOn w:val="a"/>
    <w:next w:val="11"/>
    <w:rsid w:val="00637597"/>
    <w:rPr>
      <w:rFonts w:asciiTheme="majorHAnsi" w:eastAsiaTheme="majorEastAsia" w:hAnsiTheme="majorHAnsi" w:cstheme="majorBidi"/>
      <w:b/>
      <w:bCs/>
    </w:rPr>
  </w:style>
  <w:style w:type="paragraph" w:styleId="affffa">
    <w:name w:val="toa heading"/>
    <w:basedOn w:val="a"/>
    <w:next w:val="a"/>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a"/>
    <w:qFormat/>
    <w:rsid w:val="00CC2C9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CC2C9A"/>
    <w:pPr>
      <w:spacing w:before="120" w:after="0"/>
    </w:pPr>
    <w:rPr>
      <w:rFonts w:ascii="Arial" w:eastAsia="等线" w:hAnsi="Arial"/>
    </w:rPr>
  </w:style>
  <w:style w:type="character" w:customStyle="1" w:styleId="AltNormalChar">
    <w:name w:val="AltNormal Char"/>
    <w:link w:val="AltNormal"/>
    <w:rsid w:val="00CC2C9A"/>
    <w:rPr>
      <w:rFonts w:ascii="Arial" w:eastAsia="等线" w:hAnsi="Arial"/>
      <w:lang w:val="en-GB" w:eastAsia="en-US"/>
    </w:rPr>
  </w:style>
  <w:style w:type="paragraph" w:customStyle="1" w:styleId="TemplateH3">
    <w:name w:val="TemplateH3"/>
    <w:basedOn w:val="a"/>
    <w:qFormat/>
    <w:rsid w:val="00CC2C9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CC2C9A"/>
    <w:pPr>
      <w:overflowPunct w:val="0"/>
      <w:autoSpaceDE w:val="0"/>
      <w:autoSpaceDN w:val="0"/>
      <w:adjustRightInd w:val="0"/>
      <w:textAlignment w:val="baseline"/>
    </w:pPr>
    <w:rPr>
      <w:rFonts w:ascii="Arial" w:eastAsia="等线"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a0"/>
    <w:rsid w:val="00CC2C9A"/>
  </w:style>
  <w:style w:type="character" w:customStyle="1" w:styleId="UnresolvedMention2">
    <w:name w:val="Unresolved Mention2"/>
    <w:basedOn w:val="a0"/>
    <w:uiPriority w:val="99"/>
    <w:unhideWhenUsed/>
    <w:rsid w:val="00CC2C9A"/>
    <w:rPr>
      <w:color w:val="605E5C"/>
      <w:shd w:val="clear" w:color="auto" w:fill="E1DFDD"/>
    </w:rPr>
  </w:style>
  <w:style w:type="character" w:customStyle="1" w:styleId="ui-provider">
    <w:name w:val="ui-provider"/>
    <w:basedOn w:val="a0"/>
    <w:rsid w:val="00CC2C9A"/>
  </w:style>
  <w:style w:type="character" w:customStyle="1" w:styleId="normaltextrun">
    <w:name w:val="normaltextrun"/>
    <w:basedOn w:val="a0"/>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a"/>
    <w:rsid w:val="00DB0713"/>
    <w:pPr>
      <w:spacing w:before="100" w:beforeAutospacing="1" w:after="100" w:afterAutospacing="1"/>
    </w:pPr>
    <w:rPr>
      <w:rFonts w:ascii="宋体" w:hAnsi="宋体" w:cs="宋体"/>
      <w:sz w:val="24"/>
      <w:szCs w:val="24"/>
      <w:lang w:eastAsia="zh-CN"/>
    </w:rPr>
  </w:style>
  <w:style w:type="paragraph" w:customStyle="1" w:styleId="tal0">
    <w:name w:val="tal"/>
    <w:basedOn w:val="a"/>
    <w:rsid w:val="00DB0713"/>
    <w:pPr>
      <w:spacing w:before="100" w:beforeAutospacing="1" w:after="100" w:afterAutospacing="1"/>
    </w:pPr>
    <w:rPr>
      <w:rFonts w:ascii="宋体" w:hAnsi="宋体" w:cs="宋体"/>
      <w:sz w:val="24"/>
      <w:szCs w:val="24"/>
      <w:lang w:eastAsia="zh-CN"/>
    </w:rPr>
  </w:style>
  <w:style w:type="paragraph" w:customStyle="1" w:styleId="Style1">
    <w:name w:val="Style1"/>
    <w:basedOn w:val="8"/>
    <w:qFormat/>
    <w:rsid w:val="00DB0713"/>
    <w:pPr>
      <w:pageBreakBefore/>
    </w:pPr>
  </w:style>
  <w:style w:type="paragraph" w:customStyle="1" w:styleId="FL">
    <w:name w:val="FL"/>
    <w:basedOn w:val="a"/>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6">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styleId="affffb">
    <w:name w:val="Emphasis"/>
    <w:uiPriority w:val="20"/>
    <w:qFormat/>
    <w:rsid w:val="00815285"/>
    <w:rPr>
      <w:i/>
      <w:iCs/>
    </w:rPr>
  </w:style>
  <w:style w:type="character" w:styleId="affffc">
    <w:name w:val="Strong"/>
    <w:qFormat/>
    <w:rsid w:val="00815285"/>
    <w:rPr>
      <w:b/>
      <w:bCs/>
    </w:rPr>
  </w:style>
  <w:style w:type="numbering" w:customStyle="1" w:styleId="NoList1">
    <w:name w:val="No List1"/>
    <w:next w:val="a2"/>
    <w:uiPriority w:val="99"/>
    <w:semiHidden/>
    <w:rsid w:val="00815285"/>
  </w:style>
  <w:style w:type="numbering" w:customStyle="1" w:styleId="NoList2">
    <w:name w:val="No List2"/>
    <w:next w:val="a2"/>
    <w:uiPriority w:val="99"/>
    <w:semiHidden/>
    <w:rsid w:val="00815285"/>
  </w:style>
  <w:style w:type="numbering" w:customStyle="1" w:styleId="NoList3">
    <w:name w:val="No List3"/>
    <w:next w:val="a2"/>
    <w:uiPriority w:val="99"/>
    <w:semiHidden/>
    <w:rsid w:val="00815285"/>
  </w:style>
  <w:style w:type="numbering" w:customStyle="1" w:styleId="NoList4">
    <w:name w:val="No List4"/>
    <w:next w:val="a2"/>
    <w:uiPriority w:val="99"/>
    <w:semiHidden/>
    <w:unhideWhenUsed/>
    <w:rsid w:val="00815285"/>
  </w:style>
  <w:style w:type="numbering" w:customStyle="1" w:styleId="NoList5">
    <w:name w:val="No List5"/>
    <w:next w:val="a2"/>
    <w:uiPriority w:val="99"/>
    <w:semiHidden/>
    <w:rsid w:val="00815285"/>
  </w:style>
  <w:style w:type="numbering" w:customStyle="1" w:styleId="NoList6">
    <w:name w:val="No List6"/>
    <w:next w:val="a2"/>
    <w:uiPriority w:val="99"/>
    <w:semiHidden/>
    <w:rsid w:val="00815285"/>
  </w:style>
  <w:style w:type="numbering" w:customStyle="1" w:styleId="NoList7">
    <w:name w:val="No List7"/>
    <w:next w:val="a2"/>
    <w:uiPriority w:val="99"/>
    <w:semiHidden/>
    <w:rsid w:val="00815285"/>
  </w:style>
  <w:style w:type="paragraph" w:customStyle="1" w:styleId="TOCHeading1">
    <w:name w:val="TOC Heading1"/>
    <w:basedOn w:val="1"/>
    <w:next w:val="a"/>
    <w:uiPriority w:val="39"/>
    <w:semiHidden/>
    <w:unhideWhenUsed/>
    <w:qFormat/>
    <w:rsid w:val="00815285"/>
    <w:pPr>
      <w:pBdr>
        <w:top w:val="none" w:sz="0" w:space="0" w:color="auto"/>
      </w:pBdr>
      <w:spacing w:after="0"/>
      <w:ind w:left="0" w:firstLine="0"/>
      <w:outlineLvl w:val="9"/>
    </w:pPr>
    <w:rPr>
      <w:rFonts w:ascii="Cambria" w:eastAsia="MS Gothic" w:hAnsi="Cambria"/>
      <w:color w:val="365F91"/>
      <w:sz w:val="32"/>
      <w:szCs w:val="32"/>
    </w:rPr>
  </w:style>
  <w:style w:type="character" w:customStyle="1" w:styleId="13">
    <w:name w:val="未处理的提及1"/>
    <w:uiPriority w:val="99"/>
    <w:semiHidden/>
    <w:unhideWhenUsed/>
    <w:rsid w:val="00815285"/>
    <w:rPr>
      <w:color w:val="808080"/>
      <w:shd w:val="clear" w:color="auto" w:fill="E6E6E6"/>
    </w:rPr>
  </w:style>
  <w:style w:type="character" w:customStyle="1" w:styleId="1Char1">
    <w:name w:val="标题 1 Char1"/>
    <w:rsid w:val="00815285"/>
    <w:rPr>
      <w:rFonts w:ascii="Arial" w:hAnsi="Arial"/>
      <w:sz w:val="36"/>
      <w:lang w:eastAsia="en-US"/>
    </w:rPr>
  </w:style>
  <w:style w:type="character" w:customStyle="1" w:styleId="2c">
    <w:name w:val="未处理的提及2"/>
    <w:uiPriority w:val="99"/>
    <w:semiHidden/>
    <w:unhideWhenUsed/>
    <w:rsid w:val="00815285"/>
    <w:rPr>
      <w:color w:val="808080"/>
      <w:shd w:val="clear" w:color="auto" w:fill="E6E6E6"/>
    </w:rPr>
  </w:style>
  <w:style w:type="table" w:customStyle="1" w:styleId="TableGrid2">
    <w:name w:val="Table Grid2"/>
    <w:basedOn w:val="a1"/>
    <w:next w:val="afa"/>
    <w:rsid w:val="00815285"/>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a"/>
    <w:rsid w:val="00815285"/>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a"/>
    <w:rsid w:val="00815285"/>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a"/>
    <w:rsid w:val="00815285"/>
    <w:rPr>
      <w:rFonts w:ascii="Times New Roman" w:eastAsia="等线"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rsid w:val="00815285"/>
  </w:style>
  <w:style w:type="numbering" w:customStyle="1" w:styleId="NoList21">
    <w:name w:val="No List21"/>
    <w:next w:val="a2"/>
    <w:uiPriority w:val="99"/>
    <w:semiHidden/>
    <w:rsid w:val="00815285"/>
  </w:style>
  <w:style w:type="numbering" w:customStyle="1" w:styleId="NoList31">
    <w:name w:val="No List31"/>
    <w:next w:val="a2"/>
    <w:uiPriority w:val="99"/>
    <w:semiHidden/>
    <w:rsid w:val="00815285"/>
  </w:style>
  <w:style w:type="numbering" w:customStyle="1" w:styleId="NoList41">
    <w:name w:val="No List41"/>
    <w:next w:val="a2"/>
    <w:uiPriority w:val="99"/>
    <w:semiHidden/>
    <w:unhideWhenUsed/>
    <w:rsid w:val="00815285"/>
  </w:style>
  <w:style w:type="numbering" w:customStyle="1" w:styleId="NoList51">
    <w:name w:val="No List51"/>
    <w:next w:val="a2"/>
    <w:uiPriority w:val="99"/>
    <w:semiHidden/>
    <w:rsid w:val="00815285"/>
  </w:style>
  <w:style w:type="numbering" w:customStyle="1" w:styleId="NoList8">
    <w:name w:val="No List8"/>
    <w:next w:val="a2"/>
    <w:uiPriority w:val="99"/>
    <w:semiHidden/>
    <w:unhideWhenUsed/>
    <w:rsid w:val="00815285"/>
  </w:style>
  <w:style w:type="table" w:customStyle="1" w:styleId="TableGrid6">
    <w:name w:val="Table Grid6"/>
    <w:basedOn w:val="a1"/>
    <w:next w:val="afa"/>
    <w:rsid w:val="00815285"/>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815285"/>
  </w:style>
  <w:style w:type="table" w:customStyle="1" w:styleId="TableGrid7">
    <w:name w:val="Table Grid7"/>
    <w:basedOn w:val="a1"/>
    <w:next w:val="afa"/>
    <w:rsid w:val="00815285"/>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815285"/>
  </w:style>
  <w:style w:type="table" w:customStyle="1" w:styleId="TableGrid8">
    <w:name w:val="Table Grid8"/>
    <w:basedOn w:val="a1"/>
    <w:next w:val="afa"/>
    <w:rsid w:val="00815285"/>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815285"/>
  </w:style>
  <w:style w:type="table" w:customStyle="1" w:styleId="TableGrid9">
    <w:name w:val="Table Grid9"/>
    <w:basedOn w:val="a1"/>
    <w:next w:val="afa"/>
    <w:rsid w:val="00815285"/>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15285"/>
  </w:style>
  <w:style w:type="table" w:customStyle="1" w:styleId="TableGrid10">
    <w:name w:val="Table Grid10"/>
    <w:basedOn w:val="a1"/>
    <w:next w:val="afa"/>
    <w:rsid w:val="00815285"/>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未处理的提及2"/>
    <w:uiPriority w:val="99"/>
    <w:semiHidden/>
    <w:unhideWhenUsed/>
    <w:rsid w:val="008152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13</Pages>
  <Words>6734</Words>
  <Characters>38385</Characters>
  <Application>Microsoft Office Word</Application>
  <DocSecurity>0</DocSecurity>
  <Lines>319</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45029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"Huang Zhenning" &lt;huangzhenning@chinamobile.com&gt;</dc:creator>
  <cp:keywords/>
  <cp:lastModifiedBy>Zhenning-r1</cp:lastModifiedBy>
  <cp:revision>2</cp:revision>
  <cp:lastPrinted>1900-01-01T08:00:00Z</cp:lastPrinted>
  <dcterms:created xsi:type="dcterms:W3CDTF">2024-08-22T23:14:00Z</dcterms:created>
  <dcterms:modified xsi:type="dcterms:W3CDTF">2024-08-22T23:14:00Z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