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1304A35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6410">
        <w:fldChar w:fldCharType="begin"/>
      </w:r>
      <w:r w:rsidR="00766410">
        <w:instrText xml:space="preserve"> DOCPROPERTY  TSG/WGRef  \* MERGEFORMAT </w:instrText>
      </w:r>
      <w:r w:rsidR="00766410">
        <w:fldChar w:fldCharType="separate"/>
      </w:r>
      <w:r w:rsidR="003609EF">
        <w:rPr>
          <w:b/>
          <w:noProof/>
          <w:sz w:val="24"/>
        </w:rPr>
        <w:t>CT3</w:t>
      </w:r>
      <w:r w:rsidR="0076641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66410">
        <w:fldChar w:fldCharType="begin"/>
      </w:r>
      <w:r w:rsidR="00766410">
        <w:instrText xml:space="preserve"> DOCPROPERTY  MtgSeq  \* MERGEFORMAT </w:instrText>
      </w:r>
      <w:r w:rsidR="00766410">
        <w:fldChar w:fldCharType="separate"/>
      </w:r>
      <w:r w:rsidR="00EB09B7" w:rsidRPr="00EB09B7">
        <w:rPr>
          <w:b/>
          <w:noProof/>
          <w:sz w:val="24"/>
        </w:rPr>
        <w:t>136</w:t>
      </w:r>
      <w:r w:rsidR="00766410">
        <w:rPr>
          <w:b/>
          <w:noProof/>
          <w:sz w:val="24"/>
        </w:rPr>
        <w:fldChar w:fldCharType="end"/>
      </w:r>
      <w:r w:rsidR="00766410">
        <w:fldChar w:fldCharType="begin"/>
      </w:r>
      <w:r w:rsidR="00766410">
        <w:instrText xml:space="preserve"> DOCPROPERTY  MtgTitle  \* MERGEFORMAT </w:instrText>
      </w:r>
      <w:r w:rsidR="00766410">
        <w:fldChar w:fldCharType="separate"/>
      </w:r>
      <w:r w:rsidR="00766410">
        <w:fldChar w:fldCharType="end"/>
      </w:r>
      <w:r>
        <w:rPr>
          <w:b/>
          <w:i/>
          <w:noProof/>
          <w:sz w:val="28"/>
        </w:rPr>
        <w:tab/>
      </w:r>
      <w:r w:rsidR="00766410">
        <w:fldChar w:fldCharType="begin"/>
      </w:r>
      <w:r w:rsidR="00766410">
        <w:instrText xml:space="preserve"> DOCPROPERTY  Tdoc#  \* MERGEFORMAT </w:instrText>
      </w:r>
      <w:r w:rsidR="00766410">
        <w:fldChar w:fldCharType="separate"/>
      </w:r>
      <w:r w:rsidR="00E13F3D" w:rsidRPr="007B5461">
        <w:rPr>
          <w:b/>
          <w:noProof/>
          <w:sz w:val="28"/>
        </w:rPr>
        <w:t>C3-244</w:t>
      </w:r>
      <w:r w:rsidR="00766410">
        <w:rPr>
          <w:b/>
          <w:noProof/>
          <w:sz w:val="28"/>
        </w:rPr>
        <w:fldChar w:fldCharType="end"/>
      </w:r>
      <w:r w:rsidR="003B4FAE">
        <w:rPr>
          <w:b/>
          <w:noProof/>
          <w:sz w:val="28"/>
        </w:rPr>
        <w:t>580</w:t>
      </w:r>
    </w:p>
    <w:p w14:paraId="7CB45193" w14:textId="77777777" w:rsidR="001E41F3" w:rsidRDefault="0076641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664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664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0853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8308CA" w:rsidR="001E41F3" w:rsidRPr="00410371" w:rsidRDefault="00D7452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664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D6C897B" w:rsidR="00F25D98" w:rsidRDefault="00744F4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664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ReachabilityType attribute description update in Monitoring Event Report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DB247F" w:rsidR="001E41F3" w:rsidRDefault="007664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CEWiT</w:t>
            </w:r>
            <w:r>
              <w:rPr>
                <w:noProof/>
              </w:rPr>
              <w:fldChar w:fldCharType="end"/>
            </w:r>
            <w:r w:rsidR="00FF168E">
              <w:rPr>
                <w:noProof/>
              </w:rPr>
              <w:t>, Nokia</w:t>
            </w:r>
            <w:r w:rsidR="00141289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21815C" w:rsidR="001E41F3" w:rsidRDefault="00A340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744F48">
              <w:t>3</w:t>
            </w:r>
            <w:r w:rsidR="00766410">
              <w:fldChar w:fldCharType="begin"/>
            </w:r>
            <w:r w:rsidR="00766410">
              <w:instrText xml:space="preserve"> DOCPROPERTY  SourceIfTsg  \* MERGEFORMAT </w:instrText>
            </w:r>
            <w:r w:rsidR="00766410">
              <w:fldChar w:fldCharType="separate"/>
            </w:r>
            <w:r w:rsidR="0076641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664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NBI19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664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2024-08-07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664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6641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51CD56" w14:textId="0F765CD1" w:rsidR="00733189" w:rsidRDefault="00733189" w:rsidP="00733189">
            <w:pPr>
              <w:pStyle w:val="CRCoverPage"/>
              <w:spacing w:after="0"/>
              <w:ind w:left="100"/>
            </w:pPr>
            <w:r>
              <w:t xml:space="preserve">In </w:t>
            </w:r>
            <w:r w:rsidRPr="00AD2A38">
              <w:rPr>
                <w:i/>
                <w:iCs/>
              </w:rPr>
              <w:t>Table 5.3.2.3.2-1: Definition of type MonitoringEventReport of 3GPP TS 29.122</w:t>
            </w:r>
            <w:r>
              <w:t xml:space="preserve">, the attribute reachabilityType contains data type definition as </w:t>
            </w:r>
            <w:proofErr w:type="spellStart"/>
            <w:r>
              <w:t>ReachabilityType</w:t>
            </w:r>
            <w:proofErr w:type="spellEnd"/>
            <w:r>
              <w:t>.</w:t>
            </w:r>
            <w:r w:rsidR="00D7452A">
              <w:t xml:space="preserve"> The table description only have the reference to TS 29.336 clause 8.4.20 </w:t>
            </w:r>
            <w:r w:rsidR="00F8144E">
              <w:t>which is</w:t>
            </w:r>
            <w:r w:rsidR="00F8144E" w:rsidRPr="00F8144E">
              <w:t xml:space="preserve"> different from the data type in this TS </w:t>
            </w:r>
            <w:r w:rsidR="00F8144E">
              <w:t>and not</w:t>
            </w:r>
            <w:r w:rsidR="00D7452A">
              <w:t xml:space="preserve"> applied for </w:t>
            </w:r>
            <w:r w:rsidR="00F8144E">
              <w:t>5</w:t>
            </w:r>
            <w:r w:rsidR="00D7452A">
              <w:t>G.</w:t>
            </w:r>
          </w:p>
          <w:p w14:paraId="0F9CCF46" w14:textId="77777777" w:rsidR="0064656A" w:rsidRDefault="0064656A" w:rsidP="00D7452A">
            <w:pPr>
              <w:pStyle w:val="CRCoverPage"/>
              <w:spacing w:after="0"/>
              <w:ind w:left="100"/>
              <w:rPr>
                <w:szCs w:val="18"/>
              </w:rPr>
            </w:pPr>
          </w:p>
          <w:p w14:paraId="0DC863C2" w14:textId="77777777" w:rsidR="0064656A" w:rsidRDefault="0064656A" w:rsidP="0064656A">
            <w:pPr>
              <w:pStyle w:val="CRCoverPage"/>
              <w:spacing w:after="0"/>
              <w:ind w:left="100"/>
              <w:jc w:val="center"/>
              <w:rPr>
                <w:szCs w:val="18"/>
              </w:rPr>
            </w:pPr>
            <w:r w:rsidRPr="001A5D1D">
              <w:rPr>
                <w:b/>
                <w:bCs/>
                <w:sz w:val="16"/>
                <w:szCs w:val="16"/>
              </w:rPr>
              <w:t>Table 5.3.2.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1A5D1D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A5D1D">
              <w:rPr>
                <w:b/>
                <w:bCs/>
                <w:sz w:val="16"/>
                <w:szCs w:val="16"/>
              </w:rPr>
              <w:t xml:space="preserve">-1: </w:t>
            </w:r>
            <w:r w:rsidRPr="004D7F0B">
              <w:rPr>
                <w:b/>
                <w:bCs/>
                <w:sz w:val="16"/>
                <w:szCs w:val="16"/>
              </w:rPr>
              <w:t>Definition of type MonitoringEventReport of 3GPP TS 29.122</w:t>
            </w:r>
          </w:p>
          <w:p w14:paraId="708AA7DE" w14:textId="32A51FA8" w:rsidR="00044EEB" w:rsidRPr="002F3401" w:rsidRDefault="0064656A" w:rsidP="002F3401">
            <w:pPr>
              <w:pStyle w:val="CRCoverPage"/>
              <w:spacing w:after="0"/>
              <w:ind w:left="100"/>
              <w:rPr>
                <w:szCs w:val="18"/>
              </w:rPr>
            </w:pPr>
            <w:r w:rsidRPr="0070797D">
              <w:rPr>
                <w:szCs w:val="18"/>
                <w:lang w:val="fr-FR"/>
              </w:rPr>
              <w:t> </w:t>
            </w:r>
            <w:r>
              <w:rPr>
                <w:noProof/>
                <w:szCs w:val="18"/>
              </w:rPr>
              <w:drawing>
                <wp:inline distT="0" distB="0" distL="0" distR="0" wp14:anchorId="24DE885E" wp14:editId="08224CFA">
                  <wp:extent cx="4090554" cy="596625"/>
                  <wp:effectExtent l="0" t="0" r="5715" b="0"/>
                  <wp:docPr id="19506177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617704" name="Picture 195061770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655" cy="61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FCAFFA" w:rsidR="001E41F3" w:rsidRDefault="000137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reachabilityType</w:t>
            </w:r>
            <w:proofErr w:type="spellEnd"/>
            <w:r>
              <w:t xml:space="preserve"> attribute in </w:t>
            </w:r>
            <w:proofErr w:type="spellStart"/>
            <w:r>
              <w:t>MonitoringEventReport</w:t>
            </w:r>
            <w:proofErr w:type="spellEnd"/>
            <w:r>
              <w:t xml:space="preserve"> description is updated.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7C439D" w:rsidR="001E41F3" w:rsidRDefault="00FE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zh-CN"/>
              </w:rPr>
              <w:t xml:space="preserve">Not clear </w:t>
            </w:r>
            <w:r w:rsidR="00447E8B">
              <w:rPr>
                <w:lang w:val="en-US" w:eastAsia="zh-CN"/>
              </w:rPr>
              <w:t xml:space="preserve">description </w:t>
            </w:r>
            <w:r w:rsidR="00766410">
              <w:rPr>
                <w:lang w:val="en-US" w:eastAsia="zh-CN"/>
              </w:rPr>
              <w:t>of</w:t>
            </w:r>
            <w:r w:rsidR="00D7452A">
              <w:rPr>
                <w:lang w:val="en-US" w:eastAsia="zh-CN"/>
              </w:rPr>
              <w:t xml:space="preserve"> the reachability attribute in the </w:t>
            </w:r>
            <w:proofErr w:type="spellStart"/>
            <w:r w:rsidR="00D7452A">
              <w:rPr>
                <w:lang w:val="en-US" w:eastAsia="zh-CN"/>
              </w:rPr>
              <w:t>MonitoringEventReport</w:t>
            </w:r>
            <w:proofErr w:type="spellEnd"/>
            <w:r w:rsidR="00D7452A">
              <w:rPr>
                <w:lang w:val="en-US" w:eastAsia="zh-CN"/>
              </w:rPr>
              <w:t xml:space="preserve"> data type</w:t>
            </w:r>
            <w:r w:rsidR="00766410">
              <w:rPr>
                <w:lang w:val="en-US" w:eastAsia="zh-CN"/>
              </w:rPr>
              <w:t>,</w:t>
            </w:r>
            <w:r w:rsidR="00D7452A">
              <w:rPr>
                <w:lang w:val="en-US" w:eastAsia="zh-CN"/>
              </w:rPr>
              <w:t xml:space="preserve"> will impact related </w:t>
            </w:r>
            <w:r w:rsidR="00303E83">
              <w:rPr>
                <w:lang w:val="en-US" w:eastAsia="zh-CN"/>
              </w:rPr>
              <w:t>Monitoring Event API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B0D4E6" w:rsidR="001E41F3" w:rsidRDefault="00B75053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5.3.2.3.2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9B2D5A" w:rsidR="001E41F3" w:rsidRDefault="00E749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72DE0B" w:rsidR="001E41F3" w:rsidRDefault="00E749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6FC59A" w:rsidR="001E41F3" w:rsidRDefault="00E749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7917D5" w:rsidR="001E41F3" w:rsidRDefault="00805E50">
            <w:pPr>
              <w:pStyle w:val="CRCoverPage"/>
              <w:spacing w:after="0"/>
              <w:ind w:left="100"/>
              <w:rPr>
                <w:noProof/>
              </w:rPr>
            </w:pPr>
            <w:r>
              <w:t>This CR does not impact any OpenAPI description.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FC605C" w:rsidR="008863B9" w:rsidRDefault="00722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C91EB5" w14:textId="3CAA8937" w:rsidR="001D316B" w:rsidRDefault="001D316B" w:rsidP="001D316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</w:t>
      </w:r>
    </w:p>
    <w:p w14:paraId="40ABED88" w14:textId="77777777" w:rsidR="001D316B" w:rsidRDefault="001D316B" w:rsidP="001D316B"/>
    <w:p w14:paraId="4D6320F7" w14:textId="77777777" w:rsidR="000D6EB6" w:rsidRPr="000A0A5F" w:rsidRDefault="000D6EB6" w:rsidP="000D6EB6">
      <w:pPr>
        <w:pStyle w:val="Heading5"/>
      </w:pPr>
      <w:bookmarkStart w:id="1" w:name="_Toc11247315"/>
      <w:bookmarkStart w:id="2" w:name="_Toc27044435"/>
      <w:bookmarkStart w:id="3" w:name="_Toc36033477"/>
      <w:bookmarkStart w:id="4" w:name="_Toc45131609"/>
      <w:bookmarkStart w:id="5" w:name="_Toc49775894"/>
      <w:bookmarkStart w:id="6" w:name="_Toc51746814"/>
      <w:bookmarkStart w:id="7" w:name="_Toc66360358"/>
      <w:bookmarkStart w:id="8" w:name="_Toc68104863"/>
      <w:bookmarkStart w:id="9" w:name="_Toc74755493"/>
      <w:bookmarkStart w:id="10" w:name="_Toc105674354"/>
      <w:bookmarkStart w:id="11" w:name="_Toc130502393"/>
      <w:bookmarkStart w:id="12" w:name="_Toc153625175"/>
      <w:bookmarkStart w:id="13" w:name="_Toc170114320"/>
      <w:r w:rsidRPr="000A0A5F">
        <w:t>5.3.2.3.2</w:t>
      </w:r>
      <w:r w:rsidRPr="000A0A5F">
        <w:tab/>
        <w:t>Type: MonitoringEventReport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EF47BFE" w14:textId="77777777" w:rsidR="000D6EB6" w:rsidRPr="000A0A5F" w:rsidRDefault="000D6EB6" w:rsidP="000D6EB6">
      <w:r w:rsidRPr="000A0A5F">
        <w:t xml:space="preserve">This data type represents a monitoring event notification which is sent from the SCEF to the SCS/AS. </w:t>
      </w:r>
    </w:p>
    <w:p w14:paraId="3445BE6E" w14:textId="77777777" w:rsidR="000D6EB6" w:rsidRPr="000A0A5F" w:rsidRDefault="000D6EB6" w:rsidP="000D6EB6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5.3.2.3.2-1: </w:t>
      </w:r>
      <w:r w:rsidRPr="000A0A5F">
        <w:rPr>
          <w:noProof/>
        </w:rPr>
        <w:t xml:space="preserve">Definition of type </w:t>
      </w:r>
      <w:r w:rsidRPr="000A0A5F">
        <w:t>MonitoringEventReport</w:t>
      </w:r>
    </w:p>
    <w:tbl>
      <w:tblPr>
        <w:tblW w:w="9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6"/>
        <w:gridCol w:w="1912"/>
        <w:gridCol w:w="36"/>
        <w:gridCol w:w="2090"/>
        <w:gridCol w:w="36"/>
        <w:gridCol w:w="1240"/>
        <w:gridCol w:w="36"/>
        <w:gridCol w:w="2959"/>
        <w:gridCol w:w="36"/>
        <w:gridCol w:w="1221"/>
        <w:gridCol w:w="36"/>
      </w:tblGrid>
      <w:tr w:rsidR="000D6EB6" w:rsidRPr="000A0A5F" w14:paraId="31DB9BE8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C0C0C0"/>
          </w:tcPr>
          <w:p w14:paraId="72A73EE0" w14:textId="77777777" w:rsidR="000D6EB6" w:rsidRPr="000A0A5F" w:rsidRDefault="000D6EB6" w:rsidP="00A94F42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5240B11" w14:textId="77777777" w:rsidR="000D6EB6" w:rsidRPr="000A0A5F" w:rsidRDefault="000D6EB6" w:rsidP="00A94F42">
            <w:pPr>
              <w:pStyle w:val="TAH"/>
            </w:pPr>
            <w:r w:rsidRPr="000A0A5F">
              <w:t>Data type</w:t>
            </w:r>
          </w:p>
        </w:tc>
        <w:tc>
          <w:tcPr>
            <w:tcW w:w="1276" w:type="dxa"/>
            <w:gridSpan w:val="2"/>
            <w:shd w:val="clear" w:color="auto" w:fill="C0C0C0"/>
          </w:tcPr>
          <w:p w14:paraId="22C95009" w14:textId="77777777" w:rsidR="000D6EB6" w:rsidRPr="000A0A5F" w:rsidRDefault="000D6EB6" w:rsidP="00A94F42">
            <w:pPr>
              <w:pStyle w:val="TAH"/>
              <w:jc w:val="left"/>
            </w:pPr>
            <w:r w:rsidRPr="000A0A5F">
              <w:t>Cardinality</w:t>
            </w:r>
          </w:p>
        </w:tc>
        <w:tc>
          <w:tcPr>
            <w:tcW w:w="2995" w:type="dxa"/>
            <w:gridSpan w:val="2"/>
            <w:shd w:val="clear" w:color="auto" w:fill="C0C0C0"/>
          </w:tcPr>
          <w:p w14:paraId="20104057" w14:textId="77777777" w:rsidR="000D6EB6" w:rsidRPr="000A0A5F" w:rsidRDefault="000D6EB6" w:rsidP="00A94F42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Description</w:t>
            </w:r>
          </w:p>
        </w:tc>
        <w:tc>
          <w:tcPr>
            <w:tcW w:w="1257" w:type="dxa"/>
            <w:gridSpan w:val="2"/>
            <w:shd w:val="clear" w:color="auto" w:fill="C0C0C0"/>
          </w:tcPr>
          <w:p w14:paraId="2A80FFA1" w14:textId="77777777" w:rsidR="000D6EB6" w:rsidRPr="000A0A5F" w:rsidRDefault="000D6EB6" w:rsidP="00A94F42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Applicability (NOTE 1)</w:t>
            </w:r>
          </w:p>
        </w:tc>
      </w:tr>
      <w:tr w:rsidR="000D6EB6" w:rsidRPr="000A0A5F" w14:paraId="45A37BF6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0F8D3A5" w14:textId="77777777" w:rsidR="000D6EB6" w:rsidRPr="000A0A5F" w:rsidRDefault="000D6EB6" w:rsidP="00A94F42">
            <w:pPr>
              <w:pStyle w:val="TAH"/>
              <w:jc w:val="left"/>
            </w:pPr>
            <w:r w:rsidRPr="000A0A5F">
              <w:rPr>
                <w:b w:val="0"/>
                <w:lang w:eastAsia="zh-CN"/>
              </w:rPr>
              <w:t>imeiChange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DC3BE7" w14:textId="77777777" w:rsidR="000D6EB6" w:rsidRPr="000A0A5F" w:rsidRDefault="000D6EB6" w:rsidP="00A94F42">
            <w:pPr>
              <w:pStyle w:val="TAH"/>
              <w:jc w:val="left"/>
            </w:pPr>
            <w:r w:rsidRPr="000A0A5F">
              <w:rPr>
                <w:b w:val="0"/>
                <w:lang w:eastAsia="zh-CN"/>
              </w:rPr>
              <w:t>AssociationType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F2FA63" w14:textId="77777777" w:rsidR="000D6EB6" w:rsidRPr="000A0A5F" w:rsidRDefault="000D6EB6" w:rsidP="00A94F42">
            <w:pPr>
              <w:pStyle w:val="TAH"/>
              <w:jc w:val="left"/>
            </w:pPr>
            <w:r w:rsidRPr="000A0A5F">
              <w:rPr>
                <w:rFonts w:hint="eastAsia"/>
                <w:b w:val="0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677C9056" w14:textId="77777777" w:rsidR="000D6EB6" w:rsidRPr="000A0A5F" w:rsidRDefault="000D6EB6" w:rsidP="00A94F42">
            <w:pPr>
              <w:pStyle w:val="TAH"/>
              <w:spacing w:afterLines="50" w:after="120"/>
              <w:jc w:val="left"/>
              <w:rPr>
                <w:b w:val="0"/>
                <w:lang w:eastAsia="zh-CN"/>
              </w:rPr>
            </w:pPr>
            <w:r w:rsidRPr="000A0A5F">
              <w:rPr>
                <w:b w:val="0"/>
                <w:lang w:eastAsia="zh-CN"/>
              </w:rPr>
              <w:t xml:space="preserve">If "monitoringType" is "CHANGE_OF_IMSI_IMEI_ASSOCIATION", </w:t>
            </w:r>
            <w:r w:rsidRPr="000A0A5F">
              <w:rPr>
                <w:rFonts w:eastAsia="Batang"/>
                <w:b w:val="0"/>
                <w:lang w:eastAsia="zh-CN"/>
              </w:rPr>
              <w:t>this parameter shall be included to</w:t>
            </w:r>
            <w:r w:rsidRPr="000A0A5F">
              <w:rPr>
                <w:rFonts w:hint="eastAsia"/>
                <w:b w:val="0"/>
                <w:lang w:eastAsia="zh-CN"/>
              </w:rPr>
              <w:t xml:space="preserve"> identify</w:t>
            </w:r>
            <w:r w:rsidRPr="000A0A5F">
              <w:rPr>
                <w:b w:val="0"/>
                <w:lang w:eastAsia="zh-CN"/>
              </w:rPr>
              <w:t xml:space="preserve"> the event of change of IMSI-IMEI or IMSI-IMEISV association is detected.</w:t>
            </w:r>
          </w:p>
          <w:p w14:paraId="30BA346B" w14:textId="77777777" w:rsidR="000D6EB6" w:rsidRPr="000A0A5F" w:rsidRDefault="000D6EB6" w:rsidP="00A94F42">
            <w:pPr>
              <w:pStyle w:val="TAH"/>
              <w:jc w:val="left"/>
              <w:rPr>
                <w:rFonts w:cs="Arial"/>
                <w:szCs w:val="18"/>
              </w:rPr>
            </w:pPr>
            <w:r w:rsidRPr="000A0A5F">
              <w:rPr>
                <w:b w:val="0"/>
                <w:lang w:eastAsia="zh-CN"/>
              </w:rPr>
              <w:t>Refer to 3GPP TS 29.336</w:t>
            </w:r>
            <w:r w:rsidRPr="000A0A5F">
              <w:rPr>
                <w:b w:val="0"/>
                <w:lang w:val="en-US" w:eastAsia="zh-CN"/>
              </w:rPr>
              <w:t> [11]</w:t>
            </w:r>
            <w:r w:rsidRPr="000A0A5F">
              <w:rPr>
                <w:b w:val="0"/>
                <w:lang w:eastAsia="zh-CN"/>
              </w:rPr>
              <w:t xml:space="preserve"> Clause 8.4.22.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279CC67" w14:textId="77777777" w:rsidR="000D6EB6" w:rsidRPr="000A0A5F" w:rsidRDefault="000D6EB6" w:rsidP="00A94F42">
            <w:pPr>
              <w:pStyle w:val="TAH"/>
              <w:jc w:val="left"/>
              <w:rPr>
                <w:rFonts w:cs="Arial"/>
                <w:szCs w:val="18"/>
              </w:rPr>
            </w:pPr>
            <w:r w:rsidRPr="000A0A5F">
              <w:rPr>
                <w:b w:val="0"/>
                <w:lang w:eastAsia="zh-CN"/>
              </w:rPr>
              <w:t>Change_of_IMSI_IMEI_association_notification</w:t>
            </w:r>
          </w:p>
        </w:tc>
      </w:tr>
      <w:tr w:rsidR="000D6EB6" w:rsidRPr="000A0A5F" w14:paraId="6F8490A4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2BD75F9D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7BDC50" w14:textId="77777777" w:rsidR="000D6EB6" w:rsidRPr="000A0A5F" w:rsidRDefault="000D6EB6" w:rsidP="00A94F42">
            <w:pPr>
              <w:pStyle w:val="TAL"/>
            </w:pPr>
            <w:r w:rsidRPr="000A0A5F">
              <w:t>ExternalId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BF871C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0AF10CC" w14:textId="77777777" w:rsidR="000D6EB6" w:rsidRPr="000A0A5F" w:rsidRDefault="000D6EB6" w:rsidP="00A94F42">
            <w:pPr>
              <w:pStyle w:val="TAL"/>
              <w:spacing w:after="60"/>
            </w:pPr>
            <w:r w:rsidRPr="000A0A5F">
              <w:t>External identifier.</w:t>
            </w:r>
          </w:p>
          <w:p w14:paraId="27241600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This attribute may also be present in the monitoring event subscription one-time response message, if the "</w:t>
            </w:r>
            <w:r w:rsidRPr="000A0A5F">
              <w:t>UEId_retrieval" feature is supported and the corresponding request message includes the "ueIpAddr" attribute or the "ueMacAddr" attribute</w:t>
            </w:r>
            <w:r w:rsidRPr="000A0A5F">
              <w:rPr>
                <w:rFonts w:cs="Arial"/>
                <w:szCs w:val="18"/>
              </w:rPr>
              <w:t>.</w:t>
            </w:r>
          </w:p>
          <w:p w14:paraId="2E6CBC74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t>(NOTE 2)</w:t>
            </w:r>
          </w:p>
        </w:tc>
        <w:tc>
          <w:tcPr>
            <w:tcW w:w="1257" w:type="dxa"/>
            <w:gridSpan w:val="2"/>
            <w:vAlign w:val="center"/>
          </w:tcPr>
          <w:p w14:paraId="1C86840C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0D6EB6" w:rsidRPr="000A0A5F" w14:paraId="4AAA1696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BADE8B0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appId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C488F8" w14:textId="77777777" w:rsidR="000D6EB6" w:rsidRPr="000A0A5F" w:rsidRDefault="000D6EB6" w:rsidP="00A94F42">
            <w:pPr>
              <w:pStyle w:val="TAL"/>
            </w:pPr>
            <w:r w:rsidRPr="000A0A5F"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C7748D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5CF12A1" w14:textId="77777777" w:rsidR="000D6EB6" w:rsidRPr="000A0A5F" w:rsidRDefault="000D6EB6" w:rsidP="00A94F42">
            <w:pPr>
              <w:pStyle w:val="TAL"/>
              <w:spacing w:after="60"/>
            </w:pPr>
            <w:r>
              <w:t>Contains the identifier of</w:t>
            </w:r>
            <w:r w:rsidRPr="000A0A5F">
              <w:t xml:space="preserve"> the detected application.</w:t>
            </w:r>
            <w:r w:rsidRPr="000A0A5F">
              <w:rPr>
                <w:lang w:eastAsia="zh-CN"/>
              </w:rPr>
              <w:t xml:space="preserve"> (NOTE </w:t>
            </w:r>
            <w:r>
              <w:rPr>
                <w:lang w:eastAsia="zh-CN"/>
              </w:rPr>
              <w:t>4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14:paraId="740A4FF3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0D6EB6" w:rsidRPr="000A0A5F" w14:paraId="6994B08C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A315553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pduSessInfo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A35361" w14:textId="77777777" w:rsidR="000D6EB6" w:rsidRPr="000A0A5F" w:rsidRDefault="000D6EB6" w:rsidP="00A94F42">
            <w:pPr>
              <w:pStyle w:val="TAL"/>
            </w:pPr>
            <w:r w:rsidRPr="000A0A5F">
              <w:t>PduSessionInformation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C27E65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D77871D" w14:textId="77777777" w:rsidR="000D6EB6" w:rsidRDefault="000D6EB6" w:rsidP="00A94F42">
            <w:pPr>
              <w:pStyle w:val="TAL"/>
              <w:spacing w:after="60"/>
            </w:pPr>
            <w:r w:rsidRPr="000A0A5F">
              <w:t xml:space="preserve">Represents </w:t>
            </w:r>
            <w:r>
              <w:t xml:space="preserve">the </w:t>
            </w:r>
            <w:r w:rsidRPr="000A0A5F">
              <w:t xml:space="preserve">PDU session information related to the </w:t>
            </w:r>
            <w:r>
              <w:t>detected application</w:t>
            </w:r>
            <w:r w:rsidRPr="000A0A5F">
              <w:t>.</w:t>
            </w:r>
          </w:p>
          <w:p w14:paraId="0D8733A4" w14:textId="77777777" w:rsidR="000D6EB6" w:rsidRPr="000A0A5F" w:rsidRDefault="000D6EB6" w:rsidP="00A94F42">
            <w:pPr>
              <w:pStyle w:val="TAL"/>
              <w:spacing w:after="60"/>
            </w:pPr>
          </w:p>
          <w:p w14:paraId="16D4C55D" w14:textId="77777777" w:rsidR="000D6EB6" w:rsidRPr="00F86619" w:rsidRDefault="000D6EB6" w:rsidP="00A94F42">
            <w:pPr>
              <w:pStyle w:val="TAL"/>
              <w:spacing w:after="60"/>
            </w:pPr>
            <w:r w:rsidRPr="000A0A5F">
              <w:t xml:space="preserve">If "monitoringType" is "APPLICATION_START" and/or "APPLICATION_STOP", this </w:t>
            </w:r>
            <w:r>
              <w:t>attribute</w:t>
            </w:r>
            <w:r w:rsidRPr="000A0A5F">
              <w:t xml:space="preserve"> </w:t>
            </w:r>
            <w:r>
              <w:t>shall</w:t>
            </w:r>
            <w:r w:rsidRPr="000A0A5F">
              <w:t xml:space="preserve"> be </w:t>
            </w:r>
            <w:r>
              <w:t>present, if available,</w:t>
            </w:r>
            <w:r w:rsidRPr="000A0A5F">
              <w:t xml:space="preserve"> to indicate the </w:t>
            </w:r>
            <w:r>
              <w:t>a</w:t>
            </w:r>
            <w:r w:rsidRPr="000A0A5F">
              <w:t>pplication traffic detection details</w:t>
            </w:r>
            <w: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7BA44FC2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0D6EB6" w:rsidRPr="000A0A5F" w14:paraId="73B42304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0845DA6E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val="en-US" w:eastAsia="zh-CN"/>
              </w:rPr>
              <w:t>idleStatusInfo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D97331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IdleStatusInfo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2518B7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131C5F9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f 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>idleStatusIndication</w:t>
            </w:r>
            <w:r w:rsidRPr="000A0A5F">
              <w:rPr>
                <w:lang w:eastAsia="zh-CN"/>
              </w:rPr>
              <w:t>" in the "</w:t>
            </w:r>
            <w:r w:rsidRPr="000A0A5F">
              <w:t>MonitoringEventSubscription</w:t>
            </w:r>
            <w:r w:rsidRPr="000A0A5F">
              <w:rPr>
                <w:lang w:eastAsia="zh-CN"/>
              </w:rPr>
              <w:t xml:space="preserve">"sets to "true", </w:t>
            </w:r>
            <w:r w:rsidRPr="000A0A5F">
              <w:rPr>
                <w:rFonts w:cs="Arial"/>
                <w:szCs w:val="18"/>
                <w:lang w:eastAsia="zh-CN"/>
              </w:rPr>
              <w:t>this parameter shall be included to indicate the information when the UE transitions into idle mode.</w:t>
            </w:r>
          </w:p>
        </w:tc>
        <w:tc>
          <w:tcPr>
            <w:tcW w:w="1257" w:type="dxa"/>
            <w:gridSpan w:val="2"/>
            <w:vAlign w:val="center"/>
          </w:tcPr>
          <w:p w14:paraId="2D84C2B8" w14:textId="77777777" w:rsidR="000D6EB6" w:rsidRPr="000A0A5F" w:rsidRDefault="000D6EB6" w:rsidP="00A94F42">
            <w:pPr>
              <w:pStyle w:val="TAL"/>
            </w:pPr>
            <w:r w:rsidRPr="000A0A5F">
              <w:t>Ue-reachability_notification,</w:t>
            </w:r>
          </w:p>
          <w:p w14:paraId="592ECE7B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t>Availability_after_DDN_failure_notification</w:t>
            </w:r>
          </w:p>
        </w:tc>
      </w:tr>
      <w:tr w:rsidR="000D6EB6" w:rsidRPr="000A0A5F" w14:paraId="5AF39B56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0B04497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locationInfo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4443AC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LocationInfo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E51021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CA87205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 xml:space="preserve">If </w:t>
            </w:r>
            <w:r w:rsidRPr="000A0A5F">
              <w:rPr>
                <w:lang w:eastAsia="zh-CN"/>
              </w:rPr>
              <w:t>"m</w:t>
            </w:r>
            <w:r w:rsidRPr="000A0A5F">
              <w:rPr>
                <w:rFonts w:hint="eastAsia"/>
                <w:lang w:eastAsia="zh-CN"/>
              </w:rPr>
              <w:t>onitoringType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 xml:space="preserve"> </w:t>
            </w:r>
            <w:r w:rsidRPr="000A0A5F">
              <w:rPr>
                <w:lang w:eastAsia="zh-CN"/>
              </w:rPr>
              <w:t>is "</w:t>
            </w:r>
            <w:r w:rsidRPr="000A0A5F">
              <w:t>LOCATION_REPORTING</w:t>
            </w:r>
            <w:r w:rsidRPr="000A0A5F">
              <w:rPr>
                <w:lang w:eastAsia="zh-CN"/>
              </w:rPr>
              <w:t>", this parameter shall be included to indicate the user location related information.</w:t>
            </w:r>
          </w:p>
        </w:tc>
        <w:tc>
          <w:tcPr>
            <w:tcW w:w="1257" w:type="dxa"/>
            <w:gridSpan w:val="2"/>
            <w:vAlign w:val="center"/>
          </w:tcPr>
          <w:p w14:paraId="052AEDDB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Location_</w:t>
            </w:r>
            <w:r w:rsidRPr="000A0A5F">
              <w:t>notification, eLCS</w:t>
            </w:r>
          </w:p>
        </w:tc>
      </w:tr>
      <w:tr w:rsidR="000D6EB6" w:rsidRPr="000A0A5F" w14:paraId="75C6C190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E9B1599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locFailureCause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9862E1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LocationFailureCause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16127A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4CFA9C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Indicates the location positioning failure cause.</w:t>
            </w:r>
          </w:p>
        </w:tc>
        <w:tc>
          <w:tcPr>
            <w:tcW w:w="1257" w:type="dxa"/>
            <w:gridSpan w:val="2"/>
            <w:vAlign w:val="center"/>
          </w:tcPr>
          <w:p w14:paraId="7DB076B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eLCS</w:t>
            </w:r>
          </w:p>
        </w:tc>
      </w:tr>
      <w:tr w:rsidR="000D6EB6" w:rsidRPr="000A0A5F" w14:paraId="01889A96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4FC99FC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lossOfConnectReason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AC4F4F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integer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6B5FB7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C43DD67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if available to identify the reason why loss of connectivity is reported.</w:t>
            </w:r>
          </w:p>
          <w:p w14:paraId="72917DE0" w14:textId="77777777" w:rsidR="000D6EB6" w:rsidRPr="000A0A5F" w:rsidRDefault="000D6EB6" w:rsidP="00A94F42">
            <w:pPr>
              <w:pStyle w:val="TAL"/>
            </w:pPr>
            <w:r w:rsidRPr="000A0A5F">
              <w:rPr>
                <w:rFonts w:cs="Arial"/>
                <w:szCs w:val="18"/>
              </w:rPr>
              <w:t>Refer to 3GPP TS 29.336 [11] Clause 8.4.58.</w:t>
            </w:r>
          </w:p>
        </w:tc>
        <w:tc>
          <w:tcPr>
            <w:tcW w:w="1257" w:type="dxa"/>
            <w:gridSpan w:val="2"/>
            <w:vAlign w:val="center"/>
          </w:tcPr>
          <w:p w14:paraId="5296E2D3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t>Loss_of_connectivity_notification</w:t>
            </w:r>
          </w:p>
        </w:tc>
      </w:tr>
      <w:tr w:rsidR="000D6EB6" w:rsidRPr="000A0A5F" w14:paraId="389B56AA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09F2F7A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t>unavailPerDur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ED4400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DurationSec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56699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01D0160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 xml:space="preserve">", then this parameter </w:t>
            </w:r>
            <w:r w:rsidRPr="000A0A5F">
              <w:rPr>
                <w:rFonts w:cs="Arial" w:hint="eastAsia"/>
                <w:szCs w:val="18"/>
                <w:lang w:eastAsia="ja-JP"/>
              </w:rPr>
              <w:t>s</w:t>
            </w:r>
            <w:r w:rsidRPr="000A0A5F">
              <w:rPr>
                <w:rFonts w:cs="Arial"/>
                <w:szCs w:val="18"/>
                <w:lang w:eastAsia="ja-JP"/>
              </w:rPr>
              <w:t>hall</w:t>
            </w:r>
            <w:r w:rsidRPr="000A0A5F">
              <w:rPr>
                <w:rFonts w:cs="Arial"/>
                <w:szCs w:val="18"/>
                <w:lang w:eastAsia="zh-CN"/>
              </w:rPr>
              <w:t xml:space="preserve"> be included if available to identify the UE’s </w:t>
            </w:r>
            <w:r w:rsidRPr="000A0A5F">
              <w:t>Unavailability Period Duration.</w:t>
            </w:r>
          </w:p>
        </w:tc>
        <w:tc>
          <w:tcPr>
            <w:tcW w:w="1257" w:type="dxa"/>
            <w:gridSpan w:val="2"/>
            <w:vAlign w:val="center"/>
          </w:tcPr>
          <w:p w14:paraId="73CA7299" w14:textId="77777777" w:rsidR="000D6EB6" w:rsidRPr="000A0A5F" w:rsidRDefault="000D6EB6" w:rsidP="00A94F42">
            <w:pPr>
              <w:pStyle w:val="TAL"/>
            </w:pPr>
            <w:r w:rsidRPr="000A0A5F">
              <w:t>Loss_of_connectivity_notification</w:t>
            </w:r>
            <w:r w:rsidRPr="000A0A5F">
              <w:rPr>
                <w:lang w:eastAsia="zh-CN"/>
              </w:rPr>
              <w:t>_5G</w:t>
            </w:r>
          </w:p>
        </w:tc>
      </w:tr>
      <w:tr w:rsidR="000D6EB6" w:rsidRPr="000A0A5F" w14:paraId="7136B3E7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A587C05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lastRenderedPageBreak/>
              <w:t>maxUEAvailabilityTime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9A917F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D</w:t>
            </w:r>
            <w:r w:rsidRPr="000A0A5F">
              <w:rPr>
                <w:rFonts w:hint="eastAsia"/>
                <w:lang w:eastAsia="zh-CN"/>
              </w:rPr>
              <w:t>ateTime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CCB27F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2E86145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cs="Arial"/>
                <w:szCs w:val="18"/>
              </w:rPr>
              <w:t>UE_REACHABILITY</w:t>
            </w:r>
            <w:r w:rsidRPr="000A0A5F">
              <w:rPr>
                <w:rFonts w:cs="Arial"/>
                <w:szCs w:val="18"/>
                <w:lang w:eastAsia="zh-CN"/>
              </w:rPr>
              <w:t>", this parameter may be included to identify the timestamp until which a UE using a power saving mechanism is expected to be reachable for SM delivery.</w:t>
            </w:r>
          </w:p>
          <w:p w14:paraId="47E85135" w14:textId="77777777" w:rsidR="000D6EB6" w:rsidRPr="000A0A5F" w:rsidRDefault="000D6EB6" w:rsidP="00A94F42">
            <w:pPr>
              <w:pStyle w:val="TAL"/>
            </w:pPr>
            <w:r w:rsidRPr="000A0A5F">
              <w:rPr>
                <w:rFonts w:cs="Arial"/>
                <w:szCs w:val="18"/>
              </w:rPr>
              <w:t>Refer to Clause 5.3.3.22 of 3GPP TS 29.338 [34].</w:t>
            </w:r>
          </w:p>
        </w:tc>
        <w:tc>
          <w:tcPr>
            <w:tcW w:w="1257" w:type="dxa"/>
            <w:gridSpan w:val="2"/>
            <w:vAlign w:val="center"/>
          </w:tcPr>
          <w:p w14:paraId="3680407C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t>Ue-reachability_notification</w:t>
            </w:r>
          </w:p>
        </w:tc>
      </w:tr>
      <w:tr w:rsidR="000D6EB6" w:rsidRPr="000A0A5F" w14:paraId="2BAB81AC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AA0A378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msisdn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AC2ADA" w14:textId="77777777" w:rsidR="000D6EB6" w:rsidRPr="000A0A5F" w:rsidRDefault="000D6EB6" w:rsidP="00A94F42">
            <w:pPr>
              <w:pStyle w:val="TAL"/>
            </w:pPr>
            <w:r w:rsidRPr="000A0A5F">
              <w:t>Msisdn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F4DB7D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E9532A3" w14:textId="77777777" w:rsidR="000D6EB6" w:rsidRPr="000A0A5F" w:rsidRDefault="000D6EB6" w:rsidP="00A94F42">
            <w:pPr>
              <w:pStyle w:val="TAL"/>
              <w:spacing w:after="60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Identifie</w:t>
            </w:r>
            <w:r w:rsidRPr="000A0A5F">
              <w:rPr>
                <w:lang w:eastAsia="zh-CN"/>
              </w:rPr>
              <w:t>s</w:t>
            </w:r>
            <w:r w:rsidRPr="000A0A5F">
              <w:rPr>
                <w:rFonts w:hint="eastAsia"/>
                <w:lang w:eastAsia="zh-CN"/>
              </w:rPr>
              <w:t xml:space="preserve"> the MS internal PSTN/ISDN number</w:t>
            </w:r>
            <w:r w:rsidRPr="000A0A5F">
              <w:rPr>
                <w:lang w:eastAsia="zh-CN"/>
              </w:rPr>
              <w:t>.</w:t>
            </w:r>
          </w:p>
          <w:p w14:paraId="4CC4642A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(NOTE 2)</w:t>
            </w:r>
          </w:p>
        </w:tc>
        <w:tc>
          <w:tcPr>
            <w:tcW w:w="1257" w:type="dxa"/>
            <w:gridSpan w:val="2"/>
            <w:vAlign w:val="center"/>
          </w:tcPr>
          <w:p w14:paraId="25438E01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0D6EB6" w:rsidRPr="000A0A5F" w14:paraId="19BF5906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D9A7DFF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onitoringType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E089A9" w14:textId="77777777" w:rsidR="000D6EB6" w:rsidRPr="000A0A5F" w:rsidRDefault="000D6EB6" w:rsidP="00A94F42">
            <w:pPr>
              <w:pStyle w:val="TAL"/>
            </w:pPr>
            <w:r w:rsidRPr="000A0A5F">
              <w:t>MonitoringType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0DF321" w14:textId="77777777" w:rsidR="000D6EB6" w:rsidRPr="000A0A5F" w:rsidRDefault="000D6EB6" w:rsidP="00A94F42">
            <w:pPr>
              <w:pStyle w:val="TAL"/>
            </w:pPr>
            <w:r w:rsidRPr="000A0A5F"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793537EA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Identifies the type of monitoring type as defined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t>5.3.2.4.3.</w:t>
            </w:r>
          </w:p>
        </w:tc>
        <w:tc>
          <w:tcPr>
            <w:tcW w:w="1257" w:type="dxa"/>
            <w:gridSpan w:val="2"/>
            <w:vAlign w:val="center"/>
          </w:tcPr>
          <w:p w14:paraId="09AF00D3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</w:p>
        </w:tc>
      </w:tr>
      <w:tr w:rsidR="000D6EB6" w:rsidRPr="000A0A5F" w14:paraId="5421FDDB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CC701C3" w14:textId="77777777" w:rsidR="000D6EB6" w:rsidRPr="000A0A5F" w:rsidRDefault="000D6EB6" w:rsidP="00A94F42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  <w:lang w:eastAsia="zh-CN"/>
              </w:rPr>
              <w:t>uePerLocation</w:t>
            </w:r>
            <w:r w:rsidRPr="000A0A5F">
              <w:rPr>
                <w:noProof/>
                <w:lang w:eastAsia="zh-CN"/>
              </w:rPr>
              <w:t>Report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9B73B9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noProof/>
                <w:lang w:eastAsia="zh-CN"/>
              </w:rPr>
              <w:t>UePerLocation</w:t>
            </w:r>
            <w:r w:rsidRPr="000A0A5F">
              <w:rPr>
                <w:noProof/>
                <w:lang w:eastAsia="zh-CN"/>
              </w:rPr>
              <w:t>Report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BB370E6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6DFF0896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</w:t>
            </w:r>
            <w:r w:rsidRPr="000A0A5F">
              <w:rPr>
                <w:rFonts w:hint="eastAsia"/>
                <w:lang w:eastAsia="zh-CN"/>
              </w:rPr>
              <w:t xml:space="preserve">f 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r w:rsidRPr="000A0A5F">
              <w:rPr>
                <w:lang w:eastAsia="zh-CN"/>
              </w:rPr>
              <w:t>" is "</w:t>
            </w:r>
            <w:r w:rsidRPr="000A0A5F">
              <w:rPr>
                <w:rFonts w:cs="Arial"/>
                <w:szCs w:val="18"/>
                <w:lang w:eastAsia="zh-CN"/>
              </w:rPr>
              <w:t>NUMBER_OF_UES_IN_AN_AREA</w:t>
            </w:r>
            <w:r w:rsidRPr="000A0A5F">
              <w:rPr>
                <w:lang w:eastAsia="zh-CN"/>
              </w:rPr>
              <w:t>", this parameter shall be included to indicate the number of UEs found at the location.</w:t>
            </w:r>
          </w:p>
          <w:p w14:paraId="6BF944F2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If "subType" indicates "AERIAL_UE" subscription type, this parameter shall be included to indicate the number of UAV’s found at the location.</w:t>
            </w:r>
          </w:p>
        </w:tc>
        <w:tc>
          <w:tcPr>
            <w:tcW w:w="1257" w:type="dxa"/>
            <w:gridSpan w:val="2"/>
            <w:vAlign w:val="center"/>
          </w:tcPr>
          <w:p w14:paraId="54D6EBD4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 xml:space="preserve">_in_an_area_notification, </w:t>
            </w: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_in_an_area_notification_5G</w:t>
            </w:r>
          </w:p>
        </w:tc>
      </w:tr>
      <w:tr w:rsidR="000D6EB6" w:rsidRPr="000A0A5F" w14:paraId="682DC2A1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7148C3B" w14:textId="77777777" w:rsidR="000D6EB6" w:rsidRPr="000A0A5F" w:rsidRDefault="000D6EB6" w:rsidP="00A94F42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lmn</w:t>
            </w:r>
            <w:r w:rsidRPr="000A0A5F">
              <w:rPr>
                <w:rFonts w:hint="eastAsia"/>
                <w:lang w:eastAsia="zh-CN"/>
              </w:rPr>
              <w:t>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A548CD3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PlmnI</w:t>
            </w:r>
            <w:r w:rsidRPr="000A0A5F">
              <w:rPr>
                <w:rFonts w:hint="eastAsia"/>
                <w:lang w:eastAsia="zh-CN"/>
              </w:rPr>
              <w:t>d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AB48E2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E17AB7E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"ROAMING_STATUS" and "plmnIIndication" in the "MonitoringEventSubscription" sets to "true", this parameter shall be included to indicate the UE's serving PLMN.</w:t>
            </w:r>
          </w:p>
        </w:tc>
        <w:tc>
          <w:tcPr>
            <w:tcW w:w="1257" w:type="dxa"/>
            <w:gridSpan w:val="2"/>
            <w:vAlign w:val="center"/>
          </w:tcPr>
          <w:p w14:paraId="5D1ACCC0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Roaming_status_notification</w:t>
            </w:r>
          </w:p>
        </w:tc>
      </w:tr>
      <w:tr w:rsidR="00985091" w14:paraId="60B8A709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7DD05" w14:textId="77777777" w:rsidR="00985091" w:rsidRDefault="00985091" w:rsidP="000F6B0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6E8A7" w14:textId="77777777" w:rsidR="00985091" w:rsidRDefault="00985091" w:rsidP="000F6B0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80E5C" w14:textId="77777777" w:rsidR="00985091" w:rsidRDefault="00985091" w:rsidP="000F6B0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BA209" w14:textId="77777777" w:rsidR="00985091" w:rsidRDefault="00985091" w:rsidP="0098509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>
              <w:rPr>
                <w:rFonts w:cs="Arial"/>
                <w:szCs w:val="18"/>
                <w:lang w:eastAsia="zh-CN"/>
              </w:rPr>
              <w:t>" is "UE_REACHABILITY", this parameter shall be included to identify the reachability of the UE.</w:t>
            </w:r>
          </w:p>
          <w:p w14:paraId="227BB621" w14:textId="77777777" w:rsidR="00985091" w:rsidRDefault="00985091" w:rsidP="000F6B0B">
            <w:pPr>
              <w:pStyle w:val="TAL"/>
              <w:rPr>
                <w:ins w:id="14" w:author="Ericsson_Maria Liang r1" w:date="2024-08-20T14:47:00Z"/>
                <w:rFonts w:cs="Arial"/>
                <w:szCs w:val="18"/>
                <w:lang w:eastAsia="zh-CN"/>
              </w:rPr>
            </w:pPr>
          </w:p>
          <w:p w14:paraId="02B4130E" w14:textId="0B8916FE" w:rsidR="00985091" w:rsidRPr="00985091" w:rsidRDefault="002F5226" w:rsidP="000F6B0B">
            <w:pPr>
              <w:pStyle w:val="TAL"/>
              <w:rPr>
                <w:rFonts w:cs="Arial"/>
                <w:szCs w:val="18"/>
                <w:lang w:eastAsia="zh-CN"/>
              </w:rPr>
            </w:pPr>
            <w:ins w:id="15" w:author="Ericsson_Maria Liang r1" w:date="2024-08-21T18:26:00Z">
              <w:r>
                <w:rPr>
                  <w:rFonts w:cs="Arial"/>
                  <w:szCs w:val="18"/>
                  <w:lang w:eastAsia="zh-CN"/>
                </w:rPr>
                <w:t>See also</w:t>
              </w:r>
            </w:ins>
            <w:del w:id="16" w:author="Ericsson_Maria Liang r1" w:date="2024-08-21T18:26:00Z">
              <w:r w:rsidR="00985091" w:rsidDel="002F5226">
                <w:rPr>
                  <w:rFonts w:cs="Arial"/>
                  <w:szCs w:val="18"/>
                  <w:lang w:eastAsia="zh-CN"/>
                </w:rPr>
                <w:delText>Refer to</w:delText>
              </w:r>
            </w:del>
            <w:r w:rsidR="00985091">
              <w:rPr>
                <w:rFonts w:cs="Arial"/>
                <w:szCs w:val="18"/>
                <w:lang w:eastAsia="zh-CN"/>
              </w:rPr>
              <w:t xml:space="preserve"> 3GPP TS 29.336 [11] </w:t>
            </w:r>
            <w:ins w:id="17" w:author="Ericsson_Maria Liang r1" w:date="2024-08-21T18:27:00Z">
              <w:r>
                <w:rPr>
                  <w:rFonts w:cs="Arial"/>
                  <w:szCs w:val="18"/>
                  <w:lang w:eastAsia="zh-CN"/>
                </w:rPr>
                <w:t>c</w:t>
              </w:r>
            </w:ins>
            <w:del w:id="18" w:author="Ericsson_Maria Liang r1" w:date="2024-08-21T18:27:00Z">
              <w:r w:rsidR="00985091" w:rsidDel="002F5226">
                <w:rPr>
                  <w:rFonts w:cs="Arial"/>
                  <w:szCs w:val="18"/>
                  <w:lang w:eastAsia="zh-CN"/>
                </w:rPr>
                <w:delText>C</w:delText>
              </w:r>
            </w:del>
            <w:r w:rsidR="00985091">
              <w:rPr>
                <w:rFonts w:cs="Arial"/>
                <w:szCs w:val="18"/>
                <w:lang w:eastAsia="zh-CN"/>
              </w:rPr>
              <w:t>lause 8.4.20</w:t>
            </w:r>
            <w:ins w:id="19" w:author="Ericsson_Maria Liang r1" w:date="2024-08-21T18:38:00Z">
              <w:r w:rsidR="00F8144E">
                <w:rPr>
                  <w:rFonts w:cs="Arial"/>
                  <w:szCs w:val="18"/>
                  <w:lang w:eastAsia="zh-CN"/>
                </w:rPr>
                <w:t xml:space="preserve"> for pre-5G</w:t>
              </w:r>
            </w:ins>
            <w:r w:rsidR="00985091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B702" w14:textId="77777777" w:rsidR="00985091" w:rsidRPr="00985091" w:rsidRDefault="00985091" w:rsidP="000F6B0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Ue-reachability_notification</w:t>
            </w:r>
            <w:proofErr w:type="spellEnd"/>
          </w:p>
        </w:tc>
      </w:tr>
      <w:tr w:rsidR="000D6EB6" w:rsidRPr="000A0A5F" w14:paraId="5CA4B3BB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3C5D0BB" w14:textId="77777777" w:rsidR="000D6EB6" w:rsidRPr="000A0A5F" w:rsidRDefault="000D6EB6" w:rsidP="00A94F42">
            <w:pPr>
              <w:pStyle w:val="TAL"/>
            </w:pPr>
            <w:proofErr w:type="spellStart"/>
            <w:r w:rsidRPr="000A0A5F">
              <w:t>r</w:t>
            </w:r>
            <w:r w:rsidRPr="000A0A5F">
              <w:rPr>
                <w:rFonts w:hint="eastAsia"/>
              </w:rPr>
              <w:t>oamingStatus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E578FD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boolean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5F60B2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20D5DE4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"monitoringType" is "ROAMING_STATUS", this parameter shall be set to "true" if the </w:t>
            </w:r>
            <w:r w:rsidRPr="000A0A5F">
              <w:rPr>
                <w:rFonts w:cs="Arial" w:hint="eastAsia"/>
                <w:szCs w:val="18"/>
                <w:lang w:eastAsia="zh-CN"/>
              </w:rPr>
              <w:t>new</w:t>
            </w:r>
            <w:r w:rsidRPr="000A0A5F">
              <w:rPr>
                <w:rFonts w:cs="Arial"/>
                <w:szCs w:val="18"/>
                <w:lang w:eastAsia="zh-CN"/>
              </w:rPr>
              <w:t xml:space="preserve"> serving PLMN is different from the HPLMN. </w:t>
            </w:r>
            <w:r w:rsidRPr="000A0A5F">
              <w:rPr>
                <w:lang w:eastAsia="zh-CN"/>
              </w:rPr>
              <w:t>Set to false or omitted otherwise.</w:t>
            </w:r>
          </w:p>
        </w:tc>
        <w:tc>
          <w:tcPr>
            <w:tcW w:w="1257" w:type="dxa"/>
            <w:gridSpan w:val="2"/>
            <w:vAlign w:val="center"/>
          </w:tcPr>
          <w:p w14:paraId="25D7A369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Roaming_status_notification</w:t>
            </w:r>
          </w:p>
        </w:tc>
      </w:tr>
      <w:tr w:rsidR="000D6EB6" w:rsidRPr="000A0A5F" w14:paraId="555942B1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58FFCCD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failureCause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E2259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FailureCause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88830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51D8929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cs="Arial"/>
                <w:szCs w:val="18"/>
              </w:rPr>
              <w:t>COMMUNICATION_FAILURE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reason of communication failure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292396B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t>Communication_failure_notification</w:t>
            </w:r>
          </w:p>
        </w:tc>
      </w:tr>
      <w:tr w:rsidR="000D6EB6" w:rsidRPr="000A0A5F" w14:paraId="21B3FECC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C606F31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eventTime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96A468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DateTime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02E226C" w14:textId="77777777" w:rsidR="000D6EB6" w:rsidRPr="000A0A5F" w:rsidRDefault="000D6EB6" w:rsidP="00A94F42">
            <w:pPr>
              <w:pStyle w:val="TAL"/>
            </w:pPr>
            <w:r w:rsidRPr="000A0A5F"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4EB276F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when the event is detected or received.</w:t>
            </w:r>
          </w:p>
          <w:p w14:paraId="4C548885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Shall be included for each group of UEs.</w:t>
            </w:r>
          </w:p>
        </w:tc>
        <w:tc>
          <w:tcPr>
            <w:tcW w:w="1257" w:type="dxa"/>
            <w:gridSpan w:val="2"/>
            <w:vAlign w:val="center"/>
          </w:tcPr>
          <w:p w14:paraId="62062B32" w14:textId="77777777" w:rsidR="000D6EB6" w:rsidRPr="000A0A5F" w:rsidRDefault="000D6EB6" w:rsidP="00A94F42">
            <w:pPr>
              <w:pStyle w:val="TAL"/>
            </w:pPr>
          </w:p>
        </w:tc>
      </w:tr>
      <w:tr w:rsidR="000D6EB6" w:rsidRPr="000A0A5F" w14:paraId="4F0A0768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142A597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pdnConnInfoList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D73E4A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array(PdnConnectionInformation)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7D6BB6" w14:textId="77777777" w:rsidR="000D6EB6" w:rsidRPr="000A0A5F" w:rsidRDefault="000D6EB6" w:rsidP="00A94F42">
            <w:pPr>
              <w:pStyle w:val="TAL"/>
            </w:pPr>
            <w:r w:rsidRPr="000A0A5F">
              <w:t>0..N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699DBE4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cs="Arial"/>
                <w:szCs w:val="18"/>
              </w:rPr>
              <w:t>PDN_CONNECTIVITY_STATUS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PDN connection details</w:t>
            </w:r>
            <w:r w:rsidRPr="000A0A5F">
              <w:rPr>
                <w:rFonts w:cs="Arial"/>
                <w:szCs w:val="18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47958B33" w14:textId="77777777" w:rsidR="000D6EB6" w:rsidRPr="000A0A5F" w:rsidRDefault="000D6EB6" w:rsidP="00A94F42">
            <w:pPr>
              <w:pStyle w:val="TAL"/>
            </w:pPr>
            <w:r w:rsidRPr="000A0A5F">
              <w:t>Pdn_connectivity_status</w:t>
            </w:r>
          </w:p>
        </w:tc>
      </w:tr>
      <w:tr w:rsidR="000D6EB6" w:rsidRPr="000A0A5F" w14:paraId="785BBB1F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ECAFF7D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dddStatus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B84F07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t>DlDataDelivery</w:t>
            </w:r>
            <w:r w:rsidRPr="000A0A5F">
              <w:rPr>
                <w:noProof/>
              </w:rPr>
              <w:t>Status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BC999C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0..</w:t>
            </w:r>
            <w:r w:rsidRPr="000A0A5F">
              <w:rPr>
                <w:rFonts w:hint="eastAsia"/>
                <w:lang w:eastAsia="zh-CN"/>
              </w:rPr>
              <w:t>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F5DB5E3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noProof/>
              </w:rPr>
              <w:t>DOWNLINK_DATA_DELIVERY_STATUS", this parameter shall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downlink data delivery status detected by the network.</w:t>
            </w:r>
          </w:p>
        </w:tc>
        <w:tc>
          <w:tcPr>
            <w:tcW w:w="1257" w:type="dxa"/>
            <w:gridSpan w:val="2"/>
            <w:vAlign w:val="center"/>
          </w:tcPr>
          <w:p w14:paraId="5917927D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0D6EB6" w:rsidRPr="000A0A5F" w14:paraId="09CDA23C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72267BCF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d</w:t>
            </w:r>
            <w:r w:rsidRPr="000A0A5F">
              <w:rPr>
                <w:noProof/>
                <w:lang w:eastAsia="zh-CN"/>
              </w:rPr>
              <w:t>ddTrafDescriptor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68B59A" w14:textId="77777777" w:rsidR="000D6EB6" w:rsidRPr="000A0A5F" w:rsidRDefault="000D6EB6" w:rsidP="00A94F42">
            <w:pPr>
              <w:pStyle w:val="TAL"/>
            </w:pPr>
            <w:r w:rsidRPr="000A0A5F">
              <w:rPr>
                <w:noProof/>
              </w:rPr>
              <w:t>DddTrafficDescriptor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0BA318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67CBADE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noProof/>
              </w:rPr>
              <w:t>DOWNLINK_DATA_DELIVERY_STATUS"</w:t>
            </w:r>
            <w:r w:rsidRPr="000A0A5F">
              <w:t>,</w:t>
            </w:r>
            <w:r w:rsidRPr="000A0A5F">
              <w:rPr>
                <w:noProof/>
              </w:rPr>
              <w:t xml:space="preserve"> this parameter shall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</w:t>
            </w:r>
            <w:r w:rsidRPr="000A0A5F">
              <w:rPr>
                <w:noProof/>
                <w:lang w:eastAsia="zh-CN"/>
              </w:rPr>
              <w:t>downlink data descriptor impacted by the downlink data delivery status change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3A19A6BF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  <w:r w:rsidRPr="000A0A5F">
              <w:t xml:space="preserve"> </w:t>
            </w:r>
          </w:p>
          <w:p w14:paraId="051ECDE6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</w:p>
        </w:tc>
      </w:tr>
      <w:tr w:rsidR="000D6EB6" w:rsidRPr="000A0A5F" w14:paraId="44676931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30D59BAF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maxWaitTime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C251C8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DateTime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C82AE3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04224061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noProof/>
              </w:rPr>
              <w:t>DOWNLINK_DATA_DELIVERY_STATUS", this parameter may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time before which the data will be buffered.</w:t>
            </w:r>
          </w:p>
        </w:tc>
        <w:tc>
          <w:tcPr>
            <w:tcW w:w="1257" w:type="dxa"/>
            <w:gridSpan w:val="2"/>
            <w:vAlign w:val="center"/>
          </w:tcPr>
          <w:p w14:paraId="310C6ABC" w14:textId="77777777" w:rsidR="000D6EB6" w:rsidRPr="000A0A5F" w:rsidRDefault="000D6EB6" w:rsidP="00A94F42">
            <w:pPr>
              <w:pStyle w:val="TAL"/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0D6EB6" w:rsidRPr="000A0A5F" w14:paraId="7DA72C08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4E3B4DCC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apiCaps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247282" w14:textId="77777777" w:rsidR="000D6EB6" w:rsidRPr="000A0A5F" w:rsidRDefault="000D6EB6" w:rsidP="00A94F42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array(</w:t>
            </w:r>
            <w:r w:rsidRPr="000A0A5F">
              <w:t>ApiCapabilityInfo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49D88B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D0514E0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noProof/>
              </w:rPr>
              <w:t>API_SUPPORT_CAPABILITY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 indicate the availability of all APIs supported by the serving network</w:t>
            </w:r>
            <w:r w:rsidRPr="000A0A5F">
              <w:rPr>
                <w:lang w:eastAsia="zh-CN"/>
              </w:rPr>
              <w:t xml:space="preserve"> o</w:t>
            </w:r>
            <w:r w:rsidRPr="000A0A5F">
              <w:rPr>
                <w:rFonts w:hint="eastAsia"/>
                <w:lang w:eastAsia="zh-CN"/>
              </w:rPr>
              <w:t xml:space="preserve">r </w:t>
            </w:r>
            <w:r w:rsidRPr="000A0A5F">
              <w:rPr>
                <w:rFonts w:cs="Arial"/>
                <w:szCs w:val="18"/>
                <w:lang w:eastAsia="zh-CN"/>
              </w:rPr>
              <w:t>the availability</w:t>
            </w:r>
            <w:r w:rsidRPr="000A0A5F">
              <w:rPr>
                <w:lang w:eastAsia="zh-CN"/>
              </w:rPr>
              <w:t xml:space="preserve"> of interested APIs, indicated by the "</w:t>
            </w:r>
            <w:r w:rsidRPr="000A0A5F">
              <w:rPr>
                <w:noProof/>
                <w:lang w:eastAsia="zh-CN"/>
              </w:rPr>
              <w:t xml:space="preserve">apiNames" attribute </w:t>
            </w:r>
            <w:r w:rsidRPr="000A0A5F">
              <w:rPr>
                <w:lang w:eastAsia="zh-CN"/>
              </w:rPr>
              <w:t>in "</w:t>
            </w:r>
            <w:r w:rsidRPr="000A0A5F">
              <w:t>MonitoringEventSubscription</w:t>
            </w:r>
            <w:r w:rsidRPr="000A0A5F">
              <w:rPr>
                <w:lang w:eastAsia="zh-CN"/>
              </w:rPr>
              <w:t>",</w:t>
            </w:r>
            <w:r w:rsidRPr="000A0A5F">
              <w:rPr>
                <w:rFonts w:cs="Arial"/>
                <w:szCs w:val="18"/>
                <w:lang w:eastAsia="zh-CN"/>
              </w:rPr>
              <w:t xml:space="preserve"> supported by the serving network</w:t>
            </w:r>
            <w:r w:rsidRPr="000A0A5F">
              <w:rPr>
                <w:rFonts w:cs="Arial"/>
                <w:szCs w:val="18"/>
              </w:rPr>
              <w:t xml:space="preserve">. </w:t>
            </w:r>
          </w:p>
          <w:p w14:paraId="56FEC10C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If no API is supported by the serving network, an empty apiCaps shall be provided.</w:t>
            </w:r>
          </w:p>
        </w:tc>
        <w:tc>
          <w:tcPr>
            <w:tcW w:w="1257" w:type="dxa"/>
            <w:gridSpan w:val="2"/>
            <w:vAlign w:val="center"/>
          </w:tcPr>
          <w:p w14:paraId="0640C3E0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t>API_support_capability_notification</w:t>
            </w:r>
          </w:p>
        </w:tc>
      </w:tr>
      <w:tr w:rsidR="000D6EB6" w:rsidRPr="000A0A5F" w14:paraId="7DDCC9E5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1512FF0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nSStatusInfo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A8B591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SACEventStatus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4A8265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E794D4F" w14:textId="77777777" w:rsidR="000D6EB6" w:rsidRPr="000A0A5F" w:rsidRDefault="000D6EB6" w:rsidP="00A94F42">
            <w:pPr>
              <w:pStyle w:val="TAL"/>
              <w:spacing w:afterLines="50" w:after="120"/>
            </w:pPr>
            <w:r w:rsidRPr="000A0A5F">
              <w:rPr>
                <w:rFonts w:cs="Arial"/>
                <w:szCs w:val="18"/>
                <w:lang w:eastAsia="zh-CN"/>
              </w:rPr>
              <w:t>If the "monitoringType" attribute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t xml:space="preserve"> indicate the current network slice status information for the concerned network slice. </w:t>
            </w:r>
          </w:p>
          <w:p w14:paraId="4E97A9C3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(NOTE 3)</w:t>
            </w:r>
          </w:p>
        </w:tc>
        <w:tc>
          <w:tcPr>
            <w:tcW w:w="1257" w:type="dxa"/>
            <w:gridSpan w:val="2"/>
            <w:vAlign w:val="center"/>
          </w:tcPr>
          <w:p w14:paraId="2B58846B" w14:textId="77777777" w:rsidR="000D6EB6" w:rsidRPr="000A0A5F" w:rsidRDefault="000D6EB6" w:rsidP="00A94F42">
            <w:pPr>
              <w:pStyle w:val="TAL"/>
            </w:pPr>
            <w:r w:rsidRPr="000A0A5F">
              <w:t>NSAC</w:t>
            </w:r>
          </w:p>
        </w:tc>
      </w:tr>
      <w:tr w:rsidR="000D6EB6" w:rsidRPr="000A0A5F" w14:paraId="4F649D9C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A3A4BE8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afServiceId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7EC48B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46EA5B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7E996113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identifier of the service to which the NSAC reporting is related.</w:t>
            </w:r>
          </w:p>
          <w:p w14:paraId="5D2E02B2" w14:textId="77777777" w:rsidR="000D6EB6" w:rsidRPr="000A0A5F" w:rsidRDefault="000D6EB6" w:rsidP="00A94F42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92A5CFA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It shall be provided only if it is present in the related NSAC subscription request and the "monitoringType" attribute is set to either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793DB563" w14:textId="77777777" w:rsidR="000D6EB6" w:rsidRPr="000A0A5F" w:rsidRDefault="000D6EB6" w:rsidP="00A94F42">
            <w:pPr>
              <w:pStyle w:val="TAL"/>
            </w:pPr>
            <w:r w:rsidRPr="000A0A5F">
              <w:t>NSAC</w:t>
            </w:r>
          </w:p>
        </w:tc>
      </w:tr>
      <w:tr w:rsidR="000D6EB6" w:rsidRPr="000A0A5F" w14:paraId="162E8BA3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1FF533E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servLevelDevId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296F1B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9822C5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2A7AAFBE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hint="eastAsia"/>
                <w:noProof/>
                <w:lang w:eastAsia="zh-CN"/>
              </w:rPr>
              <w:t>A</w:t>
            </w:r>
            <w:r w:rsidRPr="000A0A5F">
              <w:rPr>
                <w:noProof/>
                <w:lang w:eastAsia="zh-CN"/>
              </w:rPr>
              <w:t>REA_OF_INTEREST</w:t>
            </w:r>
            <w:r w:rsidRPr="000A0A5F">
              <w:rPr>
                <w:noProof/>
              </w:rPr>
              <w:t>" or "</w:t>
            </w:r>
            <w:r w:rsidRPr="000A0A5F">
              <w:rPr>
                <w:rFonts w:cs="Arial"/>
                <w:szCs w:val="18"/>
                <w:lang w:eastAsia="zh-CN"/>
              </w:rPr>
              <w:t>NUMBER_OF_UES_IN_AN_AREA</w:t>
            </w:r>
            <w:r w:rsidRPr="000A0A5F">
              <w:rPr>
                <w:lang w:eastAsia="zh-CN"/>
              </w:rPr>
              <w:t>" and "subType" indicate "AERIAL_UE"</w:t>
            </w:r>
            <w:r w:rsidRPr="000A0A5F">
              <w:t>,</w:t>
            </w:r>
            <w:r w:rsidRPr="000A0A5F">
              <w:rPr>
                <w:noProof/>
              </w:rPr>
              <w:t xml:space="preserve"> this parameter </w:t>
            </w:r>
            <w:r w:rsidRPr="000A0A5F">
              <w:rPr>
                <w:rFonts w:hint="eastAsia"/>
                <w:noProof/>
                <w:lang w:eastAsia="zh-CN"/>
              </w:rPr>
              <w:t>may</w:t>
            </w:r>
            <w:r w:rsidRPr="000A0A5F">
              <w:rPr>
                <w:noProof/>
              </w:rPr>
              <w:t xml:space="preserve"> be included to</w:t>
            </w:r>
            <w:r w:rsidRPr="000A0A5F">
              <w:rPr>
                <w:rFonts w:cs="Arial"/>
                <w:szCs w:val="18"/>
                <w:lang w:eastAsia="zh-CN"/>
              </w:rPr>
              <w:t xml:space="preserve"> identify the UAV.</w:t>
            </w:r>
          </w:p>
        </w:tc>
        <w:tc>
          <w:tcPr>
            <w:tcW w:w="1257" w:type="dxa"/>
            <w:gridSpan w:val="2"/>
            <w:vAlign w:val="center"/>
          </w:tcPr>
          <w:p w14:paraId="3FB4CD23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UAV</w:t>
            </w:r>
          </w:p>
        </w:tc>
      </w:tr>
      <w:tr w:rsidR="000D6EB6" w:rsidRPr="000A0A5F" w14:paraId="6647BCCD" w14:textId="77777777" w:rsidTr="00985091">
        <w:trPr>
          <w:gridAfter w:val="1"/>
          <w:wAfter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12AFB07A" w14:textId="77777777" w:rsidR="000D6EB6" w:rsidRPr="000A0A5F" w:rsidRDefault="000D6EB6" w:rsidP="00A94F42">
            <w:pPr>
              <w:pStyle w:val="TAL"/>
              <w:rPr>
                <w:noProof/>
                <w:lang w:eastAsia="zh-CN"/>
              </w:rPr>
            </w:pPr>
            <w:r w:rsidRPr="000A0A5F">
              <w:t>uavPresInd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11FE00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b</w:t>
            </w:r>
            <w:r w:rsidRPr="000A0A5F">
              <w:rPr>
                <w:lang w:eastAsia="zh-CN"/>
              </w:rPr>
              <w:t>oolean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4A435B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606CF8D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"monitoringType" is "</w:t>
            </w:r>
            <w:r w:rsidRPr="000A0A5F">
              <w:rPr>
                <w:rFonts w:hint="eastAsia"/>
                <w:noProof/>
                <w:lang w:eastAsia="zh-CN"/>
              </w:rPr>
              <w:t>A</w:t>
            </w:r>
            <w:r w:rsidRPr="000A0A5F">
              <w:rPr>
                <w:noProof/>
                <w:lang w:eastAsia="zh-CN"/>
              </w:rPr>
              <w:t>REA_OF_INTEREST</w:t>
            </w:r>
            <w:r w:rsidRPr="000A0A5F">
              <w:rPr>
                <w:noProof/>
              </w:rPr>
              <w:t>"</w:t>
            </w:r>
            <w:r w:rsidRPr="000A0A5F">
              <w:t>,</w:t>
            </w:r>
            <w:r w:rsidRPr="000A0A5F">
              <w:rPr>
                <w:noProof/>
              </w:rPr>
              <w:t xml:space="preserve"> </w:t>
            </w:r>
            <w:r w:rsidRPr="000A0A5F">
              <w:t>this parameter shall be</w:t>
            </w:r>
            <w:r w:rsidRPr="000A0A5F">
              <w:rPr>
                <w:lang w:eastAsia="zh-CN"/>
              </w:rPr>
              <w:t xml:space="preserve"> set to true if the specified UAV is in the </w:t>
            </w:r>
            <w:r w:rsidRPr="000A0A5F">
              <w:t>monitoring area</w:t>
            </w:r>
            <w:r w:rsidRPr="000A0A5F">
              <w:rPr>
                <w:rFonts w:hint="eastAsia"/>
                <w:lang w:eastAsia="zh-CN"/>
              </w:rPr>
              <w:t>.</w:t>
            </w:r>
            <w:r w:rsidRPr="000A0A5F">
              <w:rPr>
                <w:lang w:eastAsia="zh-CN"/>
              </w:rPr>
              <w:t xml:space="preserve"> Set to false or omitted otherwise.</w:t>
            </w:r>
          </w:p>
        </w:tc>
        <w:tc>
          <w:tcPr>
            <w:tcW w:w="1257" w:type="dxa"/>
            <w:gridSpan w:val="2"/>
            <w:vAlign w:val="center"/>
          </w:tcPr>
          <w:p w14:paraId="3E5537BA" w14:textId="77777777" w:rsidR="000D6EB6" w:rsidRPr="000A0A5F" w:rsidRDefault="000D6EB6" w:rsidP="00A94F42">
            <w:pPr>
              <w:pStyle w:val="TAL"/>
            </w:pPr>
            <w:r w:rsidRPr="000A0A5F">
              <w:rPr>
                <w:lang w:eastAsia="zh-CN"/>
              </w:rPr>
              <w:t>U</w:t>
            </w:r>
            <w:r w:rsidRPr="000A0A5F">
              <w:rPr>
                <w:rFonts w:hint="eastAsia"/>
                <w:lang w:eastAsia="zh-CN"/>
              </w:rPr>
              <w:t>A</w:t>
            </w:r>
            <w:r w:rsidRPr="000A0A5F">
              <w:rPr>
                <w:lang w:eastAsia="zh-CN"/>
              </w:rPr>
              <w:t>V</w:t>
            </w:r>
          </w:p>
        </w:tc>
      </w:tr>
      <w:tr w:rsidR="000D6EB6" w:rsidRPr="000A0A5F" w14:paraId="360E2F99" w14:textId="77777777" w:rsidTr="00985091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6922E354" w14:textId="77777777" w:rsidR="000D6EB6" w:rsidRPr="000A0A5F" w:rsidRDefault="000D6EB6" w:rsidP="00A94F42">
            <w:pPr>
              <w:pStyle w:val="TAL"/>
            </w:pPr>
            <w:r w:rsidRPr="000A0A5F">
              <w:lastRenderedPageBreak/>
              <w:t>groupMembListChanges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780C11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t>GroupMembListChanges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73E05C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7A7310BF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information on the change(s) to the group member</w:t>
            </w:r>
            <w:r>
              <w:rPr>
                <w:rFonts w:cs="Arial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list.</w:t>
            </w:r>
          </w:p>
          <w:p w14:paraId="2B565BBC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</w:p>
          <w:p w14:paraId="2B0A07F3" w14:textId="77777777" w:rsidR="000D6EB6" w:rsidRPr="000A0A5F" w:rsidRDefault="000D6EB6" w:rsidP="00A94F42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shall be present only if the "monitoringType" attribute is set to "</w:t>
            </w:r>
            <w:r w:rsidRPr="000A0A5F">
              <w:rPr>
                <w:noProof/>
              </w:rPr>
              <w:t>GROUP_MEMBER_LIST_CHANGE"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3ADFC826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0A0A5F">
              <w:t>GMEC</w:t>
            </w:r>
          </w:p>
        </w:tc>
      </w:tr>
      <w:tr w:rsidR="000D6EB6" w:rsidRPr="000A0A5F" w14:paraId="3450FE1D" w14:textId="77777777" w:rsidTr="00985091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5944D998" w14:textId="77777777" w:rsidR="000D6EB6" w:rsidRPr="00140676" w:rsidRDefault="000D6EB6" w:rsidP="00A94F42">
            <w:pPr>
              <w:pStyle w:val="TAL"/>
            </w:pPr>
            <w:r w:rsidRPr="00510AB7">
              <w:t>sessInactiveTime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5C9454" w14:textId="77777777" w:rsidR="000D6EB6" w:rsidRPr="000A0A5F" w:rsidRDefault="000D6EB6" w:rsidP="00A94F42">
            <w:pPr>
              <w:pStyle w:val="TAL"/>
            </w:pPr>
            <w:r>
              <w:t>DurationSec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B33AE0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51E66D7A" w14:textId="77777777" w:rsidR="000D6EB6" w:rsidRPr="00510AB7" w:rsidRDefault="000D6EB6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value of the </w:t>
            </w:r>
            <w:r w:rsidRPr="00510AB7">
              <w:rPr>
                <w:lang w:eastAsia="zh-CN"/>
              </w:rPr>
              <w:t>session</w:t>
            </w:r>
            <w:r>
              <w:rPr>
                <w:lang w:eastAsia="zh-CN"/>
              </w:rPr>
              <w:t xml:space="preserve"> inactivity timer.</w:t>
            </w:r>
          </w:p>
          <w:p w14:paraId="1002D3D0" w14:textId="77777777" w:rsidR="000D6EB6" w:rsidRPr="00510AB7" w:rsidRDefault="000D6EB6" w:rsidP="00A94F42">
            <w:pPr>
              <w:pStyle w:val="TAL"/>
              <w:rPr>
                <w:lang w:eastAsia="zh-CN"/>
              </w:rPr>
            </w:pPr>
          </w:p>
          <w:p w14:paraId="57849B04" w14:textId="77777777" w:rsidR="000D6EB6" w:rsidRPr="000A0A5F" w:rsidRDefault="000D6EB6" w:rsidP="00A94F42">
            <w:pPr>
              <w:pStyle w:val="TAL"/>
              <w:rPr>
                <w:lang w:eastAsia="zh-CN"/>
              </w:rPr>
            </w:pPr>
            <w:r w:rsidRPr="00140676">
              <w:rPr>
                <w:lang w:eastAsia="zh-CN"/>
              </w:rPr>
              <w:t>This attribute shall be present only if the "monitoringType" attribute is set to "SESSION_INACTIVITY_TIME".</w:t>
            </w:r>
          </w:p>
        </w:tc>
        <w:tc>
          <w:tcPr>
            <w:tcW w:w="1257" w:type="dxa"/>
            <w:gridSpan w:val="2"/>
            <w:vAlign w:val="center"/>
          </w:tcPr>
          <w:p w14:paraId="153BDB19" w14:textId="77777777" w:rsidR="000D6EB6" w:rsidRPr="000A0A5F" w:rsidRDefault="000D6EB6" w:rsidP="00A94F42">
            <w:pPr>
              <w:pStyle w:val="TAL"/>
            </w:pPr>
            <w:r>
              <w:t>DataTransfer</w:t>
            </w:r>
          </w:p>
        </w:tc>
      </w:tr>
      <w:tr w:rsidR="000D6EB6" w:rsidRPr="000A0A5F" w14:paraId="29531CA9" w14:textId="77777777" w:rsidTr="00985091">
        <w:trPr>
          <w:gridBefore w:val="1"/>
          <w:wBefore w:w="36" w:type="dxa"/>
          <w:jc w:val="center"/>
        </w:trPr>
        <w:tc>
          <w:tcPr>
            <w:tcW w:w="1948" w:type="dxa"/>
            <w:gridSpan w:val="2"/>
            <w:shd w:val="clear" w:color="auto" w:fill="auto"/>
            <w:vAlign w:val="center"/>
          </w:tcPr>
          <w:p w14:paraId="22316292" w14:textId="77777777" w:rsidR="000D6EB6" w:rsidRPr="00510AB7" w:rsidRDefault="000D6EB6" w:rsidP="00A94F42">
            <w:pPr>
              <w:pStyle w:val="TAL"/>
            </w:pPr>
            <w:r w:rsidRPr="00510AB7">
              <w:t>trafficInfo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9F522E" w14:textId="77777777" w:rsidR="000D6EB6" w:rsidRDefault="000D6EB6" w:rsidP="00A94F42">
            <w:pPr>
              <w:pStyle w:val="TAL"/>
            </w:pPr>
            <w:r>
              <w:t>TrafficInformation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209212" w14:textId="77777777" w:rsidR="000D6EB6" w:rsidRDefault="000D6EB6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E906A79" w14:textId="77777777" w:rsidR="000D6EB6" w:rsidRPr="00510AB7" w:rsidRDefault="000D6EB6" w:rsidP="00A94F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value of the </w:t>
            </w:r>
            <w:r w:rsidRPr="00510AB7">
              <w:rPr>
                <w:lang w:eastAsia="zh-CN"/>
              </w:rPr>
              <w:t>UL/DL data rate and/or Traffic volume</w:t>
            </w:r>
            <w:r>
              <w:rPr>
                <w:lang w:eastAsia="zh-CN"/>
              </w:rPr>
              <w:t>.</w:t>
            </w:r>
          </w:p>
          <w:p w14:paraId="255164B2" w14:textId="77777777" w:rsidR="000D6EB6" w:rsidRPr="00510AB7" w:rsidRDefault="000D6EB6" w:rsidP="00A94F42">
            <w:pPr>
              <w:pStyle w:val="TAL"/>
              <w:rPr>
                <w:lang w:eastAsia="zh-CN"/>
              </w:rPr>
            </w:pPr>
          </w:p>
          <w:p w14:paraId="3E90D81B" w14:textId="77777777" w:rsidR="000D6EB6" w:rsidRDefault="000D6EB6" w:rsidP="00A94F42">
            <w:pPr>
              <w:pStyle w:val="TAL"/>
              <w:rPr>
                <w:lang w:eastAsia="zh-CN"/>
              </w:rPr>
            </w:pPr>
            <w:r w:rsidRPr="00140676">
              <w:rPr>
                <w:lang w:eastAsia="zh-CN"/>
              </w:rPr>
              <w:t>This attribute shall be present only if the "monitoringType" attribute is set to "</w:t>
            </w:r>
            <w:r>
              <w:rPr>
                <w:lang w:eastAsia="zh-CN"/>
              </w:rPr>
              <w:t xml:space="preserve">TRAFFIC_VOLUME” and/or </w:t>
            </w:r>
            <w:r w:rsidRPr="00E62A16">
              <w:rPr>
                <w:lang w:eastAsia="zh-CN"/>
              </w:rPr>
              <w:t>"</w:t>
            </w:r>
            <w:r>
              <w:rPr>
                <w:lang w:eastAsia="zh-CN"/>
              </w:rPr>
              <w:t>UL</w:t>
            </w:r>
            <w:r w:rsidRPr="00E62A16">
              <w:rPr>
                <w:lang w:eastAsia="zh-CN"/>
              </w:rPr>
              <w:t>_</w:t>
            </w:r>
            <w:r>
              <w:rPr>
                <w:lang w:eastAsia="zh-CN"/>
              </w:rPr>
              <w:t>DL_DATA_RATE</w:t>
            </w:r>
            <w:r w:rsidRPr="00E62A16">
              <w:rPr>
                <w:lang w:eastAsia="zh-CN"/>
              </w:rPr>
              <w:t>"</w:t>
            </w:r>
            <w:r w:rsidRPr="00140676">
              <w:rPr>
                <w:lang w:eastAsia="zh-CN"/>
              </w:rPr>
              <w:t>.</w:t>
            </w:r>
          </w:p>
        </w:tc>
        <w:tc>
          <w:tcPr>
            <w:tcW w:w="1257" w:type="dxa"/>
            <w:gridSpan w:val="2"/>
            <w:vAlign w:val="center"/>
          </w:tcPr>
          <w:p w14:paraId="55BF5CAC" w14:textId="77777777" w:rsidR="000D6EB6" w:rsidRDefault="000D6EB6" w:rsidP="00A94F42">
            <w:pPr>
              <w:pStyle w:val="TAL"/>
            </w:pPr>
            <w:r>
              <w:t>DataTransfer</w:t>
            </w:r>
          </w:p>
        </w:tc>
      </w:tr>
      <w:tr w:rsidR="000D6EB6" w:rsidRPr="000A0A5F" w14:paraId="2510B557" w14:textId="77777777" w:rsidTr="00985091">
        <w:trPr>
          <w:gridAfter w:val="1"/>
          <w:wAfter w:w="36" w:type="dxa"/>
          <w:jc w:val="center"/>
        </w:trPr>
        <w:tc>
          <w:tcPr>
            <w:tcW w:w="9602" w:type="dxa"/>
            <w:gridSpan w:val="10"/>
            <w:shd w:val="clear" w:color="auto" w:fill="auto"/>
            <w:vAlign w:val="center"/>
          </w:tcPr>
          <w:p w14:paraId="747F41A1" w14:textId="77777777" w:rsidR="000D6EB6" w:rsidRPr="000A0A5F" w:rsidRDefault="000D6EB6" w:rsidP="00A94F42">
            <w:pPr>
              <w:pStyle w:val="TAN"/>
            </w:pPr>
            <w:r w:rsidRPr="000A0A5F">
              <w:t>NOTE 1:</w:t>
            </w:r>
            <w:r w:rsidRPr="000A0A5F"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5105AD35" w14:textId="77777777" w:rsidR="000D6EB6" w:rsidRPr="000A0A5F" w:rsidRDefault="000D6EB6" w:rsidP="00A94F42">
            <w:pPr>
              <w:pStyle w:val="TAN"/>
            </w:pPr>
            <w:r w:rsidRPr="000A0A5F">
              <w:rPr>
                <w:noProof/>
                <w:lang w:eastAsia="zh-CN"/>
              </w:rPr>
              <w:t>NOTE</w:t>
            </w:r>
            <w:r w:rsidRPr="000A0A5F">
              <w:t> 2</w:t>
            </w:r>
            <w:r w:rsidRPr="000A0A5F">
              <w:rPr>
                <w:noProof/>
                <w:lang w:eastAsia="zh-CN"/>
              </w:rPr>
              <w:t>:</w:t>
            </w:r>
            <w:r w:rsidRPr="000A0A5F">
              <w:rPr>
                <w:noProof/>
                <w:lang w:eastAsia="zh-CN"/>
              </w:rPr>
              <w:tab/>
              <w:t>Identifies the user for which the event occurred. At least one of the properties shall be included.</w:t>
            </w:r>
          </w:p>
          <w:p w14:paraId="61D29D7F" w14:textId="77777777" w:rsidR="000D6EB6" w:rsidRDefault="000D6EB6" w:rsidP="00A94F42">
            <w:pPr>
              <w:pStyle w:val="TAN"/>
            </w:pPr>
            <w:r w:rsidRPr="000A0A5F">
              <w:rPr>
                <w:noProof/>
                <w:lang w:eastAsia="zh-CN"/>
              </w:rPr>
              <w:t>NOTE</w:t>
            </w:r>
            <w:r w:rsidRPr="000A0A5F">
              <w:t> 3</w:t>
            </w:r>
            <w:r w:rsidRPr="000A0A5F">
              <w:rPr>
                <w:noProof/>
                <w:lang w:eastAsia="zh-CN"/>
              </w:rPr>
              <w:t>:</w:t>
            </w:r>
            <w:r w:rsidRPr="000A0A5F">
              <w:rPr>
                <w:noProof/>
                <w:lang w:eastAsia="zh-CN"/>
              </w:rPr>
              <w:tab/>
              <w:t>If the "eNSAC" feature is supported, the "</w:t>
            </w:r>
            <w:r w:rsidRPr="000A0A5F">
              <w:rPr>
                <w:lang w:eastAsia="zh-CN"/>
              </w:rPr>
              <w:t>SACEventStatus</w:t>
            </w:r>
            <w:r w:rsidRPr="000A0A5F">
              <w:rPr>
                <w:noProof/>
                <w:lang w:eastAsia="zh-CN"/>
              </w:rPr>
              <w:t>" data type shall include an indication to report either the current number of registered UEs or the current number of UEs with at least one PDU session/PDN connection.</w:t>
            </w:r>
          </w:p>
          <w:p w14:paraId="67F109C5" w14:textId="77777777" w:rsidR="000D6EB6" w:rsidRPr="000A0A5F" w:rsidRDefault="000D6EB6" w:rsidP="00A94F42">
            <w:pPr>
              <w:pStyle w:val="TAN"/>
            </w:pPr>
            <w:r w:rsidRPr="00C57555">
              <w:t>NOTE </w:t>
            </w:r>
            <w:r>
              <w:t>4</w:t>
            </w:r>
            <w:r w:rsidRPr="00C57555">
              <w:t>:</w:t>
            </w:r>
            <w:r w:rsidRPr="00C57555">
              <w:tab/>
            </w:r>
            <w:r>
              <w:t xml:space="preserve">When the </w:t>
            </w:r>
            <w:r w:rsidRPr="006929F0">
              <w:t>"AppDetection_5G" feature is supported</w:t>
            </w:r>
            <w:r>
              <w:t xml:space="preserve"> </w:t>
            </w:r>
            <w:r w:rsidRPr="00F24E17">
              <w:t xml:space="preserve">and </w:t>
            </w:r>
            <w:r>
              <w:t xml:space="preserve">the </w:t>
            </w:r>
            <w:r w:rsidRPr="00F24E17">
              <w:t xml:space="preserve">"monitoringType" </w:t>
            </w:r>
            <w:r>
              <w:t xml:space="preserve">attribute </w:t>
            </w:r>
            <w:r w:rsidRPr="00F24E17">
              <w:t xml:space="preserve">is </w:t>
            </w:r>
            <w:r>
              <w:t xml:space="preserve">set to either </w:t>
            </w:r>
            <w:r w:rsidRPr="00F24E17">
              <w:t>"APPLICATION_START" or "APPLICATION_STOP"</w:t>
            </w:r>
            <w:r>
              <w:t xml:space="preserve">, </w:t>
            </w:r>
            <w:r w:rsidRPr="00905584">
              <w:t xml:space="preserve">the "appId" attribute shall be </w:t>
            </w:r>
            <w:r>
              <w:t xml:space="preserve">present only if the </w:t>
            </w:r>
            <w:r w:rsidRPr="00905584">
              <w:t>"</w:t>
            </w:r>
            <w:r>
              <w:t>appIds</w:t>
            </w:r>
            <w:r w:rsidRPr="00905584">
              <w:t>"</w:t>
            </w:r>
            <w:r>
              <w:t xml:space="preserve"> attribute within the corresponding subscription resource contains more than one array element (i.e., more than one application identifier).</w:t>
            </w:r>
          </w:p>
        </w:tc>
      </w:tr>
    </w:tbl>
    <w:p w14:paraId="5618EDA8" w14:textId="77777777" w:rsidR="008349DF" w:rsidRDefault="008349DF" w:rsidP="008349DF">
      <w:pPr>
        <w:rPr>
          <w:noProof/>
        </w:rPr>
      </w:pPr>
    </w:p>
    <w:p w14:paraId="189F49DD" w14:textId="50AC7418" w:rsidR="001D316B" w:rsidRDefault="001D316B" w:rsidP="001D316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ab/>
      </w: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</w:t>
      </w:r>
    </w:p>
    <w:p w14:paraId="68C9CD36" w14:textId="77777777" w:rsidR="001E41F3" w:rsidRDefault="001E41F3">
      <w:pPr>
        <w:rPr>
          <w:noProof/>
        </w:rPr>
      </w:pPr>
      <w:bookmarkStart w:id="20" w:name="_Hlk175057778"/>
      <w:bookmarkEnd w:id="20"/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75BC" w14:textId="77777777" w:rsidR="007E22EB" w:rsidRDefault="007E22EB">
      <w:r>
        <w:separator/>
      </w:r>
    </w:p>
  </w:endnote>
  <w:endnote w:type="continuationSeparator" w:id="0">
    <w:p w14:paraId="62807056" w14:textId="77777777" w:rsidR="007E22EB" w:rsidRDefault="007E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F7DE" w14:textId="77777777" w:rsidR="007E22EB" w:rsidRDefault="007E22EB">
      <w:r>
        <w:separator/>
      </w:r>
    </w:p>
  </w:footnote>
  <w:footnote w:type="continuationSeparator" w:id="0">
    <w:p w14:paraId="564301C0" w14:textId="77777777" w:rsidR="007E22EB" w:rsidRDefault="007E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FE9"/>
    <w:rsid w:val="00013789"/>
    <w:rsid w:val="00022E4A"/>
    <w:rsid w:val="00044EEB"/>
    <w:rsid w:val="00070E09"/>
    <w:rsid w:val="000A6394"/>
    <w:rsid w:val="000B7FED"/>
    <w:rsid w:val="000C038A"/>
    <w:rsid w:val="000C17C1"/>
    <w:rsid w:val="000C6598"/>
    <w:rsid w:val="000D05C1"/>
    <w:rsid w:val="000D44B3"/>
    <w:rsid w:val="000D6EB6"/>
    <w:rsid w:val="00141289"/>
    <w:rsid w:val="00145D43"/>
    <w:rsid w:val="0015222A"/>
    <w:rsid w:val="00192C46"/>
    <w:rsid w:val="001A08B3"/>
    <w:rsid w:val="001A7B60"/>
    <w:rsid w:val="001B000A"/>
    <w:rsid w:val="001B52F0"/>
    <w:rsid w:val="001B7A65"/>
    <w:rsid w:val="001D316B"/>
    <w:rsid w:val="001E41F3"/>
    <w:rsid w:val="002342B1"/>
    <w:rsid w:val="0026004D"/>
    <w:rsid w:val="002640DD"/>
    <w:rsid w:val="00275D12"/>
    <w:rsid w:val="00284FEB"/>
    <w:rsid w:val="002860C4"/>
    <w:rsid w:val="002B5741"/>
    <w:rsid w:val="002B7406"/>
    <w:rsid w:val="002E472E"/>
    <w:rsid w:val="002F3401"/>
    <w:rsid w:val="002F5226"/>
    <w:rsid w:val="00303E83"/>
    <w:rsid w:val="00305409"/>
    <w:rsid w:val="0031205B"/>
    <w:rsid w:val="003609EF"/>
    <w:rsid w:val="0036231A"/>
    <w:rsid w:val="00367392"/>
    <w:rsid w:val="00374DD4"/>
    <w:rsid w:val="003B4FAE"/>
    <w:rsid w:val="003E1A36"/>
    <w:rsid w:val="00410371"/>
    <w:rsid w:val="004242F1"/>
    <w:rsid w:val="004347AB"/>
    <w:rsid w:val="00447E8B"/>
    <w:rsid w:val="00450EE1"/>
    <w:rsid w:val="004B75B7"/>
    <w:rsid w:val="005141D9"/>
    <w:rsid w:val="0051580D"/>
    <w:rsid w:val="00547111"/>
    <w:rsid w:val="00550C5D"/>
    <w:rsid w:val="00592D74"/>
    <w:rsid w:val="005A0A10"/>
    <w:rsid w:val="005A38FB"/>
    <w:rsid w:val="005C2CFB"/>
    <w:rsid w:val="005E1238"/>
    <w:rsid w:val="005E2C44"/>
    <w:rsid w:val="006206B1"/>
    <w:rsid w:val="00621188"/>
    <w:rsid w:val="006257ED"/>
    <w:rsid w:val="00633D64"/>
    <w:rsid w:val="0064656A"/>
    <w:rsid w:val="006523B5"/>
    <w:rsid w:val="00653DE4"/>
    <w:rsid w:val="00665C47"/>
    <w:rsid w:val="00695808"/>
    <w:rsid w:val="006B26FE"/>
    <w:rsid w:val="006B46FB"/>
    <w:rsid w:val="006D30C7"/>
    <w:rsid w:val="006E21FB"/>
    <w:rsid w:val="00722899"/>
    <w:rsid w:val="00733189"/>
    <w:rsid w:val="00744F48"/>
    <w:rsid w:val="00766410"/>
    <w:rsid w:val="00792342"/>
    <w:rsid w:val="007977A8"/>
    <w:rsid w:val="007B512A"/>
    <w:rsid w:val="007B5461"/>
    <w:rsid w:val="007C2097"/>
    <w:rsid w:val="007D2AAF"/>
    <w:rsid w:val="007D6A07"/>
    <w:rsid w:val="007E22EB"/>
    <w:rsid w:val="007F7259"/>
    <w:rsid w:val="008040A8"/>
    <w:rsid w:val="00805E50"/>
    <w:rsid w:val="008279FA"/>
    <w:rsid w:val="008349DF"/>
    <w:rsid w:val="0085374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85091"/>
    <w:rsid w:val="00991B88"/>
    <w:rsid w:val="009A5753"/>
    <w:rsid w:val="009A579D"/>
    <w:rsid w:val="009B4CA7"/>
    <w:rsid w:val="009B5871"/>
    <w:rsid w:val="009E3297"/>
    <w:rsid w:val="009F734F"/>
    <w:rsid w:val="00A04AC3"/>
    <w:rsid w:val="00A246B6"/>
    <w:rsid w:val="00A34077"/>
    <w:rsid w:val="00A46B11"/>
    <w:rsid w:val="00A47E70"/>
    <w:rsid w:val="00A50CF0"/>
    <w:rsid w:val="00A51184"/>
    <w:rsid w:val="00A7671C"/>
    <w:rsid w:val="00AA2CBC"/>
    <w:rsid w:val="00AB2583"/>
    <w:rsid w:val="00AC5820"/>
    <w:rsid w:val="00AD1CD8"/>
    <w:rsid w:val="00AE5773"/>
    <w:rsid w:val="00B258BB"/>
    <w:rsid w:val="00B67B97"/>
    <w:rsid w:val="00B75053"/>
    <w:rsid w:val="00B968C8"/>
    <w:rsid w:val="00BA3EC5"/>
    <w:rsid w:val="00BA51D9"/>
    <w:rsid w:val="00BB5DFC"/>
    <w:rsid w:val="00BD279D"/>
    <w:rsid w:val="00BD6BB8"/>
    <w:rsid w:val="00C54E6C"/>
    <w:rsid w:val="00C66BA2"/>
    <w:rsid w:val="00C870F6"/>
    <w:rsid w:val="00C907B5"/>
    <w:rsid w:val="00C95985"/>
    <w:rsid w:val="00CC5026"/>
    <w:rsid w:val="00CC68D0"/>
    <w:rsid w:val="00D03F9A"/>
    <w:rsid w:val="00D06D51"/>
    <w:rsid w:val="00D106ED"/>
    <w:rsid w:val="00D24991"/>
    <w:rsid w:val="00D4305D"/>
    <w:rsid w:val="00D50255"/>
    <w:rsid w:val="00D66520"/>
    <w:rsid w:val="00D67F34"/>
    <w:rsid w:val="00D7452A"/>
    <w:rsid w:val="00D84AE9"/>
    <w:rsid w:val="00D9124E"/>
    <w:rsid w:val="00DB406C"/>
    <w:rsid w:val="00DE34CF"/>
    <w:rsid w:val="00E13F3D"/>
    <w:rsid w:val="00E34898"/>
    <w:rsid w:val="00E74968"/>
    <w:rsid w:val="00E875E2"/>
    <w:rsid w:val="00EB09B7"/>
    <w:rsid w:val="00EB6CF0"/>
    <w:rsid w:val="00EE6121"/>
    <w:rsid w:val="00EE7D7C"/>
    <w:rsid w:val="00F14A01"/>
    <w:rsid w:val="00F25D98"/>
    <w:rsid w:val="00F300FB"/>
    <w:rsid w:val="00F370D2"/>
    <w:rsid w:val="00F71196"/>
    <w:rsid w:val="00F8144E"/>
    <w:rsid w:val="00F858BD"/>
    <w:rsid w:val="00FB6386"/>
    <w:rsid w:val="00FE467F"/>
    <w:rsid w:val="00FF168E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1D316B"/>
    <w:pPr>
      <w:suppressAutoHyphens/>
      <w:autoSpaceDN w:val="0"/>
      <w:spacing w:after="180"/>
      <w:textAlignment w:val="baseline"/>
    </w:pPr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D6EB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0D6EB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0D6EB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0D6EB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D6E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91C61E40E4E42A843F72D51549394" ma:contentTypeVersion="14" ma:contentTypeDescription="Create a new document." ma:contentTypeScope="" ma:versionID="f88f1506f38cd960ce55fe2b9ffa8e28">
  <xsd:schema xmlns:xsd="http://www.w3.org/2001/XMLSchema" xmlns:xs="http://www.w3.org/2001/XMLSchema" xmlns:p="http://schemas.microsoft.com/office/2006/metadata/properties" xmlns:ns2="58f3d989-1ffb-4e32-8837-4eeb17d0f2ed" xmlns:ns3="e4f80cb5-c546-4554-9270-20d8217779bc" targetNamespace="http://schemas.microsoft.com/office/2006/metadata/properties" ma:root="true" ma:fieldsID="e556168a8fd823ce7b36b979d5ef999f" ns2:_="" ns3:_="">
    <xsd:import namespace="58f3d989-1ffb-4e32-8837-4eeb17d0f2ed"/>
    <xsd:import namespace="e4f80cb5-c546-4554-9270-20d82177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d989-1ffb-4e32-8837-4eeb17d0f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c3ab30-3926-422c-b8fa-f5d893bfe7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0cb5-c546-4554-9270-20d821777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afd29-8299-4b09-b213-00f593cee7aa}" ma:internalName="TaxCatchAll" ma:showField="CatchAllData" ma:web="e4f80cb5-c546-4554-9270-20d8217779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d989-1ffb-4e32-8837-4eeb17d0f2ed">
      <Terms xmlns="http://schemas.microsoft.com/office/infopath/2007/PartnerControls"/>
    </lcf76f155ced4ddcb4097134ff3c332f>
    <TaxCatchAll xmlns="e4f80cb5-c546-4554-9270-20d8217779bc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24DDF-5E16-4351-A7A4-BDFC973D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d989-1ffb-4e32-8837-4eeb17d0f2ed"/>
    <ds:schemaRef ds:uri="e4f80cb5-c546-4554-9270-20d82177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CB210-2370-4398-B1F4-593E59EFB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B3032-8CB5-44CD-90AA-FAB9096B3B11}">
  <ds:schemaRefs>
    <ds:schemaRef ds:uri="http://schemas.microsoft.com/office/2006/metadata/properties"/>
    <ds:schemaRef ds:uri="http://schemas.microsoft.com/office/infopath/2007/PartnerControls"/>
    <ds:schemaRef ds:uri="58f3d989-1ffb-4e32-8837-4eeb17d0f2ed"/>
    <ds:schemaRef ds:uri="e4f80cb5-c546-4554-9270-20d82177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7</Pages>
  <Words>1323</Words>
  <Characters>9869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Anusuya B</cp:lastModifiedBy>
  <cp:revision>14</cp:revision>
  <cp:lastPrinted>1899-12-31T23:00:00Z</cp:lastPrinted>
  <dcterms:created xsi:type="dcterms:W3CDTF">2024-08-22T09:00:00Z</dcterms:created>
  <dcterms:modified xsi:type="dcterms:W3CDTF">2024-08-22T09:22:00Z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136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C3-244030</vt:lpwstr>
  </property>
  <property fmtid="{D5CDD505-2E9C-101B-9397-08002B2CF9AE}" pid="10" name="Spec#">
    <vt:lpwstr>29.122</vt:lpwstr>
  </property>
  <property fmtid="{D5CDD505-2E9C-101B-9397-08002B2CF9AE}" pid="11" name="Cr#">
    <vt:lpwstr>0853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ReachabilityType attribute description update in Monitoring Event Report </vt:lpwstr>
  </property>
  <property fmtid="{D5CDD505-2E9C-101B-9397-08002B2CF9AE}" pid="15" name="SourceIfWg">
    <vt:lpwstr>CEWiT</vt:lpwstr>
  </property>
  <property fmtid="{D5CDD505-2E9C-101B-9397-08002B2CF9AE}" pid="16" name="SourceIfTsg">
    <vt:lpwstr/>
  </property>
  <property fmtid="{D5CDD505-2E9C-101B-9397-08002B2CF9AE}" pid="17" name="RelatedWis">
    <vt:lpwstr>NBI19</vt:lpwstr>
  </property>
  <property fmtid="{D5CDD505-2E9C-101B-9397-08002B2CF9AE}" pid="18" name="Cat">
    <vt:lpwstr>F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  <property fmtid="{D5CDD505-2E9C-101B-9397-08002B2CF9AE}" pid="21" name="ContentTypeId">
    <vt:lpwstr>0x010100BD491C61E40E4E42A843F72D51549394</vt:lpwstr>
  </property>
</Properties>
</file>