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lang w:eastAsia="zh-CN"/>
        </w:rPr>
        <w:t>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3GPP TSG CT WG3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N7 Interfaces Enhancements to Support GERAN and UTRAN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>
      <w:pPr>
        <w:pStyle w:val="Heading1"/>
      </w:pPr>
      <w:r>
        <w:t xml:space="preserve">Title: </w:t>
      </w:r>
      <w:r>
        <w:tab/>
        <w:t>N7 Interfaces Enhancements to Support GERAN and UTRAN</w:t>
      </w:r>
    </w:p>
    <w:p>
      <w:pPr>
        <w:pStyle w:val="Heading1"/>
      </w:pPr>
      <w:r>
        <w:t>Acronym: TEI17_NIESGU-CT</w:t>
      </w:r>
    </w:p>
    <w:p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  <w:r>
        <w:t>910011</w:t>
      </w:r>
    </w:p>
    <w:p>
      <w:pPr>
        <w:pStyle w:val="Heading2"/>
      </w:pPr>
      <w:r>
        <w:t xml:space="preserve">Potential target Release: Rel-17 </w:t>
      </w:r>
    </w:p>
    <w:p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the Work Item and linked work items</w:t>
      </w:r>
    </w:p>
    <w:p>
      <w:pPr>
        <w:pStyle w:val="Heading3"/>
      </w:pPr>
      <w:r>
        <w:t>2.1</w:t>
      </w:r>
      <w:r>
        <w:tab/>
        <w:t>Primary classification</w:t>
      </w:r>
    </w:p>
    <w:p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>
        <w:tc>
          <w:tcPr>
            <w:tcW w:w="10314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>
            <w:pPr>
              <w:pStyle w:val="TAL"/>
            </w:pPr>
            <w:r>
              <w:t>N7/N40 Interfaces Enhancements to Support GERAN and UTRAN</w:t>
            </w:r>
          </w:p>
        </w:tc>
      </w:tr>
    </w:tbl>
    <w:p>
      <w:pPr>
        <w:pStyle w:val="TAL"/>
        <w:rPr>
          <w:b/>
        </w:rPr>
      </w:pPr>
    </w:p>
    <w:p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</w:p>
        </w:tc>
      </w:tr>
    </w:tbl>
    <w:p>
      <w:pPr>
        <w:rPr>
          <w:lang w:val="en-US"/>
        </w:rPr>
      </w:pPr>
    </w:p>
    <w:p>
      <w:pPr>
        <w:pStyle w:val="Heading2"/>
      </w:pPr>
      <w:r>
        <w:lastRenderedPageBreak/>
        <w:t>3</w:t>
      </w:r>
      <w:r>
        <w:tab/>
        <w:t>Justification</w:t>
      </w:r>
    </w:p>
    <w:p>
      <w:r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>
      <w:r>
        <w:t>To simplify the network deployments and reduce CAPEX and OPEX for operators, it is beneficial to enable the use of the N7 interface for policy control in 2/3/4/5G accesses.</w:t>
      </w:r>
    </w:p>
    <w:p>
      <w:r>
        <w:t>This will beneficially allow PCF to handle UEs using 2G/3G and therefore separate PCRF is not required. This will also allow the PCF to be used to handle UEs roaming onto 2G/3G access in a different PLMN.</w:t>
      </w:r>
    </w:p>
    <w:p>
      <w:pPr>
        <w:pStyle w:val="Heading2"/>
      </w:pPr>
      <w:r>
        <w:t>4</w:t>
      </w:r>
      <w:r>
        <w:tab/>
        <w:t>Objective</w:t>
      </w:r>
    </w:p>
    <w:p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reference point to support 2G/3G.</w:t>
      </w:r>
    </w:p>
    <w:p>
      <w:r>
        <w:rPr>
          <w:rFonts w:eastAsia="SimSun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>impact on CT4 related selection of PGW supporting N7 and creat</w:t>
      </w:r>
      <w:r>
        <w:rPr>
          <w:rFonts w:hint="eastAsia"/>
        </w:rPr>
        <w:t>e</w:t>
      </w:r>
      <w:r>
        <w:t xml:space="preserve"> of PDU session ID will be further studied.</w:t>
      </w:r>
    </w:p>
    <w:p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>
        <w:tc>
          <w:tcPr>
            <w:tcW w:w="1617" w:type="dxa"/>
          </w:tcPr>
          <w:p>
            <w:pPr>
              <w:pStyle w:val="TAL"/>
            </w:pPr>
          </w:p>
        </w:tc>
        <w:tc>
          <w:tcPr>
            <w:tcW w:w="1134" w:type="dxa"/>
          </w:tcPr>
          <w:p>
            <w:pPr>
              <w:pStyle w:val="TAL"/>
            </w:pPr>
          </w:p>
        </w:tc>
        <w:tc>
          <w:tcPr>
            <w:tcW w:w="2409" w:type="dxa"/>
          </w:tcPr>
          <w:p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>
            <w:pPr>
              <w:pStyle w:val="TAL"/>
            </w:pPr>
          </w:p>
        </w:tc>
        <w:tc>
          <w:tcPr>
            <w:tcW w:w="1074" w:type="dxa"/>
          </w:tcPr>
          <w:p>
            <w:pPr>
              <w:pStyle w:val="TAL"/>
            </w:pPr>
          </w:p>
        </w:tc>
        <w:tc>
          <w:tcPr>
            <w:tcW w:w="2186" w:type="dxa"/>
          </w:tcPr>
          <w:p>
            <w:pPr>
              <w:pStyle w:val="TAL"/>
            </w:pPr>
          </w:p>
        </w:tc>
      </w:tr>
    </w:tbl>
    <w:p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CT#93</w:t>
            </w:r>
          </w:p>
          <w:p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Potential impact on PCC signalling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CT#93</w:t>
            </w:r>
          </w:p>
          <w:p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</w:tbl>
    <w:p/>
    <w:p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>
      <w:pPr>
        <w:pStyle w:val="Heading2"/>
        <w:spacing w:before="0"/>
      </w:pPr>
      <w:r>
        <w:t>6</w:t>
      </w:r>
      <w:r>
        <w:tab/>
        <w:t>Work item Rapporteur(s)</w:t>
      </w:r>
    </w:p>
    <w:p>
      <w:r>
        <w:t>Huang Zhenning (China Mobile)</w:t>
      </w:r>
    </w:p>
    <w:p>
      <w:r>
        <w:t>huangzhenning (at) chinamobile (dot) com</w:t>
      </w:r>
    </w:p>
    <w:p>
      <w:pPr>
        <w:pStyle w:val="Heading2"/>
        <w:spacing w:before="0"/>
      </w:pPr>
      <w:r>
        <w:t>7</w:t>
      </w:r>
      <w:r>
        <w:tab/>
        <w:t>Work item leadership</w:t>
      </w:r>
    </w:p>
    <w:p>
      <w:r>
        <w:t>CT3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t>8</w:t>
      </w:r>
      <w:r>
        <w:tab/>
        <w:t>Aspects that involve other WGs</w:t>
      </w:r>
    </w:p>
    <w:p>
      <w:pPr>
        <w:rPr>
          <w:lang w:val="en-US"/>
        </w:rPr>
      </w:pPr>
      <w:r>
        <w:rPr>
          <w:lang w:val="en-US"/>
        </w:rPr>
        <w:t>None.</w:t>
      </w:r>
    </w:p>
    <w:p>
      <w:pPr>
        <w:pStyle w:val="Heading2"/>
        <w:spacing w:before="0"/>
      </w:pPr>
      <w:r>
        <w:t>9</w:t>
      </w:r>
      <w:r>
        <w:tab/>
        <w:t>Supporting Individual Members</w:t>
      </w:r>
    </w:p>
    <w:p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lastRenderedPageBreak/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China Mobile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Nokia Shanghai Bell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t>Ericsson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TAL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78101-F989-404E-AC9B-6E317D9E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5</cp:revision>
  <cp:lastPrinted>2000-02-29T10:31:00Z</cp:lastPrinted>
  <dcterms:created xsi:type="dcterms:W3CDTF">2021-01-29T13:35:00Z</dcterms:created>
  <dcterms:modified xsi:type="dcterms:W3CDTF">2021-03-12T09:59:00Z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