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6E803B95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9A5E7E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 w:rsidR="00E86001" w:rsidRPr="00E86001">
        <w:rPr>
          <w:b/>
          <w:noProof/>
          <w:sz w:val="24"/>
        </w:rPr>
        <w:t>S6-243</w:t>
      </w:r>
      <w:r w:rsidR="00613B1B">
        <w:rPr>
          <w:b/>
          <w:noProof/>
          <w:sz w:val="24"/>
        </w:rPr>
        <w:t>515</w:t>
      </w:r>
    </w:p>
    <w:p w14:paraId="133FF1EF" w14:textId="55FDA73A" w:rsidR="003765CD" w:rsidRDefault="009F46AB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3765C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Netherlands</w:t>
      </w:r>
      <w:r w:rsidR="003765CD">
        <w:rPr>
          <w:b/>
          <w:noProof/>
          <w:sz w:val="24"/>
        </w:rPr>
        <w:t xml:space="preserve"> </w:t>
      </w:r>
      <w:r w:rsidR="009A5E7E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23</w:t>
      </w:r>
      <w:r w:rsidRPr="009F46AB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</w:t>
      </w:r>
      <w:r w:rsidR="0067332B">
        <w:rPr>
          <w:b/>
          <w:noProof/>
          <w:sz w:val="24"/>
        </w:rPr>
        <w:t>ust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S6-24</w:t>
      </w:r>
      <w:r w:rsidR="00E86001">
        <w:rPr>
          <w:b/>
          <w:noProof/>
          <w:sz w:val="24"/>
        </w:rPr>
        <w:t>3</w:t>
      </w:r>
      <w:r w:rsidR="007D0D67">
        <w:rPr>
          <w:b/>
          <w:noProof/>
          <w:sz w:val="24"/>
        </w:rPr>
        <w:t>327</w:t>
      </w:r>
      <w:r w:rsidR="00613B1B">
        <w:rPr>
          <w:b/>
          <w:noProof/>
          <w:sz w:val="24"/>
        </w:rPr>
        <w:t>, 3470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474440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A5E7E">
        <w:rPr>
          <w:rFonts w:ascii="Arial" w:hAnsi="Arial" w:cs="Arial"/>
          <w:b/>
          <w:bCs/>
        </w:rPr>
        <w:t>Nokia</w:t>
      </w:r>
    </w:p>
    <w:p w14:paraId="7A651A91" w14:textId="0BAF2D9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1C14">
        <w:rPr>
          <w:rFonts w:ascii="Arial" w:hAnsi="Arial" w:cs="Arial"/>
          <w:b/>
          <w:bCs/>
        </w:rPr>
        <w:t>Requirements related to RNAA</w:t>
      </w:r>
    </w:p>
    <w:p w14:paraId="13B93593" w14:textId="01EAA1B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9612EB">
        <w:rPr>
          <w:rFonts w:ascii="Arial" w:hAnsi="Arial" w:cs="Arial"/>
          <w:b/>
          <w:bCs/>
        </w:rPr>
        <w:t>23.700-2</w:t>
      </w:r>
      <w:r w:rsidR="00692B6A">
        <w:rPr>
          <w:rFonts w:ascii="Arial" w:hAnsi="Arial" w:cs="Arial"/>
          <w:b/>
          <w:bCs/>
        </w:rPr>
        <w:t>2</w:t>
      </w:r>
      <w:r w:rsidR="009612EB">
        <w:rPr>
          <w:rFonts w:ascii="Arial" w:hAnsi="Arial" w:cs="Arial"/>
          <w:b/>
          <w:bCs/>
        </w:rPr>
        <w:t xml:space="preserve"> v</w:t>
      </w:r>
      <w:r w:rsidR="00692B6A">
        <w:rPr>
          <w:rFonts w:ascii="Arial" w:hAnsi="Arial" w:cs="Arial"/>
          <w:b/>
          <w:bCs/>
        </w:rPr>
        <w:t>0</w:t>
      </w:r>
      <w:r w:rsidR="009612EB">
        <w:rPr>
          <w:rFonts w:ascii="Arial" w:hAnsi="Arial" w:cs="Arial"/>
          <w:b/>
          <w:bCs/>
        </w:rPr>
        <w:t>.</w:t>
      </w:r>
      <w:r w:rsidR="00692B6A">
        <w:rPr>
          <w:rFonts w:ascii="Arial" w:hAnsi="Arial" w:cs="Arial"/>
          <w:b/>
          <w:bCs/>
        </w:rPr>
        <w:t>4</w:t>
      </w:r>
      <w:r w:rsidR="009612EB">
        <w:rPr>
          <w:rFonts w:ascii="Arial" w:hAnsi="Arial" w:cs="Arial"/>
          <w:b/>
          <w:bCs/>
        </w:rPr>
        <w:t>.0</w:t>
      </w:r>
    </w:p>
    <w:p w14:paraId="4348F67C" w14:textId="6EB5BE99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8.</w:t>
      </w:r>
      <w:r w:rsidR="00C55970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2DBA22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612EB">
        <w:rPr>
          <w:rFonts w:ascii="Arial" w:hAnsi="Arial" w:cs="Arial"/>
          <w:b/>
          <w:bCs/>
        </w:rPr>
        <w:t>Niranth (</w:t>
      </w:r>
      <w:hyperlink r:id="rId6" w:history="1">
        <w:r w:rsidR="009612EB" w:rsidRPr="00DA199D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9612E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320DFED" w:rsidR="00CD2478" w:rsidRPr="00215ABA" w:rsidRDefault="009612E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401C14">
        <w:rPr>
          <w:noProof/>
        </w:rPr>
        <w:t>Requirements related to RNAA</w:t>
      </w:r>
      <w:r w:rsidR="00692B6A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EBA8AAE" w14:textId="5AED0408" w:rsidR="00357DE0" w:rsidRDefault="00357DE0" w:rsidP="00CD2478">
      <w:pPr>
        <w:rPr>
          <w:noProof/>
          <w:lang w:val="en-US"/>
        </w:rPr>
      </w:pPr>
      <w:r>
        <w:rPr>
          <w:noProof/>
          <w:lang w:val="en-US"/>
        </w:rPr>
        <w:t>In the T</w:t>
      </w:r>
      <w:r w:rsidR="00401C14">
        <w:rPr>
          <w:noProof/>
          <w:lang w:val="en-US"/>
        </w:rPr>
        <w:t>S</w:t>
      </w:r>
      <w:r>
        <w:rPr>
          <w:noProof/>
          <w:lang w:val="en-US"/>
        </w:rPr>
        <w:t xml:space="preserve"> 23.</w:t>
      </w:r>
      <w:r w:rsidR="00401C14">
        <w:rPr>
          <w:noProof/>
          <w:lang w:val="en-US"/>
        </w:rPr>
        <w:t>222</w:t>
      </w:r>
      <w:r>
        <w:rPr>
          <w:noProof/>
          <w:lang w:val="en-US"/>
        </w:rPr>
        <w:t xml:space="preserve">, the following </w:t>
      </w:r>
      <w:r w:rsidR="00401C14">
        <w:rPr>
          <w:noProof/>
          <w:lang w:val="en-US"/>
        </w:rPr>
        <w:t>requirements related to RNAA exist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7DE0" w14:paraId="21627B96" w14:textId="77777777">
        <w:tc>
          <w:tcPr>
            <w:tcW w:w="9855" w:type="dxa"/>
            <w:shd w:val="clear" w:color="auto" w:fill="auto"/>
          </w:tcPr>
          <w:p w14:paraId="1E303BDF" w14:textId="77777777" w:rsidR="00401C14" w:rsidRDefault="00401C14" w:rsidP="00401C14">
            <w:pPr>
              <w:pStyle w:val="Heading2"/>
            </w:pPr>
            <w:bookmarkStart w:id="0" w:name="_Toc171610010"/>
            <w:r>
              <w:t>4.17</w:t>
            </w:r>
            <w:r>
              <w:tab/>
            </w:r>
            <w:r w:rsidRPr="00EC46EC">
              <w:t>Resource owner</w:t>
            </w:r>
            <w:r>
              <w:t>-aware northbound API invocation</w:t>
            </w:r>
            <w:bookmarkEnd w:id="0"/>
          </w:p>
          <w:p w14:paraId="3B759355" w14:textId="77777777" w:rsidR="00401C14" w:rsidRDefault="00401C14" w:rsidP="00401C14">
            <w:pPr>
              <w:pStyle w:val="Heading3"/>
            </w:pPr>
            <w:bookmarkStart w:id="1" w:name="_Toc171610011"/>
            <w:r>
              <w:t>4.17.1</w:t>
            </w:r>
            <w:r>
              <w:tab/>
              <w:t>Introduction</w:t>
            </w:r>
            <w:bookmarkEnd w:id="1"/>
          </w:p>
          <w:p w14:paraId="28A1FBFF" w14:textId="77777777" w:rsidR="00401C14" w:rsidRDefault="00401C14" w:rsidP="00401C14">
            <w:r>
              <w:t>This subclause specifies requirements related to</w:t>
            </w:r>
            <w:r w:rsidRPr="004D7510">
              <w:t xml:space="preserve"> </w:t>
            </w:r>
            <w:r>
              <w:t xml:space="preserve">the </w:t>
            </w:r>
            <w:r w:rsidRPr="00AB243B">
              <w:t>resource owner</w:t>
            </w:r>
            <w:r>
              <w:t>-aware northbound API invocation.</w:t>
            </w:r>
            <w:r w:rsidRPr="00073A18">
              <w:t xml:space="preserve"> In the current release, the scope of API invoker on a UE in Resource owner-aware northbound API access is limited to accessing its own resources only, i.e., resource owner is a user of the UE hosting the API invoker that can authorize the API access.</w:t>
            </w:r>
          </w:p>
          <w:p w14:paraId="694D307D" w14:textId="77777777" w:rsidR="00401C14" w:rsidRDefault="00401C14" w:rsidP="00401C14">
            <w:pPr>
              <w:pStyle w:val="Heading3"/>
            </w:pPr>
            <w:bookmarkStart w:id="2" w:name="_Toc171610012"/>
            <w:r>
              <w:t>4.17.2</w:t>
            </w:r>
            <w:r>
              <w:tab/>
              <w:t>Requirements</w:t>
            </w:r>
            <w:bookmarkEnd w:id="2"/>
          </w:p>
          <w:p w14:paraId="514A16DB" w14:textId="77777777" w:rsidR="00401C14" w:rsidRDefault="00401C14" w:rsidP="00401C14">
            <w:pPr>
              <w:rPr>
                <w:lang w:eastAsia="zh-CN"/>
              </w:rPr>
            </w:pPr>
            <w:r>
              <w:rPr>
                <w:noProof/>
                <w:lang w:val="en-US"/>
              </w:rPr>
              <w:t xml:space="preserve">[AR-4.17.2-a] </w:t>
            </w:r>
            <w:r>
              <w:rPr>
                <w:lang w:eastAsia="zh-CN"/>
              </w:rPr>
              <w:t>The CAPIF shall support applications on the UE acting as an API invoker.</w:t>
            </w:r>
          </w:p>
          <w:p w14:paraId="225BBB88" w14:textId="77777777" w:rsidR="00401C14" w:rsidRDefault="00401C14" w:rsidP="00401C14">
            <w:pPr>
              <w:rPr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-b] The CAPIF shall support the authentication of the resource owner.</w:t>
            </w:r>
          </w:p>
          <w:p w14:paraId="3436206E" w14:textId="77777777" w:rsidR="00401C14" w:rsidRPr="004D7510" w:rsidRDefault="00401C14" w:rsidP="00401C14">
            <w:pPr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[AR-</w:t>
            </w:r>
            <w:r>
              <w:rPr>
                <w:noProof/>
                <w:lang w:val="en-US"/>
              </w:rPr>
              <w:t>4.17.2</w:t>
            </w:r>
            <w:r>
              <w:rPr>
                <w:lang w:eastAsia="zh-CN"/>
              </w:rPr>
              <w:t>-c] The CAPIF shall enable the resource owner(s) to provide and revoke the authorization information for the resource exposure by API provider.</w:t>
            </w:r>
          </w:p>
          <w:p w14:paraId="13CFAE68" w14:textId="77777777" w:rsidR="00357DE0" w:rsidRDefault="00357DE0" w:rsidP="00692B6A">
            <w:pPr>
              <w:pStyle w:val="B1"/>
              <w:rPr>
                <w:noProof/>
                <w:lang w:val="en-US"/>
              </w:rPr>
            </w:pPr>
          </w:p>
        </w:tc>
      </w:tr>
    </w:tbl>
    <w:p w14:paraId="5527CB14" w14:textId="77777777" w:rsidR="00357DE0" w:rsidRDefault="00357DE0" w:rsidP="00CD2478">
      <w:pPr>
        <w:rPr>
          <w:noProof/>
          <w:lang w:val="en-US"/>
        </w:rPr>
      </w:pPr>
    </w:p>
    <w:p w14:paraId="728D043C" w14:textId="7ED5945C" w:rsidR="00401C14" w:rsidRDefault="00401C14" w:rsidP="00CD2478">
      <w:pPr>
        <w:rPr>
          <w:noProof/>
          <w:lang w:val="en-US"/>
        </w:rPr>
      </w:pPr>
      <w:r>
        <w:rPr>
          <w:noProof/>
          <w:lang w:val="en-US"/>
        </w:rPr>
        <w:t>Based on KIs in TR 23.700-22, additional requirements related to RNAA are proposed.</w:t>
      </w:r>
    </w:p>
    <w:p w14:paraId="09ED48F1" w14:textId="77777777" w:rsidR="000468CB" w:rsidRPr="008A5E86" w:rsidRDefault="000468CB" w:rsidP="00CD2478">
      <w:pPr>
        <w:rPr>
          <w:noProof/>
          <w:lang w:val="en-US"/>
        </w:rPr>
      </w:pPr>
    </w:p>
    <w:p w14:paraId="1AD024AF" w14:textId="2F240FEB" w:rsidR="00CD2478" w:rsidRPr="00215ABA" w:rsidRDefault="00357DE0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B3FB203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357DE0">
        <w:rPr>
          <w:noProof/>
          <w:lang w:val="en-US"/>
        </w:rPr>
        <w:t>23.700-2</w:t>
      </w:r>
      <w:r w:rsidR="00692B6A">
        <w:rPr>
          <w:noProof/>
          <w:lang w:val="en-US"/>
        </w:rPr>
        <w:t>2</w:t>
      </w:r>
      <w:r w:rsidR="00357DE0">
        <w:rPr>
          <w:noProof/>
          <w:lang w:val="en-US"/>
        </w:rPr>
        <w:t xml:space="preserve"> v</w:t>
      </w:r>
      <w:r w:rsidR="00692B6A">
        <w:rPr>
          <w:noProof/>
          <w:lang w:val="en-US"/>
        </w:rPr>
        <w:t>0</w:t>
      </w:r>
      <w:r w:rsidR="00357DE0">
        <w:rPr>
          <w:noProof/>
          <w:lang w:val="en-US"/>
        </w:rPr>
        <w:t>.</w:t>
      </w:r>
      <w:r w:rsidR="00692B6A">
        <w:rPr>
          <w:noProof/>
          <w:lang w:val="en-US"/>
        </w:rPr>
        <w:t>4</w:t>
      </w:r>
      <w:r w:rsidR="00357DE0">
        <w:rPr>
          <w:noProof/>
          <w:lang w:val="en-US"/>
        </w:rPr>
        <w:t>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DD12299" w14:textId="24BA7309" w:rsidR="00401C14" w:rsidRDefault="00401C14" w:rsidP="00401C14">
      <w:pPr>
        <w:pStyle w:val="Heading2"/>
        <w:rPr>
          <w:ins w:id="3" w:author="Nokia" w:date="2024-08-12T16:42:00Z"/>
          <w:noProof/>
          <w:lang w:val="en-US"/>
        </w:rPr>
      </w:pPr>
      <w:bookmarkStart w:id="4" w:name="_Toc172554679"/>
      <w:ins w:id="5" w:author="Nokia" w:date="2024-08-12T16:42:00Z">
        <w:r>
          <w:rPr>
            <w:noProof/>
            <w:lang w:val="en-US"/>
          </w:rPr>
          <w:lastRenderedPageBreak/>
          <w:t>4.x</w:t>
        </w:r>
        <w:r>
          <w:rPr>
            <w:noProof/>
            <w:lang w:val="en-US"/>
          </w:rPr>
          <w:tab/>
        </w:r>
      </w:ins>
      <w:bookmarkEnd w:id="4"/>
      <w:ins w:id="6" w:author="Nokia" w:date="2024-08-12T16:44:00Z">
        <w:r>
          <w:rPr>
            <w:noProof/>
            <w:lang w:val="en-US"/>
          </w:rPr>
          <w:t>R</w:t>
        </w:r>
      </w:ins>
      <w:ins w:id="7" w:author="Nokia" w:date="2024-08-12T16:42:00Z">
        <w:r>
          <w:rPr>
            <w:noProof/>
            <w:lang w:val="en-US"/>
          </w:rPr>
          <w:t>equirements for RNAA</w:t>
        </w:r>
      </w:ins>
    </w:p>
    <w:p w14:paraId="4B2901F3" w14:textId="5F21A808" w:rsidR="00401C14" w:rsidRDefault="00401C14" w:rsidP="00401C14">
      <w:pPr>
        <w:rPr>
          <w:ins w:id="8" w:author="Nokia" w:date="2024-08-12T16:45:00Z"/>
          <w:lang w:val="en-US"/>
        </w:rPr>
      </w:pPr>
      <w:ins w:id="9" w:author="Nokia" w:date="2024-08-12T16:42:00Z">
        <w:r>
          <w:rPr>
            <w:lang w:val="en-US"/>
          </w:rPr>
          <w:t xml:space="preserve">[AR-4.x-a] </w:t>
        </w:r>
      </w:ins>
      <w:ins w:id="10" w:author="Nokia" w:date="2024-08-12T16:44:00Z">
        <w:r>
          <w:rPr>
            <w:lang w:val="en-US"/>
          </w:rPr>
          <w:t>The CAPIF shall provide mechanisms</w:t>
        </w:r>
      </w:ins>
      <w:ins w:id="11" w:author="Nokia" w:date="2024-08-12T16:46:00Z">
        <w:r w:rsidR="002317B1">
          <w:rPr>
            <w:lang w:val="en-US"/>
          </w:rPr>
          <w:t xml:space="preserve"> </w:t>
        </w:r>
      </w:ins>
      <w:ins w:id="12" w:author="Nokia" w:date="2024-08-12T16:44:00Z">
        <w:r>
          <w:rPr>
            <w:lang w:val="en-US"/>
          </w:rPr>
          <w:t>to manage</w:t>
        </w:r>
      </w:ins>
      <w:ins w:id="13" w:author="Nokia" w:date="2024-08-12T16:46:00Z">
        <w:r w:rsidR="002317B1">
          <w:rPr>
            <w:lang w:val="en-US"/>
          </w:rPr>
          <w:t xml:space="preserve"> (</w:t>
        </w:r>
      </w:ins>
      <w:ins w:id="14" w:author="Nokia_Rev1" w:date="2024-08-22T05:08:00Z" w16du:dateUtc="2024-08-21T23:38:00Z">
        <w:r w:rsidR="007D0D67">
          <w:rPr>
            <w:lang w:val="en-US"/>
          </w:rPr>
          <w:t>provide</w:t>
        </w:r>
      </w:ins>
      <w:ins w:id="15" w:author="Nokia" w:date="2024-08-12T16:46:00Z">
        <w:r w:rsidR="002317B1">
          <w:rPr>
            <w:lang w:val="en-US"/>
          </w:rPr>
          <w:t xml:space="preserve">, </w:t>
        </w:r>
      </w:ins>
      <w:ins w:id="16" w:author="Nokia_Rev2" w:date="2024-08-22T20:46:00Z" w16du:dateUtc="2024-08-22T15:16:00Z">
        <w:r w:rsidR="00613B1B">
          <w:rPr>
            <w:lang w:val="en-US"/>
          </w:rPr>
          <w:t>obtain</w:t>
        </w:r>
      </w:ins>
      <w:ins w:id="17" w:author="Nokia" w:date="2024-08-12T16:46:00Z">
        <w:r w:rsidR="002317B1">
          <w:rPr>
            <w:lang w:val="en-US"/>
          </w:rPr>
          <w:t xml:space="preserve">, </w:t>
        </w:r>
      </w:ins>
      <w:ins w:id="18" w:author="Nokia_Rev1" w:date="2024-08-22T05:08:00Z" w16du:dateUtc="2024-08-21T23:38:00Z">
        <w:r w:rsidR="007D0D67">
          <w:rPr>
            <w:lang w:val="en-US"/>
          </w:rPr>
          <w:t>revoke</w:t>
        </w:r>
      </w:ins>
      <w:ins w:id="19" w:author="Nokia" w:date="2024-08-12T16:46:00Z">
        <w:r w:rsidR="002317B1">
          <w:rPr>
            <w:lang w:val="en-US"/>
          </w:rPr>
          <w:t>)</w:t>
        </w:r>
      </w:ins>
      <w:ins w:id="20" w:author="Nokia" w:date="2024-08-12T16:44:00Z">
        <w:r>
          <w:rPr>
            <w:lang w:val="en-US"/>
          </w:rPr>
          <w:t xml:space="preserve"> </w:t>
        </w:r>
        <w:r w:rsidR="002317B1">
          <w:rPr>
            <w:lang w:val="en-US"/>
          </w:rPr>
          <w:t>user consent</w:t>
        </w:r>
      </w:ins>
      <w:ins w:id="21" w:author="Nokia_Rev1" w:date="2024-08-22T05:22:00Z" w16du:dateUtc="2024-08-21T23:52:00Z">
        <w:r w:rsidR="006A79E4">
          <w:rPr>
            <w:lang w:val="en-US"/>
          </w:rPr>
          <w:t xml:space="preserve">s for API invoker(s) to access the resources owned by </w:t>
        </w:r>
      </w:ins>
      <w:ins w:id="22" w:author="Nokia_Rev1" w:date="2024-08-22T05:23:00Z" w16du:dateUtc="2024-08-21T23:53:00Z">
        <w:r w:rsidR="006A79E4">
          <w:rPr>
            <w:lang w:val="en-US"/>
          </w:rPr>
          <w:t>resource owners</w:t>
        </w:r>
      </w:ins>
      <w:ins w:id="23" w:author="Nokia" w:date="2024-08-12T16:42:00Z">
        <w:r>
          <w:rPr>
            <w:lang w:val="en-US"/>
          </w:rPr>
          <w:t>.</w:t>
        </w:r>
      </w:ins>
    </w:p>
    <w:p w14:paraId="12F3C805" w14:textId="43E7CB84" w:rsidR="002317B1" w:rsidRDefault="002317B1" w:rsidP="002317B1">
      <w:pPr>
        <w:rPr>
          <w:ins w:id="24" w:author="Nokia" w:date="2024-08-12T16:47:00Z"/>
          <w:lang w:val="en-US"/>
        </w:rPr>
      </w:pPr>
      <w:ins w:id="25" w:author="Nokia" w:date="2024-08-12T16:47:00Z">
        <w:r>
          <w:rPr>
            <w:lang w:val="en-US"/>
          </w:rPr>
          <w:t xml:space="preserve">[AR-4.x-b] The CAPIF shall provide mechanisms to </w:t>
        </w:r>
      </w:ins>
      <w:ins w:id="26" w:author="Nokia" w:date="2024-08-12T16:51:00Z">
        <w:r>
          <w:rPr>
            <w:lang w:val="en-US"/>
          </w:rPr>
          <w:t>enable API invoker on</w:t>
        </w:r>
      </w:ins>
      <w:ins w:id="27" w:author="Nokia" w:date="2024-08-12T16:52:00Z">
        <w:r>
          <w:rPr>
            <w:lang w:val="en-US"/>
          </w:rPr>
          <w:t xml:space="preserve"> a</w:t>
        </w:r>
      </w:ins>
      <w:ins w:id="28" w:author="Nokia" w:date="2024-08-12T16:51:00Z">
        <w:r>
          <w:rPr>
            <w:lang w:val="en-US"/>
          </w:rPr>
          <w:t xml:space="preserve"> UE </w:t>
        </w:r>
      </w:ins>
      <w:ins w:id="29" w:author="Nokia" w:date="2024-08-12T16:52:00Z">
        <w:r>
          <w:rPr>
            <w:lang w:val="en-US"/>
          </w:rPr>
          <w:t xml:space="preserve">to </w:t>
        </w:r>
      </w:ins>
      <w:ins w:id="30" w:author="Nokia" w:date="2024-08-12T16:51:00Z">
        <w:r>
          <w:rPr>
            <w:lang w:val="en-US"/>
          </w:rPr>
          <w:t xml:space="preserve">access resources owned by </w:t>
        </w:r>
      </w:ins>
      <w:ins w:id="31" w:author="Nokia_Rev1" w:date="2024-08-22T05:11:00Z" w16du:dateUtc="2024-08-21T23:41:00Z">
        <w:r w:rsidR="007D0D67">
          <w:rPr>
            <w:lang w:val="en-US"/>
          </w:rPr>
          <w:t xml:space="preserve">the resource owner(s) of </w:t>
        </w:r>
      </w:ins>
      <w:ins w:id="32" w:author="Nokia_Rev1" w:date="2024-08-22T05:13:00Z" w16du:dateUtc="2024-08-21T23:43:00Z">
        <w:r w:rsidR="007D0D67">
          <w:rPr>
            <w:lang w:val="en-US"/>
          </w:rPr>
          <w:t>another</w:t>
        </w:r>
      </w:ins>
      <w:ins w:id="33" w:author="Nokia" w:date="2024-08-12T16:51:00Z">
        <w:r>
          <w:rPr>
            <w:lang w:val="en-US"/>
          </w:rPr>
          <w:t xml:space="preserve"> UE</w:t>
        </w:r>
      </w:ins>
      <w:ins w:id="34" w:author="Nokia_Rev1" w:date="2024-08-22T05:18:00Z" w16du:dateUtc="2024-08-21T23:48:00Z">
        <w:r w:rsidR="007D0D67">
          <w:rPr>
            <w:lang w:val="en-US"/>
          </w:rPr>
          <w:t xml:space="preserve"> or group of UE(s)</w:t>
        </w:r>
      </w:ins>
      <w:ins w:id="35" w:author="Nokia" w:date="2024-08-12T16:47:00Z">
        <w:r>
          <w:rPr>
            <w:lang w:val="en-US"/>
          </w:rPr>
          <w:t>.</w:t>
        </w:r>
      </w:ins>
    </w:p>
    <w:p w14:paraId="3E0016B4" w14:textId="7F17E466" w:rsidR="002317B1" w:rsidRDefault="002317B1" w:rsidP="002317B1">
      <w:pPr>
        <w:pStyle w:val="NO"/>
        <w:rPr>
          <w:ins w:id="36" w:author="Nokia" w:date="2024-08-12T16:42:00Z"/>
          <w:lang w:val="en-US"/>
        </w:rPr>
      </w:pPr>
      <w:ins w:id="37" w:author="Nokia" w:date="2024-08-12T16:48:00Z">
        <w:r>
          <w:rPr>
            <w:lang w:val="en-US"/>
          </w:rPr>
          <w:t>NOTE:</w:t>
        </w:r>
        <w:r>
          <w:rPr>
            <w:lang w:val="en-US"/>
          </w:rPr>
          <w:tab/>
          <w:t xml:space="preserve">Additional RNAA requirements </w:t>
        </w:r>
      </w:ins>
      <w:ins w:id="38" w:author="Nokia_Rev1" w:date="2024-08-22T05:23:00Z" w16du:dateUtc="2024-08-21T23:53:00Z">
        <w:r w:rsidR="006A79E4">
          <w:rPr>
            <w:lang w:val="en-US"/>
          </w:rPr>
          <w:t>will</w:t>
        </w:r>
      </w:ins>
      <w:ins w:id="39" w:author="Nokia" w:date="2024-08-12T16:48:00Z">
        <w:r>
          <w:rPr>
            <w:lang w:val="en-US"/>
          </w:rPr>
          <w:t xml:space="preserve"> be coordinated with SA3.</w:t>
        </w:r>
      </w:ins>
    </w:p>
    <w:p w14:paraId="6B38AD88" w14:textId="77777777" w:rsidR="00C21836" w:rsidRPr="00AD7C25" w:rsidRDefault="00C21836" w:rsidP="00401C14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4FAC14" w14:textId="77777777" w:rsidR="000E6D0A" w:rsidRDefault="000E6D0A">
      <w:r>
        <w:separator/>
      </w:r>
    </w:p>
  </w:endnote>
  <w:endnote w:type="continuationSeparator" w:id="0">
    <w:p w14:paraId="571F6CB5" w14:textId="77777777" w:rsidR="000E6D0A" w:rsidRDefault="000E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280D5C" w14:textId="77777777" w:rsidR="000E6D0A" w:rsidRDefault="000E6D0A">
      <w:r>
        <w:separator/>
      </w:r>
    </w:p>
  </w:footnote>
  <w:footnote w:type="continuationSeparator" w:id="0">
    <w:p w14:paraId="0D2E97E8" w14:textId="77777777" w:rsidR="000E6D0A" w:rsidRDefault="000E6D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_Rev1">
    <w15:presenceInfo w15:providerId="None" w15:userId="Nokia_Rev1"/>
  </w15:person>
  <w15:person w15:author="Nokia_Rev2">
    <w15:presenceInfo w15:providerId="None" w15:userId="Nokia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419"/>
    <w:rsid w:val="00022E4A"/>
    <w:rsid w:val="000237E3"/>
    <w:rsid w:val="00035002"/>
    <w:rsid w:val="000468CB"/>
    <w:rsid w:val="00062A46"/>
    <w:rsid w:val="00072D44"/>
    <w:rsid w:val="00091508"/>
    <w:rsid w:val="000928D3"/>
    <w:rsid w:val="000A1C77"/>
    <w:rsid w:val="000A5BBF"/>
    <w:rsid w:val="000A723A"/>
    <w:rsid w:val="000B6310"/>
    <w:rsid w:val="000C6598"/>
    <w:rsid w:val="000E6D0A"/>
    <w:rsid w:val="000F45F2"/>
    <w:rsid w:val="000F73CB"/>
    <w:rsid w:val="000F76CD"/>
    <w:rsid w:val="00107AAB"/>
    <w:rsid w:val="00116FB8"/>
    <w:rsid w:val="0012798E"/>
    <w:rsid w:val="0013504C"/>
    <w:rsid w:val="00135915"/>
    <w:rsid w:val="00141C8C"/>
    <w:rsid w:val="00147E3E"/>
    <w:rsid w:val="001526CE"/>
    <w:rsid w:val="001553AD"/>
    <w:rsid w:val="0015571C"/>
    <w:rsid w:val="00156707"/>
    <w:rsid w:val="001A1C18"/>
    <w:rsid w:val="001A486D"/>
    <w:rsid w:val="001C591A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17B1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FC3"/>
    <w:rsid w:val="002C7EBF"/>
    <w:rsid w:val="002D16C0"/>
    <w:rsid w:val="00307245"/>
    <w:rsid w:val="003131B7"/>
    <w:rsid w:val="00332BBF"/>
    <w:rsid w:val="00347CAD"/>
    <w:rsid w:val="0035086D"/>
    <w:rsid w:val="00357DE0"/>
    <w:rsid w:val="00370766"/>
    <w:rsid w:val="003765CD"/>
    <w:rsid w:val="003C08DA"/>
    <w:rsid w:val="003E1A70"/>
    <w:rsid w:val="003E29EF"/>
    <w:rsid w:val="003F00E8"/>
    <w:rsid w:val="00400063"/>
    <w:rsid w:val="00401C14"/>
    <w:rsid w:val="004103EB"/>
    <w:rsid w:val="004120CD"/>
    <w:rsid w:val="00417430"/>
    <w:rsid w:val="00420D91"/>
    <w:rsid w:val="00424B44"/>
    <w:rsid w:val="00425A80"/>
    <w:rsid w:val="00436BAB"/>
    <w:rsid w:val="00437875"/>
    <w:rsid w:val="00443BB8"/>
    <w:rsid w:val="00444200"/>
    <w:rsid w:val="00445737"/>
    <w:rsid w:val="004543B0"/>
    <w:rsid w:val="0045594B"/>
    <w:rsid w:val="0046032F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4C13"/>
    <w:rsid w:val="005A3F92"/>
    <w:rsid w:val="005A4024"/>
    <w:rsid w:val="005A405C"/>
    <w:rsid w:val="005B5D33"/>
    <w:rsid w:val="005C1635"/>
    <w:rsid w:val="005D5305"/>
    <w:rsid w:val="005E06D7"/>
    <w:rsid w:val="005E2C44"/>
    <w:rsid w:val="005E4909"/>
    <w:rsid w:val="00600DC4"/>
    <w:rsid w:val="00603517"/>
    <w:rsid w:val="00607CA1"/>
    <w:rsid w:val="00613B1B"/>
    <w:rsid w:val="006413AA"/>
    <w:rsid w:val="00642835"/>
    <w:rsid w:val="00646E01"/>
    <w:rsid w:val="0065003E"/>
    <w:rsid w:val="00665EA1"/>
    <w:rsid w:val="0067332B"/>
    <w:rsid w:val="00681DA1"/>
    <w:rsid w:val="00690ED5"/>
    <w:rsid w:val="00692B6A"/>
    <w:rsid w:val="006960D0"/>
    <w:rsid w:val="006A0945"/>
    <w:rsid w:val="006A0FAB"/>
    <w:rsid w:val="006A241A"/>
    <w:rsid w:val="006A6271"/>
    <w:rsid w:val="006A79E4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5F5"/>
    <w:rsid w:val="007A4A08"/>
    <w:rsid w:val="007B0683"/>
    <w:rsid w:val="007B4183"/>
    <w:rsid w:val="007B512A"/>
    <w:rsid w:val="007C2097"/>
    <w:rsid w:val="007C5607"/>
    <w:rsid w:val="007D0D67"/>
    <w:rsid w:val="007D3BFB"/>
    <w:rsid w:val="007E0DCE"/>
    <w:rsid w:val="007E16D9"/>
    <w:rsid w:val="007F4FDC"/>
    <w:rsid w:val="00800104"/>
    <w:rsid w:val="0080691C"/>
    <w:rsid w:val="00817868"/>
    <w:rsid w:val="0083550B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12EB"/>
    <w:rsid w:val="009947C8"/>
    <w:rsid w:val="009A3CCE"/>
    <w:rsid w:val="009A5E7E"/>
    <w:rsid w:val="009B560B"/>
    <w:rsid w:val="009C61B9"/>
    <w:rsid w:val="009E3297"/>
    <w:rsid w:val="009E5187"/>
    <w:rsid w:val="009F46AB"/>
    <w:rsid w:val="009F7FF6"/>
    <w:rsid w:val="00A200DC"/>
    <w:rsid w:val="00A22263"/>
    <w:rsid w:val="00A33D66"/>
    <w:rsid w:val="00A3669C"/>
    <w:rsid w:val="00A400FD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750B"/>
    <w:rsid w:val="00AF79C3"/>
    <w:rsid w:val="00B010A6"/>
    <w:rsid w:val="00B05B9E"/>
    <w:rsid w:val="00B12978"/>
    <w:rsid w:val="00B15EB6"/>
    <w:rsid w:val="00B258BB"/>
    <w:rsid w:val="00B35C6C"/>
    <w:rsid w:val="00B442AE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6836"/>
    <w:rsid w:val="00BB5DFC"/>
    <w:rsid w:val="00BC7EB8"/>
    <w:rsid w:val="00BD279D"/>
    <w:rsid w:val="00BE5E40"/>
    <w:rsid w:val="00BF46B1"/>
    <w:rsid w:val="00C00891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597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029A"/>
    <w:rsid w:val="00D0472E"/>
    <w:rsid w:val="00D075A9"/>
    <w:rsid w:val="00D218E3"/>
    <w:rsid w:val="00D2328E"/>
    <w:rsid w:val="00D23A71"/>
    <w:rsid w:val="00D35805"/>
    <w:rsid w:val="00D3730B"/>
    <w:rsid w:val="00D407B1"/>
    <w:rsid w:val="00D4749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10AF"/>
    <w:rsid w:val="00E71595"/>
    <w:rsid w:val="00E74E32"/>
    <w:rsid w:val="00E81BF9"/>
    <w:rsid w:val="00E84466"/>
    <w:rsid w:val="00E855CA"/>
    <w:rsid w:val="00E86001"/>
    <w:rsid w:val="00EB4FA3"/>
    <w:rsid w:val="00EB77F5"/>
    <w:rsid w:val="00ED4616"/>
    <w:rsid w:val="00ED5B7D"/>
    <w:rsid w:val="00EE7D7C"/>
    <w:rsid w:val="00EF1FB3"/>
    <w:rsid w:val="00EF2CB8"/>
    <w:rsid w:val="00EF366B"/>
    <w:rsid w:val="00F06166"/>
    <w:rsid w:val="00F10DFC"/>
    <w:rsid w:val="00F16C76"/>
    <w:rsid w:val="00F171D1"/>
    <w:rsid w:val="00F20362"/>
    <w:rsid w:val="00F25D98"/>
    <w:rsid w:val="00F27894"/>
    <w:rsid w:val="00F300FB"/>
    <w:rsid w:val="00F5389E"/>
    <w:rsid w:val="00F545AC"/>
    <w:rsid w:val="00F56BA7"/>
    <w:rsid w:val="00F572EA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612EB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9612EB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9612EB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9612EB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9612EB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9612EB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9612E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612EB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9612EB"/>
    <w:rPr>
      <w:rFonts w:ascii="Arial" w:hAnsi="Arial"/>
      <w:sz w:val="18"/>
      <w:lang w:val="en-GB"/>
    </w:rPr>
  </w:style>
  <w:style w:type="paragraph" w:customStyle="1" w:styleId="a">
    <w:name w:val="본문"/>
    <w:rsid w:val="009612EB"/>
    <w:pPr>
      <w:widowControl w:val="0"/>
      <w:autoSpaceDE w:val="0"/>
      <w:autoSpaceDN w:val="0"/>
      <w:adjustRightInd w:val="0"/>
      <w:spacing w:line="307" w:lineRule="atLeast"/>
    </w:pPr>
    <w:rPr>
      <w:rFonts w:ascii="Batang" w:eastAsia="Batang" w:hAnsi="Batang" w:cs="Batang"/>
      <w:color w:val="000000"/>
      <w:sz w:val="19"/>
      <w:szCs w:val="19"/>
      <w:lang w:val="en-GB" w:eastAsia="ko-KR"/>
    </w:rPr>
  </w:style>
  <w:style w:type="character" w:customStyle="1" w:styleId="Heading3Char">
    <w:name w:val="Heading 3 Char"/>
    <w:aliases w:val="H3 Char"/>
    <w:link w:val="Heading3"/>
    <w:rsid w:val="009612EB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9612E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357D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92B6A"/>
    <w:rPr>
      <w:rFonts w:ascii="Arial" w:hAnsi="Arial"/>
      <w:sz w:val="36"/>
      <w:lang w:val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92B6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2024-08-22T15:15:00Z</dcterms:created>
  <dcterms:modified xsi:type="dcterms:W3CDTF">2024-08-22T15:16:00Z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