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27BD8" w14:textId="77777777" w:rsidR="002C1755" w:rsidRPr="001B4038" w:rsidRDefault="002C1755" w:rsidP="002C175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1B4038">
        <w:rPr>
          <w:rFonts w:cs="Arial"/>
          <w:b/>
          <w:noProof/>
          <w:sz w:val="24"/>
        </w:rPr>
        <w:t>3GPP TSG-SA WG6 Meeting #60</w:t>
      </w:r>
      <w:r w:rsidRPr="001B4038">
        <w:rPr>
          <w:rFonts w:cs="Arial"/>
          <w:b/>
          <w:noProof/>
          <w:sz w:val="24"/>
        </w:rPr>
        <w:tab/>
        <w:t>S6-24100</w:t>
      </w:r>
      <w:r>
        <w:rPr>
          <w:rFonts w:cs="Arial"/>
          <w:b/>
          <w:noProof/>
          <w:sz w:val="24"/>
        </w:rPr>
        <w:t>5</w:t>
      </w:r>
    </w:p>
    <w:p w14:paraId="3D45D34D" w14:textId="77777777" w:rsidR="002C1755" w:rsidRPr="009B376A" w:rsidRDefault="002C1755" w:rsidP="002C175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B4038">
        <w:rPr>
          <w:rFonts w:ascii="Arial" w:hAnsi="Arial" w:cs="Arial"/>
          <w:b/>
          <w:sz w:val="24"/>
          <w:szCs w:val="24"/>
        </w:rPr>
        <w:t>Changsha, P. R. China, 15</w:t>
      </w:r>
      <w:r w:rsidRPr="001B403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1B4038">
        <w:rPr>
          <w:rFonts w:ascii="Arial" w:hAnsi="Arial" w:cs="Arial"/>
          <w:b/>
          <w:sz w:val="24"/>
          <w:szCs w:val="24"/>
        </w:rPr>
        <w:t xml:space="preserve"> – 19</w:t>
      </w:r>
      <w:r w:rsidRPr="001B403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1B4038">
        <w:rPr>
          <w:rFonts w:ascii="Arial" w:hAnsi="Arial" w:cs="Arial"/>
          <w:b/>
          <w:sz w:val="24"/>
          <w:szCs w:val="24"/>
        </w:rPr>
        <w:t xml:space="preserve"> April</w:t>
      </w:r>
      <w:r w:rsidRPr="001B40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1B4038">
        <w:rPr>
          <w:rFonts w:ascii="Arial" w:hAnsi="Arial" w:cs="Arial"/>
          <w:b/>
          <w:noProof/>
          <w:sz w:val="24"/>
          <w:szCs w:val="24"/>
        </w:rPr>
        <w:t>2024</w:t>
      </w:r>
      <w:r w:rsidRPr="00BD703E">
        <w:rPr>
          <w:rFonts w:ascii="Arial" w:hAnsi="Arial" w:cs="Arial"/>
          <w:b/>
        </w:rPr>
        <w:tab/>
      </w:r>
    </w:p>
    <w:p w14:paraId="3AC815E7" w14:textId="77777777" w:rsidR="002C1755" w:rsidRDefault="002C1755" w:rsidP="002C1755">
      <w:pPr>
        <w:rPr>
          <w:rFonts w:ascii="Arial" w:hAnsi="Arial"/>
        </w:rPr>
      </w:pPr>
    </w:p>
    <w:p w14:paraId="28FD0C19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</w:t>
      </w:r>
    </w:p>
    <w:p w14:paraId="0EC5D202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 Report from SA#103</w:t>
      </w:r>
    </w:p>
    <w:p w14:paraId="56164FAC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3</w:t>
      </w:r>
    </w:p>
    <w:p w14:paraId="30FB551F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Atle Monrad</w:t>
      </w:r>
      <w:r>
        <w:rPr>
          <w:rFonts w:ascii="Arial" w:eastAsia="SimSun" w:hAnsi="Arial"/>
        </w:rPr>
        <w:tab/>
      </w:r>
      <w:r>
        <w:rPr>
          <w:rFonts w:ascii="Arial" w:eastAsia="SimSun" w:hAnsi="Arial"/>
        </w:rPr>
        <w:tab/>
        <w:t>atle.monrad@interdigital.com</w:t>
      </w:r>
    </w:p>
    <w:p w14:paraId="34FD65B9" w14:textId="77777777" w:rsidR="002C1755" w:rsidRDefault="002C1755" w:rsidP="002C1755">
      <w:pPr>
        <w:pBdr>
          <w:bottom w:val="single" w:sz="6" w:space="1" w:color="auto"/>
        </w:pBdr>
      </w:pPr>
    </w:p>
    <w:p w14:paraId="78342D6A" w14:textId="77777777" w:rsidR="002C1755" w:rsidRPr="00295F70" w:rsidRDefault="002C1755" w:rsidP="002C1755">
      <w:pPr>
        <w:rPr>
          <w:rFonts w:ascii="Arial" w:hAnsi="Arial" w:cs="Arial"/>
          <w:lang w:val="en-IN"/>
        </w:rPr>
      </w:pPr>
    </w:p>
    <w:p w14:paraId="04BF3917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295F70">
        <w:rPr>
          <w:rFonts w:ascii="Arial" w:hAnsi="Arial" w:cs="Arial"/>
          <w:sz w:val="22"/>
          <w:szCs w:val="22"/>
          <w:lang w:val="en-IN"/>
        </w:rPr>
        <w:t>SA#103 took place in Maastricht, Netherlands from Tuesday 19</w:t>
      </w:r>
      <w:r w:rsidRPr="00295F70">
        <w:rPr>
          <w:rFonts w:ascii="Arial" w:hAnsi="Arial" w:cs="Arial"/>
          <w:sz w:val="22"/>
          <w:szCs w:val="22"/>
          <w:vertAlign w:val="superscript"/>
          <w:lang w:val="en-IN"/>
        </w:rPr>
        <w:t>th</w:t>
      </w:r>
      <w:r w:rsidRPr="00295F70">
        <w:rPr>
          <w:rFonts w:ascii="Arial" w:hAnsi="Arial" w:cs="Arial"/>
          <w:sz w:val="22"/>
          <w:szCs w:val="22"/>
          <w:lang w:val="en-IN"/>
        </w:rPr>
        <w:t xml:space="preserve"> of March to Thursday 21</w:t>
      </w:r>
      <w:r w:rsidRPr="00295F70">
        <w:rPr>
          <w:rFonts w:ascii="Arial" w:hAnsi="Arial" w:cs="Arial"/>
          <w:sz w:val="22"/>
          <w:szCs w:val="22"/>
          <w:vertAlign w:val="superscript"/>
          <w:lang w:val="en-IN"/>
        </w:rPr>
        <w:t>st</w:t>
      </w:r>
      <w:r w:rsidRPr="00295F70">
        <w:rPr>
          <w:rFonts w:ascii="Arial" w:hAnsi="Arial" w:cs="Arial"/>
          <w:sz w:val="22"/>
          <w:szCs w:val="22"/>
          <w:lang w:val="en-IN"/>
        </w:rPr>
        <w:t xml:space="preserve"> of March. Below is </w:t>
      </w:r>
      <w:proofErr w:type="gramStart"/>
      <w:r w:rsidRPr="00295F70">
        <w:rPr>
          <w:rFonts w:ascii="Arial" w:hAnsi="Arial" w:cs="Arial"/>
          <w:sz w:val="22"/>
          <w:szCs w:val="22"/>
          <w:lang w:val="en-IN"/>
        </w:rPr>
        <w:t>a brief summary</w:t>
      </w:r>
      <w:proofErr w:type="gramEnd"/>
      <w:r w:rsidRPr="00295F70">
        <w:rPr>
          <w:rFonts w:ascii="Arial" w:hAnsi="Arial" w:cs="Arial"/>
          <w:sz w:val="22"/>
          <w:szCs w:val="22"/>
          <w:lang w:val="en-IN"/>
        </w:rPr>
        <w:t xml:space="preserve"> with key highlights for SA6.</w:t>
      </w:r>
    </w:p>
    <w:p w14:paraId="36FDEB51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46395299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295F70">
        <w:rPr>
          <w:rFonts w:ascii="Arial" w:hAnsi="Arial" w:cs="Arial"/>
          <w:sz w:val="22"/>
          <w:szCs w:val="22"/>
          <w:lang w:val="en-IN"/>
        </w:rPr>
        <w:t>All Agreed CRs provided by SA6 were Approved without comments.</w:t>
      </w:r>
    </w:p>
    <w:p w14:paraId="20229F0F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6B3CD65E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295F70">
        <w:rPr>
          <w:rFonts w:ascii="Arial" w:hAnsi="Arial" w:cs="Arial"/>
          <w:sz w:val="22"/>
          <w:szCs w:val="22"/>
          <w:lang w:val="en-IN"/>
        </w:rPr>
        <w:t xml:space="preserve">No company CRs to TSs under the responsibility of SA6 were provided. </w:t>
      </w:r>
    </w:p>
    <w:p w14:paraId="17F8BEC6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3CBB77B0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295F70">
        <w:rPr>
          <w:rFonts w:ascii="Arial" w:hAnsi="Arial" w:cs="Arial"/>
          <w:sz w:val="22"/>
          <w:szCs w:val="22"/>
          <w:lang w:val="en-IN"/>
        </w:rPr>
        <w:t>All agreed revised SIDs provided by SA6 were Approved without comments.</w:t>
      </w:r>
    </w:p>
    <w:p w14:paraId="7EEB78E5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2A89E0DB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295F70">
        <w:rPr>
          <w:rFonts w:ascii="Arial" w:hAnsi="Arial" w:cs="Arial"/>
          <w:sz w:val="22"/>
          <w:szCs w:val="22"/>
          <w:lang w:val="en-IN"/>
        </w:rPr>
        <w:t>No LS on topics with SA6-impacts was discussed.</w:t>
      </w:r>
    </w:p>
    <w:p w14:paraId="0683E82F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0D6F1683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295F70">
        <w:rPr>
          <w:rFonts w:ascii="Arial" w:hAnsi="Arial" w:cs="Arial"/>
          <w:sz w:val="22"/>
          <w:szCs w:val="22"/>
          <w:lang w:val="en-IN"/>
        </w:rPr>
        <w:t>Rel-18 is frozen in CT. Some exceptions are given to complete and align stage 3 during Q2.</w:t>
      </w:r>
    </w:p>
    <w:p w14:paraId="79BF6558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3E9FE54B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  <w:r w:rsidRPr="00295F70">
        <w:rPr>
          <w:rFonts w:ascii="Arial" w:hAnsi="Arial" w:cs="Arial"/>
          <w:sz w:val="22"/>
          <w:szCs w:val="22"/>
        </w:rPr>
        <w:t xml:space="preserve">The Work Plan available in </w:t>
      </w:r>
      <w:r w:rsidRPr="00295F70">
        <w:rPr>
          <w:rFonts w:ascii="Arial" w:hAnsi="Arial" w:cs="Arial"/>
          <w:color w:val="0000FF"/>
          <w:sz w:val="22"/>
          <w:szCs w:val="22"/>
        </w:rPr>
        <w:t>SP-240518</w:t>
      </w:r>
      <w:r w:rsidRPr="00295F70">
        <w:rPr>
          <w:rFonts w:ascii="Arial" w:hAnsi="Arial" w:cs="Arial"/>
          <w:sz w:val="22"/>
          <w:szCs w:val="22"/>
        </w:rPr>
        <w:t xml:space="preserve"> was Noted. This gives a brief snapshot/overview of the status on current and coming releases.</w:t>
      </w:r>
    </w:p>
    <w:p w14:paraId="172C3FB2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17945427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295F70">
        <w:rPr>
          <w:rFonts w:ascii="Arial" w:hAnsi="Arial" w:cs="Arial"/>
          <w:sz w:val="22"/>
          <w:szCs w:val="22"/>
          <w:lang w:val="en-IN"/>
        </w:rPr>
        <w:t>On future work – Rel-20 &amp; Rel-21 topics:</w:t>
      </w:r>
    </w:p>
    <w:p w14:paraId="306D1065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631ABD51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  <w:r w:rsidRPr="00295F70">
        <w:rPr>
          <w:rFonts w:ascii="Arial" w:hAnsi="Arial" w:cs="Arial"/>
          <w:sz w:val="22"/>
          <w:szCs w:val="22"/>
        </w:rPr>
        <w:t xml:space="preserve">Information on the planned 3GPP Stage-1 Workshop on IMT2030 Use Cases, see </w:t>
      </w:r>
      <w:r w:rsidRPr="00295F70">
        <w:rPr>
          <w:rFonts w:ascii="Arial" w:hAnsi="Arial" w:cs="Arial"/>
          <w:color w:val="0000FF"/>
          <w:sz w:val="22"/>
          <w:szCs w:val="22"/>
        </w:rPr>
        <w:t>SP-240456</w:t>
      </w:r>
      <w:r w:rsidRPr="00295F70">
        <w:rPr>
          <w:rFonts w:ascii="Arial" w:hAnsi="Arial" w:cs="Arial"/>
          <w:sz w:val="22"/>
          <w:szCs w:val="22"/>
        </w:rPr>
        <w:t>, Noted.</w:t>
      </w:r>
    </w:p>
    <w:p w14:paraId="13DDC956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</w:p>
    <w:p w14:paraId="3E8193DA" w14:textId="77777777" w:rsidR="002C1755" w:rsidRPr="00295F70" w:rsidRDefault="002C1755" w:rsidP="002C1755">
      <w:pPr>
        <w:spacing w:after="240"/>
        <w:rPr>
          <w:rFonts w:ascii="Arial" w:hAnsi="Arial" w:cs="Arial"/>
          <w:sz w:val="22"/>
          <w:szCs w:val="22"/>
        </w:rPr>
      </w:pPr>
      <w:proofErr w:type="gramStart"/>
      <w:r w:rsidRPr="00295F70">
        <w:rPr>
          <w:rFonts w:ascii="Arial" w:hAnsi="Arial" w:cs="Arial"/>
          <w:sz w:val="22"/>
          <w:szCs w:val="22"/>
        </w:rPr>
        <w:t>A number of</w:t>
      </w:r>
      <w:proofErr w:type="gramEnd"/>
      <w:r w:rsidRPr="00295F70">
        <w:rPr>
          <w:rFonts w:ascii="Arial" w:hAnsi="Arial" w:cs="Arial"/>
          <w:sz w:val="22"/>
          <w:szCs w:val="22"/>
        </w:rPr>
        <w:t xml:space="preserve"> company contributions on the 6G timeline were provided and discussed see Discussion Documents in Agenda Item 7.4 at </w:t>
      </w:r>
      <w:hyperlink r:id="rId4" w:history="1">
        <w:r w:rsidRPr="00295F70">
          <w:rPr>
            <w:rStyle w:val="Hyperlink"/>
            <w:rFonts w:ascii="Arial" w:hAnsi="Arial" w:cs="Arial"/>
            <w:sz w:val="22"/>
            <w:szCs w:val="22"/>
          </w:rPr>
          <w:t>https://portal.3gpp.org/ngppapp/TdocList.aspx?meetingId=60295</w:t>
        </w:r>
      </w:hyperlink>
    </w:p>
    <w:p w14:paraId="0C11E119" w14:textId="77777777" w:rsidR="002C1755" w:rsidRDefault="002C1755" w:rsidP="002C1755">
      <w:pPr>
        <w:spacing w:after="0"/>
        <w:rPr>
          <w:rFonts w:ascii="Arial" w:hAnsi="Arial" w:cs="Arial"/>
          <w:sz w:val="22"/>
          <w:szCs w:val="22"/>
        </w:rPr>
      </w:pPr>
      <w:r w:rsidRPr="00295F70">
        <w:rPr>
          <w:rFonts w:ascii="Arial" w:hAnsi="Arial" w:cs="Arial"/>
          <w:sz w:val="22"/>
          <w:szCs w:val="22"/>
        </w:rPr>
        <w:t xml:space="preserve">The above papers resulted in a joint paper from the 3 TSG chairs “Additional Considerations for 6G Timeline” in </w:t>
      </w:r>
      <w:r w:rsidRPr="00295F70">
        <w:rPr>
          <w:rFonts w:ascii="Arial" w:hAnsi="Arial" w:cs="Arial"/>
          <w:color w:val="0000FF"/>
          <w:sz w:val="22"/>
          <w:szCs w:val="22"/>
        </w:rPr>
        <w:t>SP-240458</w:t>
      </w:r>
      <w:r w:rsidRPr="00295F70">
        <w:rPr>
          <w:rFonts w:ascii="Arial" w:hAnsi="Arial" w:cs="Arial"/>
          <w:sz w:val="22"/>
          <w:szCs w:val="22"/>
        </w:rPr>
        <w:t>, Endorsed.</w:t>
      </w:r>
    </w:p>
    <w:p w14:paraId="24F539D3" w14:textId="77777777" w:rsidR="002C1755" w:rsidRDefault="002C1755" w:rsidP="002C1755">
      <w:pPr>
        <w:spacing w:after="0"/>
        <w:rPr>
          <w:rFonts w:ascii="Arial" w:hAnsi="Arial" w:cs="Arial"/>
          <w:sz w:val="22"/>
          <w:szCs w:val="22"/>
        </w:rPr>
      </w:pPr>
    </w:p>
    <w:p w14:paraId="6EB820E7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  <w:r w:rsidRPr="00295F70">
        <w:rPr>
          <w:rFonts w:ascii="Arial" w:hAnsi="Arial" w:cs="Arial"/>
          <w:sz w:val="22"/>
          <w:szCs w:val="22"/>
        </w:rPr>
        <w:t xml:space="preserve">The Way forward on AI/ML end-to-end framework in </w:t>
      </w:r>
      <w:r w:rsidRPr="00295F70">
        <w:rPr>
          <w:rFonts w:ascii="Arial" w:hAnsi="Arial" w:cs="Arial"/>
          <w:color w:val="0000FF"/>
          <w:sz w:val="22"/>
          <w:szCs w:val="22"/>
        </w:rPr>
        <w:t>SP-240448</w:t>
      </w:r>
      <w:r w:rsidRPr="00295F70">
        <w:rPr>
          <w:rFonts w:ascii="Arial" w:hAnsi="Arial" w:cs="Arial"/>
          <w:sz w:val="22"/>
          <w:szCs w:val="22"/>
        </w:rPr>
        <w:t xml:space="preserve"> was provided and discussed.</w:t>
      </w:r>
    </w:p>
    <w:p w14:paraId="28D3222C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  <w:r w:rsidRPr="00295F70">
        <w:rPr>
          <w:rFonts w:ascii="Arial" w:hAnsi="Arial" w:cs="Arial"/>
          <w:sz w:val="22"/>
          <w:szCs w:val="22"/>
        </w:rPr>
        <w:t>The paper was in the end Noted and will be further discussed at SA#104. It may result in a SID that may be subcontracted from SA to one of the SA-WGs.</w:t>
      </w:r>
    </w:p>
    <w:p w14:paraId="46D2CD52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</w:p>
    <w:p w14:paraId="201BACBD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  <w:r w:rsidRPr="00295F70">
        <w:rPr>
          <w:rFonts w:ascii="Arial" w:hAnsi="Arial" w:cs="Arial"/>
          <w:sz w:val="22"/>
          <w:szCs w:val="22"/>
        </w:rPr>
        <w:t xml:space="preserve">WI rapporteurs are reminded to provide a WI SUMMARY for each feature to SA#104. This will be included in TR 21.918 "Release 18 Description; Summary of Rel-18 Work </w:t>
      </w:r>
      <w:proofErr w:type="gramStart"/>
      <w:r w:rsidRPr="00295F70">
        <w:rPr>
          <w:rFonts w:ascii="Arial" w:hAnsi="Arial" w:cs="Arial"/>
          <w:sz w:val="22"/>
          <w:szCs w:val="22"/>
        </w:rPr>
        <w:t>Items"</w:t>
      </w:r>
      <w:proofErr w:type="gramEnd"/>
    </w:p>
    <w:p w14:paraId="60BEA25A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</w:p>
    <w:p w14:paraId="0C6752C8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</w:rPr>
      </w:pPr>
      <w:r w:rsidRPr="00295F70">
        <w:rPr>
          <w:rFonts w:ascii="Arial" w:hAnsi="Arial" w:cs="Arial"/>
          <w:sz w:val="22"/>
          <w:szCs w:val="22"/>
        </w:rPr>
        <w:t xml:space="preserve">MCC Status Report is available in </w:t>
      </w:r>
      <w:r w:rsidRPr="00295F70">
        <w:rPr>
          <w:rFonts w:ascii="Arial" w:hAnsi="Arial" w:cs="Arial"/>
          <w:color w:val="0000FF"/>
          <w:sz w:val="22"/>
          <w:szCs w:val="22"/>
        </w:rPr>
        <w:t>SP-240068</w:t>
      </w:r>
      <w:r w:rsidRPr="00295F70">
        <w:rPr>
          <w:rFonts w:ascii="Arial" w:hAnsi="Arial" w:cs="Arial"/>
          <w:sz w:val="22"/>
          <w:szCs w:val="22"/>
        </w:rPr>
        <w:t>, Noted.</w:t>
      </w:r>
    </w:p>
    <w:p w14:paraId="72DF6E56" w14:textId="77777777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295F70">
        <w:rPr>
          <w:rFonts w:ascii="Arial" w:hAnsi="Arial" w:cs="Arial"/>
          <w:sz w:val="22"/>
          <w:szCs w:val="22"/>
          <w:lang w:val="en-IN"/>
        </w:rPr>
        <w:br/>
        <w:t>The draft meeting report from MCC is available in:</w:t>
      </w:r>
    </w:p>
    <w:p w14:paraId="0098D57A" w14:textId="77777777" w:rsidR="002C1755" w:rsidRDefault="002C1755" w:rsidP="002C1755">
      <w:pPr>
        <w:spacing w:after="0"/>
        <w:rPr>
          <w:rFonts w:ascii="Arial" w:hAnsi="Arial" w:cs="Arial"/>
          <w:color w:val="0000FF"/>
          <w:sz w:val="22"/>
          <w:szCs w:val="22"/>
        </w:rPr>
      </w:pPr>
      <w:hyperlink r:id="rId5" w:history="1">
        <w:r w:rsidRPr="00295F70">
          <w:rPr>
            <w:rStyle w:val="Hyperlink"/>
            <w:rFonts w:ascii="Arial" w:hAnsi="Arial" w:cs="Arial"/>
            <w:sz w:val="22"/>
            <w:szCs w:val="22"/>
          </w:rPr>
          <w:t>https://www.3gpp.org/ftp/tsg_sa/TSG_SA/TSGS_103_Maastricht_2024-03/Report/SP-103_Draft_Report_v004.zip</w:t>
        </w:r>
      </w:hyperlink>
    </w:p>
    <w:p w14:paraId="02426318" w14:textId="77777777" w:rsidR="002C1755" w:rsidRDefault="002C1755" w:rsidP="002C1755">
      <w:pPr>
        <w:spacing w:after="0"/>
        <w:rPr>
          <w:rFonts w:ascii="Arial" w:hAnsi="Arial" w:cs="Arial"/>
          <w:color w:val="0000FF"/>
          <w:sz w:val="22"/>
          <w:szCs w:val="22"/>
        </w:rPr>
      </w:pPr>
    </w:p>
    <w:p w14:paraId="47E044EB" w14:textId="77777777" w:rsidR="002C1755" w:rsidRDefault="002C1755" w:rsidP="002C1755">
      <w:pPr>
        <w:spacing w:after="0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br w:type="page"/>
      </w:r>
      <w:r>
        <w:rPr>
          <w:rFonts w:ascii="Arial" w:hAnsi="Arial" w:cs="Arial"/>
          <w:color w:val="0000FF"/>
          <w:sz w:val="22"/>
          <w:szCs w:val="22"/>
        </w:rPr>
        <w:lastRenderedPageBreak/>
        <w:t xml:space="preserve">Excerpt from </w:t>
      </w:r>
      <w:r w:rsidRPr="00295F70">
        <w:rPr>
          <w:rFonts w:ascii="Arial" w:hAnsi="Arial" w:cs="Arial"/>
          <w:color w:val="0000FF"/>
          <w:sz w:val="22"/>
          <w:szCs w:val="22"/>
        </w:rPr>
        <w:t>SP-240458</w:t>
      </w:r>
    </w:p>
    <w:p w14:paraId="01C0CF5D" w14:textId="4428B488" w:rsidR="002C1755" w:rsidRDefault="002C1755" w:rsidP="002C1755">
      <w:pPr>
        <w:spacing w:after="0"/>
        <w:rPr>
          <w:noProof/>
        </w:rPr>
      </w:pPr>
      <w:r w:rsidRPr="009E172B">
        <w:rPr>
          <w:noProof/>
        </w:rPr>
        <w:drawing>
          <wp:inline distT="0" distB="0" distL="0" distR="0" wp14:anchorId="4025C3C8" wp14:editId="7BECBD57">
            <wp:extent cx="6176770" cy="2819400"/>
            <wp:effectExtent l="0" t="0" r="0" b="0"/>
            <wp:docPr id="13358432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84327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4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172B">
        <w:rPr>
          <w:noProof/>
        </w:rPr>
        <w:drawing>
          <wp:inline distT="0" distB="0" distL="0" distR="0" wp14:anchorId="03D4AF7E" wp14:editId="5A146C33">
            <wp:extent cx="6176770" cy="2819400"/>
            <wp:effectExtent l="0" t="0" r="0" b="0"/>
            <wp:docPr id="12697098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70982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7664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FE1CC" w14:textId="6080F2DF" w:rsidR="002C1755" w:rsidRPr="00295F70" w:rsidRDefault="002C1755" w:rsidP="002C1755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9E172B">
        <w:rPr>
          <w:noProof/>
        </w:rPr>
        <w:drawing>
          <wp:inline distT="0" distB="0" distL="0" distR="0" wp14:anchorId="115D3477" wp14:editId="6F59BBA7">
            <wp:extent cx="6176770" cy="2819400"/>
            <wp:effectExtent l="0" t="0" r="0" b="0"/>
            <wp:docPr id="577099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099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664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0AC21" w14:textId="77777777" w:rsidR="00B85668" w:rsidRDefault="00B85668"/>
    <w:sectPr w:rsidR="00B85668" w:rsidSect="002C175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55"/>
    <w:rsid w:val="002C1755"/>
    <w:rsid w:val="00B8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4FFD"/>
  <w15:chartTrackingRefBased/>
  <w15:docId w15:val="{23259411-B43E-46CA-822D-8BC6C753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7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C1755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unhideWhenUsed/>
    <w:rsid w:val="002C175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3gpp.org/ftp/tsg_sa/TSG_SA/TSGS_103_Maastricht_2024-03/Report/SP-103_Draft_Report_v004.zip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ortal.3gpp.org/ngppapp/TdocList.aspx?meetingId=6029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dc:description/>
  <cp:lastModifiedBy>Atle Monrad</cp:lastModifiedBy>
  <cp:revision>1</cp:revision>
  <dcterms:created xsi:type="dcterms:W3CDTF">2024-04-09T18:10:00Z</dcterms:created>
  <dcterms:modified xsi:type="dcterms:W3CDTF">2024-04-09T18:11:00Z</dcterms:modified>
</cp:coreProperties>
</file>