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4A2C" w14:textId="0697A257" w:rsidR="00AE7188" w:rsidRPr="005D6207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#5</w:t>
      </w:r>
      <w:r>
        <w:rPr>
          <w:b/>
          <w:noProof/>
          <w:sz w:val="24"/>
        </w:rPr>
        <w:t>6</w:t>
      </w:r>
      <w:r w:rsidRPr="005D6207">
        <w:rPr>
          <w:b/>
          <w:i/>
          <w:noProof/>
          <w:sz w:val="28"/>
        </w:rPr>
        <w:tab/>
      </w:r>
      <w:r w:rsidR="00C81D86" w:rsidRPr="00C81D86">
        <w:rPr>
          <w:b/>
          <w:i/>
          <w:noProof/>
          <w:sz w:val="28"/>
        </w:rPr>
        <w:t>S6-232</w:t>
      </w:r>
      <w:r w:rsidR="00427090">
        <w:rPr>
          <w:b/>
          <w:i/>
          <w:noProof/>
          <w:sz w:val="28"/>
        </w:rPr>
        <w:t>611</w:t>
      </w:r>
    </w:p>
    <w:p w14:paraId="6E423AF2" w14:textId="77777777" w:rsidR="00AE7188" w:rsidRPr="005D6207" w:rsidRDefault="00AE7188" w:rsidP="00AE7188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0A9DBA5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>the triggering criteria for the VAL service area in the SS_LocationReporting API</w:t>
      </w:r>
    </w:p>
    <w:p w14:paraId="611B4358" w14:textId="62A81F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 w:rsidRPr="00FE16A7">
        <w:rPr>
          <w:rFonts w:ascii="Arial" w:hAnsi="Arial" w:cs="Arial"/>
          <w:b/>
          <w:bCs/>
          <w:sz w:val="22"/>
          <w:szCs w:val="22"/>
        </w:rPr>
        <w:t>S6-231661</w:t>
      </w:r>
    </w:p>
    <w:p w14:paraId="6DF36BBF" w14:textId="57432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DC63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eSEAL2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55F05C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2C3F" w:rsidRPr="00FA2C3F">
        <w:rPr>
          <w:rFonts w:ascii="Arial" w:hAnsi="Arial" w:cs="Arial"/>
          <w:bCs/>
          <w:color w:val="000000"/>
        </w:rPr>
        <w:t>CT3</w:t>
      </w:r>
      <w:r w:rsidR="00E74FEC">
        <w:rPr>
          <w:rFonts w:ascii="Arial" w:hAnsi="Arial" w:cs="Arial"/>
          <w:bCs/>
          <w:color w:val="000000"/>
        </w:rPr>
        <w:t>,</w:t>
      </w:r>
      <w:r w:rsidR="00E74FEC" w:rsidRPr="00E74FEC">
        <w:rPr>
          <w:rFonts w:ascii="Arial" w:hAnsi="Arial" w:cs="Arial"/>
          <w:bCs/>
          <w:color w:val="000000"/>
        </w:rPr>
        <w:t xml:space="preserve"> </w:t>
      </w:r>
      <w:r w:rsidR="00E74FEC" w:rsidRPr="00FA2C3F">
        <w:rPr>
          <w:rFonts w:ascii="Arial" w:hAnsi="Arial" w:cs="Arial"/>
          <w:bCs/>
          <w:color w:val="000000"/>
        </w:rPr>
        <w:t>CT1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4B8E5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36E5" w:rsidRPr="00B636E5">
        <w:rPr>
          <w:b/>
        </w:rPr>
        <w:t>S6-23</w:t>
      </w:r>
      <w:r w:rsidR="00427090">
        <w:rPr>
          <w:b/>
        </w:rPr>
        <w:t>2735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76B94D3A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on </w:t>
      </w:r>
      <w:r w:rsidRPr="00322455">
        <w:rPr>
          <w:rFonts w:ascii="Arial" w:hAnsi="Arial" w:cs="Arial"/>
          <w:bCs/>
        </w:rPr>
        <w:t>the triggering criteria for the VAL service area in the SS_LocationReporting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1FA6D302" w14:textId="77777777" w:rsidR="00951D82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  <w:b/>
          <w:bCs/>
        </w:rPr>
        <w:t> 1</w:t>
      </w:r>
      <w:r w:rsidRPr="00C8734A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triggering criteria based on the VAL service area ID support both periodic and event-triggered reporting?</w:t>
      </w:r>
    </w:p>
    <w:p w14:paraId="3DD496B8" w14:textId="725517E0" w:rsidR="00951D82" w:rsidRPr="00951D82" w:rsidRDefault="00951D82" w:rsidP="000F6242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>SA6 Answer:</w:t>
      </w:r>
      <w:r w:rsidRPr="008A3DA6">
        <w:rPr>
          <w:rFonts w:ascii="Arial" w:hAnsi="Arial" w:cs="Arial"/>
        </w:rPr>
        <w:t xml:space="preserve"> </w:t>
      </w:r>
      <w:r w:rsidR="008A3DA6" w:rsidRPr="008A3DA6">
        <w:rPr>
          <w:rFonts w:ascii="Arial" w:hAnsi="Arial" w:cs="Arial"/>
        </w:rPr>
        <w:t xml:space="preserve">Yes, </w:t>
      </w:r>
      <w:r w:rsidR="008A3DA6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t supports both periodic and event-triggered reporting.</w:t>
      </w:r>
    </w:p>
    <w:p w14:paraId="62FDE879" w14:textId="77777777" w:rsidR="00951D82" w:rsidRDefault="00951D82" w:rsidP="00951D82">
      <w:pPr>
        <w:rPr>
          <w:rFonts w:ascii="Arial" w:hAnsi="Arial" w:cs="Arial"/>
        </w:rPr>
      </w:pPr>
      <w:r w:rsidRPr="003D6938">
        <w:rPr>
          <w:rFonts w:ascii="Arial" w:hAnsi="Arial" w:cs="Arial"/>
          <w:b/>
          <w:bCs/>
        </w:rPr>
        <w:t>Question 2:</w:t>
      </w:r>
      <w:r>
        <w:rPr>
          <w:rFonts w:ascii="Arial" w:hAnsi="Arial" w:cs="Arial"/>
        </w:rPr>
        <w:t xml:space="preserve"> If the event-triggered reporting is supported by the triggering criteria for the VAL service area ID, what event types should be supported?</w:t>
      </w:r>
    </w:p>
    <w:p w14:paraId="04D3D34E" w14:textId="0B963D80" w:rsidR="002331F4" w:rsidRDefault="00951D82" w:rsidP="00D27F3B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 xml:space="preserve">SA6 Answer: </w:t>
      </w:r>
      <w:r w:rsidR="002E2D18" w:rsidRPr="002E2D18">
        <w:rPr>
          <w:rFonts w:ascii="Arial" w:hAnsi="Arial" w:cs="Arial"/>
          <w:bCs/>
        </w:rPr>
        <w:t>Refer the attached CR for more clarifications.</w:t>
      </w:r>
    </w:p>
    <w:p w14:paraId="19D9EDBC" w14:textId="77777777" w:rsidR="004E4E0D" w:rsidRPr="00E74FEC" w:rsidRDefault="004E4E0D" w:rsidP="004E4E0D">
      <w:pPr>
        <w:spacing w:after="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08349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</w:t>
      </w:r>
      <w:r w:rsidR="007368B6">
        <w:rPr>
          <w:rFonts w:ascii="Arial" w:hAnsi="Arial" w:cs="Arial"/>
          <w:b/>
        </w:rPr>
        <w:t xml:space="preserve"> and CT1</w:t>
      </w:r>
      <w:r w:rsidR="00AE5C02">
        <w:rPr>
          <w:rFonts w:ascii="Arial" w:hAnsi="Arial" w:cs="Arial"/>
          <w:b/>
        </w:rPr>
        <w:t xml:space="preserve"> WG</w:t>
      </w:r>
      <w:r w:rsidR="007368B6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0DF0A4E9" w14:textId="45667D0F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E74FEC">
        <w:rPr>
          <w:rFonts w:ascii="Arial" w:hAnsi="Arial" w:cs="Arial"/>
        </w:rPr>
        <w:t xml:space="preserve"> and CT1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C9EBFC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6D39ACF5" w:rsidR="00A90373" w:rsidRPr="00095BC2" w:rsidRDefault="008F3B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8F3B1F">
        <w:rPr>
          <w:rFonts w:ascii="Arial" w:hAnsi="Arial" w:cs="Arial"/>
          <w:bCs/>
        </w:rPr>
        <w:t>SA6#58                 13</w:t>
      </w:r>
      <w:r w:rsidRPr="008F3B1F">
        <w:rPr>
          <w:rFonts w:ascii="Arial" w:hAnsi="Arial" w:cs="Arial"/>
          <w:bCs/>
          <w:vertAlign w:val="superscript"/>
        </w:rPr>
        <w:t>th</w:t>
      </w:r>
      <w:r w:rsidRPr="008F3B1F">
        <w:rPr>
          <w:rFonts w:ascii="Arial" w:hAnsi="Arial" w:cs="Arial"/>
          <w:bCs/>
        </w:rPr>
        <w:t xml:space="preserve"> November – 17</w:t>
      </w:r>
      <w:r w:rsidRPr="008F3B1F">
        <w:rPr>
          <w:rFonts w:ascii="Arial" w:hAnsi="Arial" w:cs="Arial"/>
          <w:bCs/>
          <w:vertAlign w:val="superscript"/>
        </w:rPr>
        <w:t>th</w:t>
      </w:r>
      <w:r w:rsidRPr="008F3B1F">
        <w:rPr>
          <w:rFonts w:ascii="Arial" w:hAnsi="Arial" w:cs="Arial"/>
          <w:bCs/>
        </w:rPr>
        <w:t xml:space="preserve"> November 2023 </w:t>
      </w:r>
      <w:r w:rsidRPr="008F3B1F">
        <w:rPr>
          <w:rFonts w:ascii="Arial" w:hAnsi="Arial" w:cs="Arial"/>
          <w:bCs/>
        </w:rPr>
        <w:tab/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99000" w14:textId="77777777" w:rsidR="00FE4223" w:rsidRDefault="00FE4223">
      <w:pPr>
        <w:spacing w:after="0"/>
      </w:pPr>
      <w:r>
        <w:separator/>
      </w:r>
    </w:p>
  </w:endnote>
  <w:endnote w:type="continuationSeparator" w:id="0">
    <w:p w14:paraId="43B86F2F" w14:textId="77777777" w:rsidR="00FE4223" w:rsidRDefault="00FE42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3559B" w14:textId="77777777" w:rsidR="00FE4223" w:rsidRDefault="00FE4223">
      <w:pPr>
        <w:spacing w:after="0"/>
      </w:pPr>
      <w:r>
        <w:separator/>
      </w:r>
    </w:p>
  </w:footnote>
  <w:footnote w:type="continuationSeparator" w:id="0">
    <w:p w14:paraId="563D70B4" w14:textId="77777777" w:rsidR="00FE4223" w:rsidRDefault="00FE42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83B56"/>
    <w:rsid w:val="00095BC2"/>
    <w:rsid w:val="000F6242"/>
    <w:rsid w:val="00124454"/>
    <w:rsid w:val="00174844"/>
    <w:rsid w:val="001C2236"/>
    <w:rsid w:val="00216FD2"/>
    <w:rsid w:val="002201E4"/>
    <w:rsid w:val="002331F4"/>
    <w:rsid w:val="00242D7C"/>
    <w:rsid w:val="0024562F"/>
    <w:rsid w:val="00270389"/>
    <w:rsid w:val="002A6824"/>
    <w:rsid w:val="002E2D18"/>
    <w:rsid w:val="002F1940"/>
    <w:rsid w:val="00320F57"/>
    <w:rsid w:val="00322455"/>
    <w:rsid w:val="0034030B"/>
    <w:rsid w:val="003700A1"/>
    <w:rsid w:val="00383545"/>
    <w:rsid w:val="003B654D"/>
    <w:rsid w:val="003C489E"/>
    <w:rsid w:val="003D3743"/>
    <w:rsid w:val="00405D4E"/>
    <w:rsid w:val="00427090"/>
    <w:rsid w:val="00433500"/>
    <w:rsid w:val="00433F71"/>
    <w:rsid w:val="00440D43"/>
    <w:rsid w:val="0045595F"/>
    <w:rsid w:val="004B46AC"/>
    <w:rsid w:val="004D063A"/>
    <w:rsid w:val="004E3939"/>
    <w:rsid w:val="004E4E0D"/>
    <w:rsid w:val="00520EC6"/>
    <w:rsid w:val="00524687"/>
    <w:rsid w:val="005A2887"/>
    <w:rsid w:val="005B5087"/>
    <w:rsid w:val="00650031"/>
    <w:rsid w:val="00666035"/>
    <w:rsid w:val="006A3A35"/>
    <w:rsid w:val="006B2D85"/>
    <w:rsid w:val="006E0D4F"/>
    <w:rsid w:val="006F2D99"/>
    <w:rsid w:val="00724A01"/>
    <w:rsid w:val="00726022"/>
    <w:rsid w:val="007368B6"/>
    <w:rsid w:val="007F4F92"/>
    <w:rsid w:val="007F6F25"/>
    <w:rsid w:val="00832356"/>
    <w:rsid w:val="00832B2B"/>
    <w:rsid w:val="008858CD"/>
    <w:rsid w:val="008A3DA6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9764C"/>
    <w:rsid w:val="009E5A27"/>
    <w:rsid w:val="00A37186"/>
    <w:rsid w:val="00A46CCB"/>
    <w:rsid w:val="00A71544"/>
    <w:rsid w:val="00A90373"/>
    <w:rsid w:val="00AC6106"/>
    <w:rsid w:val="00AE1828"/>
    <w:rsid w:val="00AE5C02"/>
    <w:rsid w:val="00AE7188"/>
    <w:rsid w:val="00B33F3C"/>
    <w:rsid w:val="00B5011D"/>
    <w:rsid w:val="00B636E5"/>
    <w:rsid w:val="00B90561"/>
    <w:rsid w:val="00B97703"/>
    <w:rsid w:val="00BB6A1F"/>
    <w:rsid w:val="00C04BAC"/>
    <w:rsid w:val="00C17B7B"/>
    <w:rsid w:val="00C23C20"/>
    <w:rsid w:val="00C362C0"/>
    <w:rsid w:val="00C54115"/>
    <w:rsid w:val="00C81D86"/>
    <w:rsid w:val="00CD5002"/>
    <w:rsid w:val="00CF6087"/>
    <w:rsid w:val="00D02856"/>
    <w:rsid w:val="00D13A9B"/>
    <w:rsid w:val="00D144DE"/>
    <w:rsid w:val="00D209D8"/>
    <w:rsid w:val="00D25CD3"/>
    <w:rsid w:val="00D27F3B"/>
    <w:rsid w:val="00D62A0E"/>
    <w:rsid w:val="00D84FCE"/>
    <w:rsid w:val="00D856BD"/>
    <w:rsid w:val="00DF7E9B"/>
    <w:rsid w:val="00E74FEC"/>
    <w:rsid w:val="00E92981"/>
    <w:rsid w:val="00EC0AE9"/>
    <w:rsid w:val="00ED48C3"/>
    <w:rsid w:val="00F14B17"/>
    <w:rsid w:val="00F33593"/>
    <w:rsid w:val="00F34B3C"/>
    <w:rsid w:val="00FA2C3F"/>
    <w:rsid w:val="00FB49C5"/>
    <w:rsid w:val="00FE16A7"/>
    <w:rsid w:val="00FE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R1</cp:lastModifiedBy>
  <cp:revision>65</cp:revision>
  <cp:lastPrinted>2002-04-23T07:10:00Z</cp:lastPrinted>
  <dcterms:created xsi:type="dcterms:W3CDTF">2020-01-14T15:01:00Z</dcterms:created>
  <dcterms:modified xsi:type="dcterms:W3CDTF">2023-08-24T15:35:00Z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