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A21E" w14:textId="77777777" w:rsidR="007B32A2"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Pr>
          <w:b/>
          <w:i/>
          <w:noProof/>
          <w:sz w:val="28"/>
        </w:rPr>
        <w:tab/>
      </w:r>
      <w:r w:rsidR="00EB2A56">
        <w:rPr>
          <w:b/>
          <w:i/>
          <w:noProof/>
          <w:sz w:val="28"/>
        </w:rPr>
        <w:t>S6</w:t>
      </w:r>
      <w:r w:rsidR="00E31201">
        <w:rPr>
          <w:b/>
          <w:i/>
          <w:noProof/>
          <w:sz w:val="28"/>
        </w:rPr>
        <w:t>-223518</w:t>
      </w:r>
    </w:p>
    <w:p w14:paraId="2938A23A" w14:textId="61A78157" w:rsidR="001E41F3" w:rsidRDefault="007B32A2">
      <w:pPr>
        <w:pStyle w:val="CRCoverPage"/>
        <w:tabs>
          <w:tab w:val="right" w:pos="9639"/>
        </w:tabs>
        <w:spacing w:after="0"/>
        <w:rPr>
          <w:b/>
          <w:i/>
          <w:noProof/>
          <w:sz w:val="28"/>
        </w:rPr>
      </w:pPr>
      <w:r>
        <w:rPr>
          <w:b/>
          <w:i/>
          <w:noProof/>
          <w:sz w:val="28"/>
        </w:rPr>
        <w:tab/>
        <w:t xml:space="preserve">(revision of </w:t>
      </w:r>
      <w:r w:rsidR="004042BA" w:rsidRPr="004042BA">
        <w:rPr>
          <w:b/>
          <w:i/>
          <w:noProof/>
          <w:sz w:val="28"/>
        </w:rPr>
        <w:t>S6-223413</w:t>
      </w:r>
      <w:r w:rsidR="00AF7F5F">
        <w:rPr>
          <w:b/>
          <w:i/>
          <w:noProof/>
          <w:sz w:val="28"/>
        </w:rPr>
        <w:t>)</w:t>
      </w:r>
    </w:p>
    <w:p w14:paraId="7CB45193" w14:textId="77777777" w:rsidR="001E41F3" w:rsidRDefault="00BB41C9"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41C9"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41C9" w:rsidP="00547111">
            <w:pPr>
              <w:pStyle w:val="CRCoverPage"/>
              <w:spacing w:after="0"/>
              <w:rPr>
                <w:noProof/>
              </w:rPr>
            </w:pPr>
            <w:fldSimple w:instr=" DOCPROPERTY  Cr#  \* MERGEFORMAT ">
              <w:r w:rsidR="00E13F3D" w:rsidRPr="00410371">
                <w:rPr>
                  <w:b/>
                  <w:noProof/>
                  <w:sz w:val="28"/>
                </w:rPr>
                <w:t>0130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9C683" w:rsidR="001E41F3" w:rsidRPr="00410371" w:rsidRDefault="00AF7F5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41C9">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C58A4" w:rsidR="00F25D98" w:rsidRDefault="00C120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D15622" w:rsidR="00F25D98" w:rsidRDefault="00C120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B41C9">
            <w:pPr>
              <w:pStyle w:val="CRCoverPage"/>
              <w:spacing w:after="0"/>
              <w:ind w:left="100"/>
              <w:rPr>
                <w:noProof/>
              </w:rPr>
            </w:pPr>
            <w:fldSimple w:instr=" DOCPROPERTY  CrTitle  \* MERGEFORMAT ">
              <w:r w:rsidR="002640DD">
                <w:t>ACR request trigger timing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B41C9">
            <w:pPr>
              <w:pStyle w:val="CRCoverPage"/>
              <w:spacing w:after="0"/>
              <w:ind w:left="100"/>
              <w:rPr>
                <w:noProof/>
              </w:rPr>
            </w:pPr>
            <w:fldSimple w:instr=" DOCPROPERTY  SourceIfWg  \* MERGEFORMAT ">
              <w:r w:rsidR="00E13F3D">
                <w:rPr>
                  <w:noProof/>
                </w:rPr>
                <w:t>KPN N.V.</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B41C9"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B41C9">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41C9">
            <w:pPr>
              <w:pStyle w:val="CRCoverPage"/>
              <w:spacing w:after="0"/>
              <w:ind w:left="100"/>
              <w:rPr>
                <w:noProof/>
              </w:rPr>
            </w:pPr>
            <w:fldSimple w:instr=" DOCPROPERTY  ResDate  \* MERGEFORMAT ">
              <w:r w:rsidR="00D24991">
                <w:rPr>
                  <w:noProof/>
                </w:rPr>
                <w:t>2022-11-07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41C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41C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9E50" w14:textId="77777777" w:rsidR="00C12079" w:rsidRDefault="00C12079" w:rsidP="00C12079">
            <w:pPr>
              <w:pStyle w:val="CRCoverPage"/>
              <w:spacing w:after="0"/>
              <w:ind w:left="100"/>
              <w:rPr>
                <w:noProof/>
              </w:rPr>
            </w:pPr>
            <w:r>
              <w:rPr>
                <w:noProof/>
              </w:rPr>
              <w:t xml:space="preserve">By introducing “General Context Holding Time” IE in the EAS profile, it can be used by the EEC to trigger the ACR request before reaching the T-EAS service area when predicted or planned to move to the service area within the time provided in the IE. With this, the issue of the determination of the ACR request trigger timing in case of service continuity planning is addressed. </w:t>
            </w:r>
          </w:p>
          <w:p w14:paraId="708AA7DE" w14:textId="6C6939C1" w:rsidR="001E41F3" w:rsidRDefault="00C12079" w:rsidP="00C12079">
            <w:pPr>
              <w:pStyle w:val="CRCoverPage"/>
              <w:spacing w:after="0"/>
              <w:ind w:left="100"/>
              <w:rPr>
                <w:noProof/>
              </w:rPr>
            </w:pPr>
            <w:r>
              <w:rPr>
                <w:noProof/>
              </w:rPr>
              <w:t xml:space="preserve">This has been discussed in the FS_eEDGAPP study and concluded to update the EAS profile with the “General Context Holding Time” IE and update the relevant procedures to utilize the “General Context Holding Time” for triggering ACR requests.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FA2C9A" w:rsidR="001E41F3" w:rsidRDefault="00C12079">
            <w:pPr>
              <w:pStyle w:val="CRCoverPage"/>
              <w:spacing w:after="0"/>
              <w:ind w:left="100"/>
              <w:rPr>
                <w:noProof/>
              </w:rPr>
            </w:pPr>
            <w:r w:rsidRPr="00C12079">
              <w:rPr>
                <w:noProof/>
              </w:rPr>
              <w:t>The proposal is to introduce “General Context Holding Time” IE in the EAS profile (clause 8.2.4) and update clause 8.8.2.2, clause 8.8.2.3, and clause 8.8.2.6 to use the “General Context Holding Time” for ACR triggering.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6E9D3" w:rsidR="001E41F3" w:rsidRDefault="00C12079">
            <w:pPr>
              <w:pStyle w:val="CRCoverPage"/>
              <w:spacing w:after="0"/>
              <w:ind w:left="100"/>
              <w:rPr>
                <w:noProof/>
              </w:rPr>
            </w:pPr>
            <w:r w:rsidRPr="00C12079">
              <w:rPr>
                <w:noProof/>
              </w:rPr>
              <w:t>The determination of the ACR request trigger timing will remain unsolved for service continuity planning.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BB0A37" w:rsidR="001E41F3" w:rsidRDefault="00C12079">
            <w:pPr>
              <w:pStyle w:val="CRCoverPage"/>
              <w:spacing w:after="0"/>
              <w:ind w:left="100"/>
              <w:rPr>
                <w:noProof/>
              </w:rPr>
            </w:pPr>
            <w:r w:rsidRPr="00C12079">
              <w:rPr>
                <w:noProof/>
              </w:rPr>
              <w:t>8.2.4, 8.8.2.2, 8.8.2.3, 8.8.2.6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3E9EC" w:rsidR="001E41F3" w:rsidRDefault="00C120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1EC03" w:rsidR="001E41F3" w:rsidRDefault="00C120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7EA82" w:rsidR="001E41F3" w:rsidRDefault="00C120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924DCD" w:rsidR="008863B9" w:rsidRDefault="00164715" w:rsidP="00C12079">
            <w:pPr>
              <w:pStyle w:val="CRCoverPage"/>
              <w:spacing w:after="0"/>
              <w:ind w:left="100"/>
              <w:rPr>
                <w:noProof/>
              </w:rPr>
            </w:pPr>
            <w:r w:rsidRPr="00997A93">
              <w:t>S6-222740</w:t>
            </w:r>
            <w:r>
              <w:t xml:space="preserve"> agreed in </w:t>
            </w:r>
            <w:r w:rsidR="00F72FDE">
              <w:t>SA6#</w:t>
            </w:r>
            <w:r w:rsidR="008F058F">
              <w:t>51e</w:t>
            </w:r>
            <w:r w:rsidR="00F72FDE">
              <w:t>.</w:t>
            </w:r>
            <w:r w:rsidR="002E64A7">
              <w:t xml:space="preserve"> </w:t>
            </w:r>
            <w:r w:rsidR="00711EB4">
              <w:t>S6-223314</w:t>
            </w:r>
            <w:r w:rsidR="00F82858">
              <w:t xml:space="preserve"> </w:t>
            </w:r>
            <w:r w:rsidR="0049301B">
              <w:t>which updates the agreed CR S6-222</w:t>
            </w:r>
            <w:r w:rsidR="007B4207">
              <w:t xml:space="preserve">740 </w:t>
            </w:r>
            <w:r w:rsidR="00F82858">
              <w:t xml:space="preserve">is submitted </w:t>
            </w:r>
            <w:r w:rsidR="0049301B">
              <w:t>to</w:t>
            </w:r>
            <w:r w:rsidR="00F82858">
              <w:t xml:space="preserve"> SA6#</w:t>
            </w:r>
            <w:r w:rsidR="0049301B">
              <w:t>52</w:t>
            </w:r>
            <w:r w:rsidR="007B4207">
              <w:t xml:space="preserve">. It is then revised to </w:t>
            </w:r>
            <w:r w:rsidR="007B4207" w:rsidRPr="007B4207">
              <w:t>S6-223413</w:t>
            </w:r>
            <w:r w:rsidR="00FD05C8">
              <w:t xml:space="preserve"> as second revision. </w:t>
            </w:r>
            <w:r w:rsidR="003372EC">
              <w:t xml:space="preserve">S6-223413 is then revised </w:t>
            </w:r>
            <w:r w:rsidR="0088108D">
              <w:t xml:space="preserve">to </w:t>
            </w:r>
            <w:r w:rsidR="00A27B56">
              <w:t>S6-223518</w:t>
            </w:r>
            <w:r w:rsidR="00E52434">
              <w:t xml:space="preserve"> to accommodate further comments. The change from the original agreed CR S6-222740</w:t>
            </w:r>
            <w:r w:rsidR="007C14D0">
              <w:t xml:space="preserve"> is </w:t>
            </w:r>
            <w:r w:rsidR="000A1838" w:rsidRPr="007C14D0">
              <w:rPr>
                <w:noProof/>
              </w:rPr>
              <w:t xml:space="preserve">a NOTE has been added </w:t>
            </w:r>
            <w:r w:rsidR="000A1838" w:rsidRPr="007C14D0">
              <w:t>to</w:t>
            </w:r>
            <w:r w:rsidR="00C12079" w:rsidRPr="007C14D0">
              <w:rPr>
                <w:noProof/>
              </w:rPr>
              <w:t xml:space="preserve"> the "General context holding time" -- based on the FS_eEDGEAPP study -- to highlight that this time can be determined specific to the EASID since different EAS with different types of the application context (e.g. SA6Video, SA6Game etc) may have different "General context holding time".</w:t>
            </w:r>
            <w:r w:rsidR="00C12079" w:rsidRPr="00C12079">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A84653"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2D9E9D18" w14:textId="77777777" w:rsidR="00861287" w:rsidRPr="00F477AF" w:rsidRDefault="00861287" w:rsidP="00861287">
      <w:pPr>
        <w:pStyle w:val="Heading3"/>
      </w:pPr>
      <w:bookmarkStart w:id="1" w:name="_Toc37790994"/>
      <w:bookmarkStart w:id="2" w:name="_Toc42003945"/>
      <w:bookmarkStart w:id="3" w:name="_Toc50584266"/>
      <w:bookmarkStart w:id="4" w:name="_Toc50584610"/>
      <w:bookmarkStart w:id="5" w:name="_Toc57673457"/>
      <w:bookmarkStart w:id="6" w:name="_Toc114874058"/>
      <w:r w:rsidRPr="00F477AF">
        <w:t>8.2.4</w:t>
      </w:r>
      <w:r w:rsidRPr="00F477AF">
        <w:tab/>
        <w:t>EAS Profile</w:t>
      </w:r>
      <w:bookmarkEnd w:id="1"/>
      <w:bookmarkEnd w:id="2"/>
      <w:bookmarkEnd w:id="3"/>
      <w:bookmarkEnd w:id="4"/>
      <w:bookmarkEnd w:id="5"/>
      <w:bookmarkEnd w:id="6"/>
    </w:p>
    <w:p w14:paraId="38FD6B60" w14:textId="77777777" w:rsidR="00861287" w:rsidRPr="00F477AF" w:rsidRDefault="00861287" w:rsidP="0086128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861287" w:rsidRPr="00F477AF" w14:paraId="2DA9DF9D" w14:textId="77777777" w:rsidTr="002B6FAD">
        <w:trPr>
          <w:jc w:val="center"/>
        </w:trPr>
        <w:tc>
          <w:tcPr>
            <w:tcW w:w="2154" w:type="dxa"/>
            <w:tcBorders>
              <w:top w:val="single" w:sz="4" w:space="0" w:color="000000"/>
              <w:left w:val="single" w:sz="4" w:space="0" w:color="000000"/>
              <w:bottom w:val="single" w:sz="4" w:space="0" w:color="000000"/>
              <w:right w:val="nil"/>
            </w:tcBorders>
            <w:hideMark/>
          </w:tcPr>
          <w:p w14:paraId="6D0D0A8E" w14:textId="77777777" w:rsidR="00861287" w:rsidRPr="00F477AF" w:rsidRDefault="00861287" w:rsidP="002B6FA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285ACAC5" w14:textId="77777777" w:rsidR="00861287" w:rsidRPr="00F477AF" w:rsidRDefault="00861287" w:rsidP="002B6FA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E21B1AC" w14:textId="77777777" w:rsidR="00861287" w:rsidRPr="00F477AF" w:rsidRDefault="00861287" w:rsidP="002B6FAD">
            <w:pPr>
              <w:pStyle w:val="TAH"/>
            </w:pPr>
            <w:r w:rsidRPr="00F477AF">
              <w:t>Description</w:t>
            </w:r>
          </w:p>
        </w:tc>
      </w:tr>
      <w:tr w:rsidR="00861287" w:rsidRPr="00F477AF" w14:paraId="25717FF0" w14:textId="77777777" w:rsidTr="002B6FAD">
        <w:trPr>
          <w:jc w:val="center"/>
        </w:trPr>
        <w:tc>
          <w:tcPr>
            <w:tcW w:w="2154" w:type="dxa"/>
            <w:tcBorders>
              <w:top w:val="single" w:sz="4" w:space="0" w:color="000000"/>
              <w:left w:val="single" w:sz="4" w:space="0" w:color="000000"/>
              <w:bottom w:val="single" w:sz="4" w:space="0" w:color="000000"/>
              <w:right w:val="nil"/>
            </w:tcBorders>
          </w:tcPr>
          <w:p w14:paraId="68F4527D" w14:textId="77777777" w:rsidR="00861287" w:rsidRPr="00F477AF" w:rsidRDefault="00861287" w:rsidP="002B6FA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00D780E" w14:textId="77777777" w:rsidR="00861287" w:rsidRPr="00F477AF" w:rsidDel="000A224B" w:rsidRDefault="00861287" w:rsidP="002B6FA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FC3611E" w14:textId="77777777" w:rsidR="00861287" w:rsidRPr="00F477AF" w:rsidRDefault="00861287" w:rsidP="002B6FAD">
            <w:pPr>
              <w:keepNext/>
              <w:keepLines/>
              <w:spacing w:after="0"/>
              <w:rPr>
                <w:rFonts w:ascii="Arial" w:eastAsia="Malgun Gothic" w:hAnsi="Arial"/>
                <w:sz w:val="18"/>
              </w:rPr>
            </w:pPr>
            <w:r w:rsidRPr="00F477AF">
              <w:rPr>
                <w:rFonts w:ascii="Arial" w:hAnsi="Arial" w:cs="Arial"/>
                <w:sz w:val="18"/>
                <w:szCs w:val="18"/>
              </w:rPr>
              <w:t>The identifier of the EAS</w:t>
            </w:r>
          </w:p>
        </w:tc>
      </w:tr>
      <w:tr w:rsidR="00861287" w:rsidRPr="00F477AF" w14:paraId="02DACD87" w14:textId="77777777" w:rsidTr="002B6FAD">
        <w:trPr>
          <w:jc w:val="center"/>
        </w:trPr>
        <w:tc>
          <w:tcPr>
            <w:tcW w:w="2154" w:type="dxa"/>
            <w:tcBorders>
              <w:top w:val="single" w:sz="4" w:space="0" w:color="000000"/>
              <w:left w:val="single" w:sz="4" w:space="0" w:color="000000"/>
              <w:bottom w:val="single" w:sz="4" w:space="0" w:color="000000"/>
              <w:right w:val="nil"/>
            </w:tcBorders>
          </w:tcPr>
          <w:p w14:paraId="0E45D89B" w14:textId="77777777" w:rsidR="00861287" w:rsidRPr="00F477AF" w:rsidRDefault="00861287" w:rsidP="002B6FA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2893718D" w14:textId="77777777" w:rsidR="00861287" w:rsidRPr="00F477AF" w:rsidRDefault="00861287" w:rsidP="002B6FA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3B77ED63" w14:textId="77777777" w:rsidR="00861287" w:rsidRPr="00F477AF" w:rsidRDefault="00861287" w:rsidP="002B6FAD">
            <w:pPr>
              <w:pStyle w:val="TAL"/>
            </w:pPr>
            <w:r w:rsidRPr="00F477AF">
              <w:t>Endpoint information (e.g. URI, FQDN, IP address) used to communicate with the EAS. This information maybe discovered by EEC and exposed to ACs so that ACs can establish contact with the EAS.</w:t>
            </w:r>
          </w:p>
        </w:tc>
      </w:tr>
      <w:tr w:rsidR="00861287" w:rsidRPr="00F477AF" w14:paraId="7184996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F0B705D" w14:textId="77777777" w:rsidR="00861287" w:rsidRPr="00F477AF" w:rsidRDefault="00861287" w:rsidP="002B6FA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14E25BBC"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AE5EB67" w14:textId="77777777" w:rsidR="00861287" w:rsidRPr="00F477AF" w:rsidRDefault="00861287" w:rsidP="002B6FAD">
            <w:pPr>
              <w:pStyle w:val="TAL"/>
              <w:rPr>
                <w:lang w:eastAsia="ko-KR"/>
              </w:rPr>
            </w:pPr>
            <w:r w:rsidRPr="00F477AF">
              <w:rPr>
                <w:lang w:eastAsia="ko-KR"/>
              </w:rPr>
              <w:t xml:space="preserve">Identifies the AC(s) that can be served by the EAS </w:t>
            </w:r>
          </w:p>
        </w:tc>
      </w:tr>
      <w:tr w:rsidR="00861287" w:rsidRPr="00F477AF" w14:paraId="662DA7AB" w14:textId="77777777" w:rsidTr="002B6FAD">
        <w:trPr>
          <w:jc w:val="center"/>
        </w:trPr>
        <w:tc>
          <w:tcPr>
            <w:tcW w:w="2154" w:type="dxa"/>
            <w:tcBorders>
              <w:top w:val="single" w:sz="4" w:space="0" w:color="000000"/>
              <w:left w:val="single" w:sz="4" w:space="0" w:color="000000"/>
              <w:bottom w:val="single" w:sz="4" w:space="0" w:color="000000"/>
              <w:right w:val="nil"/>
            </w:tcBorders>
          </w:tcPr>
          <w:p w14:paraId="06FE9742" w14:textId="77777777" w:rsidR="00861287" w:rsidRPr="00F477AF" w:rsidRDefault="00861287" w:rsidP="002B6FA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6FFD7C5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980CBD" w14:textId="77777777" w:rsidR="00861287" w:rsidRPr="00F477AF" w:rsidRDefault="00861287" w:rsidP="002B6FAD">
            <w:pPr>
              <w:pStyle w:val="TAL"/>
            </w:pPr>
            <w:r w:rsidRPr="00F477AF">
              <w:t>The identifier of the ASP that provides the EAS.</w:t>
            </w:r>
          </w:p>
        </w:tc>
      </w:tr>
      <w:tr w:rsidR="00861287" w:rsidRPr="00F477AF" w14:paraId="72CA4429" w14:textId="77777777" w:rsidTr="002B6FAD">
        <w:trPr>
          <w:jc w:val="center"/>
        </w:trPr>
        <w:tc>
          <w:tcPr>
            <w:tcW w:w="2154" w:type="dxa"/>
            <w:tcBorders>
              <w:top w:val="single" w:sz="4" w:space="0" w:color="000000"/>
              <w:left w:val="single" w:sz="4" w:space="0" w:color="000000"/>
              <w:bottom w:val="single" w:sz="4" w:space="0" w:color="000000"/>
              <w:right w:val="nil"/>
            </w:tcBorders>
          </w:tcPr>
          <w:p w14:paraId="00863260" w14:textId="77777777" w:rsidR="00861287" w:rsidRPr="00F477AF" w:rsidRDefault="00861287" w:rsidP="002B6FA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37474BE4"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45373A74" w14:textId="77777777" w:rsidR="00861287" w:rsidRPr="00F477AF" w:rsidRDefault="00861287" w:rsidP="002B6FAD">
            <w:pPr>
              <w:pStyle w:val="TAL"/>
            </w:pPr>
            <w:r w:rsidRPr="00F477AF">
              <w:t>The category or type of EAS (e.g. V2X)</w:t>
            </w:r>
          </w:p>
        </w:tc>
      </w:tr>
      <w:tr w:rsidR="00861287" w:rsidRPr="00F477AF" w14:paraId="0BB62A52"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A5D8CC" w14:textId="77777777" w:rsidR="00861287" w:rsidRPr="00F477AF" w:rsidRDefault="00861287" w:rsidP="002B6FA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797AE658"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AE3AECF" w14:textId="77777777" w:rsidR="00861287" w:rsidRPr="00F477AF" w:rsidRDefault="00861287" w:rsidP="002B6FAD">
            <w:pPr>
              <w:pStyle w:val="TAL"/>
            </w:pPr>
            <w:r w:rsidRPr="00F477AF">
              <w:t xml:space="preserve">Human-readable description of the EAS </w:t>
            </w:r>
          </w:p>
        </w:tc>
      </w:tr>
      <w:tr w:rsidR="00861287" w:rsidRPr="00F477AF" w14:paraId="666DBEDB" w14:textId="77777777" w:rsidTr="002B6FAD">
        <w:trPr>
          <w:jc w:val="center"/>
        </w:trPr>
        <w:tc>
          <w:tcPr>
            <w:tcW w:w="2154" w:type="dxa"/>
            <w:tcBorders>
              <w:top w:val="single" w:sz="4" w:space="0" w:color="000000"/>
              <w:left w:val="single" w:sz="4" w:space="0" w:color="000000"/>
              <w:bottom w:val="single" w:sz="4" w:space="0" w:color="000000"/>
              <w:right w:val="nil"/>
            </w:tcBorders>
          </w:tcPr>
          <w:p w14:paraId="66824DA6" w14:textId="77777777" w:rsidR="00861287" w:rsidRPr="00F477AF" w:rsidRDefault="00861287" w:rsidP="002B6FA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2FE9CC8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58D846" w14:textId="77777777" w:rsidR="00861287" w:rsidRPr="00F477AF" w:rsidRDefault="00861287" w:rsidP="002B6FAD">
            <w:pPr>
              <w:pStyle w:val="TAL"/>
            </w:pPr>
            <w:r w:rsidRPr="00F477AF">
              <w:t>The availability schedule of the EAS (e.g. time windows)</w:t>
            </w:r>
          </w:p>
        </w:tc>
      </w:tr>
      <w:tr w:rsidR="00861287" w:rsidRPr="00F477AF" w14:paraId="45E70B4B" w14:textId="77777777" w:rsidTr="002B6FAD">
        <w:trPr>
          <w:jc w:val="center"/>
        </w:trPr>
        <w:tc>
          <w:tcPr>
            <w:tcW w:w="2154" w:type="dxa"/>
            <w:tcBorders>
              <w:top w:val="single" w:sz="4" w:space="0" w:color="000000"/>
              <w:left w:val="single" w:sz="4" w:space="0" w:color="000000"/>
              <w:bottom w:val="single" w:sz="4" w:space="0" w:color="000000"/>
              <w:right w:val="nil"/>
            </w:tcBorders>
          </w:tcPr>
          <w:p w14:paraId="1B3FD810" w14:textId="77777777" w:rsidR="00861287" w:rsidRPr="00F477AF" w:rsidRDefault="00861287" w:rsidP="002B6FA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7B50A4FE"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FD6938A" w14:textId="77777777" w:rsidR="00861287" w:rsidRPr="00F477AF" w:rsidRDefault="00861287" w:rsidP="002B6FAD">
            <w:pPr>
              <w:pStyle w:val="TAL"/>
            </w:pPr>
            <w:r w:rsidRPr="00F477AF">
              <w:t>The geographical service area that the EAS serves. ACs in UEs that are located outside that area shall not be served.</w:t>
            </w:r>
          </w:p>
        </w:tc>
      </w:tr>
      <w:tr w:rsidR="00861287" w:rsidRPr="00F477AF" w14:paraId="19219877" w14:textId="77777777" w:rsidTr="002B6FAD">
        <w:trPr>
          <w:jc w:val="center"/>
        </w:trPr>
        <w:tc>
          <w:tcPr>
            <w:tcW w:w="2154" w:type="dxa"/>
            <w:tcBorders>
              <w:top w:val="single" w:sz="4" w:space="0" w:color="000000"/>
              <w:left w:val="single" w:sz="4" w:space="0" w:color="000000"/>
              <w:bottom w:val="single" w:sz="4" w:space="0" w:color="000000"/>
              <w:right w:val="nil"/>
            </w:tcBorders>
          </w:tcPr>
          <w:p w14:paraId="4BA9273E" w14:textId="77777777" w:rsidR="00861287" w:rsidRPr="00F477AF" w:rsidRDefault="00861287" w:rsidP="002B6FA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33535E0D"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04BDB1D" w14:textId="77777777" w:rsidR="00861287" w:rsidRPr="00F477AF" w:rsidRDefault="00861287" w:rsidP="002B6FA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861287" w:rsidRPr="00F477AF" w14:paraId="72A576C0" w14:textId="77777777" w:rsidTr="002B6FAD">
        <w:trPr>
          <w:jc w:val="center"/>
        </w:trPr>
        <w:tc>
          <w:tcPr>
            <w:tcW w:w="2154" w:type="dxa"/>
            <w:tcBorders>
              <w:top w:val="single" w:sz="4" w:space="0" w:color="000000"/>
              <w:left w:val="single" w:sz="4" w:space="0" w:color="000000"/>
              <w:bottom w:val="single" w:sz="4" w:space="0" w:color="000000"/>
              <w:right w:val="nil"/>
            </w:tcBorders>
          </w:tcPr>
          <w:p w14:paraId="38E2D829" w14:textId="77777777" w:rsidR="00861287" w:rsidRPr="00F477AF" w:rsidRDefault="00861287" w:rsidP="002B6FA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718B68F2"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C45F3C5" w14:textId="77777777" w:rsidR="00861287" w:rsidRPr="00F477AF" w:rsidRDefault="00861287" w:rsidP="002B6FAD">
            <w:pPr>
              <w:pStyle w:val="TAL"/>
            </w:pPr>
            <w:r w:rsidRPr="00F477AF">
              <w:t xml:space="preserve">Service characteristics provided by EAS, </w:t>
            </w:r>
            <w:r w:rsidRPr="00F477AF">
              <w:rPr>
                <w:lang w:eastAsia="ko-KR"/>
              </w:rPr>
              <w:t>detailed in Table 8</w:t>
            </w:r>
            <w:r w:rsidRPr="00F477AF">
              <w:t>.2.5-1</w:t>
            </w:r>
          </w:p>
        </w:tc>
      </w:tr>
      <w:tr w:rsidR="00861287" w:rsidRPr="00F477AF" w14:paraId="057AC6B5" w14:textId="77777777" w:rsidTr="002B6FAD">
        <w:trPr>
          <w:jc w:val="center"/>
        </w:trPr>
        <w:tc>
          <w:tcPr>
            <w:tcW w:w="2154" w:type="dxa"/>
            <w:tcBorders>
              <w:top w:val="single" w:sz="4" w:space="0" w:color="000000"/>
              <w:left w:val="single" w:sz="4" w:space="0" w:color="000000"/>
              <w:bottom w:val="single" w:sz="4" w:space="0" w:color="000000"/>
              <w:right w:val="nil"/>
            </w:tcBorders>
          </w:tcPr>
          <w:p w14:paraId="50C987B4" w14:textId="77777777" w:rsidR="00861287" w:rsidRPr="00F477AF" w:rsidRDefault="00861287" w:rsidP="002B6FA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5E67EA37"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3913A6A" w14:textId="77777777" w:rsidR="00861287" w:rsidRPr="00F477AF" w:rsidRDefault="00861287" w:rsidP="002B6FAD">
            <w:pPr>
              <w:pStyle w:val="TAL"/>
              <w:rPr>
                <w:lang w:eastAsia="zh-CN"/>
              </w:rPr>
            </w:pPr>
            <w:r w:rsidRPr="00F477AF">
              <w:rPr>
                <w:lang w:eastAsia="zh-CN"/>
              </w:rPr>
              <w:t>Level of service permissions e.g. trial, gold-class supported by the EAS</w:t>
            </w:r>
          </w:p>
        </w:tc>
      </w:tr>
      <w:tr w:rsidR="00861287" w:rsidRPr="00F477AF" w14:paraId="2E26C4B9" w14:textId="77777777" w:rsidTr="002B6FAD">
        <w:trPr>
          <w:jc w:val="center"/>
        </w:trPr>
        <w:tc>
          <w:tcPr>
            <w:tcW w:w="2154" w:type="dxa"/>
            <w:tcBorders>
              <w:top w:val="single" w:sz="4" w:space="0" w:color="000000"/>
              <w:left w:val="single" w:sz="4" w:space="0" w:color="000000"/>
              <w:bottom w:val="single" w:sz="4" w:space="0" w:color="000000"/>
              <w:right w:val="nil"/>
            </w:tcBorders>
          </w:tcPr>
          <w:p w14:paraId="5225CB32" w14:textId="77777777" w:rsidR="00861287" w:rsidRPr="00F477AF" w:rsidRDefault="00861287" w:rsidP="002B6FA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0EF114E9"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1BBD6A8" w14:textId="77777777" w:rsidR="00861287" w:rsidRPr="00F477AF" w:rsidRDefault="00861287" w:rsidP="002B6FAD">
            <w:pPr>
              <w:pStyle w:val="TAL"/>
              <w:rPr>
                <w:lang w:eastAsia="zh-CN"/>
              </w:rPr>
            </w:pPr>
            <w:r w:rsidRPr="00F477AF">
              <w:rPr>
                <w:lang w:eastAsia="zh-CN"/>
              </w:rPr>
              <w:t>Service features e.g. single vs. multi-player gaming service supported by the EAS</w:t>
            </w:r>
          </w:p>
        </w:tc>
      </w:tr>
      <w:tr w:rsidR="00861287" w:rsidRPr="00F477AF" w14:paraId="4D4F1305" w14:textId="77777777" w:rsidTr="002B6FAD">
        <w:trPr>
          <w:jc w:val="center"/>
        </w:trPr>
        <w:tc>
          <w:tcPr>
            <w:tcW w:w="2154" w:type="dxa"/>
            <w:tcBorders>
              <w:top w:val="single" w:sz="4" w:space="0" w:color="000000"/>
              <w:left w:val="single" w:sz="4" w:space="0" w:color="000000"/>
              <w:bottom w:val="single" w:sz="4" w:space="0" w:color="000000"/>
              <w:right w:val="nil"/>
            </w:tcBorders>
          </w:tcPr>
          <w:p w14:paraId="2055B0F2" w14:textId="77777777" w:rsidR="00861287" w:rsidRPr="00F477AF" w:rsidRDefault="00861287" w:rsidP="002B6FA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1271EF2F"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7F1AB8D" w14:textId="77777777" w:rsidR="00861287" w:rsidRPr="00F477AF" w:rsidRDefault="00861287" w:rsidP="002B6FAD">
            <w:pPr>
              <w:pStyle w:val="TAL"/>
            </w:pPr>
            <w:r w:rsidRPr="00F477AF">
              <w:rPr>
                <w:lang w:eastAsia="zh-CN"/>
              </w:rPr>
              <w:t>Indicates if the EAS supports service continuity or not. This IE also indicates which ACR scenarios are supported by the EAS.</w:t>
            </w:r>
          </w:p>
        </w:tc>
      </w:tr>
      <w:tr w:rsidR="00861287" w:rsidRPr="00F477AF" w14:paraId="2654AE81" w14:textId="77777777" w:rsidTr="002B6FAD">
        <w:trPr>
          <w:jc w:val="center"/>
          <w:ins w:id="7" w:author="Yonatan Shiferaw" w:date="2022-10-04T18:14:00Z"/>
        </w:trPr>
        <w:tc>
          <w:tcPr>
            <w:tcW w:w="2154" w:type="dxa"/>
            <w:tcBorders>
              <w:top w:val="single" w:sz="4" w:space="0" w:color="000000"/>
              <w:left w:val="single" w:sz="4" w:space="0" w:color="000000"/>
              <w:bottom w:val="single" w:sz="4" w:space="0" w:color="000000"/>
              <w:right w:val="nil"/>
            </w:tcBorders>
          </w:tcPr>
          <w:p w14:paraId="6D9975A3" w14:textId="1201D392" w:rsidR="00861287" w:rsidRPr="00F477AF" w:rsidRDefault="00861287" w:rsidP="002B6FAD">
            <w:pPr>
              <w:pStyle w:val="TAL"/>
              <w:rPr>
                <w:ins w:id="8" w:author="Yonatan Shiferaw" w:date="2022-10-04T18:14:00Z"/>
              </w:rPr>
            </w:pPr>
            <w:ins w:id="9" w:author="Yonatan Shiferaw" w:date="2022-10-04T18:14:00Z">
              <w:r w:rsidRPr="0082049B">
                <w:rPr>
                  <w:lang w:val="en-IN" w:eastAsia="ko-KR"/>
                </w:rPr>
                <w:t>General context holding time</w:t>
              </w:r>
            </w:ins>
            <w:ins w:id="10" w:author="Yonatan Shiferaw" w:date="2022-11-17T11:51:00Z">
              <w:r w:rsidR="00D476BD">
                <w:rPr>
                  <w:lang w:val="en-IN" w:eastAsia="ko-KR"/>
                </w:rPr>
                <w:t xml:space="preserve"> duration</w:t>
              </w:r>
            </w:ins>
            <w:ins w:id="11" w:author="Yonatan Shiferaw" w:date="2022-10-04T18:14:00Z">
              <w:r w:rsidRPr="0082049B">
                <w:rPr>
                  <w:lang w:val="en-IN" w:eastAsia="ko-KR"/>
                </w:rPr>
                <w:t xml:space="preserve"> </w:t>
              </w:r>
            </w:ins>
            <w:ins w:id="12" w:author="Yonatan Shiferaw" w:date="2022-11-15T17:00:00Z">
              <w:r w:rsidR="004769DC" w:rsidRPr="007A6CCE">
                <w:rPr>
                  <w:highlight w:val="green"/>
                  <w:lang w:val="en-IN" w:eastAsia="ko-KR"/>
                </w:rPr>
                <w:t>(NOTE)</w:t>
              </w:r>
            </w:ins>
          </w:p>
        </w:tc>
        <w:tc>
          <w:tcPr>
            <w:tcW w:w="900" w:type="dxa"/>
            <w:tcBorders>
              <w:top w:val="single" w:sz="4" w:space="0" w:color="000000"/>
              <w:left w:val="single" w:sz="4" w:space="0" w:color="000000"/>
              <w:bottom w:val="single" w:sz="4" w:space="0" w:color="000000"/>
              <w:right w:val="nil"/>
            </w:tcBorders>
          </w:tcPr>
          <w:p w14:paraId="3342F1B7" w14:textId="77777777" w:rsidR="00861287" w:rsidRPr="00F477AF" w:rsidRDefault="00861287" w:rsidP="002B6FAD">
            <w:pPr>
              <w:pStyle w:val="TAC"/>
              <w:rPr>
                <w:ins w:id="13" w:author="Yonatan Shiferaw" w:date="2022-10-04T18:14:00Z"/>
              </w:rPr>
            </w:pPr>
            <w:ins w:id="14" w:author="Yonatan Shiferaw" w:date="2022-10-04T18:14:00Z">
              <w:r w:rsidRPr="00EE6232">
                <w:t>O</w:t>
              </w:r>
            </w:ins>
          </w:p>
        </w:tc>
        <w:tc>
          <w:tcPr>
            <w:tcW w:w="5853" w:type="dxa"/>
            <w:tcBorders>
              <w:top w:val="single" w:sz="4" w:space="0" w:color="000000"/>
              <w:left w:val="single" w:sz="4" w:space="0" w:color="000000"/>
              <w:bottom w:val="single" w:sz="4" w:space="0" w:color="000000"/>
              <w:right w:val="single" w:sz="4" w:space="0" w:color="000000"/>
            </w:tcBorders>
          </w:tcPr>
          <w:p w14:paraId="2A3FCAEE" w14:textId="56BE7FDD" w:rsidR="00861287" w:rsidRDefault="00861287" w:rsidP="002B6FAD">
            <w:pPr>
              <w:pStyle w:val="TAL"/>
              <w:rPr>
                <w:ins w:id="15" w:author="Yonatan Shiferaw" w:date="2022-10-04T18:14:00Z"/>
              </w:rPr>
            </w:pPr>
            <w:ins w:id="16" w:author="Yonatan Shiferaw" w:date="2022-10-04T18:14:00Z">
              <w:r w:rsidRPr="00E10EEC">
                <w:t>The time</w:t>
              </w:r>
            </w:ins>
            <w:ins w:id="17" w:author="Yonatan Shiferaw" w:date="2022-11-17T11:51:00Z">
              <w:r w:rsidR="00D476BD">
                <w:t xml:space="preserve"> duration</w:t>
              </w:r>
            </w:ins>
            <w:ins w:id="18" w:author="Yonatan Shiferaw" w:date="2022-10-04T18:14:00Z">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ins>
            <w:ins w:id="19" w:author="Yonatan Shiferaw" w:date="2022-11-07T17:43:00Z">
              <w:r w:rsidRPr="00861287">
                <w:t xml:space="preserve">  </w:t>
              </w:r>
            </w:ins>
          </w:p>
          <w:p w14:paraId="6C58D0F1" w14:textId="77777777" w:rsidR="00861287" w:rsidRPr="00F477AF" w:rsidRDefault="00861287" w:rsidP="002B6FAD">
            <w:pPr>
              <w:pStyle w:val="TAL"/>
              <w:rPr>
                <w:ins w:id="20" w:author="Yonatan Shiferaw" w:date="2022-10-04T18:14:00Z"/>
                <w:lang w:eastAsia="zh-CN"/>
              </w:rPr>
            </w:pPr>
          </w:p>
        </w:tc>
      </w:tr>
      <w:tr w:rsidR="00861287" w:rsidRPr="00F477AF" w14:paraId="5FBF949E" w14:textId="77777777" w:rsidTr="002B6FAD">
        <w:trPr>
          <w:jc w:val="center"/>
        </w:trPr>
        <w:tc>
          <w:tcPr>
            <w:tcW w:w="2154" w:type="dxa"/>
            <w:tcBorders>
              <w:top w:val="single" w:sz="4" w:space="0" w:color="000000"/>
              <w:left w:val="single" w:sz="4" w:space="0" w:color="000000"/>
              <w:bottom w:val="single" w:sz="4" w:space="0" w:color="000000"/>
              <w:right w:val="nil"/>
            </w:tcBorders>
          </w:tcPr>
          <w:p w14:paraId="19B75592" w14:textId="77777777" w:rsidR="00861287" w:rsidRPr="00F477AF" w:rsidRDefault="00861287" w:rsidP="002B6FA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295A7930"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EE7F44B" w14:textId="77777777" w:rsidR="00861287" w:rsidRPr="00F477AF" w:rsidRDefault="00861287" w:rsidP="002B6FAD">
            <w:pPr>
              <w:pStyle w:val="TAL"/>
              <w:rPr>
                <w:lang w:eastAsia="ko-KR"/>
              </w:rPr>
            </w:pPr>
            <w:r w:rsidRPr="00F477AF">
              <w:rPr>
                <w:lang w:eastAsia="ko-KR"/>
              </w:rPr>
              <w:t>DNAI(s) associated with the EAS. This IE is used as Potential Locations of Applications in clause 5.6.7 of 3GPP TS 23.501 [2].</w:t>
            </w:r>
          </w:p>
          <w:p w14:paraId="73938A27" w14:textId="77777777" w:rsidR="00861287" w:rsidRPr="00F477AF" w:rsidRDefault="00861287" w:rsidP="002B6FAD">
            <w:pPr>
              <w:pStyle w:val="TAL"/>
              <w:rPr>
                <w:lang w:eastAsia="ko-KR"/>
              </w:rPr>
            </w:pPr>
          </w:p>
          <w:p w14:paraId="7E28011C" w14:textId="77777777" w:rsidR="00861287" w:rsidRPr="00F477AF" w:rsidRDefault="00861287" w:rsidP="002B6FAD">
            <w:pPr>
              <w:pStyle w:val="TAL"/>
              <w:rPr>
                <w:lang w:eastAsia="ko-KR"/>
              </w:rPr>
            </w:pPr>
            <w:r w:rsidRPr="00F477AF">
              <w:rPr>
                <w:lang w:eastAsia="ko-KR"/>
              </w:rPr>
              <w:t>It is a subset of the DNAI(s) associated with the EDN where the EAS resides.</w:t>
            </w:r>
          </w:p>
        </w:tc>
      </w:tr>
      <w:tr w:rsidR="00861287" w:rsidRPr="00F477AF" w14:paraId="4DAF302E" w14:textId="77777777" w:rsidTr="002B6FAD">
        <w:trPr>
          <w:jc w:val="center"/>
        </w:trPr>
        <w:tc>
          <w:tcPr>
            <w:tcW w:w="2154" w:type="dxa"/>
            <w:tcBorders>
              <w:top w:val="single" w:sz="4" w:space="0" w:color="000000"/>
              <w:left w:val="single" w:sz="4" w:space="0" w:color="000000"/>
              <w:bottom w:val="single" w:sz="4" w:space="0" w:color="000000"/>
              <w:right w:val="nil"/>
            </w:tcBorders>
          </w:tcPr>
          <w:p w14:paraId="53B55E91" w14:textId="77777777" w:rsidR="00861287" w:rsidRPr="00F477AF" w:rsidRDefault="00861287" w:rsidP="002B6FA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6FF9D377" w14:textId="77777777" w:rsidR="00861287" w:rsidRPr="00F477AF" w:rsidRDefault="00861287" w:rsidP="002B6FA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5E32608F" w14:textId="77777777" w:rsidR="00861287" w:rsidRPr="00F477AF" w:rsidRDefault="00861287" w:rsidP="002B6FAD">
            <w:pPr>
              <w:pStyle w:val="TAL"/>
              <w:rPr>
                <w:lang w:eastAsia="ko-KR"/>
              </w:rPr>
            </w:pPr>
            <w:r w:rsidRPr="00F477AF">
              <w:rPr>
                <w:lang w:eastAsia="ko-KR"/>
              </w:rPr>
              <w:t>The N6 traffic routing information and/or routing profile ID corresponding to each EAS DNAI.</w:t>
            </w:r>
          </w:p>
        </w:tc>
      </w:tr>
      <w:tr w:rsidR="00861287" w:rsidRPr="00F477AF" w14:paraId="39F449F1" w14:textId="77777777" w:rsidTr="002B6FAD">
        <w:trPr>
          <w:jc w:val="center"/>
        </w:trPr>
        <w:tc>
          <w:tcPr>
            <w:tcW w:w="2154" w:type="dxa"/>
            <w:tcBorders>
              <w:top w:val="single" w:sz="4" w:space="0" w:color="000000"/>
              <w:left w:val="single" w:sz="4" w:space="0" w:color="000000"/>
              <w:bottom w:val="single" w:sz="4" w:space="0" w:color="000000"/>
              <w:right w:val="nil"/>
            </w:tcBorders>
          </w:tcPr>
          <w:p w14:paraId="54D83392" w14:textId="77777777" w:rsidR="00861287" w:rsidRPr="00F477AF" w:rsidRDefault="00861287" w:rsidP="002B6FA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053F403C"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68FE941" w14:textId="77777777" w:rsidR="00861287" w:rsidRPr="00F477AF" w:rsidRDefault="00861287" w:rsidP="002B6FAD">
            <w:pPr>
              <w:pStyle w:val="TAL"/>
            </w:pPr>
            <w:r w:rsidRPr="00F477AF">
              <w:t>The availability reporting period (i.e. heartbeat period) that indicates to the EES how often it needs to check the EAS's availability after a successful registration.</w:t>
            </w:r>
          </w:p>
        </w:tc>
      </w:tr>
      <w:tr w:rsidR="00861287" w:rsidRPr="00F477AF" w14:paraId="06A6A3B2" w14:textId="77777777" w:rsidTr="002B6FAD">
        <w:trPr>
          <w:jc w:val="center"/>
        </w:trPr>
        <w:tc>
          <w:tcPr>
            <w:tcW w:w="2154" w:type="dxa"/>
            <w:tcBorders>
              <w:top w:val="single" w:sz="4" w:space="0" w:color="000000"/>
              <w:left w:val="single" w:sz="4" w:space="0" w:color="000000"/>
              <w:bottom w:val="single" w:sz="4" w:space="0" w:color="000000"/>
              <w:right w:val="nil"/>
            </w:tcBorders>
          </w:tcPr>
          <w:p w14:paraId="6BC56888" w14:textId="77777777" w:rsidR="00861287" w:rsidRPr="00F477AF" w:rsidRDefault="00861287" w:rsidP="002B6FA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0F481C46" w14:textId="77777777" w:rsidR="00861287" w:rsidRPr="00F477AF" w:rsidRDefault="00861287" w:rsidP="002B6FA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C716E70" w14:textId="77777777" w:rsidR="00861287" w:rsidRPr="00F477AF" w:rsidRDefault="00861287" w:rsidP="002B6FAD">
            <w:pPr>
              <w:pStyle w:val="TAL"/>
            </w:pPr>
            <w:r w:rsidRPr="00F477AF">
              <w:t xml:space="preserve">The status of the EAS (e.g. enabled, disabled, etc.) </w:t>
            </w:r>
          </w:p>
        </w:tc>
      </w:tr>
      <w:tr w:rsidR="00F821A4" w:rsidRPr="00F477AF" w14:paraId="4044032A" w14:textId="77777777" w:rsidTr="00DF6A85">
        <w:trPr>
          <w:jc w:val="center"/>
          <w:ins w:id="21" w:author="Yonatan Shiferaw" w:date="2022-11-15T17:01:00Z"/>
        </w:trPr>
        <w:tc>
          <w:tcPr>
            <w:tcW w:w="8907" w:type="dxa"/>
            <w:gridSpan w:val="3"/>
            <w:tcBorders>
              <w:top w:val="single" w:sz="4" w:space="0" w:color="000000"/>
              <w:left w:val="single" w:sz="4" w:space="0" w:color="000000"/>
              <w:bottom w:val="single" w:sz="4" w:space="0" w:color="000000"/>
              <w:right w:val="single" w:sz="4" w:space="0" w:color="000000"/>
            </w:tcBorders>
          </w:tcPr>
          <w:p w14:paraId="74857E1D" w14:textId="7AD20E09" w:rsidR="00F821A4" w:rsidRPr="00F477AF" w:rsidRDefault="00816962" w:rsidP="00242232">
            <w:pPr>
              <w:rPr>
                <w:ins w:id="22" w:author="Yonatan Shiferaw" w:date="2022-11-15T17:01:00Z"/>
              </w:rPr>
            </w:pPr>
            <w:ins w:id="23" w:author="Yonatan Shiferaw" w:date="2022-11-15T17:02:00Z">
              <w:r w:rsidRPr="007540EC">
                <w:rPr>
                  <w:highlight w:val="green"/>
                </w:rPr>
                <w:t xml:space="preserve">NOTE: </w:t>
              </w:r>
            </w:ins>
            <w:ins w:id="24" w:author="Yonatan Shiferaw" w:date="2022-11-15T17:04:00Z">
              <w:r w:rsidR="000759F8" w:rsidRPr="007540EC">
                <w:rPr>
                  <w:highlight w:val="green"/>
                </w:rPr>
                <w:t>Since the EASID of the EAS identifies the type of the application (e.g. SA6Video, SA6Game etc) as described in clause 7.2.4, "General context holding time</w:t>
              </w:r>
            </w:ins>
            <w:ins w:id="25" w:author="Yonatan Shiferaw" w:date="2022-11-17T11:52:00Z">
              <w:r w:rsidR="000E495B">
                <w:rPr>
                  <w:highlight w:val="green"/>
                </w:rPr>
                <w:t xml:space="preserve"> duration</w:t>
              </w:r>
            </w:ins>
            <w:ins w:id="26" w:author="Yonatan Shiferaw" w:date="2022-11-15T17:04:00Z">
              <w:r w:rsidR="000759F8" w:rsidRPr="007540EC">
                <w:rPr>
                  <w:highlight w:val="green"/>
                </w:rPr>
                <w:t>" determined</w:t>
              </w:r>
            </w:ins>
            <w:ins w:id="27" w:author="Yonatan Shiferaw" w:date="2022-11-17T11:53:00Z">
              <w:r w:rsidR="00FA38B6">
                <w:rPr>
                  <w:highlight w:val="green"/>
                </w:rPr>
                <w:t xml:space="preserve"> by EAS</w:t>
              </w:r>
            </w:ins>
            <w:ins w:id="28" w:author="Yonatan Shiferaw" w:date="2022-11-15T17:04:00Z">
              <w:r w:rsidR="000759F8" w:rsidRPr="007540EC">
                <w:rPr>
                  <w:highlight w:val="green"/>
                </w:rPr>
                <w:t xml:space="preserve"> can depend on the EASID (type of the application</w:t>
              </w:r>
            </w:ins>
            <w:ins w:id="29" w:author="Yonatan Shiferaw" w:date="2022-11-15T17:05:00Z">
              <w:r w:rsidR="007A6CCE">
                <w:rPr>
                  <w:highlight w:val="green"/>
                </w:rPr>
                <w:t>)</w:t>
              </w:r>
              <w:r w:rsidR="007540EC">
                <w:rPr>
                  <w:highlight w:val="green"/>
                </w:rPr>
                <w:t>.</w:t>
              </w:r>
            </w:ins>
          </w:p>
        </w:tc>
      </w:tr>
    </w:tbl>
    <w:p w14:paraId="01E8AEE0" w14:textId="6D2D1013" w:rsidR="001D7B85" w:rsidDel="00867756" w:rsidRDefault="001D7B85" w:rsidP="00861287">
      <w:pPr>
        <w:pBdr>
          <w:top w:val="single" w:sz="4" w:space="1" w:color="auto"/>
          <w:left w:val="single" w:sz="4" w:space="4" w:color="auto"/>
          <w:bottom w:val="single" w:sz="4" w:space="1" w:color="auto"/>
          <w:right w:val="single" w:sz="4" w:space="4" w:color="auto"/>
        </w:pBdr>
        <w:jc w:val="center"/>
        <w:rPr>
          <w:del w:id="30" w:author="Yonatan Shiferaw" w:date="2022-11-15T17:02:00Z"/>
          <w:noProof/>
        </w:rPr>
      </w:pPr>
    </w:p>
    <w:p w14:paraId="35AEAF14" w14:textId="77777777" w:rsidR="00867756" w:rsidRDefault="00867756" w:rsidP="00861287">
      <w:pPr>
        <w:rPr>
          <w:ins w:id="31" w:author="Yonatan Shiferaw" w:date="2022-11-15T17:11:00Z"/>
          <w:noProof/>
        </w:rPr>
      </w:pPr>
    </w:p>
    <w:p w14:paraId="2BF29B9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5475C74" w14:textId="77777777" w:rsidR="00861287" w:rsidRPr="00F477AF" w:rsidRDefault="00861287" w:rsidP="00861287">
      <w:pPr>
        <w:pStyle w:val="Heading4"/>
      </w:pPr>
      <w:bookmarkStart w:id="32" w:name="_Toc57673689"/>
      <w:bookmarkStart w:id="33" w:name="_Toc114874315"/>
      <w:r w:rsidRPr="00F477AF">
        <w:t>8.8.2.2</w:t>
      </w:r>
      <w:r w:rsidRPr="00F477AF">
        <w:tab/>
        <w:t>Initiation by EEC using regular EAS Discovery</w:t>
      </w:r>
      <w:bookmarkEnd w:id="32"/>
      <w:bookmarkEnd w:id="33"/>
    </w:p>
    <w:p w14:paraId="6DB27FE4" w14:textId="77777777" w:rsidR="00861287" w:rsidRPr="00F477AF" w:rsidRDefault="00861287" w:rsidP="00861287">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triggered as a result of the UE's movement</w:t>
      </w:r>
      <w:r w:rsidRPr="00244C43">
        <w:t xml:space="preserve"> as described in 8.8.1.1</w:t>
      </w:r>
      <w:r w:rsidRPr="00F477AF">
        <w:t>.</w:t>
      </w:r>
    </w:p>
    <w:p w14:paraId="73E13F0B" w14:textId="77777777" w:rsidR="00861287" w:rsidRPr="00F477AF" w:rsidRDefault="00861287" w:rsidP="00861287">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233C7485" w14:textId="77777777" w:rsidR="00861287" w:rsidRPr="00F477AF" w:rsidRDefault="00861287" w:rsidP="00861287">
      <w:r w:rsidRPr="00F477AF">
        <w:lastRenderedPageBreak/>
        <w:t xml:space="preserve">This </w:t>
      </w:r>
      <w:r>
        <w:t>scenario</w:t>
      </w:r>
      <w:r w:rsidRPr="00F477AF">
        <w:t xml:space="preserve"> relies on an interface between the EEC and AC over EDGE-5, which is out of the scope of this specification.</w:t>
      </w:r>
    </w:p>
    <w:p w14:paraId="614EDEF7" w14:textId="77777777" w:rsidR="00861287" w:rsidRPr="00F477AF" w:rsidRDefault="00861287" w:rsidP="00861287">
      <w:r w:rsidRPr="00F477AF">
        <w:t>Pre-conditions:</w:t>
      </w:r>
    </w:p>
    <w:p w14:paraId="29CCA2F7" w14:textId="77777777" w:rsidR="00861287" w:rsidRPr="00F477AF" w:rsidRDefault="00861287" w:rsidP="00861287">
      <w:pPr>
        <w:pStyle w:val="B1"/>
        <w:rPr>
          <w:lang w:eastAsia="zh-CN"/>
        </w:rPr>
      </w:pPr>
      <w:r w:rsidRPr="00F477AF">
        <w:rPr>
          <w:lang w:eastAsia="zh-CN"/>
        </w:rPr>
        <w:t>1.</w:t>
      </w:r>
      <w:r w:rsidRPr="00F477AF">
        <w:rPr>
          <w:lang w:eastAsia="zh-CN"/>
        </w:rPr>
        <w:tab/>
        <w:t>The AC in the UE already has a connection to a corresponding S-EAS;</w:t>
      </w:r>
    </w:p>
    <w:p w14:paraId="2A94B386" w14:textId="77777777" w:rsidR="00861287" w:rsidRPr="00F477AF" w:rsidRDefault="00861287" w:rsidP="00861287">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25B7F4B2" w14:textId="77777777" w:rsidR="00861287" w:rsidRPr="00F477AF" w:rsidRDefault="00861287" w:rsidP="00861287">
      <w:pPr>
        <w:pStyle w:val="B1"/>
      </w:pPr>
      <w:r w:rsidRPr="00F477AF">
        <w:t>3.</w:t>
      </w:r>
      <w:r w:rsidRPr="00F477AF">
        <w:tab/>
        <w:t>The EEC is triggered when it obtains the UE's new location or is triggered by another entity such as an ECS notification</w:t>
      </w:r>
    </w:p>
    <w:p w14:paraId="1D33226A" w14:textId="77777777" w:rsidR="00861287" w:rsidRPr="00F477AF" w:rsidRDefault="00861287" w:rsidP="00861287">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4DBBF680" w14:textId="77777777" w:rsidR="00861287" w:rsidRPr="00F477AF" w:rsidRDefault="00861287" w:rsidP="00861287">
      <w:pPr>
        <w:pStyle w:val="TH"/>
      </w:pPr>
    </w:p>
    <w:p w14:paraId="3EEC7CF8" w14:textId="77777777" w:rsidR="00861287" w:rsidRPr="00F477AF" w:rsidRDefault="00861287" w:rsidP="00861287">
      <w:pPr>
        <w:pStyle w:val="TH"/>
      </w:pPr>
      <w:r w:rsidRPr="00082301">
        <w:object w:dxaOrig="9105" w:dyaOrig="8940" w14:anchorId="7F18C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48.5pt" o:ole="">
            <v:imagedata r:id="rId15" o:title=""/>
          </v:shape>
          <o:OLEObject Type="Embed" ProgID="Visio.Drawing.15" ShapeID="_x0000_i1025" DrawAspect="Content" ObjectID="_1730193119" r:id="rId16"/>
        </w:object>
      </w:r>
    </w:p>
    <w:p w14:paraId="11830239" w14:textId="77777777" w:rsidR="00861287" w:rsidRPr="00F477AF" w:rsidRDefault="00861287" w:rsidP="00861287">
      <w:pPr>
        <w:pStyle w:val="TF"/>
        <w:rPr>
          <w:lang w:eastAsia="ko-KR"/>
        </w:rPr>
      </w:pPr>
      <w:r w:rsidRPr="00F477AF">
        <w:t>Figure 8.8.2.2-1: ACR initiated by the EEC and AC</w:t>
      </w:r>
    </w:p>
    <w:p w14:paraId="69F90D29"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127AD08A" w14:textId="77777777" w:rsidR="00861287" w:rsidRPr="00F477AF" w:rsidRDefault="00861287" w:rsidP="00861287">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0C9EEE2A" w14:textId="77777777" w:rsidR="00861287" w:rsidRPr="00F477AF" w:rsidRDefault="00861287" w:rsidP="00861287">
      <w:pPr>
        <w:pStyle w:val="NO"/>
        <w:rPr>
          <w:lang w:eastAsia="ko-KR"/>
        </w:rPr>
      </w:pPr>
      <w:bookmarkStart w:id="34" w:name="_Hlk49192456"/>
      <w:r w:rsidRPr="00F477AF">
        <w:rPr>
          <w:lang w:eastAsia="ko-KR"/>
        </w:rPr>
        <w:lastRenderedPageBreak/>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34"/>
    <w:p w14:paraId="4823854B" w14:textId="77777777" w:rsidR="00861287" w:rsidRPr="00F477AF" w:rsidRDefault="00861287" w:rsidP="00861287">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15BD6564" w14:textId="77777777" w:rsidR="00861287" w:rsidRPr="00F477AF" w:rsidRDefault="00861287" w:rsidP="00861287">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p>
    <w:p w14:paraId="1DE76A52" w14:textId="77777777" w:rsidR="00861287" w:rsidRDefault="00861287" w:rsidP="00861287">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e.g. requirement of service continuity of the application. </w:t>
      </w:r>
    </w:p>
    <w:p w14:paraId="51E6A015" w14:textId="77777777" w:rsidR="00861287" w:rsidRPr="00F477AF" w:rsidRDefault="00861287" w:rsidP="00861287">
      <w:pPr>
        <w:pStyle w:val="B1"/>
        <w:ind w:firstLine="0"/>
        <w:rPr>
          <w:lang w:eastAsia="ko-KR"/>
        </w:rPr>
      </w:pPr>
      <w:r w:rsidRPr="00030BF9">
        <w:rPr>
          <w:lang w:eastAsia="ko-KR"/>
        </w:rPr>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7982CBC"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43F8D960" w14:textId="77777777" w:rsidR="00861287" w:rsidRPr="00F477AF" w:rsidRDefault="00861287" w:rsidP="00861287">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3CB810BE" w14:textId="77777777" w:rsidR="00861287" w:rsidRDefault="00861287" w:rsidP="00861287">
      <w:pPr>
        <w:pStyle w:val="B1"/>
        <w:rPr>
          <w:ins w:id="35" w:author="Yonatan Shiferaw" w:date="2022-10-04T18:14:00Z"/>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ins w:id="36" w:author="Yonatan Shiferaw" w:date="2022-10-04T18:14:00Z">
        <w:r>
          <w:rPr>
            <w:lang w:eastAsia="ko-KR"/>
          </w:rPr>
          <w:t xml:space="preserve"> </w:t>
        </w:r>
      </w:ins>
    </w:p>
    <w:p w14:paraId="7C670CD5" w14:textId="77777777" w:rsidR="00861287" w:rsidRPr="00F477AF" w:rsidRDefault="00861287" w:rsidP="00861287">
      <w:pPr>
        <w:pStyle w:val="B1"/>
        <w:ind w:firstLine="0"/>
        <w:rPr>
          <w:ins w:id="37" w:author="Yonatan Shiferaw" w:date="2022-10-04T18:14:00Z"/>
          <w:lang w:eastAsia="ko-KR"/>
        </w:rPr>
      </w:pPr>
      <w:ins w:id="38" w:author="Yonatan Shiferaw" w:date="2022-10-04T18:14:00Z">
        <w:r w:rsidRPr="00F012E8">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18642FFB" w14:textId="77777777" w:rsidR="00861287" w:rsidRPr="00F477AF" w:rsidRDefault="00861287" w:rsidP="00861287">
      <w:pPr>
        <w:pStyle w:val="B1"/>
        <w:rPr>
          <w:lang w:eastAsia="ko-KR"/>
        </w:rPr>
      </w:pPr>
    </w:p>
    <w:p w14:paraId="5691798A" w14:textId="77777777" w:rsidR="00861287" w:rsidRPr="00F477AF" w:rsidRDefault="00861287" w:rsidP="00861287">
      <w:pPr>
        <w:pStyle w:val="B1"/>
        <w:rPr>
          <w:lang w:eastAsia="ko-KR"/>
        </w:rPr>
      </w:pPr>
      <w:r w:rsidRPr="00F477AF">
        <w:rPr>
          <w:lang w:eastAsia="ko-KR"/>
        </w:rPr>
        <w:t>5.</w:t>
      </w:r>
      <w:r w:rsidRPr="00F477AF">
        <w:rPr>
          <w:lang w:eastAsia="ko-KR"/>
        </w:rPr>
        <w:tab/>
        <w:t>The AC and EEC select the T-EAS to be used for the application traffic.</w:t>
      </w:r>
    </w:p>
    <w:p w14:paraId="25F0764E" w14:textId="77777777" w:rsidR="00861287" w:rsidRPr="00082301" w:rsidRDefault="00861287" w:rsidP="00861287">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14F759A4" w14:textId="77777777" w:rsidR="00861287" w:rsidRPr="00F477AF" w:rsidRDefault="00861287" w:rsidP="00861287">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036B11B" w14:textId="77777777" w:rsidR="00861287" w:rsidRPr="00082301" w:rsidRDefault="00861287" w:rsidP="00861287">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7D35526A" w14:textId="77777777" w:rsidR="00861287" w:rsidRPr="00F477AF" w:rsidRDefault="00861287" w:rsidP="00861287">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01A7A539" w14:textId="77777777" w:rsidR="00861287" w:rsidRPr="00F477AF" w:rsidRDefault="00861287" w:rsidP="00861287">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177A20CD" w14:textId="77777777" w:rsidR="00861287" w:rsidRPr="00F477AF" w:rsidRDefault="00861287" w:rsidP="00861287">
      <w:pPr>
        <w:pStyle w:val="B1"/>
        <w:rPr>
          <w:lang w:eastAsia="ko-KR"/>
        </w:rPr>
      </w:pPr>
      <w:r w:rsidRPr="00F477AF">
        <w:rPr>
          <w:lang w:eastAsia="ko-KR"/>
        </w:rPr>
        <w:tab/>
        <w:t>After the ACT is completed, the AC remains connected to the T-EAS and disconnects from the S-EAS; the EEC is informed of the completion.</w:t>
      </w:r>
    </w:p>
    <w:p w14:paraId="43490894" w14:textId="77777777" w:rsidR="00861287" w:rsidRPr="00F477AF" w:rsidRDefault="00861287" w:rsidP="00861287">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63DAEC45" w14:textId="77777777" w:rsidR="00861287" w:rsidRPr="00F477AF" w:rsidRDefault="00861287" w:rsidP="00861287">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60A6F4C5" w14:textId="77777777" w:rsidR="00861287" w:rsidRPr="00F477AF" w:rsidRDefault="00861287" w:rsidP="00861287">
      <w:pPr>
        <w:pStyle w:val="NO"/>
      </w:pPr>
      <w:r w:rsidRPr="00F477AF">
        <w:lastRenderedPageBreak/>
        <w:t xml:space="preserve">NOTE </w:t>
      </w:r>
      <w:r>
        <w:t>6</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0092461" w14:textId="77777777" w:rsidR="00861287" w:rsidRPr="00F477AF" w:rsidRDefault="00861287" w:rsidP="00861287">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Post-ACR Clean up</w:t>
      </w:r>
      <w:r>
        <w:t xml:space="preserve"> </w:t>
      </w:r>
      <w:r w:rsidRPr="00F477AF">
        <w:t>is performed after the UE moves to the predicted location.</w:t>
      </w:r>
    </w:p>
    <w:p w14:paraId="79C5458C"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200A016D" w14:textId="77777777" w:rsidR="00861287" w:rsidRPr="00082301" w:rsidRDefault="00861287" w:rsidP="00861287">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3AE57390" w14:textId="77777777" w:rsidR="00861287" w:rsidRPr="00082301" w:rsidRDefault="00861287" w:rsidP="00861287">
      <w:pPr>
        <w:pStyle w:val="B1"/>
        <w:rPr>
          <w:lang w:eastAsia="ko-KR"/>
        </w:rPr>
      </w:pPr>
      <w:r w:rsidRPr="00082301">
        <w:rPr>
          <w:lang w:eastAsia="ko-KR"/>
        </w:rPr>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F8F214C" w14:textId="77777777" w:rsidR="00861287" w:rsidRPr="00082301" w:rsidRDefault="00861287" w:rsidP="00861287">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00FD2D1E" w14:textId="77777777" w:rsidR="00861287" w:rsidRPr="00082301" w:rsidRDefault="00861287" w:rsidP="00861287">
      <w:pPr>
        <w:pStyle w:val="NO"/>
      </w:pPr>
      <w:r w:rsidRPr="000369BE">
        <w:t xml:space="preserve">NOTE </w:t>
      </w:r>
      <w:r>
        <w:t>9</w:t>
      </w:r>
      <w:r w:rsidRPr="000369BE">
        <w:t>:</w:t>
      </w:r>
      <w:r w:rsidRPr="000369BE">
        <w:tab/>
      </w:r>
      <w:r>
        <w:t>Steps 9 and 10 can occur in any order.</w:t>
      </w:r>
    </w:p>
    <w:p w14:paraId="0BB87679" w14:textId="77777777" w:rsidR="00861287" w:rsidRPr="00113B2A" w:rsidRDefault="00861287" w:rsidP="00861287">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A5B7A1" w14:textId="77777777" w:rsidR="00861287" w:rsidRDefault="00861287" w:rsidP="00861287">
      <w:pPr>
        <w:rPr>
          <w:noProof/>
        </w:rPr>
      </w:pPr>
    </w:p>
    <w:p w14:paraId="76827F41" w14:textId="77777777" w:rsidR="00861287" w:rsidRDefault="00861287" w:rsidP="00861287">
      <w:pPr>
        <w:rPr>
          <w:noProof/>
        </w:rPr>
      </w:pPr>
    </w:p>
    <w:p w14:paraId="0758C805"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3FE0E67" w14:textId="77777777" w:rsidR="00861287" w:rsidRPr="00F477AF" w:rsidRDefault="00861287" w:rsidP="00861287">
      <w:pPr>
        <w:pStyle w:val="Heading4"/>
      </w:pPr>
      <w:bookmarkStart w:id="39" w:name="_Toc50584438"/>
      <w:bookmarkStart w:id="40" w:name="_Toc50584782"/>
      <w:bookmarkStart w:id="41" w:name="_Toc57673690"/>
      <w:bookmarkStart w:id="42" w:name="_Toc114874316"/>
      <w:bookmarkStart w:id="43" w:name="_Hlk49342085"/>
      <w:r w:rsidRPr="00F477AF">
        <w:t>8.8.2.3</w:t>
      </w:r>
      <w:r w:rsidRPr="00F477AF">
        <w:tab/>
        <w:t xml:space="preserve">EEC executed </w:t>
      </w:r>
      <w:bookmarkEnd w:id="39"/>
      <w:bookmarkEnd w:id="40"/>
      <w:bookmarkEnd w:id="41"/>
      <w:r w:rsidRPr="00F477AF">
        <w:t>ACR via S-EES</w:t>
      </w:r>
      <w:bookmarkEnd w:id="42"/>
    </w:p>
    <w:p w14:paraId="747B7429"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3F2434B7" w14:textId="77777777" w:rsidR="00861287" w:rsidRPr="00F477AF" w:rsidRDefault="00861287" w:rsidP="00861287">
      <w:r w:rsidRPr="00F477AF">
        <w:t>Pre-condition:</w:t>
      </w:r>
    </w:p>
    <w:p w14:paraId="6B073901" w14:textId="77777777" w:rsidR="00861287" w:rsidRPr="00F477AF" w:rsidRDefault="00861287" w:rsidP="00861287">
      <w:pPr>
        <w:pStyle w:val="B1"/>
        <w:rPr>
          <w:lang w:eastAsia="zh-CN"/>
        </w:rPr>
      </w:pPr>
      <w:r w:rsidRPr="00F477AF">
        <w:rPr>
          <w:lang w:eastAsia="zh-CN"/>
        </w:rPr>
        <w:t>1.</w:t>
      </w:r>
      <w:r w:rsidRPr="00F477AF">
        <w:rPr>
          <w:lang w:eastAsia="zh-CN"/>
        </w:rPr>
        <w:tab/>
        <w:t>The AC at the UE already has a connection to the S-EAS; and</w:t>
      </w:r>
    </w:p>
    <w:p w14:paraId="0F22C41E" w14:textId="77777777" w:rsidR="00861287" w:rsidRPr="00F477AF" w:rsidRDefault="00861287" w:rsidP="00861287">
      <w:pPr>
        <w:pStyle w:val="B1"/>
      </w:pPr>
      <w:r w:rsidRPr="00F477AF">
        <w:t>2.</w:t>
      </w:r>
      <w:r w:rsidRPr="00F477AF">
        <w:tab/>
        <w:t>The EEC is able to communicate with the S-EES.</w:t>
      </w:r>
    </w:p>
    <w:p w14:paraId="43CA63FA" w14:textId="77777777" w:rsidR="00861287" w:rsidRPr="00F477AF" w:rsidRDefault="00861287" w:rsidP="00861287">
      <w:pPr>
        <w:pStyle w:val="TH"/>
      </w:pPr>
      <w:r w:rsidRPr="00082301">
        <w:object w:dxaOrig="12076" w:dyaOrig="7816" w14:anchorId="74380033">
          <v:shape id="_x0000_i1026" type="#_x0000_t75" style="width:454.5pt;height:295pt" o:ole="">
            <v:imagedata r:id="rId17" o:title=""/>
          </v:shape>
          <o:OLEObject Type="Embed" ProgID="Visio.Drawing.15" ShapeID="_x0000_i1026" DrawAspect="Content" ObjectID="_1730193120" r:id="rId18"/>
        </w:object>
      </w:r>
    </w:p>
    <w:p w14:paraId="466A46AF"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62691BF" w14:textId="77777777" w:rsidR="00861287" w:rsidRPr="00F477AF" w:rsidRDefault="00861287" w:rsidP="00861287">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0B234F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0FA79745" w14:textId="77777777" w:rsidR="00861287" w:rsidRPr="00F477AF" w:rsidRDefault="00861287" w:rsidP="00861287">
      <w:pPr>
        <w:rPr>
          <w:lang w:eastAsia="zh-CN"/>
        </w:rPr>
      </w:pPr>
      <w:r w:rsidRPr="00F477AF">
        <w:rPr>
          <w:lang w:eastAsia="zh-CN"/>
        </w:rPr>
        <w:t>Phase II: ACR Decision</w:t>
      </w:r>
    </w:p>
    <w:p w14:paraId="2B62DEE0" w14:textId="77777777" w:rsidR="00861287" w:rsidRPr="00F477AF" w:rsidRDefault="00861287" w:rsidP="00861287">
      <w:pPr>
        <w:pStyle w:val="B1"/>
        <w:rPr>
          <w:lang w:eastAsia="ko-KR"/>
        </w:rPr>
      </w:pPr>
      <w:r w:rsidRPr="00F477AF">
        <w:rPr>
          <w:lang w:eastAsia="ko-KR"/>
        </w:rPr>
        <w:t>2.</w:t>
      </w:r>
      <w:r w:rsidRPr="00F477AF">
        <w:rPr>
          <w:lang w:eastAsia="ko-KR"/>
        </w:rPr>
        <w:tab/>
        <w:t>The EEC decides to proceed required procedures for triggering ACR.</w:t>
      </w:r>
    </w:p>
    <w:p w14:paraId="0B0D02AE"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0D2C95BF" w14:textId="77777777" w:rsidR="00861287" w:rsidRDefault="00861287" w:rsidP="00861287">
      <w:pPr>
        <w:pStyle w:val="B1"/>
        <w:rPr>
          <w:ins w:id="44" w:author="Yonatan Shiferaw" w:date="2022-10-04T18:17:00Z"/>
        </w:rPr>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r>
        <w:t xml:space="preserve"> </w:t>
      </w:r>
    </w:p>
    <w:p w14:paraId="02796D46" w14:textId="77777777" w:rsidR="00861287" w:rsidRPr="00F477AF" w:rsidRDefault="00861287" w:rsidP="00861287">
      <w:pPr>
        <w:pStyle w:val="B1"/>
        <w:ind w:firstLine="0"/>
      </w:pPr>
      <w:ins w:id="45" w:author="Yonatan Shiferaw" w:date="2022-10-04T18:17:00Z">
        <w:r w:rsidRPr="00940385">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0761C257" w14:textId="77777777" w:rsidR="00861287" w:rsidRPr="00082301" w:rsidRDefault="00861287" w:rsidP="00861287">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4C6948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w:t>
      </w:r>
      <w:r w:rsidRPr="00F477AF">
        <w:rPr>
          <w:lang w:eastAsia="ko-KR"/>
        </w:rPr>
        <w:lastRenderedPageBreak/>
        <w:t>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7DFCAC10" w14:textId="77777777" w:rsidR="00861287" w:rsidRPr="00082301" w:rsidRDefault="00861287" w:rsidP="00861287">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6161E4EF" w14:textId="77777777" w:rsidR="00861287" w:rsidRPr="00F477AF" w:rsidRDefault="00861287" w:rsidP="00861287">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0398A03C" w14:textId="77777777" w:rsidR="00861287" w:rsidRPr="00F477AF" w:rsidRDefault="00861287" w:rsidP="00861287">
      <w:pPr>
        <w:pStyle w:val="B1"/>
        <w:ind w:firstLine="0"/>
      </w:pPr>
      <w:bookmarkStart w:id="46"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 xml:space="preserve">skipped. </w:t>
      </w:r>
    </w:p>
    <w:p w14:paraId="1147D77F" w14:textId="77777777" w:rsidR="00861287" w:rsidRPr="00F477AF" w:rsidRDefault="00861287" w:rsidP="00861287">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0C22D15F" w14:textId="77777777" w:rsidR="00861287" w:rsidRPr="00F477AF" w:rsidRDefault="00861287" w:rsidP="00861287">
      <w:pPr>
        <w:pStyle w:val="NO"/>
      </w:pPr>
      <w:r w:rsidRPr="00F477AF">
        <w:t xml:space="preserve">NOTE </w:t>
      </w:r>
      <w:r>
        <w:t>3</w:t>
      </w:r>
      <w:r w:rsidRPr="00F477AF">
        <w:t>:</w:t>
      </w:r>
      <w:r w:rsidRPr="00F477AF">
        <w:tab/>
        <w:t xml:space="preserve">When in step 1 the ACR for service continuity planning is triggered, </w:t>
      </w:r>
      <w:r w:rsidRPr="006E2060">
        <w:t>Post-ACR Clean up is</w:t>
      </w:r>
      <w:r>
        <w:t xml:space="preserve"> </w:t>
      </w:r>
      <w:r w:rsidRPr="00F477AF">
        <w:t>performed after the UE moves to the predicted location.</w:t>
      </w:r>
    </w:p>
    <w:p w14:paraId="2EC6DFC3"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8302CD" w14:textId="77777777" w:rsidR="00861287" w:rsidRPr="00F477AF" w:rsidRDefault="00861287" w:rsidP="00861287">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230F267A" w14:textId="77777777" w:rsidR="00861287" w:rsidRPr="00082301" w:rsidRDefault="00861287" w:rsidP="00861287">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1743CC0C" w14:textId="77777777" w:rsidR="00861287" w:rsidRPr="00082301" w:rsidRDefault="00861287" w:rsidP="00861287">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1EF7A4E7" w14:textId="77777777" w:rsidR="00861287" w:rsidRPr="00082301" w:rsidRDefault="00861287" w:rsidP="00861287">
      <w:pPr>
        <w:pStyle w:val="NO"/>
      </w:pPr>
      <w:r w:rsidRPr="000369BE">
        <w:t xml:space="preserve">NOTE </w:t>
      </w:r>
      <w:r>
        <w:t>5</w:t>
      </w:r>
      <w:r w:rsidRPr="000369BE">
        <w:t>:</w:t>
      </w:r>
      <w:r w:rsidRPr="000369BE">
        <w:tab/>
      </w:r>
      <w:r>
        <w:t>Steps 7 and 8 can occur in any order.</w:t>
      </w:r>
    </w:p>
    <w:p w14:paraId="1D7E02C5" w14:textId="77777777" w:rsidR="00861287" w:rsidRDefault="00861287" w:rsidP="00861287">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bookmarkEnd w:id="43"/>
      <w:bookmarkEnd w:id="46"/>
    </w:p>
    <w:p w14:paraId="063CF2AC" w14:textId="77777777" w:rsidR="00861287" w:rsidRDefault="00861287" w:rsidP="00861287">
      <w:pPr>
        <w:rPr>
          <w:noProof/>
        </w:rPr>
      </w:pPr>
    </w:p>
    <w:p w14:paraId="6B365F50"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1FF36E0F" w14:textId="77777777" w:rsidR="00861287" w:rsidRPr="00F477AF" w:rsidRDefault="00861287" w:rsidP="00861287">
      <w:pPr>
        <w:pStyle w:val="Heading4"/>
      </w:pPr>
      <w:bookmarkStart w:id="47" w:name="_Toc57673693"/>
      <w:bookmarkStart w:id="48" w:name="_Toc114874319"/>
      <w:r w:rsidRPr="00F477AF">
        <w:t>8.8.2.6</w:t>
      </w:r>
      <w:r w:rsidRPr="00F477AF">
        <w:tab/>
        <w:t>EEC executed ACR via T-EES</w:t>
      </w:r>
      <w:bookmarkEnd w:id="47"/>
      <w:bookmarkEnd w:id="48"/>
    </w:p>
    <w:p w14:paraId="58D201CD" w14:textId="77777777" w:rsidR="00861287" w:rsidRPr="00F477AF" w:rsidRDefault="00861287" w:rsidP="00861287">
      <w:r>
        <w:t>In this scenario, t</w:t>
      </w:r>
      <w:r w:rsidRPr="00F477AF">
        <w:t xml:space="preserve">he EEC </w:t>
      </w:r>
      <w:r>
        <w:t>is</w:t>
      </w:r>
      <w:r w:rsidRPr="00F477AF">
        <w:t xml:space="preserve"> triggered as a result of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0B9BF2D6" w14:textId="77777777" w:rsidR="00861287" w:rsidRPr="00F477AF" w:rsidRDefault="00861287" w:rsidP="00861287">
      <w:r w:rsidRPr="00F477AF">
        <w:t>Pre-condition:</w:t>
      </w:r>
    </w:p>
    <w:p w14:paraId="78BFBBA7" w14:textId="77777777" w:rsidR="00861287" w:rsidRPr="00F477AF" w:rsidRDefault="00861287" w:rsidP="00861287">
      <w:pPr>
        <w:pStyle w:val="B1"/>
      </w:pPr>
      <w:r w:rsidRPr="00F477AF">
        <w:t>1.</w:t>
      </w:r>
      <w:r w:rsidRPr="00F477AF">
        <w:tab/>
        <w:t>The EEC has the S-EAS information that serves the AC.</w:t>
      </w:r>
    </w:p>
    <w:p w14:paraId="6E8EF38C" w14:textId="77777777" w:rsidR="00861287" w:rsidRPr="00F477AF" w:rsidRDefault="00861287" w:rsidP="00861287">
      <w:pPr>
        <w:pStyle w:val="TH"/>
      </w:pPr>
      <w:r w:rsidRPr="00082301">
        <w:object w:dxaOrig="9526" w:dyaOrig="7350" w14:anchorId="236C954C">
          <v:shape id="_x0000_i1027" type="#_x0000_t75" style="width:409.5pt;height:316pt" o:ole="">
            <v:imagedata r:id="rId19" o:title=""/>
          </v:shape>
          <o:OLEObject Type="Embed" ProgID="Visio.Drawing.15" ShapeID="_x0000_i1027" DrawAspect="Content" ObjectID="_1730193121" r:id="rId20"/>
        </w:object>
      </w:r>
    </w:p>
    <w:p w14:paraId="7D2221B0" w14:textId="77777777" w:rsidR="00861287" w:rsidRPr="00F477AF" w:rsidRDefault="00861287" w:rsidP="00861287">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2173696E" w14:textId="77777777" w:rsidR="00861287" w:rsidRPr="00F477AF" w:rsidRDefault="00861287" w:rsidP="00861287">
      <w:pPr>
        <w:rPr>
          <w:lang w:eastAsia="zh-CN"/>
        </w:rPr>
      </w:pPr>
      <w:r w:rsidRPr="00F477AF">
        <w:rPr>
          <w:lang w:eastAsia="zh-CN"/>
        </w:rPr>
        <w:t>Phase I: ACR Detection</w:t>
      </w:r>
    </w:p>
    <w:p w14:paraId="63A06A9D" w14:textId="77777777" w:rsidR="00861287" w:rsidRPr="00F477AF" w:rsidRDefault="00861287" w:rsidP="00861287">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1C26F815" w14:textId="77777777" w:rsidR="00861287" w:rsidRPr="00F477AF" w:rsidRDefault="00861287" w:rsidP="00861287">
      <w:pPr>
        <w:rPr>
          <w:lang w:eastAsia="zh-CN"/>
        </w:rPr>
      </w:pPr>
      <w:r w:rsidRPr="00F477AF">
        <w:rPr>
          <w:lang w:eastAsia="zh-CN"/>
        </w:rPr>
        <w:t>Phase II: ACR Decision</w:t>
      </w:r>
    </w:p>
    <w:p w14:paraId="1E07F873" w14:textId="77777777" w:rsidR="00861287" w:rsidRPr="00F477AF" w:rsidRDefault="00861287" w:rsidP="00861287">
      <w:pPr>
        <w:pStyle w:val="B1"/>
        <w:rPr>
          <w:lang w:eastAsia="ko-KR"/>
        </w:rPr>
      </w:pPr>
      <w:r w:rsidRPr="00F477AF">
        <w:rPr>
          <w:lang w:eastAsia="ko-KR"/>
        </w:rPr>
        <w:t>2.</w:t>
      </w:r>
      <w:r w:rsidRPr="00F477AF">
        <w:rPr>
          <w:lang w:eastAsia="ko-KR"/>
        </w:rPr>
        <w:tab/>
        <w:t xml:space="preserve">The EEC decides to proceed with required procedures for ACR. </w:t>
      </w:r>
    </w:p>
    <w:p w14:paraId="32D31DCF" w14:textId="77777777" w:rsidR="00861287" w:rsidRPr="00F477AF" w:rsidRDefault="00861287" w:rsidP="00861287">
      <w:pPr>
        <w:pStyle w:val="NO"/>
      </w:pPr>
      <w:r w:rsidRPr="00F477AF">
        <w:t>NOTE 1:</w:t>
      </w:r>
      <w:r w:rsidRPr="00F477AF">
        <w:tab/>
        <w:t>If supported, the AC can be involved in the decision. It is out of scope of the present document how the AC is involved.</w:t>
      </w:r>
    </w:p>
    <w:p w14:paraId="682B535B" w14:textId="77777777" w:rsidR="00861287" w:rsidRPr="00F477AF" w:rsidRDefault="00861287" w:rsidP="00861287">
      <w:pPr>
        <w:rPr>
          <w:lang w:eastAsia="zh-CN"/>
        </w:rPr>
      </w:pPr>
      <w:r w:rsidRPr="00F477AF">
        <w:rPr>
          <w:lang w:eastAsia="zh-CN"/>
        </w:rPr>
        <w:t>Phase III:</w:t>
      </w:r>
      <w:r w:rsidRPr="00F477AF">
        <w:rPr>
          <w:lang w:eastAsia="zh-CN"/>
        </w:rPr>
        <w:tab/>
        <w:t>ACR Execution</w:t>
      </w:r>
    </w:p>
    <w:p w14:paraId="6129BCFF" w14:textId="77777777" w:rsidR="00861287" w:rsidRDefault="00861287" w:rsidP="00861287">
      <w:pPr>
        <w:pStyle w:val="B1"/>
        <w:rPr>
          <w:ins w:id="49" w:author="Yonatan Shiferaw" w:date="2022-10-04T18:17:00Z"/>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r>
        <w:rPr>
          <w:lang w:eastAsia="ko-KR"/>
        </w:rPr>
        <w:t xml:space="preserve"> </w:t>
      </w:r>
    </w:p>
    <w:p w14:paraId="194474E8" w14:textId="77777777" w:rsidR="00861287" w:rsidRDefault="00861287" w:rsidP="00861287">
      <w:pPr>
        <w:pStyle w:val="B1"/>
        <w:ind w:firstLine="0"/>
        <w:rPr>
          <w:lang w:eastAsia="ko-KR"/>
        </w:rPr>
      </w:pPr>
      <w:ins w:id="50" w:author="Yonatan Shiferaw" w:date="2022-10-04T18:18:00Z">
        <w:r w:rsidRPr="001408B6">
          <w:rPr>
            <w:lang w:eastAsia="ko-KR"/>
          </w:rPr>
          <w:t>When in step 1 the ACR for service continuity planning is triggered, and the "General context holding time" is included in the replied EAS discovery response, the EEC can make ACR request before it reaches respective T-EAS service area within the time period indicated by the IE.</w:t>
        </w:r>
      </w:ins>
    </w:p>
    <w:p w14:paraId="72459BD4" w14:textId="77777777" w:rsidR="00861287" w:rsidRPr="00082301" w:rsidRDefault="00861287" w:rsidP="00861287">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73781304" w14:textId="77777777" w:rsidR="00861287" w:rsidRPr="00F477AF" w:rsidRDefault="00861287" w:rsidP="00861287">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w:t>
      </w:r>
      <w:r w:rsidRPr="00082301">
        <w:lastRenderedPageBreak/>
        <w:t xml:space="preserve">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607E7C28" w14:textId="77777777" w:rsidR="00861287" w:rsidRPr="00F477AF" w:rsidRDefault="00861287" w:rsidP="00861287">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F6E0689" w14:textId="77777777" w:rsidR="00861287" w:rsidRPr="00F477AF" w:rsidRDefault="00861287" w:rsidP="00861287">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6AFDA735" w14:textId="77777777" w:rsidR="00861287" w:rsidRPr="00F477AF" w:rsidRDefault="00861287" w:rsidP="00861287">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20049CC2" w14:textId="77777777" w:rsidR="00861287" w:rsidRPr="00F477AF" w:rsidRDefault="00861287" w:rsidP="00861287">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Post-ACR Clean up is</w:t>
      </w:r>
      <w:r>
        <w:t xml:space="preserve"> </w:t>
      </w:r>
      <w:r w:rsidRPr="00F477AF">
        <w:t>performed after the UE moves to the expected location.</w:t>
      </w:r>
    </w:p>
    <w:p w14:paraId="6BFE85BB" w14:textId="77777777" w:rsidR="00861287" w:rsidRPr="00F477AF" w:rsidRDefault="00861287" w:rsidP="00861287">
      <w:pPr>
        <w:rPr>
          <w:lang w:eastAsia="zh-CN"/>
        </w:rPr>
      </w:pPr>
      <w:r w:rsidRPr="00F477AF">
        <w:rPr>
          <w:lang w:eastAsia="zh-CN"/>
        </w:rPr>
        <w:t>Phase IV:</w:t>
      </w:r>
      <w:r w:rsidRPr="00F477AF">
        <w:rPr>
          <w:lang w:eastAsia="zh-CN"/>
        </w:rPr>
        <w:tab/>
        <w:t>Post-ACR clean up</w:t>
      </w:r>
    </w:p>
    <w:p w14:paraId="1E5D4D2C" w14:textId="77777777" w:rsidR="00861287" w:rsidRPr="003E67A9" w:rsidRDefault="00861287" w:rsidP="00861287">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C665CBC" w14:textId="77777777" w:rsidR="00861287" w:rsidRPr="00113B2A" w:rsidRDefault="00861287" w:rsidP="00861287">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7E008AA2" w14:textId="77777777" w:rsidR="00861287" w:rsidRDefault="00861287" w:rsidP="00861287">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5D3703E" w14:textId="77777777" w:rsidR="00861287" w:rsidRPr="00F477AF" w:rsidRDefault="00861287" w:rsidP="00861287">
      <w:pPr>
        <w:pStyle w:val="B1"/>
        <w:rPr>
          <w:lang w:eastAsia="ko-KR"/>
        </w:rPr>
      </w:pPr>
    </w:p>
    <w:p w14:paraId="4B86036B" w14:textId="77777777" w:rsidR="00861287" w:rsidRPr="00F477AF" w:rsidRDefault="00861287" w:rsidP="00861287">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6F3DF450" w14:textId="77777777" w:rsidR="00861287" w:rsidRPr="00F477AF" w:rsidRDefault="00861287" w:rsidP="00861287">
      <w:pPr>
        <w:pStyle w:val="NO"/>
        <w:rPr>
          <w:lang w:eastAsia="ko-KR"/>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36D2961A" w14:textId="77777777" w:rsidR="00861287" w:rsidRPr="00E168C9" w:rsidRDefault="00861287" w:rsidP="00861287">
      <w:pPr>
        <w:rPr>
          <w:noProof/>
          <w:lang w:val="fr-FR"/>
        </w:rPr>
      </w:pPr>
    </w:p>
    <w:p w14:paraId="47D532CB" w14:textId="77777777" w:rsidR="00861287" w:rsidRPr="00C21836" w:rsidRDefault="00861287" w:rsidP="008612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90A7D4C" w14:textId="77777777" w:rsidR="00861287" w:rsidRDefault="00861287" w:rsidP="00861287">
      <w:pPr>
        <w:rPr>
          <w:noProof/>
        </w:rPr>
      </w:pPr>
    </w:p>
    <w:p w14:paraId="0275A780" w14:textId="77777777" w:rsidR="00861287" w:rsidRDefault="00861287" w:rsidP="00861287">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9D3C4" w14:textId="77777777" w:rsidR="00BB41C9" w:rsidRDefault="00BB41C9">
      <w:r>
        <w:separator/>
      </w:r>
    </w:p>
  </w:endnote>
  <w:endnote w:type="continuationSeparator" w:id="0">
    <w:p w14:paraId="6EBE2B95" w14:textId="77777777" w:rsidR="00BB41C9" w:rsidRDefault="00BB41C9">
      <w:r>
        <w:continuationSeparator/>
      </w:r>
    </w:p>
  </w:endnote>
  <w:endnote w:type="continuationNotice" w:id="1">
    <w:p w14:paraId="20C3F4AB" w14:textId="77777777" w:rsidR="00BB41C9" w:rsidRDefault="00BB41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53606" w14:textId="77777777" w:rsidR="00BB41C9" w:rsidRDefault="00BB41C9">
      <w:r>
        <w:separator/>
      </w:r>
    </w:p>
  </w:footnote>
  <w:footnote w:type="continuationSeparator" w:id="0">
    <w:p w14:paraId="7F111A13" w14:textId="77777777" w:rsidR="00BB41C9" w:rsidRDefault="00BB41C9">
      <w:r>
        <w:continuationSeparator/>
      </w:r>
    </w:p>
  </w:footnote>
  <w:footnote w:type="continuationNotice" w:id="1">
    <w:p w14:paraId="12D0B1C5" w14:textId="77777777" w:rsidR="00BB41C9" w:rsidRDefault="00BB41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799A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CDB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6269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w15:presenceInfo w15:providerId="None" w15:userId="Yonatan Shifera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4F"/>
    <w:rsid w:val="000759F8"/>
    <w:rsid w:val="000A1838"/>
    <w:rsid w:val="000A6394"/>
    <w:rsid w:val="000B7FED"/>
    <w:rsid w:val="000C038A"/>
    <w:rsid w:val="000C6598"/>
    <w:rsid w:val="000D44B3"/>
    <w:rsid w:val="000E495B"/>
    <w:rsid w:val="00116F04"/>
    <w:rsid w:val="00145D43"/>
    <w:rsid w:val="00164715"/>
    <w:rsid w:val="00192C46"/>
    <w:rsid w:val="00197A27"/>
    <w:rsid w:val="001A08B3"/>
    <w:rsid w:val="001A2CA0"/>
    <w:rsid w:val="001A7B60"/>
    <w:rsid w:val="001B52F0"/>
    <w:rsid w:val="001B7A65"/>
    <w:rsid w:val="001D7B85"/>
    <w:rsid w:val="001E41F3"/>
    <w:rsid w:val="0023436B"/>
    <w:rsid w:val="00242232"/>
    <w:rsid w:val="0026004D"/>
    <w:rsid w:val="002640DD"/>
    <w:rsid w:val="00273C19"/>
    <w:rsid w:val="00275D12"/>
    <w:rsid w:val="00281221"/>
    <w:rsid w:val="00284FEB"/>
    <w:rsid w:val="002860C4"/>
    <w:rsid w:val="002B5741"/>
    <w:rsid w:val="002E472E"/>
    <w:rsid w:val="002E64A7"/>
    <w:rsid w:val="00305409"/>
    <w:rsid w:val="003372EC"/>
    <w:rsid w:val="003609EF"/>
    <w:rsid w:val="0036231A"/>
    <w:rsid w:val="003636AA"/>
    <w:rsid w:val="00374DD4"/>
    <w:rsid w:val="003E1A36"/>
    <w:rsid w:val="004042BA"/>
    <w:rsid w:val="00410371"/>
    <w:rsid w:val="004242F1"/>
    <w:rsid w:val="00455830"/>
    <w:rsid w:val="004769DC"/>
    <w:rsid w:val="0049301B"/>
    <w:rsid w:val="004B75B7"/>
    <w:rsid w:val="0051580D"/>
    <w:rsid w:val="00547111"/>
    <w:rsid w:val="00592D74"/>
    <w:rsid w:val="005B59EF"/>
    <w:rsid w:val="005E2C44"/>
    <w:rsid w:val="00621188"/>
    <w:rsid w:val="006257ED"/>
    <w:rsid w:val="00642410"/>
    <w:rsid w:val="00665C47"/>
    <w:rsid w:val="00695808"/>
    <w:rsid w:val="006B46FB"/>
    <w:rsid w:val="006B77B9"/>
    <w:rsid w:val="006E21FB"/>
    <w:rsid w:val="00711EB4"/>
    <w:rsid w:val="007176FF"/>
    <w:rsid w:val="007540EC"/>
    <w:rsid w:val="0077604A"/>
    <w:rsid w:val="0077725C"/>
    <w:rsid w:val="0078562A"/>
    <w:rsid w:val="00792342"/>
    <w:rsid w:val="007977A8"/>
    <w:rsid w:val="007A6CCE"/>
    <w:rsid w:val="007B32A2"/>
    <w:rsid w:val="007B4207"/>
    <w:rsid w:val="007B512A"/>
    <w:rsid w:val="007C14D0"/>
    <w:rsid w:val="007C2097"/>
    <w:rsid w:val="007D6A07"/>
    <w:rsid w:val="007E05AD"/>
    <w:rsid w:val="007F7259"/>
    <w:rsid w:val="008040A8"/>
    <w:rsid w:val="00811300"/>
    <w:rsid w:val="00816962"/>
    <w:rsid w:val="008279FA"/>
    <w:rsid w:val="00861287"/>
    <w:rsid w:val="008626E7"/>
    <w:rsid w:val="00867756"/>
    <w:rsid w:val="00870EE7"/>
    <w:rsid w:val="0088108D"/>
    <w:rsid w:val="008863B9"/>
    <w:rsid w:val="008A2CF2"/>
    <w:rsid w:val="008A45A6"/>
    <w:rsid w:val="008F058F"/>
    <w:rsid w:val="008F3789"/>
    <w:rsid w:val="008F686C"/>
    <w:rsid w:val="009148DE"/>
    <w:rsid w:val="00941E30"/>
    <w:rsid w:val="0096401F"/>
    <w:rsid w:val="009777D9"/>
    <w:rsid w:val="00991B88"/>
    <w:rsid w:val="00993F49"/>
    <w:rsid w:val="00997A93"/>
    <w:rsid w:val="009A5753"/>
    <w:rsid w:val="009A579D"/>
    <w:rsid w:val="009D318A"/>
    <w:rsid w:val="009E3297"/>
    <w:rsid w:val="009F734F"/>
    <w:rsid w:val="00A246B6"/>
    <w:rsid w:val="00A27B56"/>
    <w:rsid w:val="00A47E70"/>
    <w:rsid w:val="00A50CF0"/>
    <w:rsid w:val="00A5338B"/>
    <w:rsid w:val="00A7671C"/>
    <w:rsid w:val="00A81D1E"/>
    <w:rsid w:val="00AA2CBC"/>
    <w:rsid w:val="00AC5820"/>
    <w:rsid w:val="00AD1CD8"/>
    <w:rsid w:val="00AF7F5F"/>
    <w:rsid w:val="00B258BB"/>
    <w:rsid w:val="00B4358B"/>
    <w:rsid w:val="00B67B40"/>
    <w:rsid w:val="00B67B97"/>
    <w:rsid w:val="00B968C8"/>
    <w:rsid w:val="00BA3EC5"/>
    <w:rsid w:val="00BA51D9"/>
    <w:rsid w:val="00BB41C9"/>
    <w:rsid w:val="00BB5DFC"/>
    <w:rsid w:val="00BC61A2"/>
    <w:rsid w:val="00BD279D"/>
    <w:rsid w:val="00BD6BB8"/>
    <w:rsid w:val="00C12079"/>
    <w:rsid w:val="00C359AF"/>
    <w:rsid w:val="00C66BA2"/>
    <w:rsid w:val="00C95985"/>
    <w:rsid w:val="00CC5026"/>
    <w:rsid w:val="00CC68D0"/>
    <w:rsid w:val="00D0031B"/>
    <w:rsid w:val="00D03F9A"/>
    <w:rsid w:val="00D06D51"/>
    <w:rsid w:val="00D24991"/>
    <w:rsid w:val="00D476BD"/>
    <w:rsid w:val="00D50255"/>
    <w:rsid w:val="00D66520"/>
    <w:rsid w:val="00D73A5D"/>
    <w:rsid w:val="00DA2578"/>
    <w:rsid w:val="00DE34CF"/>
    <w:rsid w:val="00E13F3D"/>
    <w:rsid w:val="00E31201"/>
    <w:rsid w:val="00E34898"/>
    <w:rsid w:val="00E52434"/>
    <w:rsid w:val="00EB09B7"/>
    <w:rsid w:val="00EB2A56"/>
    <w:rsid w:val="00EE7D7C"/>
    <w:rsid w:val="00F25D98"/>
    <w:rsid w:val="00F300FB"/>
    <w:rsid w:val="00F72FDE"/>
    <w:rsid w:val="00F821A4"/>
    <w:rsid w:val="00F82858"/>
    <w:rsid w:val="00FA38B6"/>
    <w:rsid w:val="00FB6386"/>
    <w:rsid w:val="00FD05C8"/>
    <w:rsid w:val="00FD7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861287"/>
    <w:rPr>
      <w:rFonts w:ascii="Arial" w:hAnsi="Arial"/>
      <w:sz w:val="28"/>
      <w:lang w:val="en-GB" w:eastAsia="en-US"/>
    </w:rPr>
  </w:style>
  <w:style w:type="character" w:customStyle="1" w:styleId="Heading4Char">
    <w:name w:val="Heading 4 Char"/>
    <w:basedOn w:val="DefaultParagraphFont"/>
    <w:link w:val="Heading4"/>
    <w:rsid w:val="00861287"/>
    <w:rPr>
      <w:rFonts w:ascii="Arial" w:hAnsi="Arial"/>
      <w:sz w:val="24"/>
      <w:lang w:val="en-GB" w:eastAsia="en-US"/>
    </w:rPr>
  </w:style>
  <w:style w:type="character" w:customStyle="1" w:styleId="HeaderChar">
    <w:name w:val="Header Char"/>
    <w:basedOn w:val="DefaultParagraphFont"/>
    <w:link w:val="Header"/>
    <w:rsid w:val="00861287"/>
    <w:rPr>
      <w:rFonts w:ascii="Arial" w:hAnsi="Arial"/>
      <w:b/>
      <w:noProof/>
      <w:sz w:val="18"/>
      <w:lang w:val="en-GB" w:eastAsia="en-US"/>
    </w:rPr>
  </w:style>
  <w:style w:type="character" w:customStyle="1" w:styleId="TALChar">
    <w:name w:val="TAL Char"/>
    <w:link w:val="TAL"/>
    <w:rsid w:val="00861287"/>
    <w:rPr>
      <w:rFonts w:ascii="Arial" w:hAnsi="Arial"/>
      <w:sz w:val="18"/>
      <w:lang w:val="en-GB" w:eastAsia="en-US"/>
    </w:rPr>
  </w:style>
  <w:style w:type="character" w:customStyle="1" w:styleId="THChar">
    <w:name w:val="TH Char"/>
    <w:link w:val="TH"/>
    <w:qFormat/>
    <w:locked/>
    <w:rsid w:val="00861287"/>
    <w:rPr>
      <w:rFonts w:ascii="Arial" w:hAnsi="Arial"/>
      <w:b/>
      <w:lang w:val="en-GB" w:eastAsia="en-US"/>
    </w:rPr>
  </w:style>
  <w:style w:type="character" w:customStyle="1" w:styleId="TAHCar">
    <w:name w:val="TAH Car"/>
    <w:link w:val="TAH"/>
    <w:qFormat/>
    <w:rsid w:val="00861287"/>
    <w:rPr>
      <w:rFonts w:ascii="Arial" w:hAnsi="Arial"/>
      <w:b/>
      <w:sz w:val="18"/>
      <w:lang w:val="en-GB" w:eastAsia="en-US"/>
    </w:rPr>
  </w:style>
  <w:style w:type="character" w:customStyle="1" w:styleId="B1Char">
    <w:name w:val="B1 Char"/>
    <w:link w:val="B1"/>
    <w:qFormat/>
    <w:rsid w:val="00861287"/>
    <w:rPr>
      <w:rFonts w:ascii="Times New Roman" w:hAnsi="Times New Roman"/>
      <w:lang w:val="en-GB" w:eastAsia="en-US"/>
    </w:rPr>
  </w:style>
  <w:style w:type="character" w:customStyle="1" w:styleId="NOChar">
    <w:name w:val="NO Char"/>
    <w:link w:val="NO"/>
    <w:locked/>
    <w:rsid w:val="00861287"/>
    <w:rPr>
      <w:rFonts w:ascii="Times New Roman" w:hAnsi="Times New Roman"/>
      <w:lang w:val="en-GB" w:eastAsia="en-US"/>
    </w:rPr>
  </w:style>
  <w:style w:type="character" w:customStyle="1" w:styleId="TFChar">
    <w:name w:val="TF Char"/>
    <w:link w:val="TF"/>
    <w:qFormat/>
    <w:rsid w:val="00861287"/>
    <w:rPr>
      <w:rFonts w:ascii="Arial" w:hAnsi="Arial"/>
      <w:b/>
      <w:lang w:val="en-GB" w:eastAsia="en-US"/>
    </w:rPr>
  </w:style>
  <w:style w:type="character" w:customStyle="1" w:styleId="CommentTextChar">
    <w:name w:val="Comment Text Char"/>
    <w:basedOn w:val="DefaultParagraphFont"/>
    <w:link w:val="CommentText"/>
    <w:semiHidden/>
    <w:rsid w:val="007A6CC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5" ma:contentTypeDescription=" " ma:contentTypeScope="" ma:versionID="da7b4945d3de04f887e1519e239ced94">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567a704071c918d710e8429363f86eb9"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3AB3974-375B-4EBA-B420-BE2C19A26C53}">
  <ds:schemaRefs>
    <ds:schemaRef ds:uri="http://schemas.microsoft.com/sharepoint/v3/contenttype/forms"/>
  </ds:schemaRefs>
</ds:datastoreItem>
</file>

<file path=customXml/itemProps3.xml><?xml version="1.0" encoding="utf-8"?>
<ds:datastoreItem xmlns:ds="http://schemas.openxmlformats.org/officeDocument/2006/customXml" ds:itemID="{849EEC2D-34B0-45FA-84B2-69111F20EB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4498A1-D4AF-431F-A128-D510832666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10</Pages>
  <Words>3912</Words>
  <Characters>20367</Characters>
  <Application>Microsoft Office Word</Application>
  <DocSecurity>0</DocSecurity>
  <Lines>1851</Lines>
  <Paragraphs>1277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Yonatan Shiferaw</cp:lastModifiedBy>
  <cp:revision>139</cp:revision>
  <cp:lastPrinted>1899-12-31T23:00:00Z</cp:lastPrinted>
  <dcterms:created xsi:type="dcterms:W3CDTF">2020-02-03T08:32:00Z</dcterms:created>
  <dcterms:modified xsi:type="dcterms:W3CDTF">2022-11-17T11:22:00Z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S6-223314</vt:lpwstr>
  </property>
  <property fmtid="{D5CDD505-2E9C-101B-9397-08002B2CF9AE}" pid="10" name="Spec#">
    <vt:lpwstr>23.558</vt:lpwstr>
  </property>
  <property fmtid="{D5CDD505-2E9C-101B-9397-08002B2CF9AE}" pid="11" name="Cr#">
    <vt:lpwstr>0130</vt:lpwstr>
  </property>
  <property fmtid="{D5CDD505-2E9C-101B-9397-08002B2CF9AE}" pid="12" name="Revision">
    <vt:lpwstr>1</vt:lpwstr>
  </property>
  <property fmtid="{D5CDD505-2E9C-101B-9397-08002B2CF9AE}" pid="13" name="Version">
    <vt:lpwstr>18.0.0</vt:lpwstr>
  </property>
  <property fmtid="{D5CDD505-2E9C-101B-9397-08002B2CF9AE}" pid="14" name="CrTitle">
    <vt:lpwstr>ACR request trigger timing</vt:lpwstr>
  </property>
  <property fmtid="{D5CDD505-2E9C-101B-9397-08002B2CF9AE}" pid="15" name="SourceIfWg">
    <vt:lpwstr>KPN N.V.</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