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A805D" w14:textId="656F6B96" w:rsidR="00E5635F" w:rsidRPr="007311A8" w:rsidRDefault="00E5635F" w:rsidP="007311A8">
      <w:pPr>
        <w:pBdr>
          <w:bottom w:val="single" w:sz="4" w:space="1" w:color="auto"/>
        </w:pBdr>
        <w:tabs>
          <w:tab w:val="right" w:pos="9498"/>
        </w:tabs>
        <w:spacing w:after="0"/>
        <w:rPr>
          <w:rFonts w:ascii="Arial" w:hAnsi="Arial" w:cs="Arial"/>
          <w:b/>
          <w:sz w:val="24"/>
          <w:szCs w:val="24"/>
        </w:rPr>
      </w:pPr>
      <w:r w:rsidRPr="007311A8">
        <w:rPr>
          <w:rFonts w:ascii="Arial" w:hAnsi="Arial" w:cs="Arial"/>
          <w:b/>
          <w:sz w:val="24"/>
          <w:szCs w:val="24"/>
        </w:rPr>
        <w:t>3GPP TSG-SA WG6 Meeting #5</w:t>
      </w:r>
      <w:r w:rsidR="0049212C" w:rsidRPr="007311A8">
        <w:rPr>
          <w:rFonts w:ascii="Arial" w:hAnsi="Arial" w:cs="Arial"/>
          <w:b/>
          <w:sz w:val="24"/>
          <w:szCs w:val="24"/>
        </w:rPr>
        <w:t>2</w:t>
      </w:r>
      <w:r w:rsidRPr="007311A8">
        <w:rPr>
          <w:rFonts w:ascii="Arial" w:hAnsi="Arial" w:cs="Arial"/>
          <w:b/>
          <w:sz w:val="24"/>
          <w:szCs w:val="24"/>
        </w:rPr>
        <w:tab/>
        <w:t>S6-22</w:t>
      </w:r>
      <w:r w:rsidR="00974009" w:rsidRPr="007311A8">
        <w:rPr>
          <w:rFonts w:ascii="Arial" w:hAnsi="Arial" w:cs="Arial"/>
          <w:b/>
          <w:sz w:val="24"/>
          <w:szCs w:val="24"/>
        </w:rPr>
        <w:t>3097</w:t>
      </w:r>
    </w:p>
    <w:p w14:paraId="02DB71F1" w14:textId="17877910" w:rsidR="00E5635F" w:rsidRPr="007311A8" w:rsidRDefault="00C42B6C" w:rsidP="007311A8">
      <w:pPr>
        <w:pBdr>
          <w:bottom w:val="single" w:sz="4" w:space="1" w:color="auto"/>
        </w:pBdr>
        <w:tabs>
          <w:tab w:val="right" w:pos="9498"/>
          <w:tab w:val="left" w:pos="9638"/>
        </w:tabs>
        <w:spacing w:after="0"/>
        <w:rPr>
          <w:rFonts w:ascii="Arial" w:hAnsi="Arial" w:cs="Arial"/>
          <w:b/>
        </w:rPr>
      </w:pPr>
      <w:r w:rsidRPr="007311A8">
        <w:rPr>
          <w:rFonts w:ascii="Arial" w:hAnsi="Arial" w:cs="Arial"/>
          <w:b/>
          <w:sz w:val="24"/>
          <w:szCs w:val="24"/>
        </w:rPr>
        <w:t xml:space="preserve">Toulouse, France, </w:t>
      </w:r>
      <w:r w:rsidR="0049212C" w:rsidRPr="007311A8">
        <w:rPr>
          <w:rFonts w:ascii="Arial" w:hAnsi="Arial" w:cs="Arial"/>
          <w:b/>
          <w:sz w:val="24"/>
          <w:szCs w:val="24"/>
        </w:rPr>
        <w:t>14</w:t>
      </w:r>
      <w:r w:rsidR="0049212C" w:rsidRPr="007311A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9212C" w:rsidRPr="007311A8">
        <w:rPr>
          <w:rFonts w:ascii="Arial" w:hAnsi="Arial" w:cs="Arial"/>
          <w:b/>
          <w:sz w:val="24"/>
          <w:szCs w:val="24"/>
        </w:rPr>
        <w:t xml:space="preserve"> </w:t>
      </w:r>
      <w:r w:rsidR="00E5635F" w:rsidRPr="007311A8">
        <w:rPr>
          <w:rFonts w:ascii="Arial" w:hAnsi="Arial" w:cs="Arial"/>
          <w:b/>
          <w:sz w:val="24"/>
          <w:szCs w:val="24"/>
        </w:rPr>
        <w:t>– 1</w:t>
      </w:r>
      <w:r w:rsidR="0049212C" w:rsidRPr="007311A8">
        <w:rPr>
          <w:rFonts w:ascii="Arial" w:hAnsi="Arial" w:cs="Arial"/>
          <w:b/>
          <w:sz w:val="24"/>
          <w:szCs w:val="24"/>
        </w:rPr>
        <w:t>8</w:t>
      </w:r>
      <w:r w:rsidR="00E5635F" w:rsidRPr="007311A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E5635F" w:rsidRPr="007311A8">
        <w:rPr>
          <w:rFonts w:ascii="Arial" w:hAnsi="Arial" w:cs="Arial"/>
          <w:b/>
          <w:sz w:val="24"/>
          <w:szCs w:val="24"/>
        </w:rPr>
        <w:t xml:space="preserve"> </w:t>
      </w:r>
      <w:r w:rsidR="0049212C" w:rsidRPr="007311A8">
        <w:rPr>
          <w:rFonts w:ascii="Arial" w:hAnsi="Arial" w:cs="Arial"/>
          <w:b/>
          <w:sz w:val="24"/>
          <w:szCs w:val="24"/>
        </w:rPr>
        <w:t>November</w:t>
      </w:r>
      <w:r w:rsidR="00E5635F" w:rsidRPr="007311A8">
        <w:rPr>
          <w:rFonts w:ascii="Arial" w:hAnsi="Arial" w:cs="Arial"/>
          <w:b/>
          <w:sz w:val="24"/>
          <w:szCs w:val="24"/>
        </w:rPr>
        <w:t xml:space="preserve"> 2022</w:t>
      </w:r>
      <w:r w:rsidR="00E5635F" w:rsidRPr="007311A8">
        <w:rPr>
          <w:rFonts w:ascii="Arial" w:hAnsi="Arial" w:cs="Arial"/>
          <w:b/>
        </w:rPr>
        <w:tab/>
      </w:r>
      <w:r w:rsidR="00E5635F" w:rsidRPr="007311A8">
        <w:rPr>
          <w:rFonts w:ascii="Arial" w:hAnsi="Arial" w:cs="Arial"/>
          <w:b/>
          <w:color w:val="BFBFBF"/>
        </w:rPr>
        <w:t>(Revision of S6-22xxxx)</w:t>
      </w:r>
    </w:p>
    <w:p w14:paraId="37AECB4C" w14:textId="77777777" w:rsidR="00E5635F" w:rsidRPr="004B090D" w:rsidRDefault="00E5635F" w:rsidP="00E5635F">
      <w:pPr>
        <w:rPr>
          <w:rFonts w:ascii="Arial" w:hAnsi="Arial" w:cs="Arial"/>
          <w:b/>
          <w:bCs/>
        </w:rPr>
      </w:pPr>
    </w:p>
    <w:p w14:paraId="47B9E48C" w14:textId="433C0E97" w:rsidR="00E5635F" w:rsidRPr="004B090D" w:rsidRDefault="00E5635F" w:rsidP="00E5635F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Source:</w:t>
      </w:r>
      <w:r w:rsidRPr="004B090D">
        <w:rPr>
          <w:rFonts w:ascii="Arial" w:hAnsi="Arial" w:cs="Arial"/>
          <w:b/>
          <w:bCs/>
        </w:rPr>
        <w:tab/>
      </w:r>
      <w:proofErr w:type="spellStart"/>
      <w:r w:rsidRPr="00BD46F7">
        <w:rPr>
          <w:rFonts w:ascii="Arial" w:hAnsi="Arial" w:cs="Arial"/>
          <w:b/>
          <w:bCs/>
        </w:rPr>
        <w:t>InterDigital</w:t>
      </w:r>
      <w:proofErr w:type="spellEnd"/>
    </w:p>
    <w:p w14:paraId="4181B9B5" w14:textId="6DD50BBC" w:rsidR="00E5635F" w:rsidRPr="00DD450A" w:rsidRDefault="00E5635F" w:rsidP="00E5635F">
      <w:pPr>
        <w:spacing w:after="120"/>
        <w:ind w:left="1985" w:hanging="1985"/>
        <w:rPr>
          <w:rFonts w:ascii="Arial" w:hAnsi="Arial" w:cs="Arial"/>
          <w:b/>
          <w:bCs/>
        </w:rPr>
      </w:pPr>
      <w:r w:rsidRPr="00067BEA">
        <w:rPr>
          <w:rFonts w:ascii="Arial" w:hAnsi="Arial" w:cs="Arial"/>
          <w:b/>
          <w:bCs/>
        </w:rPr>
        <w:t>Title:</w:t>
      </w:r>
      <w:r w:rsidRPr="00067BEA">
        <w:rPr>
          <w:rFonts w:ascii="Arial" w:hAnsi="Arial" w:cs="Arial"/>
          <w:b/>
          <w:bCs/>
        </w:rPr>
        <w:tab/>
      </w:r>
      <w:r w:rsidR="0049212C" w:rsidRPr="002C2EC5">
        <w:rPr>
          <w:rFonts w:ascii="Arial" w:hAnsi="Arial" w:cs="Arial"/>
          <w:b/>
          <w:bCs/>
          <w:lang w:val="en-IN"/>
        </w:rPr>
        <w:t xml:space="preserve">Discussion on </w:t>
      </w:r>
      <w:r w:rsidR="002C2EC5" w:rsidRPr="002C2EC5">
        <w:rPr>
          <w:rFonts w:ascii="Arial" w:hAnsi="Arial" w:cs="Arial"/>
          <w:b/>
          <w:bCs/>
          <w:lang w:val="en-IN"/>
        </w:rPr>
        <w:t xml:space="preserve">DAA for the study </w:t>
      </w:r>
      <w:proofErr w:type="spellStart"/>
      <w:r w:rsidR="002C2EC5" w:rsidRPr="002C2EC5">
        <w:rPr>
          <w:rFonts w:ascii="Arial" w:hAnsi="Arial" w:cs="Arial"/>
          <w:b/>
          <w:bCs/>
          <w:lang w:val="en-IN"/>
        </w:rPr>
        <w:t>FS_eUASAPP</w:t>
      </w:r>
      <w:proofErr w:type="spellEnd"/>
    </w:p>
    <w:p w14:paraId="28BE2F58" w14:textId="63451F25" w:rsidR="00E5635F" w:rsidRPr="004B090D" w:rsidRDefault="00E5635F" w:rsidP="00E5635F">
      <w:pPr>
        <w:spacing w:after="120"/>
        <w:ind w:left="1985" w:hanging="1985"/>
        <w:rPr>
          <w:rFonts w:ascii="Arial" w:hAnsi="Arial" w:cs="Arial"/>
          <w:b/>
          <w:bCs/>
        </w:rPr>
      </w:pPr>
      <w:r w:rsidRPr="00067BEA">
        <w:rPr>
          <w:rFonts w:ascii="Arial" w:hAnsi="Arial" w:cs="Arial"/>
          <w:b/>
          <w:bCs/>
        </w:rPr>
        <w:t>Spec:</w:t>
      </w:r>
      <w:r w:rsidRPr="00067BEA">
        <w:rPr>
          <w:rFonts w:ascii="Arial" w:hAnsi="Arial" w:cs="Arial"/>
          <w:b/>
          <w:bCs/>
        </w:rPr>
        <w:tab/>
      </w:r>
      <w:r w:rsidR="00BE0395">
        <w:rPr>
          <w:rFonts w:ascii="Arial" w:hAnsi="Arial" w:cs="Arial"/>
          <w:b/>
          <w:bCs/>
        </w:rPr>
        <w:t>N/A</w:t>
      </w:r>
    </w:p>
    <w:p w14:paraId="232B0D99" w14:textId="5D65BF3C" w:rsidR="00E5635F" w:rsidRPr="004B090D" w:rsidRDefault="00E5635F" w:rsidP="00E5635F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Agenda item:</w:t>
      </w:r>
      <w:r w:rsidRPr="004B090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B9047F">
        <w:rPr>
          <w:rFonts w:ascii="Arial" w:hAnsi="Arial" w:cs="Arial"/>
          <w:b/>
          <w:bCs/>
        </w:rPr>
        <w:t>9</w:t>
      </w:r>
    </w:p>
    <w:p w14:paraId="45B57D20" w14:textId="3265FA19" w:rsidR="00E5635F" w:rsidRPr="004B090D" w:rsidRDefault="00E5635F" w:rsidP="00E5635F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Document for:</w:t>
      </w:r>
      <w:r w:rsidRPr="004B090D">
        <w:rPr>
          <w:rFonts w:ascii="Arial" w:hAnsi="Arial" w:cs="Arial"/>
          <w:b/>
          <w:bCs/>
        </w:rPr>
        <w:tab/>
      </w:r>
      <w:r w:rsidR="00BE0395">
        <w:rPr>
          <w:rFonts w:ascii="Arial" w:hAnsi="Arial" w:cs="Arial"/>
          <w:b/>
          <w:bCs/>
        </w:rPr>
        <w:t>Discussion and Agreement</w:t>
      </w:r>
    </w:p>
    <w:p w14:paraId="5E8E0698" w14:textId="2DC78C64" w:rsidR="00E5635F" w:rsidRPr="004B090D" w:rsidRDefault="00E5635F" w:rsidP="00E5635F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Contact:</w:t>
      </w:r>
      <w:r w:rsidRPr="004B090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Atle Monrad, </w:t>
      </w:r>
      <w:hyperlink r:id="rId12" w:history="1">
        <w:r w:rsidR="00C42B6C" w:rsidRPr="00445F3F">
          <w:rPr>
            <w:rStyle w:val="Hyperlink"/>
            <w:rFonts w:ascii="Arial" w:hAnsi="Arial" w:cs="Arial"/>
            <w:b/>
            <w:bCs/>
          </w:rPr>
          <w:t>atle.monrad@InterDigital.com</w:t>
        </w:r>
      </w:hyperlink>
    </w:p>
    <w:p w14:paraId="50CB8141" w14:textId="72087E09" w:rsidR="008669F5" w:rsidRDefault="000107E9" w:rsidP="00C42B6C">
      <w:pPr>
        <w:pStyle w:val="Heading1"/>
        <w:numPr>
          <w:ilvl w:val="0"/>
          <w:numId w:val="13"/>
        </w:numPr>
      </w:pPr>
      <w:r>
        <w:t>Introduction</w:t>
      </w:r>
    </w:p>
    <w:p w14:paraId="488E76F0" w14:textId="72053A66" w:rsidR="000908A1" w:rsidRPr="00075AE2" w:rsidRDefault="00BE0395" w:rsidP="00075AE2">
      <w:bookmarkStart w:id="0" w:name="_Toc352077766"/>
      <w:r>
        <w:t xml:space="preserve">This paper provides information about </w:t>
      </w:r>
      <w:r w:rsidR="00B9047F">
        <w:t>aspects of</w:t>
      </w:r>
      <w:r>
        <w:t xml:space="preserve"> </w:t>
      </w:r>
      <w:r w:rsidR="00A940D2">
        <w:t>Detect And Avoid</w:t>
      </w:r>
      <w:r>
        <w:t xml:space="preserve"> </w:t>
      </w:r>
      <w:r w:rsidR="00B9047F">
        <w:t xml:space="preserve">for SA2 and SA6 in Rel-18, and clarify the scope of </w:t>
      </w:r>
      <w:r>
        <w:t>SA6’s work</w:t>
      </w:r>
      <w:r w:rsidR="00F90393">
        <w:t>.</w:t>
      </w:r>
      <w:r>
        <w:t xml:space="preserve"> </w:t>
      </w:r>
      <w:r w:rsidR="00F90393">
        <w:t xml:space="preserve">The paper </w:t>
      </w:r>
      <w:r w:rsidRPr="00C42B6C">
        <w:t xml:space="preserve">proposes that SA6 come to </w:t>
      </w:r>
      <w:r w:rsidR="00F90393" w:rsidRPr="00C42B6C">
        <w:t xml:space="preserve">a </w:t>
      </w:r>
      <w:r w:rsidRPr="00C42B6C">
        <w:t xml:space="preserve">common understanding </w:t>
      </w:r>
      <w:r w:rsidR="00CD33F7" w:rsidRPr="00C42B6C">
        <w:t xml:space="preserve">about </w:t>
      </w:r>
      <w:r w:rsidR="00A940D2">
        <w:t xml:space="preserve">the introduction of solutions </w:t>
      </w:r>
      <w:r w:rsidR="00564E97">
        <w:t>a</w:t>
      </w:r>
      <w:r w:rsidR="00B9047F">
        <w:t>n</w:t>
      </w:r>
      <w:r w:rsidR="00564E97">
        <w:t xml:space="preserve">d </w:t>
      </w:r>
      <w:r w:rsidR="00604B60">
        <w:t xml:space="preserve">way forward for </w:t>
      </w:r>
      <w:r w:rsidR="00B9047F">
        <w:t>conclusions</w:t>
      </w:r>
      <w:r w:rsidR="00564E97">
        <w:t xml:space="preserve"> </w:t>
      </w:r>
      <w:r w:rsidR="00A940D2">
        <w:t>o</w:t>
      </w:r>
      <w:r w:rsidR="00564E97">
        <w:t xml:space="preserve">n </w:t>
      </w:r>
      <w:r w:rsidR="00A940D2">
        <w:t>DAA</w:t>
      </w:r>
      <w:r w:rsidR="000843A1">
        <w:t xml:space="preserve"> in SA6</w:t>
      </w:r>
      <w:r w:rsidR="00CD33F7" w:rsidRPr="00C42B6C">
        <w:t>.</w:t>
      </w:r>
    </w:p>
    <w:p w14:paraId="307FB86A" w14:textId="5796A03F" w:rsidR="003A7B41" w:rsidRDefault="00A13B2E" w:rsidP="00D05578">
      <w:pPr>
        <w:pStyle w:val="Heading1"/>
        <w:rPr>
          <w:rFonts w:eastAsia="MS Mincho"/>
          <w:color w:val="000000"/>
          <w:sz w:val="20"/>
        </w:rPr>
      </w:pPr>
      <w:r w:rsidRPr="005F4BCE">
        <w:rPr>
          <w:rFonts w:cs="Arial"/>
        </w:rPr>
        <w:t xml:space="preserve">2. </w:t>
      </w:r>
      <w:r w:rsidR="000B767B">
        <w:rPr>
          <w:rFonts w:cs="Arial"/>
        </w:rPr>
        <w:t>Discussion</w:t>
      </w:r>
    </w:p>
    <w:p w14:paraId="3672DE82" w14:textId="3446BA40" w:rsidR="001F72B0" w:rsidRDefault="00564E97" w:rsidP="003A7B41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The Objective of the SID for </w:t>
      </w:r>
      <w:proofErr w:type="spellStart"/>
      <w:r>
        <w:rPr>
          <w:rFonts w:eastAsia="MS Mincho"/>
          <w:color w:val="000000"/>
          <w:sz w:val="20"/>
          <w:szCs w:val="20"/>
          <w:lang w:val="en-GB" w:eastAsia="ja-JP"/>
        </w:rPr>
        <w:t>FS_eUASAPP</w:t>
      </w:r>
      <w:proofErr w:type="spellEnd"/>
      <w:r>
        <w:rPr>
          <w:rFonts w:eastAsia="MS Mincho"/>
          <w:color w:val="000000"/>
          <w:sz w:val="20"/>
          <w:szCs w:val="20"/>
          <w:lang w:val="en-GB" w:eastAsia="ja-JP"/>
        </w:rPr>
        <w:t xml:space="preserve"> (SP-220465)</w:t>
      </w:r>
      <w:r w:rsidR="000B767B">
        <w:rPr>
          <w:rFonts w:eastAsia="MS Mincho"/>
          <w:color w:val="000000"/>
          <w:sz w:val="20"/>
          <w:szCs w:val="20"/>
          <w:lang w:val="en-GB" w:eastAsia="ja-JP"/>
        </w:rPr>
        <w:t xml:space="preserve"> is shown in the text box below.</w:t>
      </w:r>
    </w:p>
    <w:p w14:paraId="6B2DD276" w14:textId="77777777" w:rsidR="00F30E97" w:rsidRDefault="000B767B" w:rsidP="003A7B41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 w:rsidRPr="000B767B"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Observation #1:</w:t>
      </w:r>
    </w:p>
    <w:p w14:paraId="711F0145" w14:textId="09A3C79F" w:rsidR="000B767B" w:rsidRDefault="005F2A3B" w:rsidP="003A7B41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T</w:t>
      </w:r>
      <w:r w:rsidR="000B767B">
        <w:rPr>
          <w:rFonts w:eastAsia="MS Mincho"/>
          <w:color w:val="000000"/>
          <w:sz w:val="20"/>
          <w:szCs w:val="20"/>
          <w:lang w:val="en-GB" w:eastAsia="ja-JP"/>
        </w:rPr>
        <w:t xml:space="preserve">he </w:t>
      </w:r>
      <w:r w:rsidR="00564E97" w:rsidRPr="009C0DB2">
        <w:rPr>
          <w:rFonts w:eastAsia="MS Mincho"/>
          <w:color w:val="000000"/>
          <w:sz w:val="20"/>
          <w:szCs w:val="20"/>
          <w:highlight w:val="yellow"/>
          <w:lang w:val="en-GB" w:eastAsia="ja-JP"/>
        </w:rPr>
        <w:t xml:space="preserve">objective </w:t>
      </w:r>
      <w:r w:rsidR="009C0DB2">
        <w:rPr>
          <w:rFonts w:eastAsia="MS Mincho"/>
          <w:color w:val="000000"/>
          <w:sz w:val="20"/>
          <w:szCs w:val="20"/>
          <w:highlight w:val="yellow"/>
          <w:lang w:val="en-GB" w:eastAsia="ja-JP"/>
        </w:rPr>
        <w:t xml:space="preserve">explicitly </w:t>
      </w:r>
      <w:r w:rsidR="00564E97" w:rsidRPr="009C0DB2">
        <w:rPr>
          <w:rFonts w:eastAsia="MS Mincho"/>
          <w:color w:val="000000"/>
          <w:sz w:val="20"/>
          <w:szCs w:val="20"/>
          <w:highlight w:val="yellow"/>
          <w:lang w:val="en-GB" w:eastAsia="ja-JP"/>
        </w:rPr>
        <w:t>identify DAA</w:t>
      </w:r>
      <w:r w:rsidR="00564E97">
        <w:rPr>
          <w:rFonts w:eastAsia="MS Mincho"/>
          <w:color w:val="000000"/>
          <w:sz w:val="20"/>
          <w:szCs w:val="20"/>
          <w:lang w:val="en-GB" w:eastAsia="ja-JP"/>
        </w:rPr>
        <w:t xml:space="preserve"> as functionality where potential solutions shall be studied </w:t>
      </w:r>
      <w:r w:rsidR="009C0DB2">
        <w:rPr>
          <w:rFonts w:eastAsia="MS Mincho"/>
          <w:color w:val="000000"/>
          <w:sz w:val="20"/>
          <w:szCs w:val="20"/>
          <w:lang w:val="en-GB" w:eastAsia="ja-JP"/>
        </w:rPr>
        <w:t xml:space="preserve">and </w:t>
      </w:r>
      <w:r w:rsidR="00BD4DD8">
        <w:rPr>
          <w:rFonts w:eastAsia="MS Mincho"/>
          <w:color w:val="000000"/>
          <w:sz w:val="20"/>
          <w:szCs w:val="20"/>
          <w:lang w:val="en-GB" w:eastAsia="ja-JP"/>
        </w:rPr>
        <w:t>enhance</w:t>
      </w:r>
      <w:r w:rsidR="009C0DB2">
        <w:rPr>
          <w:rFonts w:eastAsia="MS Mincho"/>
          <w:color w:val="000000"/>
          <w:sz w:val="20"/>
          <w:szCs w:val="20"/>
          <w:lang w:val="en-GB" w:eastAsia="ja-JP"/>
        </w:rPr>
        <w:t>men</w:t>
      </w:r>
      <w:r w:rsidR="00BD4DD8">
        <w:rPr>
          <w:rFonts w:eastAsia="MS Mincho"/>
          <w:color w:val="000000"/>
          <w:sz w:val="20"/>
          <w:szCs w:val="20"/>
          <w:lang w:val="en-GB" w:eastAsia="ja-JP"/>
        </w:rPr>
        <w:t xml:space="preserve">ts to SEAL shall </w:t>
      </w:r>
      <w:r w:rsidR="009C0DB2">
        <w:rPr>
          <w:rFonts w:eastAsia="MS Mincho"/>
          <w:color w:val="000000"/>
          <w:sz w:val="20"/>
          <w:szCs w:val="20"/>
          <w:lang w:val="en-GB" w:eastAsia="ja-JP"/>
        </w:rPr>
        <w:t>be considered</w:t>
      </w:r>
      <w:r w:rsidR="00F00034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6AC5E2ED" w14:textId="711CB4C0" w:rsidR="00F00034" w:rsidRDefault="009C0DB2" w:rsidP="003A7B41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The </w:t>
      </w:r>
      <w:r w:rsidRPr="000908A1">
        <w:rPr>
          <w:rFonts w:eastAsia="MS Mincho"/>
          <w:color w:val="000000"/>
          <w:sz w:val="20"/>
          <w:szCs w:val="20"/>
          <w:highlight w:val="green"/>
          <w:lang w:val="en-GB" w:eastAsia="ja-JP"/>
        </w:rPr>
        <w:t>progress of DAA in SA2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shall be </w:t>
      </w:r>
      <w:r w:rsidR="000908A1">
        <w:rPr>
          <w:rFonts w:eastAsia="MS Mincho"/>
          <w:color w:val="000000"/>
          <w:sz w:val="20"/>
          <w:szCs w:val="20"/>
          <w:lang w:val="en-GB" w:eastAsia="ja-JP"/>
        </w:rPr>
        <w:t>considered for our work.</w:t>
      </w:r>
      <w:r w:rsidR="00F00034" w:rsidRPr="0049212C">
        <w:rPr>
          <w:noProof/>
          <w:sz w:val="20"/>
          <w:szCs w:val="20"/>
          <w:highlight w:val="yellow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3198A71" wp14:editId="4933F737">
                <wp:simplePos x="0" y="0"/>
                <wp:positionH relativeFrom="column">
                  <wp:posOffset>-183515</wp:posOffset>
                </wp:positionH>
                <wp:positionV relativeFrom="paragraph">
                  <wp:posOffset>376555</wp:posOffset>
                </wp:positionV>
                <wp:extent cx="6248400" cy="1404620"/>
                <wp:effectExtent l="0" t="0" r="19050" b="266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05E17" w14:textId="77777777" w:rsidR="00564E97" w:rsidRDefault="00564E97" w:rsidP="00564E97">
                            <w:pPr>
                              <w:pStyle w:val="Heading2"/>
                              <w:rPr>
                                <w:lang w:eastAsia="en-GB"/>
                              </w:rPr>
                            </w:pPr>
                            <w:r>
                              <w:t>4</w:t>
                            </w:r>
                            <w:r>
                              <w:tab/>
                              <w:t>Objective</w:t>
                            </w:r>
                          </w:p>
                          <w:p w14:paraId="10664F95" w14:textId="77777777" w:rsidR="00564E97" w:rsidRDefault="00564E97" w:rsidP="00564E97">
                            <w:pPr>
                              <w:rPr>
                                <w:rFonts w:eastAsia="MS Mincho"/>
                                <w:lang w:eastAsia="en-US"/>
                              </w:rPr>
                            </w:pPr>
                            <w:r>
                              <w:t xml:space="preserve">The </w:t>
                            </w:r>
                            <w:r w:rsidRPr="00564E97">
                              <w:rPr>
                                <w:highlight w:val="yellow"/>
                              </w:rPr>
                              <w:t>SA6 objectives of this study item include the following</w:t>
                            </w:r>
                            <w:r>
                              <w:rPr>
                                <w:rFonts w:eastAsia="MS Mincho"/>
                                <w:lang w:eastAsia="en-US"/>
                              </w:rPr>
                              <w:t>:</w:t>
                            </w:r>
                          </w:p>
                          <w:p w14:paraId="4007B596" w14:textId="77777777" w:rsidR="00564E97" w:rsidRDefault="00564E97" w:rsidP="00564E97">
                            <w:pPr>
                              <w:pStyle w:val="B1"/>
                              <w:rPr>
                                <w:rFonts w:eastAsia="Times New Roman"/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1)</w:t>
                            </w:r>
                            <w:r>
                              <w:rPr>
                                <w:lang w:eastAsia="en-US"/>
                              </w:rPr>
                              <w:tab/>
                            </w:r>
                            <w:bookmarkStart w:id="1" w:name="_Hlk83901104"/>
                            <w:proofErr w:type="spellStart"/>
                            <w:r>
                              <w:rPr>
                                <w:lang w:eastAsia="en-US"/>
                              </w:rPr>
                              <w:t>analyze</w:t>
                            </w:r>
                            <w:proofErr w:type="spellEnd"/>
                            <w:r>
                              <w:rPr>
                                <w:lang w:eastAsia="en-US"/>
                              </w:rPr>
                              <w:t xml:space="preserve"> requirements in 3GPP TS 22.125 </w:t>
                            </w:r>
                            <w:r>
                              <w:t xml:space="preserve">and further </w:t>
                            </w:r>
                            <w:r>
                              <w:rPr>
                                <w:lang w:eastAsia="en-US"/>
                              </w:rPr>
                              <w:t xml:space="preserve">identify key issues, develop corresponding architectural requirements and potential enhancements to the </w:t>
                            </w:r>
                            <w:r>
                              <w:rPr>
                                <w:lang w:eastAsia="ko-KR"/>
                              </w:rPr>
                              <w:t xml:space="preserve">application layer </w:t>
                            </w:r>
                            <w:r>
                              <w:rPr>
                                <w:lang w:eastAsia="en-US"/>
                              </w:rPr>
                              <w:t>architecture as required</w:t>
                            </w:r>
                            <w:bookmarkEnd w:id="1"/>
                            <w:r>
                              <w:rPr>
                                <w:lang w:eastAsia="en-US"/>
                              </w:rPr>
                              <w:t>, including:</w:t>
                            </w:r>
                          </w:p>
                          <w:p w14:paraId="02CE06A6" w14:textId="77777777" w:rsidR="00564E97" w:rsidRDefault="00564E97" w:rsidP="00564E97">
                            <w:pPr>
                              <w:pStyle w:val="B2"/>
                              <w:rPr>
                                <w:lang w:val="en-US" w:eastAsia="en-GB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t xml:space="preserve">support for multiple USS/ </w:t>
                            </w:r>
                            <w:proofErr w:type="gramStart"/>
                            <w:r>
                              <w:t>UTMs;</w:t>
                            </w:r>
                            <w:proofErr w:type="gramEnd"/>
                          </w:p>
                          <w:p w14:paraId="34E1C8E6" w14:textId="77777777" w:rsidR="00564E97" w:rsidRDefault="00564E97" w:rsidP="00564E97">
                            <w:pPr>
                              <w:pStyle w:val="B2"/>
                              <w:rPr>
                                <w:lang w:val="en-GB"/>
                              </w:rPr>
                            </w:pPr>
                            <w:r>
                              <w:t>b)</w:t>
                            </w:r>
                            <w:r>
                              <w:tab/>
                              <w:t>support for monitoring by USS/UTM of C2 communication QoS and communication link status including for UAV moving between EPS and 5GS, see 3GPP TS 22.125 clause 6.2;</w:t>
                            </w:r>
                          </w:p>
                          <w:p w14:paraId="54E4FB0B" w14:textId="77777777" w:rsidR="00564E97" w:rsidRDefault="00564E97" w:rsidP="00564E97">
                            <w:pPr>
                              <w:pStyle w:val="B2"/>
                            </w:pPr>
                            <w:r>
                              <w:t>c)</w:t>
                            </w:r>
                            <w:r>
                              <w:tab/>
                              <w:t>support for service restriction for UEs onboard of UAV, see 3GPP TS 22.125 clause 6.3;</w:t>
                            </w:r>
                          </w:p>
                          <w:p w14:paraId="6F7FBD85" w14:textId="77777777" w:rsidR="00564E97" w:rsidRDefault="00564E97" w:rsidP="00564E97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>
                              <w:t>d)</w:t>
                            </w:r>
                            <w:r>
                              <w:tab/>
                            </w:r>
                            <w:r>
                              <w:rPr>
                                <w:lang w:val="en-US"/>
                              </w:rPr>
                              <w:t xml:space="preserve">usage of PC5 </w:t>
                            </w:r>
                            <w:r>
                              <w:t xml:space="preserve">communication </w:t>
                            </w:r>
                            <w:r>
                              <w:rPr>
                                <w:lang w:val="en-US"/>
                              </w:rPr>
                              <w:t>between UAVs or UAV and UAV-C; and</w:t>
                            </w:r>
                          </w:p>
                          <w:p w14:paraId="12968012" w14:textId="77777777" w:rsidR="00564E97" w:rsidRDefault="00564E97" w:rsidP="00564E97">
                            <w:pPr>
                              <w:pStyle w:val="B2"/>
                              <w:rPr>
                                <w:lang w:val="en-GB"/>
                              </w:rPr>
                            </w:pPr>
                            <w:r>
                              <w:t>e)</w:t>
                            </w:r>
                            <w:r>
                              <w:tab/>
                            </w:r>
                            <w:r w:rsidRPr="00564E97">
                              <w:rPr>
                                <w:highlight w:val="yellow"/>
                              </w:rPr>
                              <w:t>support for Detect And Avoid (DAA);</w:t>
                            </w:r>
                          </w:p>
                          <w:p w14:paraId="32BBE39E" w14:textId="77777777" w:rsidR="00564E97" w:rsidRDefault="00564E97" w:rsidP="00564E97">
                            <w:pPr>
                              <w:pStyle w:val="B1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2)</w:t>
                            </w:r>
                            <w:r>
                              <w:rPr>
                                <w:lang w:eastAsia="en-US"/>
                              </w:rPr>
                              <w:tab/>
                            </w:r>
                            <w:r w:rsidRPr="00564E97">
                              <w:rPr>
                                <w:highlight w:val="yellow"/>
                                <w:lang w:eastAsia="en-US"/>
                              </w:rPr>
                              <w:t>identify potential solutions as required, including the information flows and the APIs satisfying the architectural requirements and enhancements identified in</w:t>
                            </w:r>
                            <w:r w:rsidRPr="00564E97">
                              <w:rPr>
                                <w:rFonts w:eastAsia="MS Mincho"/>
                                <w:highlight w:val="yellow"/>
                                <w:lang w:eastAsia="en-US"/>
                              </w:rPr>
                              <w:t xml:space="preserve"> bullet</w:t>
                            </w:r>
                            <w:r w:rsidRPr="00564E97">
                              <w:rPr>
                                <w:highlight w:val="yellow"/>
                                <w:lang w:eastAsia="en-US"/>
                              </w:rPr>
                              <w:t> 1) above</w:t>
                            </w:r>
                            <w:r>
                              <w:rPr>
                                <w:lang w:eastAsia="en-US"/>
                              </w:rPr>
                              <w:t>; and</w:t>
                            </w:r>
                          </w:p>
                          <w:p w14:paraId="6D17FD43" w14:textId="77777777" w:rsidR="00564E97" w:rsidRDefault="00564E97" w:rsidP="00564E97">
                            <w:pPr>
                              <w:pStyle w:val="B1"/>
                              <w:rPr>
                                <w:lang w:eastAsia="en-GB"/>
                              </w:rPr>
                            </w:pPr>
                            <w:r>
                              <w:t>3)</w:t>
                            </w:r>
                            <w:r>
                              <w:tab/>
                            </w:r>
                            <w:r w:rsidRPr="00564E97">
                              <w:rPr>
                                <w:highlight w:val="yellow"/>
                              </w:rPr>
                              <w:t xml:space="preserve">identify potential improvements to SEAL based on the </w:t>
                            </w:r>
                            <w:r w:rsidRPr="00564E97">
                              <w:rPr>
                                <w:highlight w:val="yellow"/>
                                <w:lang w:eastAsia="en-US"/>
                              </w:rPr>
                              <w:t>architectural requirements and enhancements identified in</w:t>
                            </w:r>
                            <w:r w:rsidRPr="00564E97">
                              <w:rPr>
                                <w:rFonts w:eastAsia="MS Mincho"/>
                                <w:highlight w:val="yellow"/>
                                <w:lang w:eastAsia="en-US"/>
                              </w:rPr>
                              <w:t xml:space="preserve"> bullet</w:t>
                            </w:r>
                            <w:r w:rsidRPr="00564E97">
                              <w:rPr>
                                <w:highlight w:val="yellow"/>
                                <w:lang w:eastAsia="en-US"/>
                              </w:rPr>
                              <w:t> 1)</w:t>
                            </w:r>
                            <w:r>
                              <w:rPr>
                                <w:lang w:eastAsia="en-US"/>
                              </w:rPr>
                              <w:t xml:space="preserve"> above</w:t>
                            </w:r>
                            <w:r>
                              <w:t>.</w:t>
                            </w:r>
                          </w:p>
                          <w:p w14:paraId="3C6AF90C" w14:textId="6FA9AE31" w:rsidR="00D77DDC" w:rsidRDefault="00564E97">
                            <w:r w:rsidRPr="000908A1">
                              <w:rPr>
                                <w:highlight w:val="green"/>
                              </w:rPr>
                              <w:t>For some items</w:t>
                            </w:r>
                            <w:r>
                              <w:t xml:space="preserve">, </w:t>
                            </w:r>
                            <w:proofErr w:type="gramStart"/>
                            <w:r>
                              <w:t>e.g.</w:t>
                            </w:r>
                            <w:proofErr w:type="gramEnd"/>
                            <w:r>
                              <w:t xml:space="preserve"> d) and </w:t>
                            </w:r>
                            <w:r w:rsidRPr="000908A1">
                              <w:rPr>
                                <w:highlight w:val="green"/>
                              </w:rPr>
                              <w:t>e) above, SA6 is dependent on progress and decisions by SA2.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198A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45pt;margin-top:29.65pt;width:49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">
                <v:textbox style="mso-fit-shape-to-text:t">
                  <w:txbxContent>
                    <w:p w14:paraId="10405E17" w14:textId="77777777" w:rsidR="00564E97" w:rsidRDefault="00564E97" w:rsidP="00564E97">
                      <w:pPr>
                        <w:pStyle w:val="Heading2"/>
                        <w:rPr>
                          <w:lang w:eastAsia="en-GB"/>
                        </w:rPr>
                      </w:pPr>
                      <w:r>
                        <w:t>4</w:t>
                      </w:r>
                      <w:r>
                        <w:tab/>
                        <w:t>Objective</w:t>
                      </w:r>
                    </w:p>
                    <w:p w14:paraId="10664F95" w14:textId="77777777" w:rsidR="00564E97" w:rsidRDefault="00564E97" w:rsidP="00564E97">
                      <w:pPr>
                        <w:rPr>
                          <w:rFonts w:eastAsia="MS Mincho"/>
                          <w:lang w:eastAsia="en-US"/>
                        </w:rPr>
                      </w:pPr>
                      <w:r>
                        <w:t xml:space="preserve">The </w:t>
                      </w:r>
                      <w:r w:rsidRPr="00564E97">
                        <w:rPr>
                          <w:highlight w:val="yellow"/>
                        </w:rPr>
                        <w:t>SA6 objectives of this study item include the following</w:t>
                      </w:r>
                      <w:r>
                        <w:rPr>
                          <w:rFonts w:eastAsia="MS Mincho"/>
                          <w:lang w:eastAsia="en-US"/>
                        </w:rPr>
                        <w:t>:</w:t>
                      </w:r>
                    </w:p>
                    <w:p w14:paraId="4007B596" w14:textId="77777777" w:rsidR="00564E97" w:rsidRDefault="00564E97" w:rsidP="00564E97">
                      <w:pPr>
                        <w:pStyle w:val="B1"/>
                        <w:rPr>
                          <w:rFonts w:eastAsia="Times New Roman"/>
                          <w:lang w:eastAsia="en-US"/>
                        </w:rPr>
                      </w:pPr>
                      <w:r>
                        <w:rPr>
                          <w:lang w:eastAsia="en-US"/>
                        </w:rPr>
                        <w:t>1)</w:t>
                      </w:r>
                      <w:r>
                        <w:rPr>
                          <w:lang w:eastAsia="en-US"/>
                        </w:rPr>
                        <w:tab/>
                      </w:r>
                      <w:bookmarkStart w:id="2" w:name="_Hlk83901104"/>
                      <w:proofErr w:type="spellStart"/>
                      <w:r>
                        <w:rPr>
                          <w:lang w:eastAsia="en-US"/>
                        </w:rPr>
                        <w:t>analyze</w:t>
                      </w:r>
                      <w:proofErr w:type="spellEnd"/>
                      <w:r>
                        <w:rPr>
                          <w:lang w:eastAsia="en-US"/>
                        </w:rPr>
                        <w:t xml:space="preserve"> requirements in 3GPP TS 22.125 </w:t>
                      </w:r>
                      <w:r>
                        <w:t xml:space="preserve">and further </w:t>
                      </w:r>
                      <w:r>
                        <w:rPr>
                          <w:lang w:eastAsia="en-US"/>
                        </w:rPr>
                        <w:t xml:space="preserve">identify key issues, develop corresponding architectural requirements and potential enhancements to the </w:t>
                      </w:r>
                      <w:r>
                        <w:rPr>
                          <w:lang w:eastAsia="ko-KR"/>
                        </w:rPr>
                        <w:t xml:space="preserve">application layer </w:t>
                      </w:r>
                      <w:r>
                        <w:rPr>
                          <w:lang w:eastAsia="en-US"/>
                        </w:rPr>
                        <w:t>architecture as required</w:t>
                      </w:r>
                      <w:bookmarkEnd w:id="2"/>
                      <w:r>
                        <w:rPr>
                          <w:lang w:eastAsia="en-US"/>
                        </w:rPr>
                        <w:t>, including:</w:t>
                      </w:r>
                    </w:p>
                    <w:p w14:paraId="02CE06A6" w14:textId="77777777" w:rsidR="00564E97" w:rsidRDefault="00564E97" w:rsidP="00564E97">
                      <w:pPr>
                        <w:pStyle w:val="B2"/>
                        <w:rPr>
                          <w:lang w:val="en-US" w:eastAsia="en-GB"/>
                        </w:rPr>
                      </w:pPr>
                      <w:r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t xml:space="preserve">support for multiple USS/ </w:t>
                      </w:r>
                      <w:proofErr w:type="gramStart"/>
                      <w:r>
                        <w:t>UTMs;</w:t>
                      </w:r>
                      <w:proofErr w:type="gramEnd"/>
                    </w:p>
                    <w:p w14:paraId="34E1C8E6" w14:textId="77777777" w:rsidR="00564E97" w:rsidRDefault="00564E97" w:rsidP="00564E97">
                      <w:pPr>
                        <w:pStyle w:val="B2"/>
                        <w:rPr>
                          <w:lang w:val="en-GB"/>
                        </w:rPr>
                      </w:pPr>
                      <w:r>
                        <w:t>b)</w:t>
                      </w:r>
                      <w:r>
                        <w:tab/>
                        <w:t>support for monitoring by USS/UTM of C2 communication QoS and communication link status including for UAV moving between EPS and 5GS, see 3GPP TS 22.125 clause 6.2;</w:t>
                      </w:r>
                    </w:p>
                    <w:p w14:paraId="54E4FB0B" w14:textId="77777777" w:rsidR="00564E97" w:rsidRDefault="00564E97" w:rsidP="00564E97">
                      <w:pPr>
                        <w:pStyle w:val="B2"/>
                      </w:pPr>
                      <w:r>
                        <w:t>c)</w:t>
                      </w:r>
                      <w:r>
                        <w:tab/>
                        <w:t>support for service restriction for UEs onboard of UAV, see 3GPP TS 22.125 clause 6.3;</w:t>
                      </w:r>
                    </w:p>
                    <w:p w14:paraId="6F7FBD85" w14:textId="77777777" w:rsidR="00564E97" w:rsidRDefault="00564E97" w:rsidP="00564E97">
                      <w:pPr>
                        <w:pStyle w:val="B2"/>
                        <w:rPr>
                          <w:lang w:val="en-US"/>
                        </w:rPr>
                      </w:pPr>
                      <w:r>
                        <w:t>d)</w:t>
                      </w:r>
                      <w:r>
                        <w:tab/>
                      </w:r>
                      <w:r>
                        <w:rPr>
                          <w:lang w:val="en-US"/>
                        </w:rPr>
                        <w:t xml:space="preserve">usage of PC5 </w:t>
                      </w:r>
                      <w:r>
                        <w:t xml:space="preserve">communication </w:t>
                      </w:r>
                      <w:r>
                        <w:rPr>
                          <w:lang w:val="en-US"/>
                        </w:rPr>
                        <w:t>between UAVs or UAV and UAV-C; and</w:t>
                      </w:r>
                    </w:p>
                    <w:p w14:paraId="12968012" w14:textId="77777777" w:rsidR="00564E97" w:rsidRDefault="00564E97" w:rsidP="00564E97">
                      <w:pPr>
                        <w:pStyle w:val="B2"/>
                        <w:rPr>
                          <w:lang w:val="en-GB"/>
                        </w:rPr>
                      </w:pPr>
                      <w:r>
                        <w:t>e)</w:t>
                      </w:r>
                      <w:r>
                        <w:tab/>
                      </w:r>
                      <w:r w:rsidRPr="00564E97">
                        <w:rPr>
                          <w:highlight w:val="yellow"/>
                        </w:rPr>
                        <w:t>support for Detect And Avoid (DAA);</w:t>
                      </w:r>
                    </w:p>
                    <w:p w14:paraId="32BBE39E" w14:textId="77777777" w:rsidR="00564E97" w:rsidRDefault="00564E97" w:rsidP="00564E97">
                      <w:pPr>
                        <w:pStyle w:val="B1"/>
                        <w:rPr>
                          <w:lang w:eastAsia="en-US"/>
                        </w:rPr>
                      </w:pPr>
                      <w:r>
                        <w:rPr>
                          <w:lang w:eastAsia="en-US"/>
                        </w:rPr>
                        <w:t>2)</w:t>
                      </w:r>
                      <w:r>
                        <w:rPr>
                          <w:lang w:eastAsia="en-US"/>
                        </w:rPr>
                        <w:tab/>
                      </w:r>
                      <w:r w:rsidRPr="00564E97">
                        <w:rPr>
                          <w:highlight w:val="yellow"/>
                          <w:lang w:eastAsia="en-US"/>
                        </w:rPr>
                        <w:t>identify potential solutions as required, including the information flows and the APIs satisfying the architectural requirements and enhancements identified in</w:t>
                      </w:r>
                      <w:r w:rsidRPr="00564E97">
                        <w:rPr>
                          <w:rFonts w:eastAsia="MS Mincho"/>
                          <w:highlight w:val="yellow"/>
                          <w:lang w:eastAsia="en-US"/>
                        </w:rPr>
                        <w:t xml:space="preserve"> bullet</w:t>
                      </w:r>
                      <w:r w:rsidRPr="00564E97">
                        <w:rPr>
                          <w:highlight w:val="yellow"/>
                          <w:lang w:eastAsia="en-US"/>
                        </w:rPr>
                        <w:t> 1) above</w:t>
                      </w:r>
                      <w:r>
                        <w:rPr>
                          <w:lang w:eastAsia="en-US"/>
                        </w:rPr>
                        <w:t>; and</w:t>
                      </w:r>
                    </w:p>
                    <w:p w14:paraId="6D17FD43" w14:textId="77777777" w:rsidR="00564E97" w:rsidRDefault="00564E97" w:rsidP="00564E97">
                      <w:pPr>
                        <w:pStyle w:val="B1"/>
                        <w:rPr>
                          <w:lang w:eastAsia="en-GB"/>
                        </w:rPr>
                      </w:pPr>
                      <w:r>
                        <w:t>3)</w:t>
                      </w:r>
                      <w:r>
                        <w:tab/>
                      </w:r>
                      <w:r w:rsidRPr="00564E97">
                        <w:rPr>
                          <w:highlight w:val="yellow"/>
                        </w:rPr>
                        <w:t xml:space="preserve">identify potential improvements to SEAL based on the </w:t>
                      </w:r>
                      <w:r w:rsidRPr="00564E97">
                        <w:rPr>
                          <w:highlight w:val="yellow"/>
                          <w:lang w:eastAsia="en-US"/>
                        </w:rPr>
                        <w:t>architectural requirements and enhancements identified in</w:t>
                      </w:r>
                      <w:r w:rsidRPr="00564E97">
                        <w:rPr>
                          <w:rFonts w:eastAsia="MS Mincho"/>
                          <w:highlight w:val="yellow"/>
                          <w:lang w:eastAsia="en-US"/>
                        </w:rPr>
                        <w:t xml:space="preserve"> bullet</w:t>
                      </w:r>
                      <w:r w:rsidRPr="00564E97">
                        <w:rPr>
                          <w:highlight w:val="yellow"/>
                          <w:lang w:eastAsia="en-US"/>
                        </w:rPr>
                        <w:t> 1)</w:t>
                      </w:r>
                      <w:r>
                        <w:rPr>
                          <w:lang w:eastAsia="en-US"/>
                        </w:rPr>
                        <w:t xml:space="preserve"> above</w:t>
                      </w:r>
                      <w:r>
                        <w:t>.</w:t>
                      </w:r>
                    </w:p>
                    <w:p w14:paraId="3C6AF90C" w14:textId="6FA9AE31" w:rsidR="00D77DDC" w:rsidRDefault="00564E97">
                      <w:r w:rsidRPr="000908A1">
                        <w:rPr>
                          <w:highlight w:val="green"/>
                        </w:rPr>
                        <w:t>For some items</w:t>
                      </w:r>
                      <w:r>
                        <w:t xml:space="preserve">, </w:t>
                      </w:r>
                      <w:proofErr w:type="gramStart"/>
                      <w:r>
                        <w:t>e.g.</w:t>
                      </w:r>
                      <w:proofErr w:type="gramEnd"/>
                      <w:r>
                        <w:t xml:space="preserve"> d) and </w:t>
                      </w:r>
                      <w:r w:rsidRPr="000908A1">
                        <w:rPr>
                          <w:highlight w:val="green"/>
                        </w:rPr>
                        <w:t>e) above, SA6 is dependent on progress and decisions by SA2.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C4B94B" w14:textId="77777777" w:rsidR="00075AE2" w:rsidRDefault="00075AE2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69034C3B" w14:textId="7CDB8686" w:rsidR="00F00034" w:rsidRDefault="00F00034" w:rsidP="00F00034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lastRenderedPageBreak/>
        <w:t>Key Issue #</w:t>
      </w:r>
      <w:r w:rsidR="000908A1">
        <w:rPr>
          <w:rFonts w:eastAsia="MS Mincho"/>
          <w:color w:val="000000"/>
          <w:sz w:val="20"/>
          <w:szCs w:val="20"/>
          <w:lang w:val="en-GB" w:eastAsia="ja-JP"/>
        </w:rPr>
        <w:t>4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from TR 23.700-</w:t>
      </w:r>
      <w:r w:rsidR="000908A1">
        <w:rPr>
          <w:rFonts w:eastAsia="MS Mincho"/>
          <w:color w:val="000000"/>
          <w:sz w:val="20"/>
          <w:szCs w:val="20"/>
          <w:lang w:val="en-GB" w:eastAsia="ja-JP"/>
        </w:rPr>
        <w:t>55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v</w:t>
      </w:r>
      <w:r w:rsidR="000908A1">
        <w:rPr>
          <w:rFonts w:eastAsia="MS Mincho"/>
          <w:color w:val="000000"/>
          <w:sz w:val="20"/>
          <w:szCs w:val="20"/>
          <w:lang w:val="en-GB" w:eastAsia="ja-JP"/>
        </w:rPr>
        <w:t> 1.1.</w:t>
      </w:r>
      <w:r>
        <w:rPr>
          <w:rFonts w:eastAsia="MS Mincho"/>
          <w:color w:val="000000"/>
          <w:sz w:val="20"/>
          <w:szCs w:val="20"/>
          <w:lang w:val="en-GB" w:eastAsia="ja-JP"/>
        </w:rPr>
        <w:t>0 is shown in the text box below.</w:t>
      </w:r>
    </w:p>
    <w:p w14:paraId="6880CF45" w14:textId="77777777" w:rsidR="00F30E97" w:rsidRDefault="00766770" w:rsidP="003A7B41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 w:rsidRPr="000B767B"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Observation #</w:t>
      </w:r>
      <w:r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2</w:t>
      </w:r>
      <w:r w:rsidRPr="00766770"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:</w:t>
      </w:r>
    </w:p>
    <w:p w14:paraId="2A47E111" w14:textId="778358E8" w:rsidR="000908A1" w:rsidRDefault="000908A1" w:rsidP="000908A1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The key issue highlight that </w:t>
      </w:r>
      <w:r w:rsidR="00F02C16" w:rsidRPr="00F30E97">
        <w:rPr>
          <w:rFonts w:eastAsia="MS Mincho"/>
          <w:color w:val="000000"/>
          <w:sz w:val="20"/>
          <w:szCs w:val="20"/>
          <w:highlight w:val="yellow"/>
          <w:lang w:val="en-GB" w:eastAsia="ja-JP"/>
        </w:rPr>
        <w:t>UAE-layer and SEAL shall be studied</w:t>
      </w:r>
      <w:r w:rsidR="00F02C16">
        <w:rPr>
          <w:rFonts w:eastAsia="MS Mincho"/>
          <w:color w:val="000000"/>
          <w:sz w:val="20"/>
          <w:szCs w:val="20"/>
          <w:lang w:val="en-GB" w:eastAsia="ja-JP"/>
        </w:rPr>
        <w:t xml:space="preserve"> with regards to </w:t>
      </w:r>
      <w:r>
        <w:rPr>
          <w:rFonts w:eastAsia="MS Mincho"/>
          <w:color w:val="000000"/>
          <w:sz w:val="20"/>
          <w:szCs w:val="20"/>
          <w:lang w:val="en-GB" w:eastAsia="ja-JP"/>
        </w:rPr>
        <w:t>DAA.</w:t>
      </w:r>
    </w:p>
    <w:p w14:paraId="17778C0D" w14:textId="3F32825C" w:rsidR="000908A1" w:rsidRPr="00F30E97" w:rsidRDefault="000908A1" w:rsidP="003A7B41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The </w:t>
      </w:r>
      <w:r w:rsidR="00F02C16">
        <w:rPr>
          <w:rFonts w:eastAsia="MS Mincho"/>
          <w:color w:val="000000"/>
          <w:sz w:val="20"/>
          <w:szCs w:val="20"/>
          <w:highlight w:val="green"/>
          <w:lang w:val="en-GB" w:eastAsia="ja-JP"/>
        </w:rPr>
        <w:t>linkage to</w:t>
      </w:r>
      <w:r w:rsidRPr="000908A1">
        <w:rPr>
          <w:rFonts w:eastAsia="MS Mincho"/>
          <w:color w:val="000000"/>
          <w:sz w:val="20"/>
          <w:szCs w:val="20"/>
          <w:highlight w:val="green"/>
          <w:lang w:val="en-GB" w:eastAsia="ja-JP"/>
        </w:rPr>
        <w:t xml:space="preserve"> </w:t>
      </w:r>
      <w:r w:rsidR="00F30E97">
        <w:rPr>
          <w:rFonts w:eastAsia="MS Mincho"/>
          <w:color w:val="000000"/>
          <w:sz w:val="20"/>
          <w:szCs w:val="20"/>
          <w:highlight w:val="green"/>
          <w:lang w:val="en-GB" w:eastAsia="ja-JP"/>
        </w:rPr>
        <w:t xml:space="preserve">work on </w:t>
      </w:r>
      <w:r w:rsidRPr="000908A1">
        <w:rPr>
          <w:rFonts w:eastAsia="MS Mincho"/>
          <w:color w:val="000000"/>
          <w:sz w:val="20"/>
          <w:szCs w:val="20"/>
          <w:highlight w:val="green"/>
          <w:lang w:val="en-GB" w:eastAsia="ja-JP"/>
        </w:rPr>
        <w:t>DAA in SA2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F02C16">
        <w:rPr>
          <w:rFonts w:eastAsia="MS Mincho"/>
          <w:color w:val="000000"/>
          <w:sz w:val="20"/>
          <w:szCs w:val="20"/>
          <w:lang w:val="en-GB" w:eastAsia="ja-JP"/>
        </w:rPr>
        <w:t>is also highlighted in the key issue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2C1A8BBA" w14:textId="12845BBC" w:rsidR="005B06B2" w:rsidRDefault="005B06B2" w:rsidP="005B06B2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 w:rsidRPr="0049212C">
        <w:rPr>
          <w:rFonts w:eastAsia="MS Mincho"/>
          <w:noProof/>
          <w:color w:val="000000"/>
          <w:sz w:val="20"/>
          <w:szCs w:val="20"/>
          <w:highlight w:val="yellow"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D1E5C6D" wp14:editId="50CC8482">
                <wp:simplePos x="0" y="0"/>
                <wp:positionH relativeFrom="column">
                  <wp:posOffset>-209550</wp:posOffset>
                </wp:positionH>
                <wp:positionV relativeFrom="paragraph">
                  <wp:posOffset>390525</wp:posOffset>
                </wp:positionV>
                <wp:extent cx="6569075" cy="1404620"/>
                <wp:effectExtent l="0" t="0" r="22225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9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31A2C" w14:textId="77777777" w:rsidR="000908A1" w:rsidRDefault="000908A1" w:rsidP="000908A1">
                            <w:pPr>
                              <w:pStyle w:val="Heading2"/>
                              <w:rPr>
                                <w:lang w:eastAsia="en-US"/>
                              </w:rPr>
                            </w:pPr>
                            <w:bookmarkStart w:id="2" w:name="_Toc117462670"/>
                            <w:r>
                              <w:t>4.4</w:t>
                            </w:r>
                            <w:r>
                              <w:tab/>
                              <w:t>Key issue #4: Support of detect and avoid services and applications</w:t>
                            </w:r>
                            <w:bookmarkEnd w:id="2"/>
                          </w:p>
                          <w:p w14:paraId="1D3FC7F4" w14:textId="77777777" w:rsidR="000908A1" w:rsidRDefault="000908A1" w:rsidP="000908A1">
                            <w:r w:rsidRPr="000843A1">
                              <w:t xml:space="preserve">Development of the Support of Detect and Avoid Mechanism in 3GPP system is being studied in 3GPP TR 23.700-58 [6]. </w:t>
                            </w:r>
                            <w:r w:rsidRPr="000843A1">
                              <w:rPr>
                                <w:lang w:val="en-US"/>
                              </w:rPr>
                              <w:t>The 5GC</w:t>
                            </w:r>
                            <w:r>
                              <w:rPr>
                                <w:lang w:val="en-US"/>
                              </w:rPr>
                              <w:t xml:space="preserve"> enhancement work for DAA includes services for network assisted DAA and direct DAA via PC5.</w:t>
                            </w:r>
                          </w:p>
                          <w:p w14:paraId="32E6976F" w14:textId="77777777" w:rsidR="000908A1" w:rsidRDefault="000908A1" w:rsidP="000908A1">
                            <w:pPr>
                              <w:rPr>
                                <w:lang w:val="en-US" w:eastAsia="nb-NO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Considering the stage 1 requirements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and also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5GC enhancements for DAA, it is required to study the aspects that UAE layer and SEAL can be supported for DAA.</w:t>
                            </w:r>
                          </w:p>
                          <w:p w14:paraId="534C5537" w14:textId="77777777" w:rsidR="000908A1" w:rsidRDefault="000908A1" w:rsidP="000908A1">
                            <w:pPr>
                              <w:rPr>
                                <w:noProof/>
                                <w:lang w:val="en-US" w:eastAsia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Further study is also required for UAE layer to support DAA scenarios where UAVs belong to multiple PLMNs.</w:t>
                            </w:r>
                          </w:p>
                          <w:p w14:paraId="326DFB4B" w14:textId="77777777" w:rsidR="000908A1" w:rsidRDefault="000908A1" w:rsidP="000908A1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It is required to study the following:</w:t>
                            </w:r>
                          </w:p>
                          <w:p w14:paraId="404E3DB2" w14:textId="77777777" w:rsidR="000908A1" w:rsidRDefault="000908A1" w:rsidP="000908A1">
                            <w:pPr>
                              <w:pStyle w:val="B1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a)</w:t>
                            </w:r>
                            <w:r>
                              <w:rPr>
                                <w:lang w:val="en-US" w:eastAsia="zh-CN"/>
                              </w:rPr>
                              <w:tab/>
                            </w:r>
                            <w:r w:rsidRPr="00F02C16">
                              <w:rPr>
                                <w:highlight w:val="yellow"/>
                                <w:lang w:val="en-US" w:eastAsia="zh-CN"/>
                              </w:rPr>
                              <w:t>Whether and how the UAE layer and/or SEAL services can be enhanced to support DAA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services and applications</w:t>
                            </w:r>
                            <w:r>
                              <w:t xml:space="preserve"> for collision avoidance considering the Stage 1 requirements</w:t>
                            </w:r>
                            <w:r>
                              <w:rPr>
                                <w:lang w:val="en-US" w:eastAsia="zh-CN"/>
                              </w:rPr>
                              <w:t>.</w:t>
                            </w:r>
                          </w:p>
                          <w:p w14:paraId="14A19A27" w14:textId="77777777" w:rsidR="000908A1" w:rsidRDefault="000908A1" w:rsidP="000908A1">
                            <w:pPr>
                              <w:pStyle w:val="B1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b)</w:t>
                            </w:r>
                            <w:r>
                              <w:rPr>
                                <w:lang w:val="en-US" w:eastAsia="zh-CN"/>
                              </w:rPr>
                              <w:tab/>
                            </w:r>
                            <w:r w:rsidRPr="00B0018E">
                              <w:rPr>
                                <w:highlight w:val="yellow"/>
                                <w:lang w:val="en-US" w:eastAsia="zh-CN"/>
                              </w:rPr>
                              <w:t>How the UAE layer can support DAA scenarios where UAVs belong to multiple PLMNs.</w:t>
                            </w:r>
                          </w:p>
                          <w:p w14:paraId="541EC4D9" w14:textId="16A37E65" w:rsidR="0049212C" w:rsidRPr="00140E21" w:rsidRDefault="000908A1" w:rsidP="000908A1">
                            <w:pPr>
                              <w:pStyle w:val="NO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t>NOTE:</w:t>
                            </w:r>
                            <w:r>
                              <w:rPr>
                                <w:noProof/>
                                <w:lang w:val="en-US"/>
                              </w:rPr>
                              <w:tab/>
                            </w:r>
                            <w:r w:rsidRPr="00F02C16">
                              <w:rPr>
                                <w:noProof/>
                                <w:highlight w:val="green"/>
                                <w:lang w:val="en-US"/>
                              </w:rPr>
                              <w:t>Solutions for DAA will be coordinated with the conclusions of the work outlined by 3GPP TR 23.</w:t>
                            </w:r>
                            <w:r w:rsidRPr="00F02C16">
                              <w:rPr>
                                <w:highlight w:val="green"/>
                              </w:rPr>
                              <w:t>700-58</w:t>
                            </w:r>
                            <w:r>
                              <w:rPr>
                                <w:noProof/>
                                <w:lang w:val="en-US"/>
                              </w:rPr>
                              <w:t> [6] and based on requirements for DAA specified in 3GPP TS 22.125 [2].</w:t>
                            </w:r>
                          </w:p>
                          <w:p w14:paraId="7BCABF51" w14:textId="77777777" w:rsidR="005B06B2" w:rsidRDefault="005B06B2" w:rsidP="005B06B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1E5C6D" id="_x0000_s1027" type="#_x0000_t202" style="position:absolute;margin-left:-16.5pt;margin-top:30.75pt;width:517.2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">
                <v:textbox style="mso-fit-shape-to-text:t">
                  <w:txbxContent>
                    <w:p w14:paraId="24F31A2C" w14:textId="77777777" w:rsidR="000908A1" w:rsidRDefault="000908A1" w:rsidP="000908A1">
                      <w:pPr>
                        <w:pStyle w:val="Heading2"/>
                        <w:rPr>
                          <w:lang w:eastAsia="en-US"/>
                        </w:rPr>
                      </w:pPr>
                      <w:bookmarkStart w:id="4" w:name="_Toc117462670"/>
                      <w:r>
                        <w:t>4.4</w:t>
                      </w:r>
                      <w:r>
                        <w:tab/>
                        <w:t>Key issue #4: Support of detect and avoid services and applications</w:t>
                      </w:r>
                      <w:bookmarkEnd w:id="4"/>
                    </w:p>
                    <w:p w14:paraId="1D3FC7F4" w14:textId="77777777" w:rsidR="000908A1" w:rsidRDefault="000908A1" w:rsidP="000908A1">
                      <w:r w:rsidRPr="000843A1">
                        <w:t xml:space="preserve">Development of the Support of Detect and Avoid Mechanism in 3GPP system is being studied in 3GPP TR 23.700-58 [6]. </w:t>
                      </w:r>
                      <w:r w:rsidRPr="000843A1">
                        <w:rPr>
                          <w:lang w:val="en-US"/>
                        </w:rPr>
                        <w:t>The 5GC</w:t>
                      </w:r>
                      <w:r>
                        <w:rPr>
                          <w:lang w:val="en-US"/>
                        </w:rPr>
                        <w:t xml:space="preserve"> enhancement work for DAA includes services for network assisted DAA and direct DAA via PC5.</w:t>
                      </w:r>
                    </w:p>
                    <w:p w14:paraId="32E6976F" w14:textId="77777777" w:rsidR="000908A1" w:rsidRDefault="000908A1" w:rsidP="000908A1">
                      <w:pPr>
                        <w:rPr>
                          <w:lang w:val="en-US" w:eastAsia="nb-NO"/>
                        </w:rPr>
                      </w:pPr>
                      <w:r>
                        <w:rPr>
                          <w:lang w:val="en-US"/>
                        </w:rPr>
                        <w:t xml:space="preserve">Considering the stage 1 requirements </w:t>
                      </w:r>
                      <w:proofErr w:type="gramStart"/>
                      <w:r>
                        <w:rPr>
                          <w:lang w:val="en-US"/>
                        </w:rPr>
                        <w:t>and also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5GC enhancements for DAA, it is required to study the aspects that UAE layer and SEAL can be supported for DAA.</w:t>
                      </w:r>
                    </w:p>
                    <w:p w14:paraId="534C5537" w14:textId="77777777" w:rsidR="000908A1" w:rsidRDefault="000908A1" w:rsidP="000908A1">
                      <w:pPr>
                        <w:rPr>
                          <w:noProof/>
                          <w:lang w:val="en-US" w:eastAsia="en-US"/>
                        </w:rPr>
                      </w:pPr>
                      <w:r>
                        <w:rPr>
                          <w:lang w:val="en-US"/>
                        </w:rPr>
                        <w:t>Further study is also required for UAE layer to support DAA scenarios where UAVs belong to multiple PLMNs.</w:t>
                      </w:r>
                    </w:p>
                    <w:p w14:paraId="326DFB4B" w14:textId="77777777" w:rsidR="000908A1" w:rsidRDefault="000908A1" w:rsidP="000908A1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It is required to study the following:</w:t>
                      </w:r>
                    </w:p>
                    <w:p w14:paraId="404E3DB2" w14:textId="77777777" w:rsidR="000908A1" w:rsidRDefault="000908A1" w:rsidP="000908A1">
                      <w:pPr>
                        <w:pStyle w:val="B1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a)</w:t>
                      </w:r>
                      <w:r>
                        <w:rPr>
                          <w:lang w:val="en-US" w:eastAsia="zh-CN"/>
                        </w:rPr>
                        <w:tab/>
                      </w:r>
                      <w:r w:rsidRPr="00F02C16">
                        <w:rPr>
                          <w:highlight w:val="yellow"/>
                          <w:lang w:val="en-US" w:eastAsia="zh-CN"/>
                        </w:rPr>
                        <w:t>Whether and how the UAE layer and/or SEAL services can be enhanced to support DAA</w:t>
                      </w:r>
                      <w:r>
                        <w:rPr>
                          <w:lang w:val="en-US" w:eastAsia="zh-CN"/>
                        </w:rPr>
                        <w:t xml:space="preserve"> services and applications</w:t>
                      </w:r>
                      <w:r>
                        <w:t xml:space="preserve"> for collision avoidance considering the Stage 1 requirements</w:t>
                      </w:r>
                      <w:r>
                        <w:rPr>
                          <w:lang w:val="en-US" w:eastAsia="zh-CN"/>
                        </w:rPr>
                        <w:t>.</w:t>
                      </w:r>
                    </w:p>
                    <w:p w14:paraId="14A19A27" w14:textId="77777777" w:rsidR="000908A1" w:rsidRDefault="000908A1" w:rsidP="000908A1">
                      <w:pPr>
                        <w:pStyle w:val="B1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b)</w:t>
                      </w:r>
                      <w:r>
                        <w:rPr>
                          <w:lang w:val="en-US" w:eastAsia="zh-CN"/>
                        </w:rPr>
                        <w:tab/>
                      </w:r>
                      <w:r w:rsidRPr="00B0018E">
                        <w:rPr>
                          <w:highlight w:val="yellow"/>
                          <w:lang w:val="en-US" w:eastAsia="zh-CN"/>
                        </w:rPr>
                        <w:t>How the UAE layer can support DAA scenarios where UAVs belong to multiple PLMNs.</w:t>
                      </w:r>
                    </w:p>
                    <w:p w14:paraId="541EC4D9" w14:textId="16A37E65" w:rsidR="0049212C" w:rsidRPr="00140E21" w:rsidRDefault="000908A1" w:rsidP="000908A1">
                      <w:pPr>
                        <w:pStyle w:val="NO"/>
                      </w:pPr>
                      <w:r>
                        <w:rPr>
                          <w:noProof/>
                          <w:lang w:val="en-US"/>
                        </w:rPr>
                        <w:t>NOTE:</w:t>
                      </w:r>
                      <w:r>
                        <w:rPr>
                          <w:noProof/>
                          <w:lang w:val="en-US"/>
                        </w:rPr>
                        <w:tab/>
                      </w:r>
                      <w:r w:rsidRPr="00F02C16">
                        <w:rPr>
                          <w:noProof/>
                          <w:highlight w:val="green"/>
                          <w:lang w:val="en-US"/>
                        </w:rPr>
                        <w:t>Solutions for DAA will be coordinated with the conclusions of the work outlined by 3GPP TR 23.</w:t>
                      </w:r>
                      <w:r w:rsidRPr="00F02C16">
                        <w:rPr>
                          <w:highlight w:val="green"/>
                        </w:rPr>
                        <w:t>700-58</w:t>
                      </w:r>
                      <w:r>
                        <w:rPr>
                          <w:noProof/>
                          <w:lang w:val="en-US"/>
                        </w:rPr>
                        <w:t> [6] and based on requirements for DAA specified in 3GPP TS 22.125 [2].</w:t>
                      </w:r>
                    </w:p>
                    <w:p w14:paraId="7BCABF51" w14:textId="77777777" w:rsidR="005B06B2" w:rsidRDefault="005B06B2" w:rsidP="005B06B2"/>
                  </w:txbxContent>
                </v:textbox>
                <w10:wrap type="square"/>
              </v:shape>
            </w:pict>
          </mc:Fallback>
        </mc:AlternateContent>
      </w:r>
    </w:p>
    <w:p w14:paraId="116F1772" w14:textId="77777777" w:rsidR="005B06B2" w:rsidRDefault="005B06B2" w:rsidP="005B06B2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</w:p>
    <w:p w14:paraId="6965F2C7" w14:textId="77777777" w:rsidR="005F2A3B" w:rsidRDefault="005F2A3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2B39025E" w14:textId="5727F936" w:rsidR="0010714D" w:rsidRDefault="0010714D" w:rsidP="0010714D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lastRenderedPageBreak/>
        <w:t>Key Issue #3 from TR 23.700-58 v 1.</w:t>
      </w:r>
      <w:r w:rsidR="006A5297">
        <w:rPr>
          <w:rFonts w:eastAsia="MS Mincho"/>
          <w:color w:val="000000"/>
          <w:sz w:val="20"/>
          <w:szCs w:val="20"/>
          <w:lang w:val="en-GB" w:eastAsia="ja-JP"/>
        </w:rPr>
        <w:t>1</w:t>
      </w:r>
      <w:r>
        <w:rPr>
          <w:rFonts w:eastAsia="MS Mincho"/>
          <w:color w:val="000000"/>
          <w:sz w:val="20"/>
          <w:szCs w:val="20"/>
          <w:lang w:val="en-GB" w:eastAsia="ja-JP"/>
        </w:rPr>
        <w:t>.0 is shown in the text box below.</w:t>
      </w:r>
    </w:p>
    <w:p w14:paraId="451C8BF1" w14:textId="4C89BF25" w:rsidR="0010714D" w:rsidRDefault="0010714D" w:rsidP="0010714D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 w:rsidRPr="000B767B"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Observation #</w:t>
      </w:r>
      <w:r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3</w:t>
      </w:r>
      <w:r w:rsidRPr="00766770"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:</w:t>
      </w:r>
    </w:p>
    <w:p w14:paraId="73317470" w14:textId="55F95DFE" w:rsidR="0010714D" w:rsidRDefault="0010714D" w:rsidP="0010714D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The key issue </w:t>
      </w:r>
      <w:r w:rsidR="000843A1">
        <w:rPr>
          <w:rFonts w:eastAsia="MS Mincho"/>
          <w:color w:val="000000"/>
          <w:sz w:val="20"/>
          <w:szCs w:val="20"/>
          <w:lang w:val="en-GB" w:eastAsia="ja-JP"/>
        </w:rPr>
        <w:t>highlights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that support of </w:t>
      </w:r>
      <w:r w:rsidRPr="0010714D">
        <w:rPr>
          <w:rFonts w:eastAsia="MS Mincho"/>
          <w:color w:val="000000"/>
          <w:sz w:val="20"/>
          <w:szCs w:val="20"/>
          <w:lang w:val="en-GB" w:eastAsia="ja-JP"/>
        </w:rPr>
        <w:t>DAA mechanisms in 3GPP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shall be studied with regards to DAA. Various </w:t>
      </w:r>
      <w:r w:rsidR="000843A1">
        <w:rPr>
          <w:rFonts w:eastAsia="MS Mincho"/>
          <w:color w:val="000000"/>
          <w:sz w:val="20"/>
          <w:szCs w:val="20"/>
          <w:lang w:val="en-GB" w:eastAsia="ja-JP"/>
        </w:rPr>
        <w:t>t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echnologies and solutions are mentioned </w:t>
      </w:r>
      <w:r w:rsidRPr="0010714D">
        <w:rPr>
          <w:rFonts w:eastAsia="MS Mincho"/>
          <w:color w:val="000000"/>
          <w:sz w:val="20"/>
          <w:szCs w:val="20"/>
          <w:highlight w:val="green"/>
          <w:lang w:val="en-GB" w:eastAsia="ja-JP"/>
        </w:rPr>
        <w:t>(</w:t>
      </w:r>
      <w:proofErr w:type="spellStart"/>
      <w:r w:rsidRPr="0010714D">
        <w:rPr>
          <w:rFonts w:eastAsia="MS Mincho"/>
          <w:color w:val="000000"/>
          <w:sz w:val="20"/>
          <w:szCs w:val="20"/>
          <w:highlight w:val="green"/>
          <w:lang w:val="en-GB" w:eastAsia="ja-JP"/>
        </w:rPr>
        <w:t>ProSe</w:t>
      </w:r>
      <w:proofErr w:type="spellEnd"/>
      <w:r w:rsidRPr="0010714D">
        <w:rPr>
          <w:rFonts w:eastAsia="MS Mincho"/>
          <w:color w:val="000000"/>
          <w:sz w:val="20"/>
          <w:szCs w:val="20"/>
          <w:highlight w:val="green"/>
          <w:lang w:val="en-GB" w:eastAsia="ja-JP"/>
        </w:rPr>
        <w:t>, C-V2X, Broadcast, Groupcast, Unicast) and NW-assisted and direct solutions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5B7EE786" w14:textId="6C47B7EC" w:rsidR="000B767B" w:rsidRDefault="000B767B" w:rsidP="0049212C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 w:rsidRPr="0049212C">
        <w:rPr>
          <w:rFonts w:eastAsia="MS Mincho"/>
          <w:noProof/>
          <w:color w:val="000000"/>
          <w:sz w:val="20"/>
          <w:szCs w:val="20"/>
          <w:highlight w:val="yellow"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3EFB123" wp14:editId="095CE9D2">
                <wp:simplePos x="0" y="0"/>
                <wp:positionH relativeFrom="column">
                  <wp:posOffset>-209550</wp:posOffset>
                </wp:positionH>
                <wp:positionV relativeFrom="paragraph">
                  <wp:posOffset>209550</wp:posOffset>
                </wp:positionV>
                <wp:extent cx="6569075" cy="1404620"/>
                <wp:effectExtent l="0" t="0" r="22225" b="2667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9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EB5C1D" w14:textId="77777777" w:rsidR="0010714D" w:rsidRPr="00632CB6" w:rsidRDefault="0010714D" w:rsidP="0010714D">
                            <w:pPr>
                              <w:pStyle w:val="Heading2"/>
                            </w:pPr>
                            <w:bookmarkStart w:id="3" w:name="_Toc96937718"/>
                            <w:bookmarkStart w:id="4" w:name="_Toc113455773"/>
                            <w:r w:rsidRPr="00632CB6">
                              <w:t>5.3</w:t>
                            </w:r>
                            <w:r w:rsidRPr="00632CB6">
                              <w:tab/>
                              <w:t>Key Issue #3 - Support of Detect and Avoid Mechanism in 3GPP system</w:t>
                            </w:r>
                            <w:bookmarkEnd w:id="3"/>
                            <w:bookmarkEnd w:id="4"/>
                          </w:p>
                          <w:p w14:paraId="60396BCC" w14:textId="77777777" w:rsidR="0010714D" w:rsidRPr="00632CB6" w:rsidRDefault="0010714D" w:rsidP="0010714D">
                            <w:pPr>
                              <w:rPr>
                                <w:lang w:eastAsia="zh-CN"/>
                              </w:rPr>
                            </w:pPr>
                            <w:r w:rsidRPr="00632CB6">
                              <w:rPr>
                                <w:lang w:eastAsia="zh-CN"/>
                              </w:rPr>
                              <w:t xml:space="preserve">This key issue focuses </w:t>
                            </w:r>
                            <w:r w:rsidRPr="0010714D">
                              <w:rPr>
                                <w:lang w:eastAsia="zh-CN"/>
                              </w:rPr>
                              <w:t>on the support of detect and avoid mechanisms in the 3GPP system, based on requirements for DAA defined in TS 22.125 [4]. The following aspects are to be considered:</w:t>
                            </w:r>
                          </w:p>
                          <w:p w14:paraId="15E951D9" w14:textId="77777777" w:rsidR="0010714D" w:rsidRPr="00632CB6" w:rsidRDefault="0010714D" w:rsidP="0010714D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632CB6">
                              <w:rPr>
                                <w:lang w:eastAsia="zh-CN"/>
                              </w:rPr>
                              <w:t>-</w:t>
                            </w:r>
                            <w:r w:rsidRPr="00632CB6">
                              <w:rPr>
                                <w:lang w:eastAsia="zh-CN"/>
                              </w:rPr>
                              <w:tab/>
                            </w:r>
                            <w:r w:rsidRPr="0010714D">
                              <w:rPr>
                                <w:highlight w:val="green"/>
                                <w:lang w:eastAsia="zh-CN"/>
                              </w:rPr>
                              <w:t>Whether any architectural modifications are required, and what they are, with respect to the current solutions using PC5</w:t>
                            </w:r>
                            <w:r w:rsidRPr="00632CB6">
                              <w:rPr>
                                <w:lang w:eastAsia="zh-CN"/>
                              </w:rPr>
                              <w:t xml:space="preserve"> (</w:t>
                            </w:r>
                            <w:proofErr w:type="gramStart"/>
                            <w:r w:rsidRPr="00632CB6">
                              <w:rPr>
                                <w:lang w:eastAsia="zh-CN"/>
                              </w:rPr>
                              <w:t>e.g.</w:t>
                            </w:r>
                            <w:proofErr w:type="gramEnd"/>
                            <w:r w:rsidRPr="00632CB6">
                              <w:rPr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632CB6">
                              <w:rPr>
                                <w:lang w:eastAsia="zh-CN"/>
                              </w:rPr>
                              <w:t>ProSe</w:t>
                            </w:r>
                            <w:proofErr w:type="spellEnd"/>
                            <w:r w:rsidRPr="00632CB6">
                              <w:rPr>
                                <w:lang w:eastAsia="zh-CN"/>
                              </w:rPr>
                              <w:t>, C-V2X), to support direct UAV to UAV communication for the purpose of DAA:</w:t>
                            </w:r>
                          </w:p>
                          <w:p w14:paraId="32F59D84" w14:textId="77777777" w:rsidR="0010714D" w:rsidRPr="00632CB6" w:rsidRDefault="0010714D" w:rsidP="0010714D">
                            <w:pPr>
                              <w:pStyle w:val="B2"/>
                              <w:rPr>
                                <w:lang w:eastAsia="zh-CN"/>
                              </w:rPr>
                            </w:pPr>
                            <w:r w:rsidRPr="00632CB6">
                              <w:rPr>
                                <w:lang w:eastAsia="zh-CN"/>
                              </w:rPr>
                              <w:t>-</w:t>
                            </w:r>
                            <w:r w:rsidRPr="00632CB6">
                              <w:rPr>
                                <w:lang w:eastAsia="zh-CN"/>
                              </w:rPr>
                              <w:tab/>
                              <w:t xml:space="preserve">For solutions based on direct UAV-to-UAV communication mechanisms, whether only </w:t>
                            </w:r>
                            <w:r w:rsidRPr="0010714D">
                              <w:rPr>
                                <w:highlight w:val="green"/>
                                <w:lang w:eastAsia="zh-CN"/>
                              </w:rPr>
                              <w:t>broadcast communications</w:t>
                            </w:r>
                            <w:r w:rsidRPr="00632CB6">
                              <w:rPr>
                                <w:lang w:eastAsia="zh-CN"/>
                              </w:rPr>
                              <w:t xml:space="preserve"> are required, or </w:t>
                            </w:r>
                            <w:r w:rsidRPr="0010714D">
                              <w:rPr>
                                <w:highlight w:val="green"/>
                                <w:lang w:eastAsia="zh-CN"/>
                              </w:rPr>
                              <w:t>whether also unicast and/or groupcast communications</w:t>
                            </w:r>
                            <w:r w:rsidRPr="00632CB6">
                              <w:rPr>
                                <w:lang w:eastAsia="zh-CN"/>
                              </w:rPr>
                              <w:t xml:space="preserve"> are required, and whether and how current solutions can be re-used or extended;</w:t>
                            </w:r>
                          </w:p>
                          <w:p w14:paraId="5670E903" w14:textId="77777777" w:rsidR="0010714D" w:rsidRDefault="0010714D" w:rsidP="0010714D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632CB6">
                              <w:rPr>
                                <w:lang w:eastAsia="zh-CN"/>
                              </w:rPr>
                              <w:t>-</w:t>
                            </w:r>
                            <w:r w:rsidRPr="00632CB6">
                              <w:rPr>
                                <w:lang w:eastAsia="zh-CN"/>
                              </w:rPr>
                              <w:tab/>
                            </w:r>
                            <w:r w:rsidRPr="0010714D">
                              <w:rPr>
                                <w:highlight w:val="green"/>
                                <w:lang w:eastAsia="zh-CN"/>
                              </w:rPr>
                              <w:t>Whether network-assisted (ground based) DAA solutions are applicable</w:t>
                            </w:r>
                            <w:r w:rsidRPr="00632CB6">
                              <w:rPr>
                                <w:lang w:eastAsia="zh-CN"/>
                              </w:rPr>
                              <w:t xml:space="preserve">, what solutions may be applicable, and whether a </w:t>
                            </w:r>
                            <w:r w:rsidRPr="0010714D">
                              <w:rPr>
                                <w:highlight w:val="green"/>
                                <w:lang w:eastAsia="zh-CN"/>
                              </w:rPr>
                              <w:t>combination of network-assisted and direct solutions</w:t>
                            </w:r>
                            <w:r w:rsidRPr="00632CB6">
                              <w:rPr>
                                <w:lang w:eastAsia="zh-CN"/>
                              </w:rPr>
                              <w:t xml:space="preserve"> should be </w:t>
                            </w:r>
                            <w:proofErr w:type="gramStart"/>
                            <w:r w:rsidRPr="00632CB6">
                              <w:rPr>
                                <w:lang w:eastAsia="zh-CN"/>
                              </w:rPr>
                              <w:t>defined;</w:t>
                            </w:r>
                            <w:proofErr w:type="gramEnd"/>
                          </w:p>
                          <w:p w14:paraId="65F55022" w14:textId="7BEA52C2" w:rsidR="0049212C" w:rsidRDefault="0010714D" w:rsidP="0010714D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 w:rsidRPr="00632CB6">
                              <w:rPr>
                                <w:lang w:eastAsia="zh-CN"/>
                              </w:rPr>
                              <w:t xml:space="preserve">What assumptions need to be made about considering security solutions outside of 3GPP, </w:t>
                            </w:r>
                            <w:proofErr w:type="gramStart"/>
                            <w:r w:rsidRPr="00632CB6">
                              <w:rPr>
                                <w:lang w:eastAsia="zh-CN"/>
                              </w:rPr>
                              <w:t>e.g.</w:t>
                            </w:r>
                            <w:proofErr w:type="gramEnd"/>
                            <w:r w:rsidRPr="00632CB6">
                              <w:rPr>
                                <w:lang w:eastAsia="zh-CN"/>
                              </w:rPr>
                              <w:t xml:space="preserve"> similar to application layer security as in C-V2X. It is assumed security discussion is to be coordinated with SA WG3.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EFB123" id="Text Box 4" o:spid="_x0000_s1028" type="#_x0000_t202" style="position:absolute;margin-left:-16.5pt;margin-top:16.5pt;width:517.2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">
                <v:textbox style="mso-fit-shape-to-text:t">
                  <w:txbxContent>
                    <w:p w14:paraId="00EB5C1D" w14:textId="77777777" w:rsidR="0010714D" w:rsidRPr="00632CB6" w:rsidRDefault="0010714D" w:rsidP="0010714D">
                      <w:pPr>
                        <w:pStyle w:val="Heading2"/>
                      </w:pPr>
                      <w:bookmarkStart w:id="7" w:name="_Toc96937718"/>
                      <w:bookmarkStart w:id="8" w:name="_Toc113455773"/>
                      <w:r w:rsidRPr="00632CB6">
                        <w:t>5.3</w:t>
                      </w:r>
                      <w:r w:rsidRPr="00632CB6">
                        <w:tab/>
                        <w:t>Key Issue #3 - Support of Detect and Avoid Mechanism in 3GPP system</w:t>
                      </w:r>
                      <w:bookmarkEnd w:id="7"/>
                      <w:bookmarkEnd w:id="8"/>
                    </w:p>
                    <w:p w14:paraId="60396BCC" w14:textId="77777777" w:rsidR="0010714D" w:rsidRPr="00632CB6" w:rsidRDefault="0010714D" w:rsidP="0010714D">
                      <w:pPr>
                        <w:rPr>
                          <w:lang w:eastAsia="zh-CN"/>
                        </w:rPr>
                      </w:pPr>
                      <w:r w:rsidRPr="00632CB6">
                        <w:rPr>
                          <w:lang w:eastAsia="zh-CN"/>
                        </w:rPr>
                        <w:t xml:space="preserve">This key issue focuses </w:t>
                      </w:r>
                      <w:r w:rsidRPr="0010714D">
                        <w:rPr>
                          <w:lang w:eastAsia="zh-CN"/>
                        </w:rPr>
                        <w:t>on the support of detect and avoid mechanisms in the 3GPP system, based on requirements for DAA defined in TS 22.125 [4]. The following aspects are to be considered:</w:t>
                      </w:r>
                    </w:p>
                    <w:p w14:paraId="15E951D9" w14:textId="77777777" w:rsidR="0010714D" w:rsidRPr="00632CB6" w:rsidRDefault="0010714D" w:rsidP="0010714D">
                      <w:pPr>
                        <w:pStyle w:val="B1"/>
                        <w:rPr>
                          <w:lang w:eastAsia="zh-CN"/>
                        </w:rPr>
                      </w:pPr>
                      <w:r w:rsidRPr="00632CB6">
                        <w:rPr>
                          <w:lang w:eastAsia="zh-CN"/>
                        </w:rPr>
                        <w:t>-</w:t>
                      </w:r>
                      <w:r w:rsidRPr="00632CB6">
                        <w:rPr>
                          <w:lang w:eastAsia="zh-CN"/>
                        </w:rPr>
                        <w:tab/>
                      </w:r>
                      <w:r w:rsidRPr="0010714D">
                        <w:rPr>
                          <w:highlight w:val="green"/>
                          <w:lang w:eastAsia="zh-CN"/>
                        </w:rPr>
                        <w:t>Whether any architectural modifications are required, and what they are, with respect to the current solutions using PC5</w:t>
                      </w:r>
                      <w:r w:rsidRPr="00632CB6">
                        <w:rPr>
                          <w:lang w:eastAsia="zh-CN"/>
                        </w:rPr>
                        <w:t xml:space="preserve"> (</w:t>
                      </w:r>
                      <w:proofErr w:type="gramStart"/>
                      <w:r w:rsidRPr="00632CB6">
                        <w:rPr>
                          <w:lang w:eastAsia="zh-CN"/>
                        </w:rPr>
                        <w:t>e.g.</w:t>
                      </w:r>
                      <w:proofErr w:type="gramEnd"/>
                      <w:r w:rsidRPr="00632CB6">
                        <w:rPr>
                          <w:lang w:eastAsia="zh-CN"/>
                        </w:rPr>
                        <w:t xml:space="preserve"> </w:t>
                      </w:r>
                      <w:proofErr w:type="spellStart"/>
                      <w:r w:rsidRPr="00632CB6">
                        <w:rPr>
                          <w:lang w:eastAsia="zh-CN"/>
                        </w:rPr>
                        <w:t>ProSe</w:t>
                      </w:r>
                      <w:proofErr w:type="spellEnd"/>
                      <w:r w:rsidRPr="00632CB6">
                        <w:rPr>
                          <w:lang w:eastAsia="zh-CN"/>
                        </w:rPr>
                        <w:t>, C-V2X), to support direct UAV to UAV communication for the purpose of DAA:</w:t>
                      </w:r>
                    </w:p>
                    <w:p w14:paraId="32F59D84" w14:textId="77777777" w:rsidR="0010714D" w:rsidRPr="00632CB6" w:rsidRDefault="0010714D" w:rsidP="0010714D">
                      <w:pPr>
                        <w:pStyle w:val="B2"/>
                        <w:rPr>
                          <w:lang w:eastAsia="zh-CN"/>
                        </w:rPr>
                      </w:pPr>
                      <w:r w:rsidRPr="00632CB6">
                        <w:rPr>
                          <w:lang w:eastAsia="zh-CN"/>
                        </w:rPr>
                        <w:t>-</w:t>
                      </w:r>
                      <w:r w:rsidRPr="00632CB6">
                        <w:rPr>
                          <w:lang w:eastAsia="zh-CN"/>
                        </w:rPr>
                        <w:tab/>
                        <w:t xml:space="preserve">For solutions based on direct UAV-to-UAV communication mechanisms, whether only </w:t>
                      </w:r>
                      <w:r w:rsidRPr="0010714D">
                        <w:rPr>
                          <w:highlight w:val="green"/>
                          <w:lang w:eastAsia="zh-CN"/>
                        </w:rPr>
                        <w:t>broadcast communications</w:t>
                      </w:r>
                      <w:r w:rsidRPr="00632CB6">
                        <w:rPr>
                          <w:lang w:eastAsia="zh-CN"/>
                        </w:rPr>
                        <w:t xml:space="preserve"> are required, or </w:t>
                      </w:r>
                      <w:r w:rsidRPr="0010714D">
                        <w:rPr>
                          <w:highlight w:val="green"/>
                          <w:lang w:eastAsia="zh-CN"/>
                        </w:rPr>
                        <w:t>whether also unicast and/or groupcast communications</w:t>
                      </w:r>
                      <w:r w:rsidRPr="00632CB6">
                        <w:rPr>
                          <w:lang w:eastAsia="zh-CN"/>
                        </w:rPr>
                        <w:t xml:space="preserve"> are required, and whether and how current solutions can be re-used or extended;</w:t>
                      </w:r>
                    </w:p>
                    <w:p w14:paraId="5670E903" w14:textId="77777777" w:rsidR="0010714D" w:rsidRDefault="0010714D" w:rsidP="0010714D">
                      <w:pPr>
                        <w:pStyle w:val="B1"/>
                        <w:rPr>
                          <w:lang w:eastAsia="zh-CN"/>
                        </w:rPr>
                      </w:pPr>
                      <w:r w:rsidRPr="00632CB6">
                        <w:rPr>
                          <w:lang w:eastAsia="zh-CN"/>
                        </w:rPr>
                        <w:t>-</w:t>
                      </w:r>
                      <w:r w:rsidRPr="00632CB6">
                        <w:rPr>
                          <w:lang w:eastAsia="zh-CN"/>
                        </w:rPr>
                        <w:tab/>
                      </w:r>
                      <w:r w:rsidRPr="0010714D">
                        <w:rPr>
                          <w:highlight w:val="green"/>
                          <w:lang w:eastAsia="zh-CN"/>
                        </w:rPr>
                        <w:t>Whether network-assisted (ground based) DAA solutions are applicable</w:t>
                      </w:r>
                      <w:r w:rsidRPr="00632CB6">
                        <w:rPr>
                          <w:lang w:eastAsia="zh-CN"/>
                        </w:rPr>
                        <w:t xml:space="preserve">, what solutions may be applicable, and whether a </w:t>
                      </w:r>
                      <w:r w:rsidRPr="0010714D">
                        <w:rPr>
                          <w:highlight w:val="green"/>
                          <w:lang w:eastAsia="zh-CN"/>
                        </w:rPr>
                        <w:t>combination of network-assisted and direct solutions</w:t>
                      </w:r>
                      <w:r w:rsidRPr="00632CB6">
                        <w:rPr>
                          <w:lang w:eastAsia="zh-CN"/>
                        </w:rPr>
                        <w:t xml:space="preserve"> should be </w:t>
                      </w:r>
                      <w:proofErr w:type="gramStart"/>
                      <w:r w:rsidRPr="00632CB6">
                        <w:rPr>
                          <w:lang w:eastAsia="zh-CN"/>
                        </w:rPr>
                        <w:t>defined;</w:t>
                      </w:r>
                      <w:proofErr w:type="gramEnd"/>
                    </w:p>
                    <w:p w14:paraId="65F55022" w14:textId="7BEA52C2" w:rsidR="0049212C" w:rsidRDefault="0010714D" w:rsidP="0010714D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 w:rsidRPr="00632CB6">
                        <w:rPr>
                          <w:lang w:eastAsia="zh-CN"/>
                        </w:rPr>
                        <w:t xml:space="preserve">What assumptions need to be made about considering security solutions outside of 3GPP, </w:t>
                      </w:r>
                      <w:proofErr w:type="gramStart"/>
                      <w:r w:rsidRPr="00632CB6">
                        <w:rPr>
                          <w:lang w:eastAsia="zh-CN"/>
                        </w:rPr>
                        <w:t>e.g.</w:t>
                      </w:r>
                      <w:proofErr w:type="gramEnd"/>
                      <w:r w:rsidRPr="00632CB6">
                        <w:rPr>
                          <w:lang w:eastAsia="zh-CN"/>
                        </w:rPr>
                        <w:t xml:space="preserve"> similar to application layer security as in C-V2X. It is assumed security discussion is to be coordinated with SA WG3.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2E543F" w14:textId="77777777" w:rsidR="00604206" w:rsidRDefault="00604206" w:rsidP="005B06B2">
      <w:pPr>
        <w:rPr>
          <w:rFonts w:eastAsia="MS Mincho"/>
        </w:rPr>
      </w:pPr>
    </w:p>
    <w:p w14:paraId="1FFFDAC4" w14:textId="484C8A6E" w:rsidR="0010714D" w:rsidRDefault="008D738C" w:rsidP="0010714D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Solutions to </w:t>
      </w:r>
      <w:r w:rsidR="0010714D">
        <w:rPr>
          <w:rFonts w:eastAsia="MS Mincho"/>
          <w:color w:val="000000"/>
          <w:sz w:val="20"/>
          <w:szCs w:val="20"/>
          <w:lang w:val="en-GB" w:eastAsia="ja-JP"/>
        </w:rPr>
        <w:t>Key Issue #</w:t>
      </w:r>
      <w:r>
        <w:rPr>
          <w:rFonts w:eastAsia="MS Mincho"/>
          <w:color w:val="000000"/>
          <w:sz w:val="20"/>
          <w:szCs w:val="20"/>
          <w:lang w:val="en-GB" w:eastAsia="ja-JP"/>
        </w:rPr>
        <w:t>3</w:t>
      </w:r>
      <w:r w:rsidR="0010714D">
        <w:rPr>
          <w:rFonts w:eastAsia="MS Mincho"/>
          <w:color w:val="000000"/>
          <w:sz w:val="20"/>
          <w:szCs w:val="20"/>
          <w:lang w:val="en-GB" w:eastAsia="ja-JP"/>
        </w:rPr>
        <w:t xml:space="preserve"> from TR 23.700-5</w:t>
      </w:r>
      <w:r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10714D">
        <w:rPr>
          <w:rFonts w:eastAsia="MS Mincho"/>
          <w:color w:val="000000"/>
          <w:sz w:val="20"/>
          <w:szCs w:val="20"/>
          <w:lang w:val="en-GB" w:eastAsia="ja-JP"/>
        </w:rPr>
        <w:t xml:space="preserve"> v 1.</w:t>
      </w:r>
      <w:r w:rsidR="006A5297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10714D">
        <w:rPr>
          <w:rFonts w:eastAsia="MS Mincho"/>
          <w:color w:val="000000"/>
          <w:sz w:val="20"/>
          <w:szCs w:val="20"/>
          <w:lang w:val="en-GB" w:eastAsia="ja-JP"/>
        </w:rPr>
        <w:t>.0 is shown in the text box below.</w:t>
      </w:r>
    </w:p>
    <w:p w14:paraId="3578547D" w14:textId="0B2A477F" w:rsidR="0010714D" w:rsidRDefault="0010714D" w:rsidP="0010714D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 w:rsidRPr="000B767B"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Observation #</w:t>
      </w:r>
      <w:r w:rsidR="005A7065"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4</w:t>
      </w:r>
      <w:r w:rsidRPr="00766770"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:</w:t>
      </w:r>
    </w:p>
    <w:p w14:paraId="527E9DC8" w14:textId="17CBAF78" w:rsidR="0010714D" w:rsidRDefault="0010714D" w:rsidP="0010714D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The key issue </w:t>
      </w:r>
      <w:r w:rsidR="00493BFB">
        <w:rPr>
          <w:rFonts w:eastAsia="MS Mincho"/>
          <w:color w:val="000000"/>
          <w:sz w:val="20"/>
          <w:szCs w:val="20"/>
          <w:lang w:val="en-GB" w:eastAsia="ja-JP"/>
        </w:rPr>
        <w:t xml:space="preserve">#3 (Support for DAA in 3GPP) has </w:t>
      </w:r>
      <w:r w:rsidR="00493BFB" w:rsidRPr="00493BFB">
        <w:rPr>
          <w:rFonts w:eastAsia="MS Mincho"/>
          <w:color w:val="000000"/>
          <w:sz w:val="20"/>
          <w:szCs w:val="20"/>
          <w:highlight w:val="green"/>
          <w:lang w:val="en-GB" w:eastAsia="ja-JP"/>
        </w:rPr>
        <w:t xml:space="preserve">three </w:t>
      </w:r>
      <w:r w:rsidR="003003FF">
        <w:rPr>
          <w:rFonts w:eastAsia="MS Mincho"/>
          <w:color w:val="000000"/>
          <w:sz w:val="20"/>
          <w:szCs w:val="20"/>
          <w:highlight w:val="green"/>
          <w:lang w:val="en-GB" w:eastAsia="ja-JP"/>
        </w:rPr>
        <w:t xml:space="preserve">proposed </w:t>
      </w:r>
      <w:r w:rsidR="00493BFB" w:rsidRPr="00493BFB">
        <w:rPr>
          <w:rFonts w:eastAsia="MS Mincho"/>
          <w:color w:val="000000"/>
          <w:sz w:val="20"/>
          <w:szCs w:val="20"/>
          <w:highlight w:val="green"/>
          <w:lang w:val="en-GB" w:eastAsia="ja-JP"/>
        </w:rPr>
        <w:t>solutions in the TR</w:t>
      </w:r>
      <w:r w:rsidR="00493BFB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Pr="0049212C">
        <w:rPr>
          <w:rFonts w:eastAsia="MS Mincho"/>
          <w:noProof/>
          <w:color w:val="000000"/>
          <w:sz w:val="20"/>
          <w:szCs w:val="20"/>
          <w:highlight w:val="yellow"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861863A" wp14:editId="20672043">
                <wp:simplePos x="0" y="0"/>
                <wp:positionH relativeFrom="column">
                  <wp:posOffset>-209550</wp:posOffset>
                </wp:positionH>
                <wp:positionV relativeFrom="paragraph">
                  <wp:posOffset>390525</wp:posOffset>
                </wp:positionV>
                <wp:extent cx="6569075" cy="1404620"/>
                <wp:effectExtent l="0" t="0" r="22225" b="2667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9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412691" w14:textId="34C67719" w:rsidR="0010714D" w:rsidRDefault="00493BFB" w:rsidP="0010714D">
                            <w:pPr>
                              <w:pStyle w:val="Heading2"/>
                              <w:rPr>
                                <w:lang w:eastAsia="en-US"/>
                              </w:rPr>
                            </w:pPr>
                            <w:r>
                              <w:t>Contents</w:t>
                            </w:r>
                          </w:p>
                          <w:p w14:paraId="78069182" w14:textId="77777777" w:rsidR="008D738C" w:rsidRDefault="008D738C" w:rsidP="008D738C">
                            <w:pPr>
                              <w:pStyle w:val="TOC2"/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6.2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  <w:tab/>
                            </w:r>
                            <w:r w:rsidRPr="00493BFB">
                              <w:rPr>
                                <w:highlight w:val="green"/>
                              </w:rPr>
                              <w:t>Solution</w:t>
                            </w:r>
                            <w:r w:rsidRPr="00493BFB">
                              <w:rPr>
                                <w:highlight w:val="green"/>
                                <w:lang w:eastAsia="zh-CN"/>
                              </w:rPr>
                              <w:t xml:space="preserve"> #2</w:t>
                            </w:r>
                            <w:r w:rsidRPr="00493BFB">
                              <w:rPr>
                                <w:highlight w:val="green"/>
                              </w:rPr>
                              <w:t>: Network-assisted DAA</w:t>
                            </w:r>
                            <w:r>
                              <w:tab/>
                            </w:r>
                            <w:r>
                              <w:fldChar w:fldCharType="begin" w:fldLock="1"/>
                            </w:r>
                            <w:r>
                              <w:instrText xml:space="preserve"> PAGEREF _Toc113455789 \h </w:instrText>
                            </w:r>
                            <w:r>
                              <w:fldChar w:fldCharType="separate"/>
                            </w:r>
                            <w:r>
                              <w:t>15</w:t>
                            </w:r>
                            <w:r>
                              <w:fldChar w:fldCharType="end"/>
                            </w:r>
                          </w:p>
                          <w:p w14:paraId="2CC59B99" w14:textId="77777777" w:rsidR="008D738C" w:rsidRDefault="008D738C" w:rsidP="008D738C">
                            <w:pPr>
                              <w:pStyle w:val="TOC2"/>
                              <w:rPr>
                                <w:lang w:eastAsia="zh-CN"/>
                              </w:rPr>
                            </w:pPr>
                          </w:p>
                          <w:p w14:paraId="6F01D1BF" w14:textId="20FD3421" w:rsidR="008D738C" w:rsidRDefault="008D738C" w:rsidP="008D738C">
                            <w:pPr>
                              <w:pStyle w:val="TOC2"/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6.5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  <w:tab/>
                            </w:r>
                            <w:r w:rsidRPr="00493BFB">
                              <w:rPr>
                                <w:highlight w:val="green"/>
                              </w:rPr>
                              <w:t>Solution</w:t>
                            </w:r>
                            <w:r w:rsidRPr="00493BFB">
                              <w:rPr>
                                <w:highlight w:val="green"/>
                                <w:lang w:eastAsia="zh-CN"/>
                              </w:rPr>
                              <w:t xml:space="preserve"> #5</w:t>
                            </w:r>
                            <w:r w:rsidRPr="00493BFB">
                              <w:rPr>
                                <w:highlight w:val="green"/>
                              </w:rPr>
                              <w:t xml:space="preserve">: U2X for </w:t>
                            </w:r>
                            <w:r w:rsidRPr="00493BFB">
                              <w:rPr>
                                <w:rFonts w:cs="Arial"/>
                                <w:highlight w:val="green"/>
                              </w:rPr>
                              <w:t>support of Broadcast Remote ID and direct DAA via PC5</w:t>
                            </w:r>
                            <w:r>
                              <w:tab/>
                            </w:r>
                            <w:r>
                              <w:fldChar w:fldCharType="begin" w:fldLock="1"/>
                            </w:r>
                            <w:r>
                              <w:instrText xml:space="preserve"> PAGEREF _Toc113455804 \h </w:instrText>
                            </w:r>
                            <w:r>
                              <w:fldChar w:fldCharType="separate"/>
                            </w:r>
                            <w:r>
                              <w:t>21</w:t>
                            </w:r>
                            <w:r>
                              <w:fldChar w:fldCharType="end"/>
                            </w:r>
                          </w:p>
                          <w:p w14:paraId="74C36FD8" w14:textId="5A8B8AE5" w:rsidR="008D738C" w:rsidRDefault="008D738C" w:rsidP="005A7065">
                            <w:pPr>
                              <w:pStyle w:val="TOC3"/>
                              <w:rPr>
                                <w:lang w:eastAsia="zh-CN"/>
                              </w:rPr>
                            </w:pPr>
                          </w:p>
                          <w:p w14:paraId="15F3AD35" w14:textId="33EF0C9B" w:rsidR="008D738C" w:rsidRDefault="008D738C" w:rsidP="008D738C">
                            <w:pPr>
                              <w:pStyle w:val="TOC2"/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6.7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  <w:tab/>
                            </w:r>
                            <w:r w:rsidRPr="00493BFB">
                              <w:rPr>
                                <w:highlight w:val="green"/>
                              </w:rPr>
                              <w:t>Solution</w:t>
                            </w:r>
                            <w:r w:rsidRPr="00493BFB">
                              <w:rPr>
                                <w:highlight w:val="green"/>
                                <w:lang w:eastAsia="zh-CN"/>
                              </w:rPr>
                              <w:t xml:space="preserve"> #7</w:t>
                            </w:r>
                            <w:r w:rsidRPr="00493BFB">
                              <w:rPr>
                                <w:highlight w:val="green"/>
                              </w:rPr>
                              <w:t>: Ground-based DAA for an Area</w:t>
                            </w:r>
                            <w:r>
                              <w:tab/>
                            </w:r>
                            <w:r>
                              <w:fldChar w:fldCharType="begin" w:fldLock="1"/>
                            </w:r>
                            <w:r>
                              <w:instrText xml:space="preserve"> PAGEREF _Toc113455822 \h </w:instrText>
                            </w:r>
                            <w:r>
                              <w:fldChar w:fldCharType="separate"/>
                            </w:r>
                            <w:r>
                              <w:t>31</w:t>
                            </w:r>
                            <w:r>
                              <w:fldChar w:fldCharType="end"/>
                            </w:r>
                          </w:p>
                          <w:p w14:paraId="3A79BE3A" w14:textId="365C5533" w:rsidR="0010714D" w:rsidRPr="008D738C" w:rsidRDefault="0010714D" w:rsidP="008D738C">
                            <w:pPr>
                              <w:pStyle w:val="TOC3"/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61863A" id="Text Box 3" o:spid="_x0000_s1029" type="#_x0000_t202" style="position:absolute;margin-left:-16.5pt;margin-top:30.75pt;width:517.2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">
                <v:textbox style="mso-fit-shape-to-text:t">
                  <w:txbxContent>
                    <w:p w14:paraId="55412691" w14:textId="34C67719" w:rsidR="0010714D" w:rsidRDefault="00493BFB" w:rsidP="0010714D">
                      <w:pPr>
                        <w:pStyle w:val="Heading2"/>
                        <w:rPr>
                          <w:lang w:eastAsia="en-US"/>
                        </w:rPr>
                      </w:pPr>
                      <w:r>
                        <w:t>Contents</w:t>
                      </w:r>
                    </w:p>
                    <w:p w14:paraId="78069182" w14:textId="77777777" w:rsidR="008D738C" w:rsidRDefault="008D738C" w:rsidP="008D738C">
                      <w:pPr>
                        <w:pStyle w:val="TOC2"/>
                        <w:rPr>
                          <w:rFonts w:asciiTheme="minorHAnsi" w:eastAsiaTheme="minorEastAsia" w:hAnsiTheme="minorHAnsi" w:cstheme="minorBidi"/>
                          <w:sz w:val="22"/>
                          <w:szCs w:val="22"/>
                        </w:rPr>
                      </w:pPr>
                      <w:r>
                        <w:rPr>
                          <w:lang w:eastAsia="zh-CN"/>
                        </w:rPr>
                        <w:t>6.2</w:t>
                      </w:r>
                      <w:r>
                        <w:rPr>
                          <w:rFonts w:asciiTheme="minorHAnsi" w:eastAsiaTheme="minorEastAsia" w:hAnsiTheme="minorHAnsi" w:cstheme="minorBidi"/>
                          <w:sz w:val="22"/>
                          <w:szCs w:val="22"/>
                        </w:rPr>
                        <w:tab/>
                      </w:r>
                      <w:r w:rsidRPr="00493BFB">
                        <w:rPr>
                          <w:highlight w:val="green"/>
                        </w:rPr>
                        <w:t>Solution</w:t>
                      </w:r>
                      <w:r w:rsidRPr="00493BFB">
                        <w:rPr>
                          <w:highlight w:val="green"/>
                          <w:lang w:eastAsia="zh-CN"/>
                        </w:rPr>
                        <w:t xml:space="preserve"> #2</w:t>
                      </w:r>
                      <w:r w:rsidRPr="00493BFB">
                        <w:rPr>
                          <w:highlight w:val="green"/>
                        </w:rPr>
                        <w:t>: Network-assisted DAA</w:t>
                      </w:r>
                      <w:r>
                        <w:tab/>
                      </w:r>
                      <w:r>
                        <w:fldChar w:fldCharType="begin" w:fldLock="1"/>
                      </w:r>
                      <w:r>
                        <w:instrText xml:space="preserve"> PAGEREF _Toc113455789 \h </w:instrText>
                      </w:r>
                      <w:r>
                        <w:fldChar w:fldCharType="separate"/>
                      </w:r>
                      <w:r>
                        <w:t>15</w:t>
                      </w:r>
                      <w:r>
                        <w:fldChar w:fldCharType="end"/>
                      </w:r>
                    </w:p>
                    <w:p w14:paraId="2CC59B99" w14:textId="77777777" w:rsidR="008D738C" w:rsidRDefault="008D738C" w:rsidP="008D738C">
                      <w:pPr>
                        <w:pStyle w:val="TOC2"/>
                        <w:rPr>
                          <w:lang w:eastAsia="zh-CN"/>
                        </w:rPr>
                      </w:pPr>
                    </w:p>
                    <w:p w14:paraId="6F01D1BF" w14:textId="20FD3421" w:rsidR="008D738C" w:rsidRDefault="008D738C" w:rsidP="008D738C">
                      <w:pPr>
                        <w:pStyle w:val="TOC2"/>
                        <w:rPr>
                          <w:rFonts w:asciiTheme="minorHAnsi" w:eastAsiaTheme="minorEastAsia" w:hAnsiTheme="minorHAnsi" w:cstheme="minorBidi"/>
                          <w:sz w:val="22"/>
                          <w:szCs w:val="22"/>
                        </w:rPr>
                      </w:pPr>
                      <w:r>
                        <w:rPr>
                          <w:lang w:eastAsia="zh-CN"/>
                        </w:rPr>
                        <w:t>6.5</w:t>
                      </w:r>
                      <w:r>
                        <w:rPr>
                          <w:rFonts w:asciiTheme="minorHAnsi" w:eastAsiaTheme="minorEastAsia" w:hAnsiTheme="minorHAnsi" w:cstheme="minorBidi"/>
                          <w:sz w:val="22"/>
                          <w:szCs w:val="22"/>
                        </w:rPr>
                        <w:tab/>
                      </w:r>
                      <w:r w:rsidRPr="00493BFB">
                        <w:rPr>
                          <w:highlight w:val="green"/>
                        </w:rPr>
                        <w:t>Solution</w:t>
                      </w:r>
                      <w:r w:rsidRPr="00493BFB">
                        <w:rPr>
                          <w:highlight w:val="green"/>
                          <w:lang w:eastAsia="zh-CN"/>
                        </w:rPr>
                        <w:t xml:space="preserve"> #5</w:t>
                      </w:r>
                      <w:r w:rsidRPr="00493BFB">
                        <w:rPr>
                          <w:highlight w:val="green"/>
                        </w:rPr>
                        <w:t xml:space="preserve">: U2X for </w:t>
                      </w:r>
                      <w:r w:rsidRPr="00493BFB">
                        <w:rPr>
                          <w:rFonts w:cs="Arial"/>
                          <w:highlight w:val="green"/>
                        </w:rPr>
                        <w:t>support of Broadcast Remote ID and direct DAA via PC5</w:t>
                      </w:r>
                      <w:r>
                        <w:tab/>
                      </w:r>
                      <w:r>
                        <w:fldChar w:fldCharType="begin" w:fldLock="1"/>
                      </w:r>
                      <w:r>
                        <w:instrText xml:space="preserve"> PAGEREF _Toc113455804 \h </w:instrText>
                      </w:r>
                      <w:r>
                        <w:fldChar w:fldCharType="separate"/>
                      </w:r>
                      <w:r>
                        <w:t>21</w:t>
                      </w:r>
                      <w:r>
                        <w:fldChar w:fldCharType="end"/>
                      </w:r>
                    </w:p>
                    <w:p w14:paraId="74C36FD8" w14:textId="5A8B8AE5" w:rsidR="008D738C" w:rsidRDefault="008D738C" w:rsidP="005A7065">
                      <w:pPr>
                        <w:pStyle w:val="TOC3"/>
                        <w:rPr>
                          <w:lang w:eastAsia="zh-CN"/>
                        </w:rPr>
                      </w:pPr>
                    </w:p>
                    <w:p w14:paraId="15F3AD35" w14:textId="33EF0C9B" w:rsidR="008D738C" w:rsidRDefault="008D738C" w:rsidP="008D738C">
                      <w:pPr>
                        <w:pStyle w:val="TOC2"/>
                        <w:rPr>
                          <w:rFonts w:asciiTheme="minorHAnsi" w:eastAsiaTheme="minorEastAsia" w:hAnsiTheme="minorHAnsi" w:cstheme="minorBidi"/>
                          <w:sz w:val="22"/>
                          <w:szCs w:val="22"/>
                        </w:rPr>
                      </w:pPr>
                      <w:r>
                        <w:rPr>
                          <w:lang w:eastAsia="zh-CN"/>
                        </w:rPr>
                        <w:t>6.7</w:t>
                      </w:r>
                      <w:r>
                        <w:rPr>
                          <w:rFonts w:asciiTheme="minorHAnsi" w:eastAsiaTheme="minorEastAsia" w:hAnsiTheme="minorHAnsi" w:cstheme="minorBidi"/>
                          <w:sz w:val="22"/>
                          <w:szCs w:val="22"/>
                        </w:rPr>
                        <w:tab/>
                      </w:r>
                      <w:r w:rsidRPr="00493BFB">
                        <w:rPr>
                          <w:highlight w:val="green"/>
                        </w:rPr>
                        <w:t>Solution</w:t>
                      </w:r>
                      <w:r w:rsidRPr="00493BFB">
                        <w:rPr>
                          <w:highlight w:val="green"/>
                          <w:lang w:eastAsia="zh-CN"/>
                        </w:rPr>
                        <w:t xml:space="preserve"> #7</w:t>
                      </w:r>
                      <w:r w:rsidRPr="00493BFB">
                        <w:rPr>
                          <w:highlight w:val="green"/>
                        </w:rPr>
                        <w:t>: Ground-based DAA for an Area</w:t>
                      </w:r>
                      <w:r>
                        <w:tab/>
                      </w:r>
                      <w:r>
                        <w:fldChar w:fldCharType="begin" w:fldLock="1"/>
                      </w:r>
                      <w:r>
                        <w:instrText xml:space="preserve"> PAGEREF _Toc113455822 \h </w:instrText>
                      </w:r>
                      <w:r>
                        <w:fldChar w:fldCharType="separate"/>
                      </w:r>
                      <w:r>
                        <w:t>31</w:t>
                      </w:r>
                      <w:r>
                        <w:fldChar w:fldCharType="end"/>
                      </w:r>
                    </w:p>
                    <w:p w14:paraId="3A79BE3A" w14:textId="365C5533" w:rsidR="0010714D" w:rsidRPr="008D738C" w:rsidRDefault="0010714D" w:rsidP="008D738C">
                      <w:pPr>
                        <w:pStyle w:val="TOC3"/>
                        <w:rPr>
                          <w:rFonts w:asciiTheme="minorHAnsi" w:eastAsiaTheme="minorEastAsia" w:hAnsiTheme="minorHAnsi" w:cstheme="minorBid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77E59C" w14:textId="4600ECFD" w:rsidR="0010714D" w:rsidRDefault="0010714D" w:rsidP="0010714D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</w:p>
    <w:p w14:paraId="3D7E306F" w14:textId="77777777" w:rsidR="000843A1" w:rsidRDefault="000843A1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1BE79F65" w14:textId="0AA66704" w:rsidR="00E1164C" w:rsidRDefault="00E1164C" w:rsidP="00E1164C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lastRenderedPageBreak/>
        <w:t xml:space="preserve">The conclusion of key issue #3 (Support for DAA in 3GPP) </w:t>
      </w:r>
      <w:r w:rsidR="004443A0">
        <w:rPr>
          <w:rFonts w:eastAsia="MS Mincho"/>
          <w:color w:val="000000"/>
          <w:sz w:val="20"/>
          <w:szCs w:val="20"/>
          <w:lang w:val="en-GB" w:eastAsia="ja-JP"/>
        </w:rPr>
        <w:t>in TR 23.700-58 was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approved </w:t>
      </w:r>
      <w:r w:rsidR="004443A0">
        <w:rPr>
          <w:rFonts w:eastAsia="MS Mincho"/>
          <w:color w:val="000000"/>
          <w:sz w:val="20"/>
          <w:szCs w:val="20"/>
          <w:lang w:val="en-GB" w:eastAsia="ja-JP"/>
        </w:rPr>
        <w:t xml:space="preserve">at </w:t>
      </w:r>
      <w:r w:rsidR="004443A0" w:rsidRPr="00DC4C34">
        <w:rPr>
          <w:rFonts w:eastAsia="MS Mincho"/>
          <w:color w:val="000000"/>
          <w:sz w:val="20"/>
          <w:szCs w:val="20"/>
          <w:lang w:val="en-GB" w:eastAsia="ja-JP"/>
        </w:rPr>
        <w:t>SA2#153-e</w:t>
      </w:r>
      <w:r w:rsidRPr="00E1164C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>
        <w:rPr>
          <w:rFonts w:eastAsia="MS Mincho"/>
          <w:color w:val="000000"/>
          <w:sz w:val="20"/>
          <w:szCs w:val="20"/>
          <w:lang w:val="en-GB" w:eastAsia="ja-JP"/>
        </w:rPr>
        <w:t>and is shown in the text box below.</w:t>
      </w:r>
    </w:p>
    <w:p w14:paraId="7E1E92F9" w14:textId="50667450" w:rsidR="00E1164C" w:rsidRDefault="00E1164C" w:rsidP="00E1164C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 w:rsidRPr="000B767B"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Observation #</w:t>
      </w:r>
      <w:r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5</w:t>
      </w:r>
      <w:r w:rsidRPr="00766770">
        <w:rPr>
          <w:rFonts w:eastAsia="MS Mincho"/>
          <w:b/>
          <w:bCs/>
          <w:color w:val="000000"/>
          <w:sz w:val="20"/>
          <w:szCs w:val="20"/>
          <w:u w:val="single"/>
          <w:lang w:val="en-GB" w:eastAsia="ja-JP"/>
        </w:rPr>
        <w:t>:</w:t>
      </w:r>
    </w:p>
    <w:p w14:paraId="35133CED" w14:textId="6A28A965" w:rsidR="00E1164C" w:rsidRDefault="00E1164C" w:rsidP="00E1164C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 w:rsidRPr="0049212C">
        <w:rPr>
          <w:rFonts w:eastAsia="MS Mincho"/>
          <w:noProof/>
          <w:color w:val="000000"/>
          <w:sz w:val="20"/>
          <w:szCs w:val="20"/>
          <w:highlight w:val="yellow"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D5AA5BD" wp14:editId="39950B98">
                <wp:simplePos x="0" y="0"/>
                <wp:positionH relativeFrom="column">
                  <wp:posOffset>-209550</wp:posOffset>
                </wp:positionH>
                <wp:positionV relativeFrom="paragraph">
                  <wp:posOffset>390525</wp:posOffset>
                </wp:positionV>
                <wp:extent cx="6569075" cy="1404620"/>
                <wp:effectExtent l="0" t="0" r="22225" b="2667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9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32B904" w14:textId="77777777" w:rsidR="00075AE2" w:rsidRDefault="00075AE2" w:rsidP="00075AE2">
                            <w:pPr>
                              <w:pStyle w:val="Heading2"/>
                              <w:rPr>
                                <w:lang w:eastAsia="en-US"/>
                              </w:rPr>
                            </w:pPr>
                            <w:bookmarkStart w:id="5" w:name="_Toc118264429"/>
                            <w:bookmarkStart w:id="6" w:name="_Toc106164089"/>
                            <w:bookmarkStart w:id="7" w:name="_Toc435670433"/>
                            <w:bookmarkStart w:id="8" w:name="_Toc436124703"/>
                            <w:bookmarkStart w:id="9" w:name="_Toc509905226"/>
                            <w:bookmarkStart w:id="10" w:name="_Toc510604403"/>
                            <w:r>
                              <w:t>8.3</w:t>
                            </w:r>
                            <w:r>
                              <w:tab/>
                              <w:t>Conclusions for Key Issue #3 - Support of Detect and Avoid Mechanism in 3GPP system</w:t>
                            </w:r>
                            <w:bookmarkEnd w:id="5"/>
                          </w:p>
                          <w:p w14:paraId="21F0BB1A" w14:textId="77777777" w:rsidR="00075AE2" w:rsidRDefault="00075AE2" w:rsidP="00075AE2">
                            <w:r>
                              <w:t>It is proposed to progress to normative phase the following:</w:t>
                            </w:r>
                          </w:p>
                          <w:p w14:paraId="2B469675" w14:textId="77777777" w:rsidR="00075AE2" w:rsidRDefault="00075AE2" w:rsidP="00075AE2">
                            <w:pPr>
                              <w:pStyle w:val="B1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val="en-US" w:eastAsia="zh-CN"/>
                              </w:rPr>
                              <w:t>a mechanism for DAA leveraging U2X (UAV-to-everything), with the architectural enhancements identified in solution #5, with the following principles:</w:t>
                            </w:r>
                          </w:p>
                          <w:p w14:paraId="4E06E151" w14:textId="77777777" w:rsidR="00075AE2" w:rsidRDefault="00075AE2" w:rsidP="00075AE2">
                            <w:pPr>
                              <w:pStyle w:val="B2"/>
                              <w:rPr>
                                <w:lang w:val="en-GB" w:eastAsia="en-GB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t>The detection and resolution of collisions is locally performed between UAVs using direct UAV to UAV communication over PC5.</w:t>
                            </w:r>
                          </w:p>
                          <w:p w14:paraId="78FEBFF5" w14:textId="77777777" w:rsidR="00075AE2" w:rsidRDefault="00075AE2" w:rsidP="00075AE2">
                            <w:pPr>
                              <w:pStyle w:val="B2"/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075AE2">
                              <w:rPr>
                                <w:highlight w:val="yellow"/>
                              </w:rPr>
                              <w:t>The USS can (optionally) be informed of the collision situation.</w:t>
                            </w:r>
                          </w:p>
                          <w:p w14:paraId="60170A8B" w14:textId="77777777" w:rsidR="00075AE2" w:rsidRDefault="00075AE2" w:rsidP="00075AE2">
                            <w:pPr>
                              <w:pStyle w:val="NO"/>
                              <w:rPr>
                                <w:lang w:val="en-US"/>
                              </w:rPr>
                            </w:pPr>
                            <w:r w:rsidRPr="00075AE2">
                              <w:rPr>
                                <w:highlight w:val="cyan"/>
                              </w:rPr>
                              <w:t>NOTE 1:</w:t>
                            </w:r>
                            <w:r w:rsidRPr="00075AE2">
                              <w:rPr>
                                <w:highlight w:val="cyan"/>
                              </w:rPr>
                              <w:tab/>
                            </w:r>
                            <w:r w:rsidRPr="00075AE2">
                              <w:rPr>
                                <w:highlight w:val="cyan"/>
                                <w:lang w:val="en-US"/>
                              </w:rPr>
                              <w:t>The UAV may inform the USS of the collision situation over application layer communication</w:t>
                            </w:r>
                            <w:r w:rsidRPr="00075AE2">
                              <w:rPr>
                                <w:highlight w:val="cyan"/>
                              </w:rPr>
                              <w:t>.</w:t>
                            </w:r>
                            <w:r w:rsidRPr="00075AE2">
                              <w:rPr>
                                <w:highlight w:val="cyan"/>
                                <w:lang w:val="en-US"/>
                              </w:rPr>
                              <w:t xml:space="preserve"> No normative work in SA WG2 is expected to enable this.</w:t>
                            </w:r>
                          </w:p>
                          <w:p w14:paraId="6EFC701A" w14:textId="77777777" w:rsidR="00075AE2" w:rsidRDefault="00075AE2" w:rsidP="00075AE2">
                            <w:pPr>
                              <w:pStyle w:val="B2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t>Both unicast and broadcast mode direct communication over PC5 is supported for DAA</w:t>
                            </w:r>
                            <w:r>
                              <w:rPr>
                                <w:lang w:val="en-CA"/>
                              </w:rPr>
                              <w:t>.</w:t>
                            </w:r>
                          </w:p>
                          <w:p w14:paraId="65658E14" w14:textId="77777777" w:rsidR="00075AE2" w:rsidRDefault="00075AE2" w:rsidP="00075AE2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CA" w:eastAsia="zh-CN"/>
                              </w:rPr>
                              <w:t>-</w:t>
                            </w:r>
                            <w:r>
                              <w:rPr>
                                <w:lang w:val="en-CA"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>Additionally, may support network-assisted (ground based) DAA solution #7. It is applicable for a specific area, such as a stadium or arena where drones are used.</w:t>
                            </w:r>
                          </w:p>
                          <w:p w14:paraId="04088031" w14:textId="77777777" w:rsidR="00075AE2" w:rsidRDefault="00075AE2" w:rsidP="00075AE2">
                            <w:pPr>
                              <w:pStyle w:val="N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NOTE 2: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The content of "local policies for DAA" in Solution #7 and how it is communicated between UAV, UAV-C and AAM is out of 3GPP scope.</w:t>
                            </w:r>
                          </w:p>
                          <w:p w14:paraId="552A92FE" w14:textId="77777777" w:rsidR="00075AE2" w:rsidRDefault="00075AE2" w:rsidP="00075AE2">
                            <w:pPr>
                              <w:pStyle w:val="NO"/>
                              <w:rPr>
                                <w:lang w:eastAsia="en-GB"/>
                              </w:rPr>
                            </w:pPr>
                            <w:r>
                              <w:t xml:space="preserve">NOTE 3: </w:t>
                            </w:r>
                            <w:r>
                              <w:tab/>
                              <w:t xml:space="preserve">Whether the UAV UEs served by different PLMNs and with subscriptions to different PLMNs is supported depends on the Rel-18 NR </w:t>
                            </w:r>
                            <w:proofErr w:type="spellStart"/>
                            <w:r>
                              <w:t>sideli</w:t>
                            </w:r>
                            <w:r>
                              <w:rPr>
                                <w:lang w:val="en-US"/>
                              </w:rPr>
                              <w:t>nk</w:t>
                            </w:r>
                            <w:proofErr w:type="spellEnd"/>
                            <w:r>
                              <w:t xml:space="preserve"> RAN study conclusion.</w:t>
                            </w:r>
                          </w:p>
                          <w:p w14:paraId="5D560725" w14:textId="77777777" w:rsidR="00075AE2" w:rsidRDefault="00075AE2" w:rsidP="00075AE2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It is assumed that security of the U2X solution will be addressed by SA WG3.</w:t>
                            </w:r>
                          </w:p>
                          <w:p w14:paraId="6F7B2094" w14:textId="5284BF9B" w:rsidR="00E1164C" w:rsidRPr="008D738C" w:rsidRDefault="00075AE2" w:rsidP="00075AE2">
                            <w:pPr>
                              <w:pStyle w:val="EditorsNote"/>
                              <w:rPr>
                                <w:lang w:eastAsia="zh-CN"/>
                              </w:rPr>
                            </w:pPr>
                            <w:r w:rsidRPr="00075AE2">
                              <w:rPr>
                                <w:highlight w:val="yellow"/>
                              </w:rPr>
                              <w:t>Editor's note:</w:t>
                            </w:r>
                            <w:r w:rsidRPr="00075AE2">
                              <w:rPr>
                                <w:highlight w:val="yellow"/>
                              </w:rPr>
                              <w:tab/>
                            </w:r>
                            <w:r w:rsidRPr="00075AE2">
                              <w:rPr>
                                <w:highlight w:val="yellow"/>
                                <w:lang w:eastAsia="zh-CN"/>
                              </w:rPr>
                              <w:t>It</w:t>
                            </w:r>
                            <w:r w:rsidRPr="00075AE2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 xml:space="preserve"> is FFS how to support the DAA if </w:t>
                            </w:r>
                            <w:r w:rsidRPr="00075AE2">
                              <w:rPr>
                                <w:highlight w:val="yellow"/>
                                <w:lang w:eastAsia="zh-CN"/>
                              </w:rPr>
                              <w:t xml:space="preserve">the UAV does not have </w:t>
                            </w:r>
                            <w:proofErr w:type="spellStart"/>
                            <w:r w:rsidRPr="00075AE2">
                              <w:rPr>
                                <w:highlight w:val="yellow"/>
                                <w:lang w:eastAsia="zh-CN"/>
                              </w:rPr>
                              <w:t>ProSe</w:t>
                            </w:r>
                            <w:proofErr w:type="spellEnd"/>
                            <w:r w:rsidRPr="00075AE2">
                              <w:rPr>
                                <w:highlight w:val="yellow"/>
                                <w:lang w:eastAsia="zh-CN"/>
                              </w:rPr>
                              <w:t>/U2X capability.</w:t>
                            </w:r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5AA5BD" id="Text Box 5" o:spid="_x0000_s1030" type="#_x0000_t202" style="position:absolute;margin-left:-16.5pt;margin-top:30.75pt;width:517.2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">
                <v:textbox style="mso-fit-shape-to-text:t">
                  <w:txbxContent>
                    <w:p w14:paraId="5132B904" w14:textId="77777777" w:rsidR="00075AE2" w:rsidRDefault="00075AE2" w:rsidP="00075AE2">
                      <w:pPr>
                        <w:pStyle w:val="Heading2"/>
                        <w:rPr>
                          <w:lang w:eastAsia="en-US"/>
                        </w:rPr>
                      </w:pPr>
                      <w:bookmarkStart w:id="15" w:name="_Toc106164089"/>
                      <w:bookmarkStart w:id="16" w:name="_Toc435670433"/>
                      <w:bookmarkStart w:id="17" w:name="_Toc436124703"/>
                      <w:bookmarkStart w:id="18" w:name="_Toc509905226"/>
                      <w:bookmarkStart w:id="19" w:name="_Toc510604403"/>
                      <w:bookmarkStart w:id="20" w:name="_Toc118264429"/>
                      <w:r>
                        <w:t>8.3</w:t>
                      </w:r>
                      <w:r>
                        <w:tab/>
                        <w:t>Conclusions for Key Issue #3 - Support of Detect and Avoid Mechanism in 3GPP system</w:t>
                      </w:r>
                      <w:bookmarkEnd w:id="20"/>
                    </w:p>
                    <w:p w14:paraId="21F0BB1A" w14:textId="77777777" w:rsidR="00075AE2" w:rsidRDefault="00075AE2" w:rsidP="00075AE2">
                      <w:r>
                        <w:t>It is proposed to progress to normative phase the following:</w:t>
                      </w:r>
                    </w:p>
                    <w:p w14:paraId="2B469675" w14:textId="77777777" w:rsidR="00075AE2" w:rsidRDefault="00075AE2" w:rsidP="00075AE2">
                      <w:pPr>
                        <w:pStyle w:val="B1"/>
                        <w:rPr>
                          <w:lang w:val="en-US"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val="en-US" w:eastAsia="zh-CN"/>
                        </w:rPr>
                        <w:t>a mechanism for DAA leveraging U2X (UAV-to-everything), with the architectural enhancements identified in solution #5, with the following principles:</w:t>
                      </w:r>
                    </w:p>
                    <w:p w14:paraId="4E06E151" w14:textId="77777777" w:rsidR="00075AE2" w:rsidRDefault="00075AE2" w:rsidP="00075AE2">
                      <w:pPr>
                        <w:pStyle w:val="B2"/>
                        <w:rPr>
                          <w:lang w:val="en-GB" w:eastAsia="en-GB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t>The detection and resolution of collisions is locally performed between UAVs using direct UAV to UAV communication over PC5.</w:t>
                      </w:r>
                    </w:p>
                    <w:p w14:paraId="78FEBFF5" w14:textId="77777777" w:rsidR="00075AE2" w:rsidRDefault="00075AE2" w:rsidP="00075AE2">
                      <w:pPr>
                        <w:pStyle w:val="B2"/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Pr="00075AE2">
                        <w:rPr>
                          <w:highlight w:val="yellow"/>
                        </w:rPr>
                        <w:t>The USS can (optionally) be informed of the collision situation.</w:t>
                      </w:r>
                    </w:p>
                    <w:p w14:paraId="60170A8B" w14:textId="77777777" w:rsidR="00075AE2" w:rsidRDefault="00075AE2" w:rsidP="00075AE2">
                      <w:pPr>
                        <w:pStyle w:val="NO"/>
                        <w:rPr>
                          <w:lang w:val="en-US"/>
                        </w:rPr>
                      </w:pPr>
                      <w:r w:rsidRPr="00075AE2">
                        <w:rPr>
                          <w:highlight w:val="cyan"/>
                        </w:rPr>
                        <w:t>NOTE 1:</w:t>
                      </w:r>
                      <w:r w:rsidRPr="00075AE2">
                        <w:rPr>
                          <w:highlight w:val="cyan"/>
                        </w:rPr>
                        <w:tab/>
                      </w:r>
                      <w:r w:rsidRPr="00075AE2">
                        <w:rPr>
                          <w:highlight w:val="cyan"/>
                          <w:lang w:val="en-US"/>
                        </w:rPr>
                        <w:t>The UAV may inform the USS of the collision situation over application layer communication</w:t>
                      </w:r>
                      <w:r w:rsidRPr="00075AE2">
                        <w:rPr>
                          <w:highlight w:val="cyan"/>
                        </w:rPr>
                        <w:t>.</w:t>
                      </w:r>
                      <w:r w:rsidRPr="00075AE2">
                        <w:rPr>
                          <w:highlight w:val="cyan"/>
                          <w:lang w:val="en-US"/>
                        </w:rPr>
                        <w:t xml:space="preserve"> No normative work in SA WG2 is expected to enable this.</w:t>
                      </w:r>
                    </w:p>
                    <w:p w14:paraId="6EFC701A" w14:textId="77777777" w:rsidR="00075AE2" w:rsidRDefault="00075AE2" w:rsidP="00075AE2">
                      <w:pPr>
                        <w:pStyle w:val="B2"/>
                        <w:rPr>
                          <w:lang w:val="en-CA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t>Both unicast and broadcast mode direct communication over PC5 is supported for DAA</w:t>
                      </w:r>
                      <w:r>
                        <w:rPr>
                          <w:lang w:val="en-CA"/>
                        </w:rPr>
                        <w:t>.</w:t>
                      </w:r>
                    </w:p>
                    <w:p w14:paraId="65658E14" w14:textId="77777777" w:rsidR="00075AE2" w:rsidRDefault="00075AE2" w:rsidP="00075AE2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val="en-CA" w:eastAsia="zh-CN"/>
                        </w:rPr>
                        <w:t>-</w:t>
                      </w:r>
                      <w:r>
                        <w:rPr>
                          <w:lang w:val="en-CA"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>Additionally, may support network-assisted (ground based) DAA solution #7. It is applicable for a specific area, such as a stadium or arena where drones are used.</w:t>
                      </w:r>
                    </w:p>
                    <w:p w14:paraId="04088031" w14:textId="77777777" w:rsidR="00075AE2" w:rsidRDefault="00075AE2" w:rsidP="00075AE2">
                      <w:pPr>
                        <w:pStyle w:val="NO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NOTE 2:</w:t>
                      </w:r>
                      <w:r>
                        <w:rPr>
                          <w:lang w:eastAsia="zh-CN"/>
                        </w:rPr>
                        <w:tab/>
                        <w:t>The content of "local policies for DAA" in Solution #7 and how it is communicated between UAV, UAV-C and AAM is out of 3GPP scope.</w:t>
                      </w:r>
                    </w:p>
                    <w:p w14:paraId="552A92FE" w14:textId="77777777" w:rsidR="00075AE2" w:rsidRDefault="00075AE2" w:rsidP="00075AE2">
                      <w:pPr>
                        <w:pStyle w:val="NO"/>
                        <w:rPr>
                          <w:lang w:eastAsia="en-GB"/>
                        </w:rPr>
                      </w:pPr>
                      <w:r>
                        <w:t xml:space="preserve">NOTE 3: </w:t>
                      </w:r>
                      <w:r>
                        <w:tab/>
                        <w:t xml:space="preserve">Whether the UAV UEs served by different PLMNs and with subscriptions to different PLMNs is supported depends on the Rel-18 NR </w:t>
                      </w:r>
                      <w:proofErr w:type="spellStart"/>
                      <w:r>
                        <w:t>sideli</w:t>
                      </w:r>
                      <w:r>
                        <w:rPr>
                          <w:lang w:val="en-US"/>
                        </w:rPr>
                        <w:t>nk</w:t>
                      </w:r>
                      <w:proofErr w:type="spellEnd"/>
                      <w:r>
                        <w:t xml:space="preserve"> RAN study conclusion.</w:t>
                      </w:r>
                    </w:p>
                    <w:p w14:paraId="5D560725" w14:textId="77777777" w:rsidR="00075AE2" w:rsidRDefault="00075AE2" w:rsidP="00075AE2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It is assumed that security of the U2X solution will be addressed by SA WG3.</w:t>
                      </w:r>
                    </w:p>
                    <w:p w14:paraId="6F7B2094" w14:textId="5284BF9B" w:rsidR="00E1164C" w:rsidRPr="008D738C" w:rsidRDefault="00075AE2" w:rsidP="00075AE2">
                      <w:pPr>
                        <w:pStyle w:val="EditorsNote"/>
                        <w:rPr>
                          <w:lang w:eastAsia="zh-CN"/>
                        </w:rPr>
                      </w:pPr>
                      <w:r w:rsidRPr="00075AE2">
                        <w:rPr>
                          <w:highlight w:val="yellow"/>
                        </w:rPr>
                        <w:t>Editor's note:</w:t>
                      </w:r>
                      <w:r w:rsidRPr="00075AE2">
                        <w:rPr>
                          <w:highlight w:val="yellow"/>
                        </w:rPr>
                        <w:tab/>
                      </w:r>
                      <w:r w:rsidRPr="00075AE2">
                        <w:rPr>
                          <w:highlight w:val="yellow"/>
                          <w:lang w:eastAsia="zh-CN"/>
                        </w:rPr>
                        <w:t>It</w:t>
                      </w:r>
                      <w:r w:rsidRPr="00075AE2">
                        <w:rPr>
                          <w:rFonts w:eastAsia="SimSun"/>
                          <w:highlight w:val="yellow"/>
                          <w:lang w:eastAsia="zh-CN"/>
                        </w:rPr>
                        <w:t xml:space="preserve"> is FFS how to support the DAA if </w:t>
                      </w:r>
                      <w:r w:rsidRPr="00075AE2">
                        <w:rPr>
                          <w:highlight w:val="yellow"/>
                          <w:lang w:eastAsia="zh-CN"/>
                        </w:rPr>
                        <w:t xml:space="preserve">the UAV does not have </w:t>
                      </w:r>
                      <w:proofErr w:type="spellStart"/>
                      <w:r w:rsidRPr="00075AE2">
                        <w:rPr>
                          <w:highlight w:val="yellow"/>
                          <w:lang w:eastAsia="zh-CN"/>
                        </w:rPr>
                        <w:t>ProSe</w:t>
                      </w:r>
                      <w:proofErr w:type="spellEnd"/>
                      <w:r w:rsidRPr="00075AE2">
                        <w:rPr>
                          <w:highlight w:val="yellow"/>
                          <w:lang w:eastAsia="zh-CN"/>
                        </w:rPr>
                        <w:t>/U2X capability.</w:t>
                      </w:r>
                      <w:bookmarkEnd w:id="15"/>
                      <w:bookmarkEnd w:id="16"/>
                      <w:bookmarkEnd w:id="17"/>
                      <w:bookmarkEnd w:id="18"/>
                      <w:bookmarkEnd w:id="19"/>
                    </w:p>
                  </w:txbxContent>
                </v:textbox>
                <w10:wrap type="square"/>
              </v:shape>
            </w:pict>
          </mc:Fallback>
        </mc:AlternateContent>
      </w:r>
      <w:r w:rsidR="00DC4C34">
        <w:rPr>
          <w:rFonts w:eastAsia="MS Mincho"/>
          <w:color w:val="000000"/>
          <w:sz w:val="20"/>
          <w:szCs w:val="20"/>
          <w:lang w:val="en-GB" w:eastAsia="ja-JP"/>
        </w:rPr>
        <w:t xml:space="preserve">The </w:t>
      </w:r>
      <w:r w:rsidR="00674E9A">
        <w:rPr>
          <w:rFonts w:eastAsia="MS Mincho"/>
          <w:color w:val="000000"/>
          <w:sz w:val="20"/>
          <w:szCs w:val="20"/>
          <w:lang w:val="en-GB" w:eastAsia="ja-JP"/>
        </w:rPr>
        <w:t xml:space="preserve">approved </w:t>
      </w:r>
      <w:r w:rsidR="00DC4C34">
        <w:rPr>
          <w:rFonts w:eastAsia="MS Mincho"/>
          <w:color w:val="000000"/>
          <w:sz w:val="20"/>
          <w:szCs w:val="20"/>
          <w:lang w:val="en-GB" w:eastAsia="ja-JP"/>
        </w:rPr>
        <w:t>conclusion by SA2</w:t>
      </w:r>
      <w:r w:rsidR="00674E9A">
        <w:rPr>
          <w:rFonts w:eastAsia="MS Mincho"/>
          <w:color w:val="000000"/>
          <w:sz w:val="20"/>
          <w:szCs w:val="20"/>
          <w:lang w:val="en-GB" w:eastAsia="ja-JP"/>
        </w:rPr>
        <w:t xml:space="preserve"> frame their work</w:t>
      </w:r>
      <w:r w:rsidR="00DC4C3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 w:rsidR="00674E9A" w:rsidRPr="00FB1A9F">
        <w:rPr>
          <w:rFonts w:eastAsia="MS Mincho"/>
          <w:color w:val="000000"/>
          <w:sz w:val="20"/>
          <w:szCs w:val="20"/>
          <w:highlight w:val="yellow"/>
          <w:lang w:val="en-GB" w:eastAsia="ja-JP"/>
        </w:rPr>
        <w:t>Note</w:t>
      </w:r>
      <w:r w:rsidR="0038671D" w:rsidRPr="00FB1A9F">
        <w:rPr>
          <w:rFonts w:eastAsia="MS Mincho"/>
          <w:color w:val="000000"/>
          <w:sz w:val="20"/>
          <w:szCs w:val="20"/>
          <w:highlight w:val="yellow"/>
          <w:lang w:val="en-GB" w:eastAsia="ja-JP"/>
        </w:rPr>
        <w:t xml:space="preserve"> th</w:t>
      </w:r>
      <w:r w:rsidR="004443A0" w:rsidRPr="00FB1A9F">
        <w:rPr>
          <w:rFonts w:eastAsia="MS Mincho"/>
          <w:color w:val="000000"/>
          <w:sz w:val="20"/>
          <w:szCs w:val="20"/>
          <w:highlight w:val="yellow"/>
          <w:lang w:val="en-GB" w:eastAsia="ja-JP"/>
        </w:rPr>
        <w:t xml:space="preserve">e (optional) information from the client to the USS and the open item for UAVs without </w:t>
      </w:r>
      <w:proofErr w:type="spellStart"/>
      <w:r w:rsidR="004443A0" w:rsidRPr="00FB1A9F">
        <w:rPr>
          <w:rFonts w:eastAsia="MS Mincho"/>
          <w:color w:val="000000"/>
          <w:sz w:val="20"/>
          <w:szCs w:val="20"/>
          <w:highlight w:val="yellow"/>
          <w:lang w:val="en-GB" w:eastAsia="ja-JP"/>
        </w:rPr>
        <w:t>ProSe</w:t>
      </w:r>
      <w:proofErr w:type="spellEnd"/>
      <w:r w:rsidR="004443A0" w:rsidRPr="00FB1A9F">
        <w:rPr>
          <w:rFonts w:eastAsia="MS Mincho"/>
          <w:color w:val="000000"/>
          <w:sz w:val="20"/>
          <w:szCs w:val="20"/>
          <w:highlight w:val="yellow"/>
          <w:lang w:val="en-GB" w:eastAsia="ja-JP"/>
        </w:rPr>
        <w:t>/U2X capability.</w:t>
      </w:r>
    </w:p>
    <w:p w14:paraId="3E1511A9" w14:textId="77777777" w:rsidR="00E1164C" w:rsidRDefault="00E1164C" w:rsidP="00E1164C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</w:p>
    <w:p w14:paraId="3850BB22" w14:textId="495357C3" w:rsidR="00604206" w:rsidRDefault="00E1164C" w:rsidP="00E1164C">
      <w:pPr>
        <w:pStyle w:val="Heading1"/>
        <w:rPr>
          <w:rFonts w:cs="Arial"/>
        </w:rPr>
      </w:pPr>
      <w:r>
        <w:rPr>
          <w:rFonts w:eastAsia="MS Mincho"/>
        </w:rPr>
        <w:br w:type="page"/>
      </w:r>
      <w:r w:rsidR="002E4165">
        <w:rPr>
          <w:rFonts w:cs="Arial"/>
        </w:rPr>
        <w:lastRenderedPageBreak/>
        <w:t>3</w:t>
      </w:r>
      <w:r w:rsidR="00604206" w:rsidRPr="005F4BCE">
        <w:rPr>
          <w:rFonts w:cs="Arial"/>
        </w:rPr>
        <w:t xml:space="preserve">. </w:t>
      </w:r>
      <w:r w:rsidR="00BC43FC">
        <w:rPr>
          <w:rFonts w:cs="Arial"/>
        </w:rPr>
        <w:t>Proposal</w:t>
      </w:r>
    </w:p>
    <w:p w14:paraId="48C95BDF" w14:textId="693AB18A" w:rsidR="0094241E" w:rsidRDefault="00947FFE" w:rsidP="0097432D">
      <w:bookmarkStart w:id="11" w:name="_Hlk115192207"/>
      <w:r>
        <w:t>T</w:t>
      </w:r>
      <w:r w:rsidR="00BE0395">
        <w:t xml:space="preserve">o help with the progression of Key Issue </w:t>
      </w:r>
      <w:r w:rsidR="00493BFB">
        <w:t>#4</w:t>
      </w:r>
      <w:r w:rsidR="00BE0395">
        <w:t>, i</w:t>
      </w:r>
      <w:r w:rsidR="00BC43FC">
        <w:t>t is proposed that SA6 agree to the following.</w:t>
      </w:r>
    </w:p>
    <w:p w14:paraId="5F1B84AC" w14:textId="77777777" w:rsidR="00493BFB" w:rsidRDefault="00BE0395" w:rsidP="0097432D">
      <w:pPr>
        <w:rPr>
          <w:color w:val="auto"/>
        </w:rPr>
      </w:pPr>
      <w:r>
        <w:rPr>
          <w:b/>
          <w:bCs/>
          <w:color w:val="auto"/>
          <w:u w:val="single"/>
        </w:rPr>
        <w:t>Proposed Agreement</w:t>
      </w:r>
      <w:r w:rsidRPr="00BE0395">
        <w:rPr>
          <w:b/>
          <w:bCs/>
          <w:color w:val="auto"/>
          <w:u w:val="single"/>
        </w:rPr>
        <w:t xml:space="preserve"> #1:</w:t>
      </w:r>
    </w:p>
    <w:p w14:paraId="1A07F17E" w14:textId="35BA710B" w:rsidR="00BE0395" w:rsidRPr="00BE0395" w:rsidRDefault="00B64366" w:rsidP="0097432D">
      <w:pPr>
        <w:rPr>
          <w:color w:val="auto"/>
        </w:rPr>
      </w:pPr>
      <w:r>
        <w:rPr>
          <w:color w:val="auto"/>
        </w:rPr>
        <w:t>Introduction of proposed solution</w:t>
      </w:r>
      <w:r w:rsidR="00DC4C34">
        <w:rPr>
          <w:color w:val="auto"/>
        </w:rPr>
        <w:t>s</w:t>
      </w:r>
      <w:r>
        <w:rPr>
          <w:color w:val="auto"/>
        </w:rPr>
        <w:t xml:space="preserve"> for DAA </w:t>
      </w:r>
      <w:r w:rsidR="00A46D13">
        <w:rPr>
          <w:color w:val="auto"/>
        </w:rPr>
        <w:t>in TR 23.700-55</w:t>
      </w:r>
      <w:r w:rsidR="00BE0395" w:rsidRPr="00BE0395">
        <w:rPr>
          <w:color w:val="auto"/>
        </w:rPr>
        <w:t>.</w:t>
      </w:r>
    </w:p>
    <w:p w14:paraId="41CC202B" w14:textId="77777777" w:rsidR="00A360EF" w:rsidRDefault="00BE0395" w:rsidP="0097432D">
      <w:r>
        <w:rPr>
          <w:b/>
          <w:bCs/>
          <w:color w:val="auto"/>
          <w:u w:val="single"/>
        </w:rPr>
        <w:t>Proposed Agreement</w:t>
      </w:r>
      <w:r w:rsidRPr="00BE0395">
        <w:rPr>
          <w:b/>
          <w:bCs/>
          <w:color w:val="auto"/>
          <w:u w:val="single"/>
        </w:rPr>
        <w:t xml:space="preserve"> </w:t>
      </w:r>
      <w:r w:rsidRPr="00BE0395">
        <w:rPr>
          <w:b/>
          <w:bCs/>
          <w:u w:val="single"/>
        </w:rPr>
        <w:t>#2:</w:t>
      </w:r>
    </w:p>
    <w:p w14:paraId="2C55E74B" w14:textId="432100B8" w:rsidR="00947FFE" w:rsidRPr="00947FFE" w:rsidRDefault="002A526F" w:rsidP="00947FFE">
      <w:pPr>
        <w:rPr>
          <w:color w:val="auto"/>
        </w:rPr>
      </w:pPr>
      <w:r>
        <w:rPr>
          <w:rFonts w:eastAsia="Times New Roman"/>
        </w:rPr>
        <w:t>Introduction of a</w:t>
      </w:r>
      <w:r w:rsidR="00947FFE" w:rsidRPr="00947FFE">
        <w:rPr>
          <w:rFonts w:eastAsia="Times New Roman"/>
        </w:rPr>
        <w:t xml:space="preserve"> standardized way </w:t>
      </w:r>
      <w:r w:rsidR="00547AC4">
        <w:rPr>
          <w:rFonts w:eastAsia="Times New Roman"/>
        </w:rPr>
        <w:t xml:space="preserve">for the UAE-layer </w:t>
      </w:r>
      <w:r w:rsidR="00947FFE" w:rsidRPr="00947FFE">
        <w:rPr>
          <w:rFonts w:eastAsia="Times New Roman"/>
        </w:rPr>
        <w:t xml:space="preserve">to </w:t>
      </w:r>
      <w:r w:rsidR="00547AC4">
        <w:rPr>
          <w:rFonts w:eastAsia="Times New Roman"/>
        </w:rPr>
        <w:t xml:space="preserve">assist the DAA application with the </w:t>
      </w:r>
      <w:r w:rsidR="00947FFE" w:rsidRPr="00947FFE">
        <w:rPr>
          <w:rFonts w:eastAsia="Times New Roman"/>
        </w:rPr>
        <w:t xml:space="preserve">policy for DAA </w:t>
      </w:r>
      <w:r w:rsidR="00604B60">
        <w:rPr>
          <w:rFonts w:eastAsia="Times New Roman"/>
        </w:rPr>
        <w:t xml:space="preserve">handling (e.g., USS notification) </w:t>
      </w:r>
      <w:r w:rsidR="00B54CD0">
        <w:rPr>
          <w:rFonts w:eastAsia="Times New Roman"/>
        </w:rPr>
        <w:t>provided by</w:t>
      </w:r>
      <w:r w:rsidR="00947FFE" w:rsidRPr="00947FFE">
        <w:rPr>
          <w:rFonts w:eastAsia="Times New Roman"/>
        </w:rPr>
        <w:t xml:space="preserve"> the USS to the </w:t>
      </w:r>
      <w:r w:rsidR="00194E0B">
        <w:rPr>
          <w:rFonts w:eastAsia="Times New Roman"/>
        </w:rPr>
        <w:t xml:space="preserve">application </w:t>
      </w:r>
      <w:r w:rsidR="00947FFE" w:rsidRPr="00947FFE">
        <w:rPr>
          <w:rFonts w:eastAsia="Times New Roman"/>
        </w:rPr>
        <w:t>client</w:t>
      </w:r>
      <w:r w:rsidR="00947FFE" w:rsidRPr="00947FFE">
        <w:rPr>
          <w:color w:val="auto"/>
        </w:rPr>
        <w:t>.</w:t>
      </w:r>
      <w:r w:rsidR="00E1078B" w:rsidRPr="00E1078B">
        <w:rPr>
          <w:rFonts w:eastAsia="Times New Roman"/>
        </w:rPr>
        <w:t xml:space="preserve"> </w:t>
      </w:r>
      <w:r w:rsidR="00E1078B">
        <w:rPr>
          <w:rFonts w:eastAsia="Times New Roman"/>
        </w:rPr>
        <w:t xml:space="preserve">This may also be useful for </w:t>
      </w:r>
      <w:r w:rsidR="00E1078B">
        <w:t>coordination and alignment of DAA with SA2</w:t>
      </w:r>
      <w:r w:rsidR="00604B60">
        <w:t xml:space="preserve"> conclusion on U2X (PC5) layer based solution for detection/deconfliction</w:t>
      </w:r>
      <w:r w:rsidR="00E1078B">
        <w:t>.</w:t>
      </w:r>
    </w:p>
    <w:p w14:paraId="4B837889" w14:textId="77777777" w:rsidR="00947FFE" w:rsidRDefault="00947FFE" w:rsidP="00947FFE">
      <w:r>
        <w:rPr>
          <w:b/>
          <w:bCs/>
          <w:color w:val="auto"/>
          <w:u w:val="single"/>
        </w:rPr>
        <w:t>Proposed Agreement</w:t>
      </w:r>
      <w:r w:rsidRPr="00BE0395">
        <w:rPr>
          <w:b/>
          <w:bCs/>
          <w:color w:val="auto"/>
          <w:u w:val="single"/>
        </w:rPr>
        <w:t xml:space="preserve"> </w:t>
      </w:r>
      <w:r w:rsidRPr="00BE0395">
        <w:rPr>
          <w:b/>
          <w:bCs/>
          <w:u w:val="single"/>
        </w:rPr>
        <w:t>#3:</w:t>
      </w:r>
    </w:p>
    <w:p w14:paraId="474137A5" w14:textId="72F0D2C5" w:rsidR="00DC0605" w:rsidRPr="00947FFE" w:rsidRDefault="00547AC4" w:rsidP="00DC0605">
      <w:r>
        <w:rPr>
          <w:rFonts w:eastAsia="Times New Roman"/>
        </w:rPr>
        <w:t>Introduction of a</w:t>
      </w:r>
      <w:r w:rsidRPr="007F042F">
        <w:rPr>
          <w:rFonts w:eastAsia="Times New Roman"/>
        </w:rPr>
        <w:t xml:space="preserve"> standardized way</w:t>
      </w:r>
      <w:r w:rsidRPr="00947FFE">
        <w:t xml:space="preserve"> </w:t>
      </w:r>
      <w:r w:rsidR="001A5532">
        <w:t xml:space="preserve">to </w:t>
      </w:r>
      <w:r w:rsidR="00B54CD0">
        <w:t>perform</w:t>
      </w:r>
      <w:r w:rsidR="001A5532">
        <w:t xml:space="preserve"> c</w:t>
      </w:r>
      <w:r w:rsidR="00DC0605" w:rsidRPr="00947FFE">
        <w:t xml:space="preserve">oordination of </w:t>
      </w:r>
      <w:r w:rsidR="00B54CD0">
        <w:t xml:space="preserve">the UAE-layers support for </w:t>
      </w:r>
      <w:r w:rsidR="00DC0605" w:rsidRPr="00947FFE">
        <w:t>DAA with other functions of the UAE-layer.</w:t>
      </w:r>
      <w:r w:rsidR="00DC0605" w:rsidRPr="00947FFE">
        <w:rPr>
          <w:rFonts w:eastAsia="Times New Roman"/>
        </w:rPr>
        <w:t xml:space="preserve"> </w:t>
      </w:r>
      <w:proofErr w:type="gramStart"/>
      <w:r w:rsidR="00E1078B">
        <w:rPr>
          <w:rFonts w:eastAsia="Times New Roman"/>
        </w:rPr>
        <w:t>In particular, a</w:t>
      </w:r>
      <w:proofErr w:type="gramEnd"/>
      <w:r w:rsidR="00DC0605" w:rsidRPr="00947FFE">
        <w:rPr>
          <w:rFonts w:eastAsia="Times New Roman"/>
        </w:rPr>
        <w:t xml:space="preserve"> standardized way to utilize SEAL services and coordinate </w:t>
      </w:r>
      <w:r w:rsidR="00DC4C34">
        <w:rPr>
          <w:rFonts w:eastAsia="Times New Roman"/>
        </w:rPr>
        <w:t>network-based</w:t>
      </w:r>
      <w:r w:rsidR="00604B60">
        <w:rPr>
          <w:rFonts w:eastAsia="Times New Roman"/>
        </w:rPr>
        <w:t xml:space="preserve"> </w:t>
      </w:r>
      <w:r w:rsidR="00DC0605">
        <w:rPr>
          <w:rFonts w:eastAsia="Times New Roman"/>
        </w:rPr>
        <w:t>location</w:t>
      </w:r>
      <w:r w:rsidR="00604B60">
        <w:rPr>
          <w:rFonts w:eastAsia="Times New Roman"/>
        </w:rPr>
        <w:t xml:space="preserve"> tracking in relation with client DAA condition reporting</w:t>
      </w:r>
      <w:r w:rsidR="00DC0605">
        <w:rPr>
          <w:rFonts w:eastAsia="Times New Roman"/>
        </w:rPr>
        <w:t>.</w:t>
      </w:r>
    </w:p>
    <w:p w14:paraId="54E65B72" w14:textId="6B258504" w:rsidR="00947FFE" w:rsidRDefault="00947FFE" w:rsidP="00947FFE">
      <w:r>
        <w:rPr>
          <w:b/>
          <w:bCs/>
          <w:color w:val="auto"/>
          <w:u w:val="single"/>
        </w:rPr>
        <w:t>Proposed Agreement</w:t>
      </w:r>
      <w:r w:rsidRPr="00BE0395">
        <w:rPr>
          <w:b/>
          <w:bCs/>
          <w:color w:val="auto"/>
          <w:u w:val="single"/>
        </w:rPr>
        <w:t xml:space="preserve"> </w:t>
      </w:r>
      <w:r w:rsidRPr="00BE0395">
        <w:rPr>
          <w:b/>
          <w:bCs/>
          <w:u w:val="single"/>
        </w:rPr>
        <w:t>#</w:t>
      </w:r>
      <w:r w:rsidR="00194E0B">
        <w:rPr>
          <w:b/>
          <w:bCs/>
          <w:u w:val="single"/>
        </w:rPr>
        <w:t>4</w:t>
      </w:r>
      <w:r w:rsidRPr="00BE0395">
        <w:rPr>
          <w:b/>
          <w:bCs/>
          <w:u w:val="single"/>
        </w:rPr>
        <w:t>:</w:t>
      </w:r>
    </w:p>
    <w:bookmarkEnd w:id="0"/>
    <w:bookmarkEnd w:id="11"/>
    <w:p w14:paraId="45E52046" w14:textId="5A756014" w:rsidR="000843A1" w:rsidRPr="007F042F" w:rsidRDefault="00547AC4" w:rsidP="00B9047F">
      <w:r>
        <w:rPr>
          <w:rFonts w:eastAsia="Times New Roman"/>
        </w:rPr>
        <w:t>Introduction of a</w:t>
      </w:r>
      <w:r w:rsidR="00947FFE" w:rsidRPr="007F042F">
        <w:rPr>
          <w:rFonts w:eastAsia="Times New Roman"/>
        </w:rPr>
        <w:t xml:space="preserve"> standardized way to inform the </w:t>
      </w:r>
      <w:r w:rsidR="00194E0B" w:rsidRPr="007F042F">
        <w:rPr>
          <w:rFonts w:eastAsia="Times New Roman"/>
        </w:rPr>
        <w:t>application</w:t>
      </w:r>
      <w:r w:rsidR="00947FFE" w:rsidRPr="007F042F">
        <w:rPr>
          <w:rFonts w:eastAsia="Times New Roman"/>
        </w:rPr>
        <w:t xml:space="preserve"> </w:t>
      </w:r>
      <w:r w:rsidR="00E754EB" w:rsidRPr="007F042F">
        <w:rPr>
          <w:rFonts w:eastAsia="Times New Roman"/>
        </w:rPr>
        <w:t xml:space="preserve">client </w:t>
      </w:r>
      <w:r w:rsidR="00194E0B" w:rsidRPr="007F042F">
        <w:rPr>
          <w:rFonts w:eastAsia="Times New Roman"/>
        </w:rPr>
        <w:t xml:space="preserve">if </w:t>
      </w:r>
      <w:r w:rsidR="00E754EB" w:rsidRPr="007F042F">
        <w:t xml:space="preserve">an emergency </w:t>
      </w:r>
      <w:r w:rsidR="00E1078B">
        <w:t xml:space="preserve">DAA related </w:t>
      </w:r>
      <w:r w:rsidR="00E754EB" w:rsidRPr="007F042F">
        <w:t xml:space="preserve">situation </w:t>
      </w:r>
      <w:r w:rsidR="00E1078B">
        <w:t xml:space="preserve">needs to be handled </w:t>
      </w:r>
      <w:r w:rsidR="00E754EB" w:rsidRPr="007F042F">
        <w:t>by the UAE Client (e.g.</w:t>
      </w:r>
      <w:r w:rsidR="00E1078B">
        <w:t>,</w:t>
      </w:r>
      <w:r w:rsidR="00E754EB" w:rsidRPr="007F042F">
        <w:t xml:space="preserve"> loss of contact with the serving USS).</w:t>
      </w:r>
    </w:p>
    <w:sectPr w:rsidR="000843A1" w:rsidRPr="007F042F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B23D" w14:textId="77777777" w:rsidR="009A2744" w:rsidRDefault="009A2744">
      <w:r>
        <w:separator/>
      </w:r>
    </w:p>
    <w:p w14:paraId="5AC3A9CC" w14:textId="77777777" w:rsidR="009A2744" w:rsidRDefault="009A2744"/>
  </w:endnote>
  <w:endnote w:type="continuationSeparator" w:id="0">
    <w:p w14:paraId="3B156240" w14:textId="77777777" w:rsidR="009A2744" w:rsidRDefault="009A2744">
      <w:r>
        <w:continuationSeparator/>
      </w:r>
    </w:p>
    <w:p w14:paraId="3E670878" w14:textId="77777777" w:rsidR="009A2744" w:rsidRDefault="009A27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F976A" w14:textId="77777777" w:rsidR="009A2744" w:rsidRDefault="009A2744">
      <w:r>
        <w:separator/>
      </w:r>
    </w:p>
    <w:p w14:paraId="2D207D0C" w14:textId="77777777" w:rsidR="009A2744" w:rsidRDefault="009A2744"/>
  </w:footnote>
  <w:footnote w:type="continuationSeparator" w:id="0">
    <w:p w14:paraId="4A03E721" w14:textId="77777777" w:rsidR="009A2744" w:rsidRDefault="009A2744">
      <w:r>
        <w:continuationSeparator/>
      </w:r>
    </w:p>
    <w:p w14:paraId="12C6C12C" w14:textId="77777777" w:rsidR="009A2744" w:rsidRDefault="009A27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AA89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F60D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28CF0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66EB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1BEF00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AA7CF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5696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D0E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7C5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C61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0E1658"/>
    <w:multiLevelType w:val="hybridMultilevel"/>
    <w:tmpl w:val="40322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63168"/>
    <w:multiLevelType w:val="hybridMultilevel"/>
    <w:tmpl w:val="40322F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5012E"/>
    <w:multiLevelType w:val="hybridMultilevel"/>
    <w:tmpl w:val="A3A2F318"/>
    <w:lvl w:ilvl="0" w:tplc="0C44FE76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22AD4"/>
    <w:multiLevelType w:val="hybridMultilevel"/>
    <w:tmpl w:val="E3EA05A8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C15EBAF0">
      <w:numFmt w:val="bullet"/>
      <w:lvlText w:val="-"/>
      <w:lvlJc w:val="left"/>
      <w:pPr>
        <w:ind w:left="1364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A839D7"/>
    <w:multiLevelType w:val="hybridMultilevel"/>
    <w:tmpl w:val="FC74861E"/>
    <w:lvl w:ilvl="0" w:tplc="D626068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87E7A23"/>
    <w:multiLevelType w:val="hybridMultilevel"/>
    <w:tmpl w:val="D930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90182">
    <w:abstractNumId w:val="14"/>
  </w:num>
  <w:num w:numId="2" w16cid:durableId="1079903618">
    <w:abstractNumId w:val="13"/>
  </w:num>
  <w:num w:numId="3" w16cid:durableId="1709210669">
    <w:abstractNumId w:val="9"/>
  </w:num>
  <w:num w:numId="4" w16cid:durableId="154495058">
    <w:abstractNumId w:val="7"/>
  </w:num>
  <w:num w:numId="5" w16cid:durableId="1493138724">
    <w:abstractNumId w:val="6"/>
  </w:num>
  <w:num w:numId="6" w16cid:durableId="1357075984">
    <w:abstractNumId w:val="5"/>
  </w:num>
  <w:num w:numId="7" w16cid:durableId="268122660">
    <w:abstractNumId w:val="4"/>
  </w:num>
  <w:num w:numId="8" w16cid:durableId="1036471182">
    <w:abstractNumId w:val="8"/>
  </w:num>
  <w:num w:numId="9" w16cid:durableId="1550459061">
    <w:abstractNumId w:val="3"/>
  </w:num>
  <w:num w:numId="10" w16cid:durableId="1668702086">
    <w:abstractNumId w:val="2"/>
  </w:num>
  <w:num w:numId="11" w16cid:durableId="918444174">
    <w:abstractNumId w:val="1"/>
  </w:num>
  <w:num w:numId="12" w16cid:durableId="513572007">
    <w:abstractNumId w:val="0"/>
  </w:num>
  <w:num w:numId="13" w16cid:durableId="1855801064">
    <w:abstractNumId w:val="12"/>
  </w:num>
  <w:num w:numId="14" w16cid:durableId="1715428479">
    <w:abstractNumId w:val="10"/>
  </w:num>
  <w:num w:numId="15" w16cid:durableId="750083865">
    <w:abstractNumId w:val="15"/>
  </w:num>
  <w:num w:numId="16" w16cid:durableId="2510103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740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5C77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089"/>
    <w:rsid w:val="00061D13"/>
    <w:rsid w:val="000631E9"/>
    <w:rsid w:val="00063DBF"/>
    <w:rsid w:val="0006502B"/>
    <w:rsid w:val="000672E3"/>
    <w:rsid w:val="000708BD"/>
    <w:rsid w:val="00070C30"/>
    <w:rsid w:val="00071CC8"/>
    <w:rsid w:val="00073048"/>
    <w:rsid w:val="0007338E"/>
    <w:rsid w:val="00073E0D"/>
    <w:rsid w:val="00074480"/>
    <w:rsid w:val="00075933"/>
    <w:rsid w:val="00075AE2"/>
    <w:rsid w:val="00080148"/>
    <w:rsid w:val="000803FC"/>
    <w:rsid w:val="00080445"/>
    <w:rsid w:val="00082424"/>
    <w:rsid w:val="000830D4"/>
    <w:rsid w:val="0008437E"/>
    <w:rsid w:val="000843A1"/>
    <w:rsid w:val="00084DE0"/>
    <w:rsid w:val="0008565B"/>
    <w:rsid w:val="00085FC7"/>
    <w:rsid w:val="00086777"/>
    <w:rsid w:val="00086929"/>
    <w:rsid w:val="0008711B"/>
    <w:rsid w:val="00087A88"/>
    <w:rsid w:val="00087F0F"/>
    <w:rsid w:val="000908A1"/>
    <w:rsid w:val="000909F5"/>
    <w:rsid w:val="00091BA0"/>
    <w:rsid w:val="0009242B"/>
    <w:rsid w:val="0009280E"/>
    <w:rsid w:val="00093325"/>
    <w:rsid w:val="000943FD"/>
    <w:rsid w:val="00094D9E"/>
    <w:rsid w:val="00095298"/>
    <w:rsid w:val="000971EF"/>
    <w:rsid w:val="00097844"/>
    <w:rsid w:val="000A2F77"/>
    <w:rsid w:val="000A3473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67B"/>
    <w:rsid w:val="000B77DD"/>
    <w:rsid w:val="000C12C4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3AF"/>
    <w:rsid w:val="00103C4F"/>
    <w:rsid w:val="0010430B"/>
    <w:rsid w:val="00104CDA"/>
    <w:rsid w:val="00105323"/>
    <w:rsid w:val="00105C53"/>
    <w:rsid w:val="00106150"/>
    <w:rsid w:val="0010714D"/>
    <w:rsid w:val="0010795D"/>
    <w:rsid w:val="00107A82"/>
    <w:rsid w:val="00107E22"/>
    <w:rsid w:val="00110662"/>
    <w:rsid w:val="0011086D"/>
    <w:rsid w:val="00111111"/>
    <w:rsid w:val="00111E3C"/>
    <w:rsid w:val="0011387E"/>
    <w:rsid w:val="00113C87"/>
    <w:rsid w:val="00115AFC"/>
    <w:rsid w:val="00121A78"/>
    <w:rsid w:val="00121D63"/>
    <w:rsid w:val="00122017"/>
    <w:rsid w:val="00122625"/>
    <w:rsid w:val="00123322"/>
    <w:rsid w:val="001242C5"/>
    <w:rsid w:val="001250DA"/>
    <w:rsid w:val="0012561F"/>
    <w:rsid w:val="00125757"/>
    <w:rsid w:val="00125DC9"/>
    <w:rsid w:val="001265BC"/>
    <w:rsid w:val="00126856"/>
    <w:rsid w:val="00126F1E"/>
    <w:rsid w:val="00131CA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368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EDE"/>
    <w:rsid w:val="00175F79"/>
    <w:rsid w:val="00176CD0"/>
    <w:rsid w:val="00177EFC"/>
    <w:rsid w:val="001802CC"/>
    <w:rsid w:val="0018038E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69DB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4E0B"/>
    <w:rsid w:val="0019666E"/>
    <w:rsid w:val="00196B2A"/>
    <w:rsid w:val="0019723A"/>
    <w:rsid w:val="001A022E"/>
    <w:rsid w:val="001A0FD2"/>
    <w:rsid w:val="001A37C4"/>
    <w:rsid w:val="001A3CFA"/>
    <w:rsid w:val="001A3FB4"/>
    <w:rsid w:val="001A5532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B6B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3DE"/>
    <w:rsid w:val="001E0DF5"/>
    <w:rsid w:val="001E125D"/>
    <w:rsid w:val="001E1F34"/>
    <w:rsid w:val="001E22FB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1F72B0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3787A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1A"/>
    <w:rsid w:val="00262C6D"/>
    <w:rsid w:val="00262DD8"/>
    <w:rsid w:val="00263A22"/>
    <w:rsid w:val="002648A5"/>
    <w:rsid w:val="002657DD"/>
    <w:rsid w:val="002664D4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5D7"/>
    <w:rsid w:val="0029673F"/>
    <w:rsid w:val="0029709B"/>
    <w:rsid w:val="002A112B"/>
    <w:rsid w:val="002A1B3A"/>
    <w:rsid w:val="002A2F97"/>
    <w:rsid w:val="002A4D36"/>
    <w:rsid w:val="002A526F"/>
    <w:rsid w:val="002A69B6"/>
    <w:rsid w:val="002A6F90"/>
    <w:rsid w:val="002B10F5"/>
    <w:rsid w:val="002B3638"/>
    <w:rsid w:val="002B6238"/>
    <w:rsid w:val="002C071F"/>
    <w:rsid w:val="002C2AEB"/>
    <w:rsid w:val="002C2D21"/>
    <w:rsid w:val="002C2EC5"/>
    <w:rsid w:val="002C6CD3"/>
    <w:rsid w:val="002C6F50"/>
    <w:rsid w:val="002C7BE7"/>
    <w:rsid w:val="002D0955"/>
    <w:rsid w:val="002D1DC5"/>
    <w:rsid w:val="002D3EED"/>
    <w:rsid w:val="002D4580"/>
    <w:rsid w:val="002D4952"/>
    <w:rsid w:val="002D5897"/>
    <w:rsid w:val="002D61EB"/>
    <w:rsid w:val="002D7965"/>
    <w:rsid w:val="002E199D"/>
    <w:rsid w:val="002E1B45"/>
    <w:rsid w:val="002E264B"/>
    <w:rsid w:val="002E33AD"/>
    <w:rsid w:val="002E3E8C"/>
    <w:rsid w:val="002E4026"/>
    <w:rsid w:val="002E4165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3FF"/>
    <w:rsid w:val="00300956"/>
    <w:rsid w:val="0030117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D95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517"/>
    <w:rsid w:val="00337999"/>
    <w:rsid w:val="0034141F"/>
    <w:rsid w:val="003416A3"/>
    <w:rsid w:val="00341BE6"/>
    <w:rsid w:val="00345264"/>
    <w:rsid w:val="003463B5"/>
    <w:rsid w:val="00347685"/>
    <w:rsid w:val="0034785B"/>
    <w:rsid w:val="00347DB1"/>
    <w:rsid w:val="00352847"/>
    <w:rsid w:val="00352CA6"/>
    <w:rsid w:val="00352EB2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8671D"/>
    <w:rsid w:val="0039128A"/>
    <w:rsid w:val="003917EC"/>
    <w:rsid w:val="0039239D"/>
    <w:rsid w:val="00392448"/>
    <w:rsid w:val="00394564"/>
    <w:rsid w:val="00395453"/>
    <w:rsid w:val="003960DE"/>
    <w:rsid w:val="003970D5"/>
    <w:rsid w:val="003979E8"/>
    <w:rsid w:val="00397FCF"/>
    <w:rsid w:val="003A11FD"/>
    <w:rsid w:val="003A2235"/>
    <w:rsid w:val="003A2F50"/>
    <w:rsid w:val="003A342F"/>
    <w:rsid w:val="003A3692"/>
    <w:rsid w:val="003A3BC8"/>
    <w:rsid w:val="003A45BB"/>
    <w:rsid w:val="003A4E86"/>
    <w:rsid w:val="003A69B6"/>
    <w:rsid w:val="003A6E25"/>
    <w:rsid w:val="003A7B41"/>
    <w:rsid w:val="003B00A0"/>
    <w:rsid w:val="003B1738"/>
    <w:rsid w:val="003B2470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4570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6A4A"/>
    <w:rsid w:val="003D74A6"/>
    <w:rsid w:val="003D7553"/>
    <w:rsid w:val="003D7EB3"/>
    <w:rsid w:val="003E03FC"/>
    <w:rsid w:val="003E10AA"/>
    <w:rsid w:val="003E13B1"/>
    <w:rsid w:val="003E1873"/>
    <w:rsid w:val="003E2605"/>
    <w:rsid w:val="003E552B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72A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2F0"/>
    <w:rsid w:val="00417954"/>
    <w:rsid w:val="004207D3"/>
    <w:rsid w:val="00420AD0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D7A"/>
    <w:rsid w:val="00443F2F"/>
    <w:rsid w:val="0044407F"/>
    <w:rsid w:val="004443A0"/>
    <w:rsid w:val="00445A0A"/>
    <w:rsid w:val="00445A99"/>
    <w:rsid w:val="00446653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12C"/>
    <w:rsid w:val="00492B6B"/>
    <w:rsid w:val="00492CE0"/>
    <w:rsid w:val="00493BFB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107"/>
    <w:rsid w:val="004C65B6"/>
    <w:rsid w:val="004C69A7"/>
    <w:rsid w:val="004D0285"/>
    <w:rsid w:val="004D0C31"/>
    <w:rsid w:val="004D0CAD"/>
    <w:rsid w:val="004D108E"/>
    <w:rsid w:val="004D1B8C"/>
    <w:rsid w:val="004D1D8B"/>
    <w:rsid w:val="004D3312"/>
    <w:rsid w:val="004D3A10"/>
    <w:rsid w:val="004D63EC"/>
    <w:rsid w:val="004E0590"/>
    <w:rsid w:val="004E1409"/>
    <w:rsid w:val="004E144D"/>
    <w:rsid w:val="004E1545"/>
    <w:rsid w:val="004E2990"/>
    <w:rsid w:val="004E2CD8"/>
    <w:rsid w:val="004E4CFE"/>
    <w:rsid w:val="004E5C05"/>
    <w:rsid w:val="004E6729"/>
    <w:rsid w:val="004F0B8C"/>
    <w:rsid w:val="004F1C34"/>
    <w:rsid w:val="004F25E5"/>
    <w:rsid w:val="004F277A"/>
    <w:rsid w:val="004F301C"/>
    <w:rsid w:val="004F3D4A"/>
    <w:rsid w:val="004F4D52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53E"/>
    <w:rsid w:val="0051368C"/>
    <w:rsid w:val="00513877"/>
    <w:rsid w:val="00513A15"/>
    <w:rsid w:val="005157E0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33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47AC4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4E97"/>
    <w:rsid w:val="0056579F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0EDE"/>
    <w:rsid w:val="005A1980"/>
    <w:rsid w:val="005A238B"/>
    <w:rsid w:val="005A29F2"/>
    <w:rsid w:val="005A2C90"/>
    <w:rsid w:val="005A2D81"/>
    <w:rsid w:val="005A3508"/>
    <w:rsid w:val="005A52A5"/>
    <w:rsid w:val="005A591D"/>
    <w:rsid w:val="005A64FB"/>
    <w:rsid w:val="005A69E3"/>
    <w:rsid w:val="005A69EE"/>
    <w:rsid w:val="005A6C2E"/>
    <w:rsid w:val="005A7065"/>
    <w:rsid w:val="005B0114"/>
    <w:rsid w:val="005B06B2"/>
    <w:rsid w:val="005B0ECD"/>
    <w:rsid w:val="005B1AC7"/>
    <w:rsid w:val="005B20AF"/>
    <w:rsid w:val="005B278B"/>
    <w:rsid w:val="005B39D5"/>
    <w:rsid w:val="005B3C2F"/>
    <w:rsid w:val="005B4B92"/>
    <w:rsid w:val="005B5538"/>
    <w:rsid w:val="005B605D"/>
    <w:rsid w:val="005B6969"/>
    <w:rsid w:val="005C1173"/>
    <w:rsid w:val="005C19D2"/>
    <w:rsid w:val="005C2ED9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D6ABB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2A3B"/>
    <w:rsid w:val="005F33AF"/>
    <w:rsid w:val="005F3633"/>
    <w:rsid w:val="005F3BB4"/>
    <w:rsid w:val="005F4BCE"/>
    <w:rsid w:val="005F5766"/>
    <w:rsid w:val="005F5ABF"/>
    <w:rsid w:val="005F5B9C"/>
    <w:rsid w:val="00602F11"/>
    <w:rsid w:val="00604206"/>
    <w:rsid w:val="00604B60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0A3F"/>
    <w:rsid w:val="006412A8"/>
    <w:rsid w:val="0064130B"/>
    <w:rsid w:val="0064146B"/>
    <w:rsid w:val="00642055"/>
    <w:rsid w:val="00644816"/>
    <w:rsid w:val="00644B01"/>
    <w:rsid w:val="00644B25"/>
    <w:rsid w:val="00645DCD"/>
    <w:rsid w:val="00647281"/>
    <w:rsid w:val="00647553"/>
    <w:rsid w:val="00647810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6B"/>
    <w:rsid w:val="00665688"/>
    <w:rsid w:val="00666982"/>
    <w:rsid w:val="00666E2F"/>
    <w:rsid w:val="00670AD5"/>
    <w:rsid w:val="00670D34"/>
    <w:rsid w:val="00672D14"/>
    <w:rsid w:val="00672DDC"/>
    <w:rsid w:val="00672E5B"/>
    <w:rsid w:val="00673119"/>
    <w:rsid w:val="00673F2A"/>
    <w:rsid w:val="00674620"/>
    <w:rsid w:val="00674CCA"/>
    <w:rsid w:val="00674E9A"/>
    <w:rsid w:val="006768C1"/>
    <w:rsid w:val="006775A7"/>
    <w:rsid w:val="00680A0C"/>
    <w:rsid w:val="00681AF0"/>
    <w:rsid w:val="0068264E"/>
    <w:rsid w:val="00682F7D"/>
    <w:rsid w:val="00683716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5297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6F9B"/>
    <w:rsid w:val="006B715B"/>
    <w:rsid w:val="006C02F9"/>
    <w:rsid w:val="006C042F"/>
    <w:rsid w:val="006C0499"/>
    <w:rsid w:val="006C1208"/>
    <w:rsid w:val="006C147F"/>
    <w:rsid w:val="006C383E"/>
    <w:rsid w:val="006C5E59"/>
    <w:rsid w:val="006C6153"/>
    <w:rsid w:val="006D1207"/>
    <w:rsid w:val="006D2EFC"/>
    <w:rsid w:val="006D3AE5"/>
    <w:rsid w:val="006D5301"/>
    <w:rsid w:val="006D6005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5E6A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4B5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1A8"/>
    <w:rsid w:val="00731C46"/>
    <w:rsid w:val="00733E0E"/>
    <w:rsid w:val="00734562"/>
    <w:rsid w:val="00734AE9"/>
    <w:rsid w:val="00734B53"/>
    <w:rsid w:val="00734DB5"/>
    <w:rsid w:val="00737642"/>
    <w:rsid w:val="00740DC9"/>
    <w:rsid w:val="00741E87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6770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2D7D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48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5FAA"/>
    <w:rsid w:val="007C6C45"/>
    <w:rsid w:val="007C71BB"/>
    <w:rsid w:val="007D13D5"/>
    <w:rsid w:val="007D1ADA"/>
    <w:rsid w:val="007D1B3D"/>
    <w:rsid w:val="007D21A7"/>
    <w:rsid w:val="007D301C"/>
    <w:rsid w:val="007D40FF"/>
    <w:rsid w:val="007D4C5F"/>
    <w:rsid w:val="007D572B"/>
    <w:rsid w:val="007D5E66"/>
    <w:rsid w:val="007D61C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42F"/>
    <w:rsid w:val="007F0D82"/>
    <w:rsid w:val="007F1E68"/>
    <w:rsid w:val="007F20F1"/>
    <w:rsid w:val="007F2E6B"/>
    <w:rsid w:val="007F373F"/>
    <w:rsid w:val="007F3CDC"/>
    <w:rsid w:val="007F5296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1E70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D738C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511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117E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D63"/>
    <w:rsid w:val="00930E05"/>
    <w:rsid w:val="00931022"/>
    <w:rsid w:val="00931197"/>
    <w:rsid w:val="0093187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241E"/>
    <w:rsid w:val="00945C17"/>
    <w:rsid w:val="00946531"/>
    <w:rsid w:val="00946568"/>
    <w:rsid w:val="00947482"/>
    <w:rsid w:val="00947C57"/>
    <w:rsid w:val="00947FFE"/>
    <w:rsid w:val="009513C5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67F80"/>
    <w:rsid w:val="009700B6"/>
    <w:rsid w:val="00973D87"/>
    <w:rsid w:val="00974009"/>
    <w:rsid w:val="0097432D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744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0DB2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2DD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3B2E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0EF"/>
    <w:rsid w:val="00A36832"/>
    <w:rsid w:val="00A42794"/>
    <w:rsid w:val="00A43593"/>
    <w:rsid w:val="00A438D9"/>
    <w:rsid w:val="00A43E9D"/>
    <w:rsid w:val="00A46B37"/>
    <w:rsid w:val="00A46D13"/>
    <w:rsid w:val="00A47F95"/>
    <w:rsid w:val="00A5066D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2AC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645E"/>
    <w:rsid w:val="00A7757A"/>
    <w:rsid w:val="00A77BA3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0D2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0828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018E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2DCB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4310"/>
    <w:rsid w:val="00B54CD0"/>
    <w:rsid w:val="00B558B3"/>
    <w:rsid w:val="00B55BE9"/>
    <w:rsid w:val="00B56AD1"/>
    <w:rsid w:val="00B57B4F"/>
    <w:rsid w:val="00B61BA6"/>
    <w:rsid w:val="00B63340"/>
    <w:rsid w:val="00B6361C"/>
    <w:rsid w:val="00B64366"/>
    <w:rsid w:val="00B64387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73D6"/>
    <w:rsid w:val="00B900B2"/>
    <w:rsid w:val="00B9047F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551"/>
    <w:rsid w:val="00BB17AD"/>
    <w:rsid w:val="00BB1ADD"/>
    <w:rsid w:val="00BB2751"/>
    <w:rsid w:val="00BB2CCE"/>
    <w:rsid w:val="00BB2D5F"/>
    <w:rsid w:val="00BB4151"/>
    <w:rsid w:val="00BB439C"/>
    <w:rsid w:val="00BB604F"/>
    <w:rsid w:val="00BC1CA9"/>
    <w:rsid w:val="00BC23D0"/>
    <w:rsid w:val="00BC2519"/>
    <w:rsid w:val="00BC26C7"/>
    <w:rsid w:val="00BC34D0"/>
    <w:rsid w:val="00BC43FC"/>
    <w:rsid w:val="00BC5032"/>
    <w:rsid w:val="00BC59A3"/>
    <w:rsid w:val="00BC742E"/>
    <w:rsid w:val="00BC767E"/>
    <w:rsid w:val="00BC7785"/>
    <w:rsid w:val="00BC799D"/>
    <w:rsid w:val="00BC79A6"/>
    <w:rsid w:val="00BD0F71"/>
    <w:rsid w:val="00BD1431"/>
    <w:rsid w:val="00BD1573"/>
    <w:rsid w:val="00BD2553"/>
    <w:rsid w:val="00BD25EC"/>
    <w:rsid w:val="00BD3756"/>
    <w:rsid w:val="00BD38E9"/>
    <w:rsid w:val="00BD472D"/>
    <w:rsid w:val="00BD4DD8"/>
    <w:rsid w:val="00BD5102"/>
    <w:rsid w:val="00BD5BCA"/>
    <w:rsid w:val="00BE0395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6E06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0390"/>
    <w:rsid w:val="00C3212E"/>
    <w:rsid w:val="00C34C12"/>
    <w:rsid w:val="00C34E7E"/>
    <w:rsid w:val="00C34F3A"/>
    <w:rsid w:val="00C35E84"/>
    <w:rsid w:val="00C36359"/>
    <w:rsid w:val="00C378AF"/>
    <w:rsid w:val="00C40177"/>
    <w:rsid w:val="00C4093B"/>
    <w:rsid w:val="00C4221C"/>
    <w:rsid w:val="00C42557"/>
    <w:rsid w:val="00C42B6C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8AC"/>
    <w:rsid w:val="00C64906"/>
    <w:rsid w:val="00C66615"/>
    <w:rsid w:val="00C7083E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33F7"/>
    <w:rsid w:val="00CD4A81"/>
    <w:rsid w:val="00CD64CB"/>
    <w:rsid w:val="00CD68AA"/>
    <w:rsid w:val="00CE0860"/>
    <w:rsid w:val="00CE20B7"/>
    <w:rsid w:val="00CE4F81"/>
    <w:rsid w:val="00CE547E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05578"/>
    <w:rsid w:val="00D110CA"/>
    <w:rsid w:val="00D11862"/>
    <w:rsid w:val="00D12127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1C2"/>
    <w:rsid w:val="00D212B8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3608"/>
    <w:rsid w:val="00D362AE"/>
    <w:rsid w:val="00D432D0"/>
    <w:rsid w:val="00D4330C"/>
    <w:rsid w:val="00D44218"/>
    <w:rsid w:val="00D448A4"/>
    <w:rsid w:val="00D45255"/>
    <w:rsid w:val="00D4537D"/>
    <w:rsid w:val="00D453D5"/>
    <w:rsid w:val="00D459B1"/>
    <w:rsid w:val="00D46838"/>
    <w:rsid w:val="00D469AD"/>
    <w:rsid w:val="00D46AB4"/>
    <w:rsid w:val="00D46E60"/>
    <w:rsid w:val="00D4762C"/>
    <w:rsid w:val="00D47CB9"/>
    <w:rsid w:val="00D5076A"/>
    <w:rsid w:val="00D529A9"/>
    <w:rsid w:val="00D52F34"/>
    <w:rsid w:val="00D531DE"/>
    <w:rsid w:val="00D53A20"/>
    <w:rsid w:val="00D53B23"/>
    <w:rsid w:val="00D5650F"/>
    <w:rsid w:val="00D565D2"/>
    <w:rsid w:val="00D571C4"/>
    <w:rsid w:val="00D57458"/>
    <w:rsid w:val="00D575CE"/>
    <w:rsid w:val="00D608BC"/>
    <w:rsid w:val="00D614D5"/>
    <w:rsid w:val="00D62230"/>
    <w:rsid w:val="00D62834"/>
    <w:rsid w:val="00D643A3"/>
    <w:rsid w:val="00D64FA9"/>
    <w:rsid w:val="00D65FFC"/>
    <w:rsid w:val="00D664C3"/>
    <w:rsid w:val="00D6655F"/>
    <w:rsid w:val="00D70325"/>
    <w:rsid w:val="00D72284"/>
    <w:rsid w:val="00D733BE"/>
    <w:rsid w:val="00D73497"/>
    <w:rsid w:val="00D73F2C"/>
    <w:rsid w:val="00D75F3E"/>
    <w:rsid w:val="00D765CA"/>
    <w:rsid w:val="00D76ADB"/>
    <w:rsid w:val="00D77DDC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605"/>
    <w:rsid w:val="00DC088E"/>
    <w:rsid w:val="00DC1357"/>
    <w:rsid w:val="00DC1C62"/>
    <w:rsid w:val="00DC336F"/>
    <w:rsid w:val="00DC360A"/>
    <w:rsid w:val="00DC4172"/>
    <w:rsid w:val="00DC4247"/>
    <w:rsid w:val="00DC44CF"/>
    <w:rsid w:val="00DC4A42"/>
    <w:rsid w:val="00DC4C34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E6932"/>
    <w:rsid w:val="00DF08DA"/>
    <w:rsid w:val="00DF192D"/>
    <w:rsid w:val="00DF1A53"/>
    <w:rsid w:val="00DF2E05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2DED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78B"/>
    <w:rsid w:val="00E10CF7"/>
    <w:rsid w:val="00E1164C"/>
    <w:rsid w:val="00E14809"/>
    <w:rsid w:val="00E158AF"/>
    <w:rsid w:val="00E16919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B93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635F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1F9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4FF6"/>
    <w:rsid w:val="00E754EB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4659"/>
    <w:rsid w:val="00E95288"/>
    <w:rsid w:val="00E95BA9"/>
    <w:rsid w:val="00E96E5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C3B"/>
    <w:rsid w:val="00EA6F84"/>
    <w:rsid w:val="00EB0711"/>
    <w:rsid w:val="00EB09DB"/>
    <w:rsid w:val="00EB1297"/>
    <w:rsid w:val="00EB199B"/>
    <w:rsid w:val="00EB24E3"/>
    <w:rsid w:val="00EB25FE"/>
    <w:rsid w:val="00EB292D"/>
    <w:rsid w:val="00EB3CA9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034"/>
    <w:rsid w:val="00F003A1"/>
    <w:rsid w:val="00F0120D"/>
    <w:rsid w:val="00F02727"/>
    <w:rsid w:val="00F02C16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1E95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0E97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4DB0"/>
    <w:rsid w:val="00F350BD"/>
    <w:rsid w:val="00F36E18"/>
    <w:rsid w:val="00F41D12"/>
    <w:rsid w:val="00F429BE"/>
    <w:rsid w:val="00F42C0E"/>
    <w:rsid w:val="00F42E1B"/>
    <w:rsid w:val="00F43132"/>
    <w:rsid w:val="00F4321F"/>
    <w:rsid w:val="00F45049"/>
    <w:rsid w:val="00F4677B"/>
    <w:rsid w:val="00F469B6"/>
    <w:rsid w:val="00F477DC"/>
    <w:rsid w:val="00F518D9"/>
    <w:rsid w:val="00F51F96"/>
    <w:rsid w:val="00F52915"/>
    <w:rsid w:val="00F529FD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393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1849"/>
    <w:rsid w:val="00FB1A9F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2C"/>
    <w:rsid w:val="00FC1682"/>
    <w:rsid w:val="00FC34C6"/>
    <w:rsid w:val="00FC63FD"/>
    <w:rsid w:val="00FC647A"/>
    <w:rsid w:val="00FC6FFC"/>
    <w:rsid w:val="00FC74CA"/>
    <w:rsid w:val="00FC7E48"/>
    <w:rsid w:val="00FD0C3F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7B0"/>
    <w:rsid w:val="00FF19D9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styleId="FollowedHyperlink">
    <w:name w:val="FollowedHyperlink"/>
    <w:basedOn w:val="DefaultParagraphFont"/>
    <w:rsid w:val="00D77DDC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94241E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qFormat/>
    <w:rsid w:val="0094241E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42B6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107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tle.monrad@InterDigita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10B0D-E9E2-4B40-91EA-7E6D9EC49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33B707-FB77-4F09-85B9-D326690366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Atle Monrad</cp:lastModifiedBy>
  <cp:revision>2</cp:revision>
  <dcterms:created xsi:type="dcterms:W3CDTF">2022-11-07T15:39:00Z</dcterms:created>
  <dcterms:modified xsi:type="dcterms:W3CDTF">2022-11-07T15:39:00Z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(2)MLsiS74wAWk8h/G2JSxpWxw60AjFGtuCa11rs1Q+MYp/kPluhnRmYpGdRen9hQ6VqsTx+jV/
c1M3xqpZgBgf0v5vn0HrPFQTcCgJB3JdkZHhnXcdedLlhUgaueJe8v9RLhBddQ3ritf8vYis
vFWYReFBIo5ASJqctJRTb8EyGHJ2ZqBEuyIfQr1dv++bG9XHn5hm8i24uZiI+rCdb/BX5Axe
OeyQ1cZQOn4SfJk9AX</vt:lpwstr>
  </property>
  <property fmtid="{D5CDD505-2E9C-101B-9397-08002B2CF9AE}" pid="8" name="_2015_ms_pID_7253431">
    <vt:lpwstr>fVQLF733U49y45N5RqdGI1oQaOtS1MLgelY87nGYvNEC3ZNOXJ/X3X
QE8qGLMWCox6eJgrr640fZu3ZD7LxfMImz4qE31mXJQ4gQA0/LZ/mxxdnQo6WNMLB+UO1xXx
0UqZxiAbZGspChNquTp+rABwaGZnX5lVqDznf45gBs5a9dLOvBeiR1C5SPlq5IzZAZTkEUDf
bp5IIyTA2692pAcf</vt:lpwstr>
  </property>
  <property fmtid="{D5CDD505-2E9C-101B-9397-08002B2CF9AE}" pid="9" name="ContentTypeId">
    <vt:lpwstr>0x0101006C8E648E97429F4A9C700CA2B719F885</vt:lpwstr>
  </property>
</Properties>
</file>