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F787D" w14:textId="67E45883" w:rsidR="00986837" w:rsidRDefault="00986837" w:rsidP="00986837">
      <w:pPr>
        <w:pStyle w:val="CRCoverPage"/>
        <w:tabs>
          <w:tab w:val="right" w:pos="9639"/>
        </w:tabs>
        <w:spacing w:after="0"/>
        <w:rPr>
          <w:b/>
          <w:noProof/>
          <w:sz w:val="24"/>
        </w:rPr>
      </w:pPr>
      <w:r>
        <w:rPr>
          <w:b/>
          <w:noProof/>
          <w:sz w:val="24"/>
        </w:rPr>
        <w:t>3GPP TSG-SA WG6 Meeting #52</w:t>
      </w:r>
      <w:r>
        <w:rPr>
          <w:b/>
          <w:noProof/>
          <w:sz w:val="24"/>
        </w:rPr>
        <w:tab/>
      </w:r>
      <w:r w:rsidRPr="00742DE4">
        <w:rPr>
          <w:b/>
          <w:noProof/>
          <w:sz w:val="24"/>
        </w:rPr>
        <w:t>S6-2230</w:t>
      </w:r>
      <w:r>
        <w:rPr>
          <w:b/>
          <w:noProof/>
          <w:sz w:val="24"/>
        </w:rPr>
        <w:t>9</w:t>
      </w:r>
      <w:r>
        <w:rPr>
          <w:b/>
          <w:noProof/>
          <w:sz w:val="24"/>
        </w:rPr>
        <w:t>2</w:t>
      </w:r>
    </w:p>
    <w:p w14:paraId="409E2D8D" w14:textId="77777777" w:rsidR="00986837" w:rsidRDefault="00986837" w:rsidP="00986837">
      <w:pPr>
        <w:pStyle w:val="CRCoverPage"/>
        <w:tabs>
          <w:tab w:val="right" w:pos="9639"/>
        </w:tabs>
        <w:spacing w:after="0"/>
        <w:rPr>
          <w:b/>
          <w:noProof/>
          <w:sz w:val="24"/>
        </w:rPr>
      </w:pPr>
      <w:r>
        <w:rPr>
          <w:b/>
          <w:noProof/>
          <w:sz w:val="22"/>
          <w:szCs w:val="22"/>
        </w:rPr>
        <w:t>Toulouse, France</w:t>
      </w:r>
      <w:r w:rsidRPr="00E64A13">
        <w:rPr>
          <w:b/>
          <w:noProof/>
          <w:sz w:val="22"/>
          <w:szCs w:val="22"/>
        </w:rPr>
        <w:t xml:space="preserve"> </w:t>
      </w:r>
      <w:r>
        <w:rPr>
          <w:b/>
          <w:noProof/>
          <w:sz w:val="22"/>
          <w:szCs w:val="22"/>
        </w:rPr>
        <w:t>14</w:t>
      </w:r>
      <w:r w:rsidRPr="00F33593">
        <w:rPr>
          <w:b/>
          <w:noProof/>
          <w:sz w:val="22"/>
          <w:szCs w:val="22"/>
          <w:vertAlign w:val="superscript"/>
        </w:rPr>
        <w:t>th</w:t>
      </w:r>
      <w:r>
        <w:rPr>
          <w:b/>
          <w:noProof/>
          <w:sz w:val="22"/>
          <w:szCs w:val="22"/>
        </w:rPr>
        <w:t xml:space="preserve"> </w:t>
      </w:r>
      <w:r w:rsidRPr="00E64A13">
        <w:rPr>
          <w:rFonts w:cs="Arial"/>
          <w:b/>
          <w:bCs/>
          <w:sz w:val="22"/>
          <w:szCs w:val="22"/>
        </w:rPr>
        <w:t xml:space="preserve">– </w:t>
      </w:r>
      <w:r>
        <w:rPr>
          <w:rFonts w:cs="Arial"/>
          <w:b/>
          <w:bCs/>
          <w:sz w:val="22"/>
          <w:szCs w:val="22"/>
        </w:rPr>
        <w:t>18</w:t>
      </w:r>
      <w:r w:rsidRPr="00F33593">
        <w:rPr>
          <w:rFonts w:cs="Arial"/>
          <w:b/>
          <w:bCs/>
          <w:sz w:val="22"/>
          <w:szCs w:val="22"/>
          <w:vertAlign w:val="superscript"/>
        </w:rPr>
        <w:t>th</w:t>
      </w:r>
      <w:r>
        <w:rPr>
          <w:rFonts w:cs="Arial"/>
          <w:b/>
          <w:bCs/>
          <w:sz w:val="22"/>
          <w:szCs w:val="22"/>
        </w:rPr>
        <w:t xml:space="preserve"> November</w:t>
      </w:r>
      <w:r w:rsidRPr="00E64A13">
        <w:rPr>
          <w:rFonts w:cs="Arial"/>
          <w:b/>
          <w:bCs/>
          <w:sz w:val="22"/>
          <w:szCs w:val="22"/>
        </w:rPr>
        <w:t xml:space="preserve"> </w:t>
      </w:r>
      <w:r w:rsidRPr="00E64A13">
        <w:rPr>
          <w:b/>
          <w:noProof/>
          <w:sz w:val="22"/>
          <w:szCs w:val="22"/>
        </w:rPr>
        <w:t>202</w:t>
      </w:r>
      <w:r>
        <w:rPr>
          <w:b/>
          <w:noProof/>
          <w:sz w:val="22"/>
          <w:szCs w:val="22"/>
        </w:rPr>
        <w:t>2</w:t>
      </w:r>
    </w:p>
    <w:p w14:paraId="6EA1A92B" w14:textId="200F90EC" w:rsidR="00CF1AB7" w:rsidRPr="00986837" w:rsidRDefault="00CF1AB7" w:rsidP="00CF1AB7">
      <w:pPr>
        <w:pStyle w:val="CRCoverPage"/>
        <w:tabs>
          <w:tab w:val="right" w:pos="9639"/>
        </w:tabs>
        <w:spacing w:after="0"/>
        <w:rPr>
          <w:b/>
          <w:i/>
          <w:noProof/>
          <w:color w:val="D9D9D9" w:themeColor="background1" w:themeShade="D9"/>
          <w:sz w:val="28"/>
        </w:rPr>
      </w:pPr>
      <w:r w:rsidRPr="00986837">
        <w:rPr>
          <w:b/>
          <w:noProof/>
          <w:color w:val="D9D9D9" w:themeColor="background1" w:themeShade="D9"/>
          <w:sz w:val="24"/>
        </w:rPr>
        <w:t>3GPP TSG-</w:t>
      </w:r>
      <w:r w:rsidRPr="00986837">
        <w:rPr>
          <w:b/>
          <w:noProof/>
          <w:color w:val="D9D9D9" w:themeColor="background1" w:themeShade="D9"/>
          <w:sz w:val="24"/>
        </w:rPr>
        <w:fldChar w:fldCharType="begin"/>
      </w:r>
      <w:r w:rsidRPr="00986837">
        <w:rPr>
          <w:b/>
          <w:noProof/>
          <w:color w:val="D9D9D9" w:themeColor="background1" w:themeShade="D9"/>
          <w:sz w:val="24"/>
        </w:rPr>
        <w:instrText xml:space="preserve"> DOCPROPERTY  SourceIfTsg  \* MERGEFORMAT </w:instrText>
      </w:r>
      <w:r w:rsidRPr="00986837">
        <w:rPr>
          <w:b/>
          <w:noProof/>
          <w:color w:val="D9D9D9" w:themeColor="background1" w:themeShade="D9"/>
          <w:sz w:val="24"/>
        </w:rPr>
        <w:fldChar w:fldCharType="separate"/>
      </w:r>
      <w:r w:rsidRPr="00986837">
        <w:rPr>
          <w:b/>
          <w:noProof/>
          <w:color w:val="D9D9D9" w:themeColor="background1" w:themeShade="D9"/>
          <w:sz w:val="24"/>
        </w:rPr>
        <w:t>S4</w:t>
      </w:r>
      <w:r w:rsidRPr="00986837">
        <w:rPr>
          <w:b/>
          <w:noProof/>
          <w:color w:val="D9D9D9" w:themeColor="background1" w:themeShade="D9"/>
          <w:sz w:val="24"/>
        </w:rPr>
        <w:fldChar w:fldCharType="end"/>
      </w:r>
      <w:r w:rsidRPr="00986837">
        <w:rPr>
          <w:b/>
          <w:noProof/>
          <w:color w:val="D9D9D9" w:themeColor="background1" w:themeShade="D9"/>
          <w:sz w:val="24"/>
        </w:rPr>
        <w:t xml:space="preserve"> </w:t>
      </w:r>
      <w:r w:rsidRPr="00986837">
        <w:rPr>
          <w:b/>
          <w:noProof/>
          <w:color w:val="D9D9D9" w:themeColor="background1" w:themeShade="D9"/>
          <w:sz w:val="24"/>
        </w:rPr>
        <w:fldChar w:fldCharType="begin"/>
      </w:r>
      <w:r w:rsidRPr="00986837">
        <w:rPr>
          <w:b/>
          <w:noProof/>
          <w:color w:val="D9D9D9" w:themeColor="background1" w:themeShade="D9"/>
          <w:sz w:val="24"/>
        </w:rPr>
        <w:instrText xml:space="preserve"> DOCPROPERTY  MtgTitle  \* MERGEFORMAT </w:instrText>
      </w:r>
      <w:r w:rsidRPr="00986837">
        <w:rPr>
          <w:b/>
          <w:noProof/>
          <w:color w:val="D9D9D9" w:themeColor="background1" w:themeShade="D9"/>
          <w:sz w:val="24"/>
        </w:rPr>
        <w:fldChar w:fldCharType="separate"/>
      </w:r>
      <w:r w:rsidRPr="00986837">
        <w:rPr>
          <w:b/>
          <w:noProof/>
          <w:color w:val="D9D9D9" w:themeColor="background1" w:themeShade="D9"/>
          <w:sz w:val="24"/>
        </w:rPr>
        <w:t xml:space="preserve"> ad hoc</w:t>
      </w:r>
      <w:r w:rsidRPr="00986837">
        <w:rPr>
          <w:b/>
          <w:noProof/>
          <w:color w:val="D9D9D9" w:themeColor="background1" w:themeShade="D9"/>
          <w:sz w:val="24"/>
        </w:rPr>
        <w:fldChar w:fldCharType="end"/>
      </w:r>
      <w:r w:rsidRPr="00986837">
        <w:rPr>
          <w:b/>
          <w:noProof/>
          <w:color w:val="D9D9D9" w:themeColor="background1" w:themeShade="D9"/>
          <w:sz w:val="24"/>
        </w:rPr>
        <w:t xml:space="preserve"> Meeting #</w:t>
      </w:r>
      <w:r w:rsidRPr="00986837">
        <w:rPr>
          <w:b/>
          <w:noProof/>
          <w:color w:val="D9D9D9" w:themeColor="background1" w:themeShade="D9"/>
          <w:sz w:val="24"/>
        </w:rPr>
        <w:fldChar w:fldCharType="begin"/>
      </w:r>
      <w:r w:rsidRPr="00986837">
        <w:rPr>
          <w:b/>
          <w:noProof/>
          <w:color w:val="D9D9D9" w:themeColor="background1" w:themeShade="D9"/>
          <w:sz w:val="24"/>
        </w:rPr>
        <w:instrText xml:space="preserve"> DOCPROPERTY  MtgSeq  \* MERGEFORMAT </w:instrText>
      </w:r>
      <w:r w:rsidRPr="00986837">
        <w:rPr>
          <w:b/>
          <w:noProof/>
          <w:color w:val="D9D9D9" w:themeColor="background1" w:themeShade="D9"/>
          <w:sz w:val="24"/>
        </w:rPr>
        <w:fldChar w:fldCharType="separate"/>
      </w:r>
      <w:r w:rsidRPr="00986837">
        <w:rPr>
          <w:b/>
          <w:noProof/>
          <w:color w:val="D9D9D9" w:themeColor="background1" w:themeShade="D9"/>
          <w:sz w:val="24"/>
        </w:rPr>
        <w:t>Post 120-e</w:t>
      </w:r>
      <w:r w:rsidRPr="00986837">
        <w:rPr>
          <w:b/>
          <w:noProof/>
          <w:color w:val="D9D9D9" w:themeColor="background1" w:themeShade="D9"/>
          <w:sz w:val="24"/>
        </w:rPr>
        <w:fldChar w:fldCharType="end"/>
      </w:r>
      <w:r w:rsidRPr="00986837">
        <w:rPr>
          <w:b/>
          <w:i/>
          <w:noProof/>
          <w:color w:val="D9D9D9" w:themeColor="background1" w:themeShade="D9"/>
          <w:sz w:val="28"/>
        </w:rPr>
        <w:tab/>
      </w:r>
      <w:r w:rsidR="003E1D10" w:rsidRPr="00986837">
        <w:rPr>
          <w:rFonts w:cs="Arial"/>
          <w:b/>
          <w:bCs/>
          <w:color w:val="D9D9D9" w:themeColor="background1" w:themeShade="D9"/>
          <w:sz w:val="26"/>
          <w:szCs w:val="26"/>
        </w:rPr>
        <w:t>S4aI22140</w:t>
      </w:r>
      <w:r w:rsidR="00BB37C4" w:rsidRPr="00986837">
        <w:rPr>
          <w:rFonts w:cs="Arial"/>
          <w:b/>
          <w:bCs/>
          <w:color w:val="D9D9D9" w:themeColor="background1" w:themeShade="D9"/>
          <w:sz w:val="26"/>
          <w:szCs w:val="26"/>
        </w:rPr>
        <w:t>2</w:t>
      </w:r>
    </w:p>
    <w:p w14:paraId="25E67B54" w14:textId="54B85973" w:rsidR="00CF1AB7" w:rsidRPr="00986837" w:rsidRDefault="00CF1AB7" w:rsidP="00CF1AB7">
      <w:pPr>
        <w:pStyle w:val="CRCoverPage"/>
        <w:tabs>
          <w:tab w:val="right" w:pos="9639"/>
        </w:tabs>
        <w:spacing w:after="0"/>
        <w:rPr>
          <w:b/>
          <w:noProof/>
          <w:color w:val="D9D9D9" w:themeColor="background1" w:themeShade="D9"/>
          <w:sz w:val="24"/>
        </w:rPr>
      </w:pPr>
      <w:r w:rsidRPr="00986837">
        <w:rPr>
          <w:b/>
          <w:noProof/>
          <w:color w:val="D9D9D9" w:themeColor="background1" w:themeShade="D9"/>
          <w:sz w:val="24"/>
        </w:rPr>
        <w:fldChar w:fldCharType="begin"/>
      </w:r>
      <w:r w:rsidRPr="00986837">
        <w:rPr>
          <w:b/>
          <w:noProof/>
          <w:color w:val="D9D9D9" w:themeColor="background1" w:themeShade="D9"/>
          <w:sz w:val="24"/>
        </w:rPr>
        <w:instrText xml:space="preserve"> DOCPROPERTY  Location  \* MERGEFORMAT </w:instrText>
      </w:r>
      <w:r w:rsidRPr="00986837">
        <w:rPr>
          <w:b/>
          <w:noProof/>
          <w:color w:val="D9D9D9" w:themeColor="background1" w:themeShade="D9"/>
          <w:sz w:val="24"/>
        </w:rPr>
        <w:fldChar w:fldCharType="separate"/>
      </w:r>
      <w:r w:rsidRPr="00986837">
        <w:rPr>
          <w:b/>
          <w:noProof/>
          <w:color w:val="D9D9D9" w:themeColor="background1" w:themeShade="D9"/>
          <w:sz w:val="24"/>
        </w:rPr>
        <w:t>Online</w:t>
      </w:r>
      <w:r w:rsidRPr="00986837">
        <w:rPr>
          <w:b/>
          <w:noProof/>
          <w:color w:val="D9D9D9" w:themeColor="background1" w:themeShade="D9"/>
          <w:sz w:val="24"/>
        </w:rPr>
        <w:fldChar w:fldCharType="end"/>
      </w:r>
      <w:r w:rsidRPr="00986837">
        <w:rPr>
          <w:b/>
          <w:noProof/>
          <w:color w:val="D9D9D9" w:themeColor="background1" w:themeShade="D9"/>
          <w:sz w:val="24"/>
        </w:rPr>
        <w:t xml:space="preserve">, </w:t>
      </w:r>
      <w:r w:rsidRPr="00986837">
        <w:rPr>
          <w:b/>
          <w:noProof/>
          <w:color w:val="D9D9D9" w:themeColor="background1" w:themeShade="D9"/>
          <w:sz w:val="24"/>
        </w:rPr>
        <w:fldChar w:fldCharType="begin"/>
      </w:r>
      <w:r w:rsidRPr="00986837">
        <w:rPr>
          <w:b/>
          <w:noProof/>
          <w:color w:val="D9D9D9" w:themeColor="background1" w:themeShade="D9"/>
          <w:sz w:val="24"/>
        </w:rPr>
        <w:instrText xml:space="preserve"> DOCPROPERTY  StartDate  \* MERGEFORMAT </w:instrText>
      </w:r>
      <w:r w:rsidRPr="00986837">
        <w:rPr>
          <w:b/>
          <w:noProof/>
          <w:color w:val="D9D9D9" w:themeColor="background1" w:themeShade="D9"/>
          <w:sz w:val="24"/>
        </w:rPr>
        <w:fldChar w:fldCharType="separate"/>
      </w:r>
      <w:r w:rsidRPr="00986837">
        <w:rPr>
          <w:b/>
          <w:noProof/>
          <w:color w:val="D9D9D9" w:themeColor="background1" w:themeShade="D9"/>
          <w:sz w:val="24"/>
        </w:rPr>
        <w:t>6th September</w:t>
      </w:r>
      <w:r w:rsidRPr="00986837">
        <w:rPr>
          <w:b/>
          <w:noProof/>
          <w:color w:val="D9D9D9" w:themeColor="background1" w:themeShade="D9"/>
          <w:sz w:val="24"/>
        </w:rPr>
        <w:fldChar w:fldCharType="end"/>
      </w:r>
      <w:r w:rsidRPr="00986837">
        <w:rPr>
          <w:b/>
          <w:noProof/>
          <w:color w:val="D9D9D9" w:themeColor="background1" w:themeShade="D9"/>
          <w:sz w:val="24"/>
        </w:rPr>
        <w:t>–</w:t>
      </w:r>
      <w:r w:rsidRPr="00986837">
        <w:rPr>
          <w:b/>
          <w:noProof/>
          <w:color w:val="D9D9D9" w:themeColor="background1" w:themeShade="D9"/>
          <w:sz w:val="24"/>
        </w:rPr>
        <w:fldChar w:fldCharType="begin"/>
      </w:r>
      <w:r w:rsidRPr="00986837">
        <w:rPr>
          <w:b/>
          <w:noProof/>
          <w:color w:val="D9D9D9" w:themeColor="background1" w:themeShade="D9"/>
          <w:sz w:val="24"/>
        </w:rPr>
        <w:instrText xml:space="preserve"> DOCPROPERTY  EndDate  \* MERGEFORMAT </w:instrText>
      </w:r>
      <w:r w:rsidRPr="00986837">
        <w:rPr>
          <w:b/>
          <w:noProof/>
          <w:color w:val="D9D9D9" w:themeColor="background1" w:themeShade="D9"/>
          <w:sz w:val="24"/>
        </w:rPr>
        <w:fldChar w:fldCharType="separate"/>
      </w:r>
      <w:r w:rsidRPr="00986837">
        <w:rPr>
          <w:b/>
          <w:noProof/>
          <w:color w:val="D9D9D9" w:themeColor="background1" w:themeShade="D9"/>
          <w:sz w:val="24"/>
        </w:rPr>
        <w:t>4th November 2022</w:t>
      </w:r>
      <w:r w:rsidRPr="00986837">
        <w:rPr>
          <w:b/>
          <w:noProof/>
          <w:color w:val="D9D9D9" w:themeColor="background1" w:themeShade="D9"/>
          <w:sz w:val="24"/>
        </w:rPr>
        <w:fldChar w:fldCharType="end"/>
      </w:r>
    </w:p>
    <w:p w14:paraId="111C77F4" w14:textId="77777777" w:rsidR="00463675" w:rsidRPr="00986837" w:rsidRDefault="00463675" w:rsidP="000F4E43">
      <w:pPr>
        <w:pStyle w:val="Header"/>
        <w:pBdr>
          <w:bottom w:val="single" w:sz="4" w:space="1" w:color="auto"/>
        </w:pBdr>
        <w:tabs>
          <w:tab w:val="clear" w:pos="4153"/>
          <w:tab w:val="clear" w:pos="8306"/>
          <w:tab w:val="right" w:pos="9639"/>
        </w:tabs>
        <w:rPr>
          <w:rFonts w:ascii="Arial" w:hAnsi="Arial" w:cs="Arial"/>
          <w:b/>
          <w:bCs/>
          <w:color w:val="D9D9D9" w:themeColor="background1" w:themeShade="D9"/>
          <w:sz w:val="24"/>
          <w:szCs w:val="24"/>
        </w:rPr>
      </w:pPr>
    </w:p>
    <w:p w14:paraId="0C32972C" w14:textId="77777777" w:rsidR="00463675" w:rsidRPr="000F4E43" w:rsidRDefault="00463675">
      <w:pPr>
        <w:rPr>
          <w:rFonts w:ascii="Arial" w:hAnsi="Arial" w:cs="Arial"/>
        </w:rPr>
      </w:pPr>
    </w:p>
    <w:p w14:paraId="0BDE2A0F" w14:textId="5E116A11" w:rsidR="00463675" w:rsidRPr="000F4E43" w:rsidRDefault="00463675" w:rsidP="000F4E43">
      <w:pPr>
        <w:pStyle w:val="Title"/>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 xml:space="preserve">LS on </w:t>
      </w:r>
      <w:r w:rsidR="00F00756" w:rsidRPr="00F00756">
        <w:rPr>
          <w:color w:val="000000"/>
          <w:lang w:val="en-US"/>
        </w:rPr>
        <w:t>5MBS User Services</w:t>
      </w:r>
    </w:p>
    <w:p w14:paraId="65004854" w14:textId="05496853" w:rsidR="00463675" w:rsidRPr="000F4E43" w:rsidRDefault="00463675" w:rsidP="000F4E43">
      <w:pPr>
        <w:pStyle w:val="Title"/>
      </w:pPr>
      <w:r w:rsidRPr="000F4E43">
        <w:t>Response to:</w:t>
      </w:r>
      <w:r w:rsidRPr="000F4E43">
        <w:tab/>
      </w:r>
      <w:r w:rsidR="00947245" w:rsidRPr="00947245">
        <w:t>(</w:t>
      </w:r>
      <w:r w:rsidR="003E1D10" w:rsidRPr="003E1D10">
        <w:t>S4aI221375</w:t>
      </w:r>
      <w:r w:rsidR="003E1D10">
        <w:t>/</w:t>
      </w:r>
      <w:r w:rsidR="003E1D10" w:rsidRPr="003E1D10">
        <w:t>C3-224655</w:t>
      </w:r>
      <w:r w:rsidR="00947245" w:rsidRPr="00947245">
        <w:t xml:space="preserve">) </w:t>
      </w:r>
      <w:r w:rsidR="00F00756" w:rsidRPr="00F00756">
        <w:t>Reply LS on 5MBS User Services</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0FD6E8CB" w:rsidR="00463675" w:rsidRPr="000F4E43" w:rsidRDefault="00463675" w:rsidP="000F4E43">
      <w:pPr>
        <w:pStyle w:val="Title"/>
      </w:pPr>
      <w:r w:rsidRPr="000F4E43">
        <w:t>Work Item:</w:t>
      </w:r>
      <w:r w:rsidRPr="000F4E43">
        <w:tab/>
      </w:r>
      <w:r w:rsidR="00F00756" w:rsidRPr="00F00756">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2D434DED" w:rsidR="00463675" w:rsidRPr="00174F8E" w:rsidRDefault="00463675" w:rsidP="000F4E43">
      <w:pPr>
        <w:pStyle w:val="Source"/>
        <w:rPr>
          <w:bCs/>
          <w:color w:val="000000"/>
        </w:rPr>
      </w:pPr>
      <w:r w:rsidRPr="00174F8E">
        <w:t>Source:</w:t>
      </w:r>
      <w:r w:rsidRPr="00174F8E">
        <w:tab/>
      </w:r>
      <w:r w:rsidR="007A44D4">
        <w:rPr>
          <w:bCs/>
          <w:color w:val="000000"/>
        </w:rPr>
        <w:t>SA4</w:t>
      </w:r>
    </w:p>
    <w:p w14:paraId="6AF9910D" w14:textId="51159512" w:rsidR="00463675" w:rsidRPr="00CF1AB7" w:rsidRDefault="00463675" w:rsidP="000F4E43">
      <w:pPr>
        <w:pStyle w:val="Source"/>
        <w:rPr>
          <w:bCs/>
          <w:lang w:val="fr-FR"/>
        </w:rPr>
      </w:pPr>
      <w:r w:rsidRPr="00CF1AB7">
        <w:rPr>
          <w:bCs/>
          <w:lang w:val="fr-FR"/>
        </w:rPr>
        <w:t>To:</w:t>
      </w:r>
      <w:r w:rsidRPr="00CF1AB7">
        <w:rPr>
          <w:bCs/>
          <w:lang w:val="fr-FR"/>
        </w:rPr>
        <w:tab/>
      </w:r>
      <w:r w:rsidR="007A44D4">
        <w:rPr>
          <w:bCs/>
          <w:color w:val="000000"/>
          <w:lang w:val="fr-FR"/>
        </w:rPr>
        <w:t>CT3</w:t>
      </w:r>
    </w:p>
    <w:p w14:paraId="033E954A" w14:textId="193EE376" w:rsidR="00463675" w:rsidRPr="00CF1AB7" w:rsidRDefault="00463675" w:rsidP="000F4E43">
      <w:pPr>
        <w:pStyle w:val="Source"/>
        <w:rPr>
          <w:bCs/>
          <w:lang w:val="fr-FR"/>
        </w:rPr>
      </w:pPr>
      <w:r w:rsidRPr="00CF1AB7">
        <w:rPr>
          <w:bCs/>
          <w:lang w:val="fr-FR"/>
        </w:rPr>
        <w:t>Cc:</w:t>
      </w:r>
      <w:r w:rsidRPr="00CF1AB7">
        <w:rPr>
          <w:bCs/>
          <w:lang w:val="fr-FR"/>
        </w:rPr>
        <w:tab/>
      </w:r>
      <w:r w:rsidR="00F00756" w:rsidRPr="00CF1AB7">
        <w:rPr>
          <w:bCs/>
          <w:lang w:val="fr-FR"/>
        </w:rPr>
        <w:t>SA2, SA6, CT4</w:t>
      </w:r>
    </w:p>
    <w:p w14:paraId="12F1EB36" w14:textId="77777777" w:rsidR="00463675" w:rsidRPr="00CF1AB7"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50F350B7" w:rsidR="004055D4" w:rsidRPr="000F4E43" w:rsidRDefault="004055D4" w:rsidP="004055D4">
      <w:pPr>
        <w:pStyle w:val="Contact"/>
        <w:tabs>
          <w:tab w:val="clear" w:pos="2268"/>
        </w:tabs>
        <w:rPr>
          <w:bCs/>
        </w:rPr>
      </w:pPr>
      <w:r w:rsidRPr="000F4E43">
        <w:t>Name:</w:t>
      </w:r>
      <w:r w:rsidRPr="000F4E43">
        <w:rPr>
          <w:bCs/>
        </w:rPr>
        <w:tab/>
      </w:r>
      <w:r w:rsidR="003E1D10">
        <w:rPr>
          <w:bCs/>
        </w:rPr>
        <w:t>Thorsten Lohmar</w:t>
      </w:r>
    </w:p>
    <w:p w14:paraId="5C8B60A0" w14:textId="186F2D35"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3E1D10">
        <w:rPr>
          <w:bCs/>
          <w:color w:val="0000FF"/>
        </w:rPr>
        <w:t>Thorsten.lohmar</w:t>
      </w:r>
      <w:r>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633A69E1" w:rsidR="00463675" w:rsidRPr="000F4E43" w:rsidRDefault="00463675" w:rsidP="000F4E43">
      <w:pPr>
        <w:pStyle w:val="Title"/>
      </w:pPr>
      <w:r w:rsidRPr="000F4E43">
        <w:t>Attachments:</w:t>
      </w:r>
      <w:r w:rsidRPr="000F4E43">
        <w:tab/>
      </w:r>
      <w:r w:rsidR="003E1D10">
        <w:t xml:space="preserve">- </w:t>
      </w:r>
    </w:p>
    <w:p w14:paraId="6C05A70A" w14:textId="77777777" w:rsidR="00463675" w:rsidRPr="002B5AE3" w:rsidRDefault="00463675">
      <w:pPr>
        <w:pBdr>
          <w:bottom w:val="single" w:sz="4" w:space="1" w:color="auto"/>
        </w:pBdr>
        <w:rPr>
          <w:rFonts w:ascii="Arial" w:hAnsi="Arial" w:cs="Arial"/>
          <w:lang w:val="en-GB"/>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4404AE47" w:rsidR="00CA0F2E" w:rsidRDefault="003E1D10" w:rsidP="00B302FF">
      <w:pPr>
        <w:spacing w:after="120"/>
        <w:rPr>
          <w:rFonts w:ascii="Arial" w:hAnsi="Arial" w:cs="Arial"/>
          <w:sz w:val="20"/>
          <w:szCs w:val="20"/>
          <w:lang w:eastAsia="en-GB"/>
        </w:rPr>
      </w:pPr>
      <w:r>
        <w:rPr>
          <w:rFonts w:ascii="Arial" w:hAnsi="Arial" w:cs="Arial"/>
          <w:sz w:val="20"/>
          <w:szCs w:val="20"/>
          <w:lang w:eastAsia="en-GB"/>
        </w:rPr>
        <w:t>SA4</w:t>
      </w:r>
      <w:r w:rsidR="00C4144C" w:rsidRPr="00B755F5">
        <w:rPr>
          <w:rFonts w:ascii="Arial" w:hAnsi="Arial" w:cs="Arial"/>
          <w:sz w:val="20"/>
          <w:szCs w:val="20"/>
          <w:lang w:eastAsia="en-GB"/>
        </w:rPr>
        <w:t xml:space="preserve"> </w:t>
      </w:r>
      <w:r w:rsidR="00B302FF" w:rsidRPr="00B755F5">
        <w:rPr>
          <w:rFonts w:ascii="Arial" w:hAnsi="Arial" w:cs="Arial"/>
          <w:sz w:val="20"/>
          <w:szCs w:val="20"/>
          <w:lang w:eastAsia="en-GB"/>
        </w:rPr>
        <w:t xml:space="preserve">would like to </w:t>
      </w:r>
      <w:r w:rsidR="00C4144C" w:rsidRPr="00B755F5">
        <w:rPr>
          <w:rFonts w:ascii="Arial" w:hAnsi="Arial" w:cs="Arial"/>
          <w:sz w:val="20"/>
          <w:szCs w:val="20"/>
          <w:lang w:eastAsia="en-GB"/>
        </w:rPr>
        <w:t xml:space="preserve">thank </w:t>
      </w:r>
      <w:r>
        <w:rPr>
          <w:rFonts w:ascii="Arial" w:hAnsi="Arial" w:cs="Arial"/>
          <w:sz w:val="20"/>
          <w:szCs w:val="20"/>
          <w:lang w:eastAsia="en-GB"/>
        </w:rPr>
        <w:t xml:space="preserve">CT3 </w:t>
      </w:r>
      <w:r w:rsidR="00C4144C" w:rsidRPr="00B755F5">
        <w:rPr>
          <w:rFonts w:ascii="Arial" w:hAnsi="Arial" w:cs="Arial"/>
          <w:sz w:val="20"/>
          <w:szCs w:val="20"/>
          <w:lang w:eastAsia="en-GB"/>
        </w:rPr>
        <w:t xml:space="preserve">for the LS </w:t>
      </w:r>
      <w:r w:rsidR="00B755F5" w:rsidRPr="00B755F5">
        <w:rPr>
          <w:rFonts w:ascii="Arial" w:hAnsi="Arial" w:cs="Arial"/>
          <w:sz w:val="20"/>
          <w:szCs w:val="20"/>
          <w:lang w:eastAsia="en-GB"/>
        </w:rPr>
        <w:t xml:space="preserve">reply </w:t>
      </w:r>
      <w:r w:rsidR="00C4144C" w:rsidRPr="00B755F5">
        <w:rPr>
          <w:rFonts w:ascii="Arial" w:hAnsi="Arial" w:cs="Arial"/>
          <w:sz w:val="20"/>
          <w:szCs w:val="20"/>
          <w:lang w:eastAsia="en-GB"/>
        </w:rPr>
        <w:t xml:space="preserve">on </w:t>
      </w:r>
      <w:r w:rsidR="00F00756" w:rsidRPr="00B755F5">
        <w:rPr>
          <w:rFonts w:ascii="Arial" w:hAnsi="Arial" w:cs="Arial"/>
          <w:sz w:val="20"/>
          <w:szCs w:val="20"/>
          <w:lang w:eastAsia="en-GB"/>
        </w:rPr>
        <w:t>5MBS User Services</w:t>
      </w:r>
      <w:r w:rsidR="00B415A9" w:rsidRPr="00B415A9">
        <w:rPr>
          <w:rFonts w:ascii="Arial" w:hAnsi="Arial" w:cs="Arial"/>
          <w:sz w:val="20"/>
          <w:szCs w:val="20"/>
          <w:lang w:eastAsia="en-GB"/>
        </w:rPr>
        <w:t>.</w:t>
      </w:r>
      <w:r>
        <w:rPr>
          <w:rFonts w:ascii="Arial" w:hAnsi="Arial" w:cs="Arial"/>
          <w:sz w:val="20"/>
          <w:szCs w:val="20"/>
          <w:lang w:eastAsia="en-GB"/>
        </w:rPr>
        <w:t xml:space="preserve"> SA4 has discussed the Liaison Statement and would like to give some immediate feedback on the following topic:</w:t>
      </w:r>
    </w:p>
    <w:p w14:paraId="1E9E22C4" w14:textId="41F890AB" w:rsidR="00EA6ABE" w:rsidRPr="00B755F5" w:rsidRDefault="00EA6ABE" w:rsidP="00EA6ABE">
      <w:pPr>
        <w:spacing w:after="120"/>
        <w:ind w:left="720"/>
        <w:rPr>
          <w:rFonts w:ascii="Arial" w:hAnsi="Arial" w:cs="Arial"/>
          <w:sz w:val="20"/>
          <w:szCs w:val="20"/>
          <w:lang w:eastAsia="en-GB"/>
        </w:rPr>
      </w:pPr>
      <w:r>
        <w:rPr>
          <w:noProof/>
        </w:rPr>
        <w:drawing>
          <wp:inline distT="0" distB="0" distL="0" distR="0" wp14:anchorId="77D2C5FC" wp14:editId="172DD4D6">
            <wp:extent cx="5479576" cy="529823"/>
            <wp:effectExtent l="0" t="0" r="698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5547" cy="532334"/>
                    </a:xfrm>
                    <a:prstGeom prst="rect">
                      <a:avLst/>
                    </a:prstGeom>
                  </pic:spPr>
                </pic:pic>
              </a:graphicData>
            </a:graphic>
          </wp:inline>
        </w:drawing>
      </w:r>
    </w:p>
    <w:p w14:paraId="063F8796" w14:textId="6918329D" w:rsidR="006B4F49" w:rsidRDefault="00EA6ABE" w:rsidP="0060528D">
      <w:pPr>
        <w:spacing w:after="120"/>
        <w:rPr>
          <w:rFonts w:ascii="Arial" w:hAnsi="Arial" w:cs="Arial"/>
          <w:sz w:val="20"/>
          <w:szCs w:val="20"/>
        </w:rPr>
      </w:pPr>
      <w:r w:rsidRPr="00EA6ABE">
        <w:rPr>
          <w:rFonts w:ascii="Arial" w:hAnsi="Arial" w:cs="Arial"/>
          <w:b/>
          <w:bCs/>
          <w:sz w:val="20"/>
          <w:szCs w:val="20"/>
        </w:rPr>
        <w:t>Feedback</w:t>
      </w:r>
      <w:r>
        <w:rPr>
          <w:rFonts w:ascii="Arial" w:hAnsi="Arial" w:cs="Arial"/>
          <w:sz w:val="20"/>
          <w:szCs w:val="20"/>
        </w:rPr>
        <w:t xml:space="preserve">: </w:t>
      </w:r>
      <w:r w:rsidR="00362B62">
        <w:rPr>
          <w:rFonts w:ascii="Arial" w:hAnsi="Arial" w:cs="Arial"/>
          <w:sz w:val="20"/>
          <w:szCs w:val="20"/>
        </w:rPr>
        <w:t xml:space="preserve">SA4 would like to </w:t>
      </w:r>
      <w:r w:rsidR="00365181">
        <w:rPr>
          <w:rFonts w:ascii="Arial" w:hAnsi="Arial" w:cs="Arial"/>
          <w:sz w:val="20"/>
          <w:szCs w:val="20"/>
        </w:rPr>
        <w:t xml:space="preserve">bring one </w:t>
      </w:r>
      <w:r w:rsidR="007A44D4">
        <w:rPr>
          <w:rFonts w:ascii="Arial" w:hAnsi="Arial" w:cs="Arial"/>
          <w:sz w:val="20"/>
          <w:szCs w:val="20"/>
        </w:rPr>
        <w:t>deployment</w:t>
      </w:r>
      <w:r w:rsidR="00365181">
        <w:rPr>
          <w:rFonts w:ascii="Arial" w:hAnsi="Arial" w:cs="Arial"/>
          <w:sz w:val="20"/>
          <w:szCs w:val="20"/>
        </w:rPr>
        <w:t xml:space="preserve"> to CT3 attention, which is supported by TS 26.502: T</w:t>
      </w:r>
      <w:r w:rsidR="00362B62">
        <w:rPr>
          <w:rFonts w:ascii="Arial" w:hAnsi="Arial" w:cs="Arial"/>
          <w:sz w:val="20"/>
          <w:szCs w:val="20"/>
        </w:rPr>
        <w:t xml:space="preserve">he MBS Application Provider (AF / AS) may distribute the </w:t>
      </w:r>
      <w:r w:rsidR="00365181">
        <w:rPr>
          <w:rFonts w:ascii="Arial" w:hAnsi="Arial" w:cs="Arial"/>
          <w:sz w:val="20"/>
          <w:szCs w:val="20"/>
        </w:rPr>
        <w:t>MBS User S</w:t>
      </w:r>
      <w:r w:rsidR="00362B62">
        <w:rPr>
          <w:rFonts w:ascii="Arial" w:hAnsi="Arial" w:cs="Arial"/>
          <w:sz w:val="20"/>
          <w:szCs w:val="20"/>
        </w:rPr>
        <w:t xml:space="preserve">ervice announcement through MBS-8 to the MBS-Aware Application, which is then passing the MBS User Service Announcement to the MBS Client. </w:t>
      </w:r>
      <w:r w:rsidR="00365181">
        <w:rPr>
          <w:rFonts w:ascii="Arial" w:hAnsi="Arial" w:cs="Arial"/>
          <w:sz w:val="20"/>
          <w:szCs w:val="20"/>
        </w:rPr>
        <w:t xml:space="preserve">The Mission Critical </w:t>
      </w:r>
      <w:r w:rsidR="007A44D4">
        <w:rPr>
          <w:rFonts w:ascii="Arial" w:hAnsi="Arial" w:cs="Arial"/>
          <w:sz w:val="20"/>
          <w:szCs w:val="20"/>
        </w:rPr>
        <w:t xml:space="preserve">Services </w:t>
      </w:r>
      <w:r w:rsidR="00365181">
        <w:rPr>
          <w:rFonts w:ascii="Arial" w:hAnsi="Arial" w:cs="Arial"/>
          <w:sz w:val="20"/>
          <w:szCs w:val="20"/>
        </w:rPr>
        <w:t xml:space="preserve">follow the same paradigm. </w:t>
      </w:r>
      <w:r w:rsidR="00362B62">
        <w:rPr>
          <w:rFonts w:ascii="Arial" w:hAnsi="Arial" w:cs="Arial"/>
          <w:sz w:val="20"/>
          <w:szCs w:val="20"/>
        </w:rPr>
        <w:t>SA4 therefore recommends us</w:t>
      </w:r>
      <w:r w:rsidR="00365181">
        <w:rPr>
          <w:rFonts w:ascii="Arial" w:hAnsi="Arial" w:cs="Arial"/>
          <w:sz w:val="20"/>
          <w:szCs w:val="20"/>
        </w:rPr>
        <w:t>ing</w:t>
      </w:r>
      <w:r w:rsidR="00362B62">
        <w:rPr>
          <w:rFonts w:ascii="Arial" w:hAnsi="Arial" w:cs="Arial"/>
          <w:sz w:val="20"/>
          <w:szCs w:val="20"/>
        </w:rPr>
        <w:t xml:space="preserve"> the same encoding for the MBS User Service Announcement as distributed </w:t>
      </w:r>
      <w:r w:rsidR="00365181">
        <w:rPr>
          <w:rFonts w:ascii="Arial" w:hAnsi="Arial" w:cs="Arial"/>
          <w:sz w:val="20"/>
          <w:szCs w:val="20"/>
        </w:rPr>
        <w:t>via MBS-5 (direct</w:t>
      </w:r>
      <w:r w:rsidR="007A44D4">
        <w:rPr>
          <w:rFonts w:ascii="Arial" w:hAnsi="Arial" w:cs="Arial"/>
          <w:sz w:val="20"/>
          <w:szCs w:val="20"/>
        </w:rPr>
        <w:t xml:space="preserve"> distribution of the service announcement</w:t>
      </w:r>
      <w:r w:rsidR="00365181">
        <w:rPr>
          <w:rFonts w:ascii="Arial" w:hAnsi="Arial" w:cs="Arial"/>
          <w:sz w:val="20"/>
          <w:szCs w:val="20"/>
        </w:rPr>
        <w:t>) to the MBS Client</w:t>
      </w:r>
      <w:r w:rsidR="007A44D4">
        <w:rPr>
          <w:rFonts w:ascii="Arial" w:hAnsi="Arial" w:cs="Arial"/>
          <w:sz w:val="20"/>
          <w:szCs w:val="20"/>
        </w:rPr>
        <w:t xml:space="preserve">, i.e., the </w:t>
      </w:r>
      <w:r w:rsidR="00365181">
        <w:rPr>
          <w:rFonts w:ascii="Arial" w:hAnsi="Arial" w:cs="Arial"/>
          <w:sz w:val="20"/>
          <w:szCs w:val="20"/>
        </w:rPr>
        <w:t xml:space="preserve">JSON based </w:t>
      </w:r>
      <w:r w:rsidR="007A44D4">
        <w:rPr>
          <w:rFonts w:ascii="Arial" w:hAnsi="Arial" w:cs="Arial"/>
          <w:sz w:val="20"/>
          <w:szCs w:val="20"/>
        </w:rPr>
        <w:t>encoding</w:t>
      </w:r>
      <w:r w:rsidR="00365181">
        <w:rPr>
          <w:rFonts w:ascii="Arial" w:hAnsi="Arial" w:cs="Arial"/>
          <w:sz w:val="20"/>
          <w:szCs w:val="20"/>
        </w:rPr>
        <w:t xml:space="preserve"> defined in TS 26.517, Annex A.2.</w:t>
      </w:r>
    </w:p>
    <w:p w14:paraId="41D1D1D4" w14:textId="0A06D96A" w:rsidR="00365181" w:rsidRPr="006B4F49" w:rsidRDefault="00365181" w:rsidP="0060528D">
      <w:pPr>
        <w:spacing w:after="120"/>
        <w:rPr>
          <w:rFonts w:ascii="Arial" w:hAnsi="Arial" w:cs="Arial"/>
          <w:sz w:val="20"/>
          <w:szCs w:val="20"/>
        </w:rPr>
      </w:pPr>
      <w:r>
        <w:rPr>
          <w:rFonts w:ascii="Arial" w:hAnsi="Arial" w:cs="Arial"/>
          <w:sz w:val="20"/>
          <w:szCs w:val="20"/>
        </w:rPr>
        <w:t xml:space="preserve">SA4 is working on a correction of the MBS User Service Announcement clause in TS 26.517, targeting SA4#121 </w:t>
      </w:r>
      <w:r w:rsidR="00851A42">
        <w:rPr>
          <w:rFonts w:ascii="Arial" w:hAnsi="Arial" w:cs="Arial"/>
          <w:sz w:val="20"/>
          <w:szCs w:val="20"/>
        </w:rPr>
        <w:t xml:space="preserve">(November 2022) </w:t>
      </w:r>
      <w:r>
        <w:rPr>
          <w:rFonts w:ascii="Arial" w:hAnsi="Arial" w:cs="Arial"/>
          <w:sz w:val="20"/>
          <w:szCs w:val="20"/>
        </w:rPr>
        <w:t xml:space="preserve">for agreement. </w:t>
      </w:r>
    </w:p>
    <w:p w14:paraId="4D2C0920" w14:textId="77777777" w:rsidR="006B4F49" w:rsidRPr="00C4144C" w:rsidRDefault="006B4F49" w:rsidP="0060528D">
      <w:pPr>
        <w:spacing w:after="120"/>
        <w:rPr>
          <w:rFonts w:ascii="Arial" w:hAnsi="Arial" w:cs="Arial"/>
          <w:b/>
          <w:lang w:val="en-G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2A1DA61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65181">
        <w:rPr>
          <w:rFonts w:ascii="Arial" w:hAnsi="Arial" w:cs="Arial"/>
          <w:b/>
        </w:rPr>
        <w:t>CT3</w:t>
      </w:r>
      <w:r w:rsidR="00CA355E">
        <w:rPr>
          <w:rFonts w:ascii="Arial" w:hAnsi="Arial" w:cs="Arial"/>
          <w:b/>
        </w:rPr>
        <w:t xml:space="preserve"> </w:t>
      </w:r>
      <w:r w:rsidRPr="000F4E43">
        <w:rPr>
          <w:rFonts w:ascii="Arial" w:hAnsi="Arial" w:cs="Arial"/>
          <w:b/>
        </w:rPr>
        <w:t>group.</w:t>
      </w:r>
    </w:p>
    <w:p w14:paraId="3449AB35" w14:textId="2C83934C" w:rsidR="00463675" w:rsidRDefault="00463675" w:rsidP="00CC3C58">
      <w:pPr>
        <w:spacing w:after="120"/>
        <w:ind w:left="993" w:hanging="993"/>
        <w:rPr>
          <w:rFonts w:ascii="Arial" w:hAnsi="Arial" w:cs="Arial"/>
          <w:iCs/>
        </w:rPr>
      </w:pPr>
      <w:r w:rsidRPr="000F4E43">
        <w:rPr>
          <w:rFonts w:ascii="Arial" w:hAnsi="Arial" w:cs="Arial"/>
          <w:b/>
        </w:rPr>
        <w:t xml:space="preserve">ACTION: </w:t>
      </w:r>
      <w:r w:rsidR="00365181">
        <w:rPr>
          <w:rFonts w:ascii="Arial" w:hAnsi="Arial" w:cs="Arial"/>
        </w:rPr>
        <w:t xml:space="preserve">SA4 </w:t>
      </w:r>
      <w:r w:rsidR="00CC3C58" w:rsidRPr="009A34A8">
        <w:rPr>
          <w:rFonts w:ascii="Arial" w:hAnsi="Arial" w:cs="Arial"/>
        </w:rPr>
        <w:t xml:space="preserve">kindly </w:t>
      </w:r>
      <w:r w:rsidR="00CA355E">
        <w:rPr>
          <w:rFonts w:ascii="Arial" w:hAnsi="Arial" w:cs="Arial"/>
        </w:rPr>
        <w:t>ask</w:t>
      </w:r>
      <w:r w:rsidR="00D53D5D">
        <w:rPr>
          <w:rFonts w:ascii="Arial" w:hAnsi="Arial" w:cs="Arial"/>
        </w:rPr>
        <w:t>s</w:t>
      </w:r>
      <w:r w:rsidR="00CA355E">
        <w:rPr>
          <w:rFonts w:ascii="Arial" w:hAnsi="Arial" w:cs="Arial"/>
        </w:rPr>
        <w:t xml:space="preserve"> </w:t>
      </w:r>
      <w:r w:rsidR="00365181">
        <w:rPr>
          <w:rFonts w:ascii="Arial" w:hAnsi="Arial" w:cs="Arial"/>
        </w:rPr>
        <w:t xml:space="preserve">CT3 </w:t>
      </w:r>
      <w:r w:rsidR="00D53D5D">
        <w:rPr>
          <w:rFonts w:ascii="Arial" w:hAnsi="Arial" w:cs="Arial"/>
        </w:rPr>
        <w:t xml:space="preserve">to </w:t>
      </w:r>
      <w:r w:rsidR="00C4144C">
        <w:rPr>
          <w:rFonts w:ascii="Arial" w:hAnsi="Arial" w:cs="Arial"/>
        </w:rPr>
        <w:t xml:space="preserve">take above </w:t>
      </w:r>
      <w:r w:rsidR="00365181">
        <w:rPr>
          <w:rFonts w:ascii="Arial" w:hAnsi="Arial" w:cs="Arial"/>
        </w:rPr>
        <w:t xml:space="preserve">information into </w:t>
      </w:r>
      <w:r w:rsidR="006B4F49">
        <w:rPr>
          <w:rFonts w:ascii="Arial" w:hAnsi="Arial" w:cs="Arial"/>
        </w:rPr>
        <w:t>account</w:t>
      </w:r>
      <w:r w:rsidR="00365181">
        <w:rPr>
          <w:rFonts w:ascii="Arial" w:hAnsi="Arial" w:cs="Arial"/>
        </w:rPr>
        <w:t xml:space="preserve"> and </w:t>
      </w:r>
      <w:r w:rsidR="007A686C">
        <w:rPr>
          <w:rFonts w:ascii="Arial" w:hAnsi="Arial" w:cs="Arial"/>
        </w:rPr>
        <w:t xml:space="preserve">to </w:t>
      </w:r>
      <w:r w:rsidR="00365181">
        <w:rPr>
          <w:rFonts w:ascii="Arial" w:hAnsi="Arial" w:cs="Arial"/>
        </w:rPr>
        <w:t xml:space="preserve">refer to TS 26.517 for the </w:t>
      </w:r>
      <w:r w:rsidR="007A44D4">
        <w:rPr>
          <w:rFonts w:ascii="Arial" w:hAnsi="Arial" w:cs="Arial"/>
        </w:rPr>
        <w:t xml:space="preserve">JSON based encoding of the </w:t>
      </w:r>
      <w:r w:rsidR="00365181">
        <w:rPr>
          <w:rFonts w:ascii="Arial" w:hAnsi="Arial" w:cs="Arial"/>
        </w:rPr>
        <w:t>MBS User Service Announcement</w:t>
      </w:r>
      <w:r w:rsidR="007A686C">
        <w:rPr>
          <w:rFonts w:ascii="Arial" w:hAnsi="Arial" w:cs="Arial"/>
        </w:rPr>
        <w:t xml:space="preserve"> at reference points Nmb5 / Nmb10</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17428029" w:rsidR="00463675" w:rsidRPr="000F4E43" w:rsidRDefault="00463675">
      <w:pPr>
        <w:spacing w:after="120"/>
        <w:rPr>
          <w:rFonts w:ascii="Arial" w:hAnsi="Arial" w:cs="Arial"/>
          <w:b/>
        </w:rPr>
      </w:pPr>
      <w:r w:rsidRPr="000F4E43">
        <w:rPr>
          <w:rFonts w:ascii="Arial" w:hAnsi="Arial" w:cs="Arial"/>
          <w:b/>
        </w:rPr>
        <w:t xml:space="preserve">3. Date of Next </w:t>
      </w:r>
      <w:r w:rsidR="00365181">
        <w:rPr>
          <w:rFonts w:ascii="Arial" w:hAnsi="Arial" w:cs="Arial"/>
          <w:b/>
        </w:rPr>
        <w:t>SA4</w:t>
      </w:r>
      <w:r w:rsidRPr="000F4E43">
        <w:rPr>
          <w:rFonts w:ascii="Arial" w:hAnsi="Arial" w:cs="Arial"/>
          <w:b/>
        </w:rPr>
        <w:t xml:space="preserve"> Meetings:</w:t>
      </w:r>
    </w:p>
    <w:p w14:paraId="1E0DAB12" w14:textId="2963D907"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lastRenderedPageBreak/>
        <w:t xml:space="preserve">3GPP TSG </w:t>
      </w:r>
      <w:r w:rsidR="00365181">
        <w:rPr>
          <w:rFonts w:ascii="Arial" w:eastAsia="DengXian" w:hAnsi="Arial" w:cs="Arial"/>
          <w:bCs/>
          <w:sz w:val="20"/>
          <w:szCs w:val="20"/>
          <w:lang w:val="en-GB" w:eastAsia="en-US"/>
        </w:rPr>
        <w:t>SA4</w:t>
      </w:r>
      <w:r w:rsidRPr="00E95737">
        <w:rPr>
          <w:rFonts w:ascii="Arial" w:eastAsia="DengXian" w:hAnsi="Arial" w:cs="Arial"/>
          <w:bCs/>
          <w:sz w:val="20"/>
          <w:szCs w:val="20"/>
          <w:lang w:val="en-GB" w:eastAsia="en-US"/>
        </w:rPr>
        <w:t>#12</w:t>
      </w:r>
      <w:r w:rsidR="00365181">
        <w:rPr>
          <w:rFonts w:ascii="Arial" w:eastAsia="DengXian" w:hAnsi="Arial" w:cs="Arial"/>
          <w:bCs/>
          <w:sz w:val="20"/>
          <w:szCs w:val="20"/>
          <w:lang w:val="en-GB" w:eastAsia="en-US"/>
        </w:rPr>
        <w:t>1</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365181">
        <w:rPr>
          <w:rFonts w:ascii="Arial" w:eastAsia="DengXian" w:hAnsi="Arial" w:cs="Arial"/>
          <w:bCs/>
          <w:sz w:val="20"/>
          <w:szCs w:val="20"/>
          <w:lang w:val="en-GB" w:eastAsia="en-US"/>
        </w:rPr>
        <w:t>14</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to 18</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w:t>
      </w:r>
      <w:r w:rsidR="00A704A7">
        <w:rPr>
          <w:rFonts w:ascii="Arial" w:eastAsia="DengXian" w:hAnsi="Arial" w:cs="Arial"/>
          <w:bCs/>
          <w:sz w:val="20"/>
          <w:szCs w:val="20"/>
          <w:lang w:val="en-GB" w:eastAsia="en-US"/>
        </w:rPr>
        <w:t>November</w:t>
      </w:r>
      <w:r w:rsidR="00365181">
        <w:rPr>
          <w:rFonts w:ascii="Arial" w:eastAsia="DengXian" w:hAnsi="Arial" w:cs="Arial"/>
          <w:bCs/>
          <w:sz w:val="20"/>
          <w:szCs w:val="20"/>
          <w:lang w:val="en-GB" w:eastAsia="en-US"/>
        </w:rPr>
        <w:t xml:space="preserve"> </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sidR="00365181">
        <w:rPr>
          <w:rFonts w:ascii="Arial" w:eastAsia="DengXian" w:hAnsi="Arial" w:cs="Arial"/>
          <w:bCs/>
          <w:sz w:val="20"/>
          <w:szCs w:val="20"/>
          <w:lang w:val="en-GB" w:eastAsia="en-US"/>
        </w:rPr>
        <w:t>Toulouse, Fr</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52988" w14:textId="77777777" w:rsidR="004741F1" w:rsidRDefault="004741F1">
      <w:r>
        <w:separator/>
      </w:r>
    </w:p>
  </w:endnote>
  <w:endnote w:type="continuationSeparator" w:id="0">
    <w:p w14:paraId="33E8B750" w14:textId="77777777" w:rsidR="004741F1" w:rsidRDefault="00474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B1DEB" w14:textId="77777777" w:rsidR="004741F1" w:rsidRDefault="004741F1">
      <w:r>
        <w:separator/>
      </w:r>
    </w:p>
  </w:footnote>
  <w:footnote w:type="continuationSeparator" w:id="0">
    <w:p w14:paraId="6F3ED864" w14:textId="77777777" w:rsidR="004741F1" w:rsidRDefault="004741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2730769">
    <w:abstractNumId w:val="14"/>
  </w:num>
  <w:num w:numId="2" w16cid:durableId="1078871224">
    <w:abstractNumId w:val="12"/>
  </w:num>
  <w:num w:numId="3" w16cid:durableId="1088580201">
    <w:abstractNumId w:val="11"/>
  </w:num>
  <w:num w:numId="4" w16cid:durableId="626667018">
    <w:abstractNumId w:val="10"/>
  </w:num>
  <w:num w:numId="5" w16cid:durableId="586231304">
    <w:abstractNumId w:val="9"/>
  </w:num>
  <w:num w:numId="6" w16cid:durableId="702940248">
    <w:abstractNumId w:val="7"/>
  </w:num>
  <w:num w:numId="7" w16cid:durableId="1404839977">
    <w:abstractNumId w:val="6"/>
  </w:num>
  <w:num w:numId="8" w16cid:durableId="287711330">
    <w:abstractNumId w:val="5"/>
  </w:num>
  <w:num w:numId="9" w16cid:durableId="63457486">
    <w:abstractNumId w:val="4"/>
  </w:num>
  <w:num w:numId="10" w16cid:durableId="461457956">
    <w:abstractNumId w:val="8"/>
  </w:num>
  <w:num w:numId="11" w16cid:durableId="1700617723">
    <w:abstractNumId w:val="3"/>
  </w:num>
  <w:num w:numId="12" w16cid:durableId="53046542">
    <w:abstractNumId w:val="2"/>
  </w:num>
  <w:num w:numId="13" w16cid:durableId="380205102">
    <w:abstractNumId w:val="1"/>
  </w:num>
  <w:num w:numId="14" w16cid:durableId="1016419748">
    <w:abstractNumId w:val="0"/>
  </w:num>
  <w:num w:numId="15" w16cid:durableId="1950771457">
    <w:abstractNumId w:val="13"/>
  </w:num>
  <w:num w:numId="16" w16cid:durableId="1375690432">
    <w:abstractNumId w:val="16"/>
  </w:num>
  <w:num w:numId="17" w16cid:durableId="377819670">
    <w:abstractNumId w:val="15"/>
  </w:num>
  <w:num w:numId="18" w16cid:durableId="8214653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3BED"/>
    <w:rsid w:val="000228E8"/>
    <w:rsid w:val="00027ACA"/>
    <w:rsid w:val="00040EE4"/>
    <w:rsid w:val="0005627F"/>
    <w:rsid w:val="00061414"/>
    <w:rsid w:val="00061460"/>
    <w:rsid w:val="00063A8A"/>
    <w:rsid w:val="00082385"/>
    <w:rsid w:val="000911C6"/>
    <w:rsid w:val="000A39BA"/>
    <w:rsid w:val="000A6643"/>
    <w:rsid w:val="000B1AA1"/>
    <w:rsid w:val="000B435C"/>
    <w:rsid w:val="000C7929"/>
    <w:rsid w:val="000E7673"/>
    <w:rsid w:val="000F13B7"/>
    <w:rsid w:val="000F4E43"/>
    <w:rsid w:val="00104023"/>
    <w:rsid w:val="00105899"/>
    <w:rsid w:val="00116DF9"/>
    <w:rsid w:val="00121508"/>
    <w:rsid w:val="001307EB"/>
    <w:rsid w:val="00130A46"/>
    <w:rsid w:val="0014163F"/>
    <w:rsid w:val="001608BF"/>
    <w:rsid w:val="00160A0F"/>
    <w:rsid w:val="001734EB"/>
    <w:rsid w:val="00174F8E"/>
    <w:rsid w:val="001A4AF7"/>
    <w:rsid w:val="001D21FD"/>
    <w:rsid w:val="001D7ECD"/>
    <w:rsid w:val="001E2986"/>
    <w:rsid w:val="001E6D40"/>
    <w:rsid w:val="0021574B"/>
    <w:rsid w:val="00217F0E"/>
    <w:rsid w:val="00222753"/>
    <w:rsid w:val="00227CC8"/>
    <w:rsid w:val="00236EEE"/>
    <w:rsid w:val="00282D00"/>
    <w:rsid w:val="00290E5A"/>
    <w:rsid w:val="0029449B"/>
    <w:rsid w:val="002B5AE3"/>
    <w:rsid w:val="002E7F74"/>
    <w:rsid w:val="00306209"/>
    <w:rsid w:val="00324107"/>
    <w:rsid w:val="00326B06"/>
    <w:rsid w:val="003300E2"/>
    <w:rsid w:val="00337532"/>
    <w:rsid w:val="00342CF0"/>
    <w:rsid w:val="00347947"/>
    <w:rsid w:val="00353847"/>
    <w:rsid w:val="00360F5D"/>
    <w:rsid w:val="00362B62"/>
    <w:rsid w:val="00365181"/>
    <w:rsid w:val="003663C4"/>
    <w:rsid w:val="00367678"/>
    <w:rsid w:val="00387CCA"/>
    <w:rsid w:val="003901E1"/>
    <w:rsid w:val="00394C25"/>
    <w:rsid w:val="003A0CC7"/>
    <w:rsid w:val="003C06EB"/>
    <w:rsid w:val="003C3D6E"/>
    <w:rsid w:val="003E1D10"/>
    <w:rsid w:val="00401229"/>
    <w:rsid w:val="004055D4"/>
    <w:rsid w:val="00416C83"/>
    <w:rsid w:val="004234FF"/>
    <w:rsid w:val="00426D35"/>
    <w:rsid w:val="00431E1C"/>
    <w:rsid w:val="0044489D"/>
    <w:rsid w:val="00445241"/>
    <w:rsid w:val="004460DF"/>
    <w:rsid w:val="00452442"/>
    <w:rsid w:val="00463675"/>
    <w:rsid w:val="004741F1"/>
    <w:rsid w:val="004750FF"/>
    <w:rsid w:val="004803F3"/>
    <w:rsid w:val="00484D53"/>
    <w:rsid w:val="004A689C"/>
    <w:rsid w:val="004A79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B211A"/>
    <w:rsid w:val="005E2145"/>
    <w:rsid w:val="006021FA"/>
    <w:rsid w:val="0060528D"/>
    <w:rsid w:val="0061062F"/>
    <w:rsid w:val="00624F4D"/>
    <w:rsid w:val="00636566"/>
    <w:rsid w:val="00640DE6"/>
    <w:rsid w:val="00643621"/>
    <w:rsid w:val="00643A2E"/>
    <w:rsid w:val="00654758"/>
    <w:rsid w:val="00655BAC"/>
    <w:rsid w:val="006666AD"/>
    <w:rsid w:val="00672B1A"/>
    <w:rsid w:val="00675BAC"/>
    <w:rsid w:val="00684549"/>
    <w:rsid w:val="00687152"/>
    <w:rsid w:val="00687A0B"/>
    <w:rsid w:val="00697B8D"/>
    <w:rsid w:val="006B4F49"/>
    <w:rsid w:val="006B7940"/>
    <w:rsid w:val="006C4C5D"/>
    <w:rsid w:val="006C7D0C"/>
    <w:rsid w:val="006D0B09"/>
    <w:rsid w:val="006E17C7"/>
    <w:rsid w:val="006F4876"/>
    <w:rsid w:val="006F60FD"/>
    <w:rsid w:val="007032C5"/>
    <w:rsid w:val="007116E4"/>
    <w:rsid w:val="00726FC3"/>
    <w:rsid w:val="007352D2"/>
    <w:rsid w:val="00747654"/>
    <w:rsid w:val="0077485D"/>
    <w:rsid w:val="007A44D4"/>
    <w:rsid w:val="007A59F5"/>
    <w:rsid w:val="007A686C"/>
    <w:rsid w:val="007B7F02"/>
    <w:rsid w:val="007E745E"/>
    <w:rsid w:val="00823331"/>
    <w:rsid w:val="00824456"/>
    <w:rsid w:val="00835827"/>
    <w:rsid w:val="00851A42"/>
    <w:rsid w:val="00885057"/>
    <w:rsid w:val="00893269"/>
    <w:rsid w:val="00893BCB"/>
    <w:rsid w:val="0089666F"/>
    <w:rsid w:val="008A365C"/>
    <w:rsid w:val="008B5885"/>
    <w:rsid w:val="008F442E"/>
    <w:rsid w:val="008F5883"/>
    <w:rsid w:val="0090241A"/>
    <w:rsid w:val="0092148C"/>
    <w:rsid w:val="00923E7C"/>
    <w:rsid w:val="00923F23"/>
    <w:rsid w:val="0092644D"/>
    <w:rsid w:val="00933533"/>
    <w:rsid w:val="00947245"/>
    <w:rsid w:val="00954C57"/>
    <w:rsid w:val="00973EEB"/>
    <w:rsid w:val="00986837"/>
    <w:rsid w:val="00990D97"/>
    <w:rsid w:val="009B715E"/>
    <w:rsid w:val="009C0C06"/>
    <w:rsid w:val="009D10D7"/>
    <w:rsid w:val="009E0CA3"/>
    <w:rsid w:val="009E5DC5"/>
    <w:rsid w:val="009F6E85"/>
    <w:rsid w:val="009F72C8"/>
    <w:rsid w:val="00A163EC"/>
    <w:rsid w:val="00A2176C"/>
    <w:rsid w:val="00A21FAE"/>
    <w:rsid w:val="00A33A38"/>
    <w:rsid w:val="00A3548D"/>
    <w:rsid w:val="00A5405F"/>
    <w:rsid w:val="00A67936"/>
    <w:rsid w:val="00A704A7"/>
    <w:rsid w:val="00A7348D"/>
    <w:rsid w:val="00A877B6"/>
    <w:rsid w:val="00AA3E12"/>
    <w:rsid w:val="00AD51BB"/>
    <w:rsid w:val="00AE04C9"/>
    <w:rsid w:val="00AE489C"/>
    <w:rsid w:val="00B00371"/>
    <w:rsid w:val="00B144F4"/>
    <w:rsid w:val="00B17D32"/>
    <w:rsid w:val="00B20701"/>
    <w:rsid w:val="00B235CC"/>
    <w:rsid w:val="00B302FF"/>
    <w:rsid w:val="00B415A9"/>
    <w:rsid w:val="00B63CCC"/>
    <w:rsid w:val="00B755F5"/>
    <w:rsid w:val="00B8283F"/>
    <w:rsid w:val="00B838EA"/>
    <w:rsid w:val="00B85F0B"/>
    <w:rsid w:val="00B94383"/>
    <w:rsid w:val="00BB37C4"/>
    <w:rsid w:val="00BC27B6"/>
    <w:rsid w:val="00BC5FF1"/>
    <w:rsid w:val="00BD7BD8"/>
    <w:rsid w:val="00BE3F37"/>
    <w:rsid w:val="00BF558E"/>
    <w:rsid w:val="00BF7EE2"/>
    <w:rsid w:val="00C118F9"/>
    <w:rsid w:val="00C165D1"/>
    <w:rsid w:val="00C21B99"/>
    <w:rsid w:val="00C2692E"/>
    <w:rsid w:val="00C32132"/>
    <w:rsid w:val="00C4144C"/>
    <w:rsid w:val="00C5051B"/>
    <w:rsid w:val="00C6618A"/>
    <w:rsid w:val="00C6700A"/>
    <w:rsid w:val="00C975A6"/>
    <w:rsid w:val="00CA0F2E"/>
    <w:rsid w:val="00CA2FB0"/>
    <w:rsid w:val="00CA355E"/>
    <w:rsid w:val="00CB5F7C"/>
    <w:rsid w:val="00CC0B2B"/>
    <w:rsid w:val="00CC3C58"/>
    <w:rsid w:val="00CD1F8A"/>
    <w:rsid w:val="00CE7E03"/>
    <w:rsid w:val="00CF1AB7"/>
    <w:rsid w:val="00D03DB8"/>
    <w:rsid w:val="00D1186A"/>
    <w:rsid w:val="00D2090E"/>
    <w:rsid w:val="00D31E89"/>
    <w:rsid w:val="00D345FD"/>
    <w:rsid w:val="00D37B13"/>
    <w:rsid w:val="00D42D96"/>
    <w:rsid w:val="00D53018"/>
    <w:rsid w:val="00D53D5D"/>
    <w:rsid w:val="00D676CD"/>
    <w:rsid w:val="00D84420"/>
    <w:rsid w:val="00D90BFE"/>
    <w:rsid w:val="00D910A4"/>
    <w:rsid w:val="00D96584"/>
    <w:rsid w:val="00D97B4F"/>
    <w:rsid w:val="00DF28C7"/>
    <w:rsid w:val="00DF337D"/>
    <w:rsid w:val="00E16BBB"/>
    <w:rsid w:val="00E20604"/>
    <w:rsid w:val="00E41401"/>
    <w:rsid w:val="00E4207B"/>
    <w:rsid w:val="00E641C7"/>
    <w:rsid w:val="00E72B30"/>
    <w:rsid w:val="00E74B9D"/>
    <w:rsid w:val="00E76827"/>
    <w:rsid w:val="00E909C8"/>
    <w:rsid w:val="00E92284"/>
    <w:rsid w:val="00E95737"/>
    <w:rsid w:val="00EA19B5"/>
    <w:rsid w:val="00EA640A"/>
    <w:rsid w:val="00EA68B1"/>
    <w:rsid w:val="00EA6ABE"/>
    <w:rsid w:val="00EB6231"/>
    <w:rsid w:val="00EC4ED3"/>
    <w:rsid w:val="00F00756"/>
    <w:rsid w:val="00F0649B"/>
    <w:rsid w:val="00F07446"/>
    <w:rsid w:val="00F12248"/>
    <w:rsid w:val="00F16C83"/>
    <w:rsid w:val="00F170C6"/>
    <w:rsid w:val="00F20CD7"/>
    <w:rsid w:val="00F564F6"/>
    <w:rsid w:val="00F81829"/>
    <w:rsid w:val="00F8403F"/>
    <w:rsid w:val="00F9363A"/>
    <w:rsid w:val="00F961A1"/>
    <w:rsid w:val="00F97AD6"/>
    <w:rsid w:val="00FA4A4F"/>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uiPriority w:val="99"/>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312</Words>
  <Characters>1783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BMA</cp:lastModifiedBy>
  <cp:revision>4</cp:revision>
  <cp:lastPrinted>2002-04-23T07:10:00Z</cp:lastPrinted>
  <dcterms:created xsi:type="dcterms:W3CDTF">2022-10-20T15:20:00Z</dcterms:created>
  <dcterms:modified xsi:type="dcterms:W3CDTF">2022-10-31T22:46:00Z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