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203F" w14:textId="188B9A7C" w:rsidR="00DA00E4" w:rsidRDefault="00DA00E4" w:rsidP="00DA00E4">
      <w:pPr>
        <w:pStyle w:val="CRCoverPage"/>
        <w:tabs>
          <w:tab w:val="right" w:pos="9639"/>
        </w:tabs>
        <w:spacing w:after="0"/>
        <w:rPr>
          <w:b/>
          <w:noProof/>
          <w:sz w:val="24"/>
        </w:rPr>
      </w:pPr>
      <w:r>
        <w:rPr>
          <w:b/>
          <w:noProof/>
          <w:sz w:val="24"/>
        </w:rPr>
        <w:t>3GPP TSG-SA WG6 Meeting #50-e</w:t>
      </w:r>
      <w:r>
        <w:rPr>
          <w:b/>
          <w:noProof/>
          <w:sz w:val="24"/>
        </w:rPr>
        <w:tab/>
      </w:r>
      <w:r w:rsidR="00210A6C" w:rsidRPr="00210A6C">
        <w:rPr>
          <w:b/>
          <w:noProof/>
          <w:sz w:val="24"/>
        </w:rPr>
        <w:t>S6-222296</w:t>
      </w:r>
      <w:bookmarkStart w:id="0" w:name="_GoBack"/>
      <w:bookmarkEnd w:id="0"/>
    </w:p>
    <w:p w14:paraId="6DB7F2E4" w14:textId="6EFF290D"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p>
    <w:p w14:paraId="55CF78DE" w14:textId="35937E6E" w:rsidR="006A45BA" w:rsidRDefault="006A45BA"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D6A8CB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Huawei, Hisilicon</w:t>
      </w:r>
    </w:p>
    <w:p w14:paraId="77734250" w14:textId="14000CDE" w:rsidR="006C2E80" w:rsidRPr="006C2E80" w:rsidRDefault="00724F98"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sidR="00A65784" w:rsidRPr="00A65784">
        <w:rPr>
          <w:rFonts w:ascii="Arial" w:eastAsia="Batang" w:hAnsi="Arial" w:cs="Arial"/>
          <w:b/>
          <w:sz w:val="24"/>
          <w:szCs w:val="24"/>
          <w:lang w:eastAsia="zh-CN"/>
        </w:rPr>
        <w:t>enhancements to application layer support for V2X services; Phase 2</w:t>
      </w:r>
      <w:r w:rsidR="00D31CC8" w:rsidRPr="006C2E80">
        <w:rPr>
          <w:rFonts w:ascii="Arial" w:eastAsia="Batang" w:hAnsi="Arial" w:cs="Arial"/>
          <w:b/>
          <w:sz w:val="24"/>
          <w:szCs w:val="24"/>
          <w:lang w:eastAsia="zh-CN"/>
        </w:rPr>
        <w:t xml:space="preserve"> </w:t>
      </w:r>
    </w:p>
    <w:p w14:paraId="5F56A0A9" w14:textId="6DF782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24F98">
        <w:rPr>
          <w:rFonts w:ascii="Arial" w:eastAsia="Batang" w:hAnsi="Arial"/>
          <w:b/>
          <w:sz w:val="24"/>
          <w:szCs w:val="24"/>
          <w:lang w:val="en-US" w:eastAsia="zh-CN"/>
        </w:rPr>
        <w:t>greement</w:t>
      </w:r>
    </w:p>
    <w:p w14:paraId="195E59E6" w14:textId="23384E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9A5182" w:rsidR="006C2E80" w:rsidRPr="006C2E80" w:rsidRDefault="008A76FD" w:rsidP="006C2E80">
      <w:pPr>
        <w:pStyle w:val="Heading8"/>
      </w:pPr>
      <w:r w:rsidRPr="006C2E80">
        <w:t>Title</w:t>
      </w:r>
      <w:r w:rsidR="00985B73" w:rsidRPr="006C2E80">
        <w:t>:</w:t>
      </w:r>
      <w:r w:rsidR="00F41A27" w:rsidRPr="006C2E80">
        <w:tab/>
      </w:r>
      <w:r w:rsidR="00A65784">
        <w:t>E</w:t>
      </w:r>
      <w:r w:rsidR="00A65784" w:rsidRPr="00A65784">
        <w:t>nhancements to application layer support for V2X services; Phase 2</w:t>
      </w:r>
    </w:p>
    <w:p w14:paraId="2730900B" w14:textId="1C2FDD50" w:rsidR="003F268E" w:rsidRPr="00BA3A53" w:rsidRDefault="003F268E" w:rsidP="006C2E80">
      <w:pPr>
        <w:pStyle w:val="Guidance"/>
      </w:pPr>
    </w:p>
    <w:p w14:paraId="289CB42C" w14:textId="59FF493C" w:rsidR="006C2E80" w:rsidRDefault="00E13CB2" w:rsidP="006C2E80">
      <w:pPr>
        <w:pStyle w:val="Heading8"/>
      </w:pPr>
      <w:r>
        <w:t>A</w:t>
      </w:r>
      <w:r w:rsidR="00B078D6">
        <w:t>cronym:</w:t>
      </w:r>
      <w:r w:rsidR="006C2E80">
        <w:tab/>
      </w:r>
      <w:r w:rsidR="00A65784">
        <w:t>eV2XAPP_Ph2</w:t>
      </w:r>
    </w:p>
    <w:p w14:paraId="0D12AE1F" w14:textId="5CEEA6F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15FB7E2" w:rsidR="004876B9" w:rsidRPr="00662741" w:rsidRDefault="00724F98"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C96400B"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0AF20A7A" w14:textId="3C50A60D" w:rsidR="00724F98" w:rsidRDefault="00724F98" w:rsidP="00724F98">
      <w:pPr>
        <w:pStyle w:val="B1"/>
      </w:pPr>
      <w:r>
        <w:t>1.</w:t>
      </w:r>
      <w:r>
        <w:tab/>
        <w:t>D</w:t>
      </w:r>
      <w:r w:rsidRPr="00982D25">
        <w:t xml:space="preserve">evelop </w:t>
      </w:r>
      <w:r>
        <w:t xml:space="preserve">the </w:t>
      </w:r>
      <w:r w:rsidRPr="00982D25">
        <w:t xml:space="preserve">architecture </w:t>
      </w:r>
      <w:r>
        <w:t>requirements</w:t>
      </w:r>
      <w:r w:rsidR="00A65784">
        <w:t xml:space="preserve"> for VAE capabilities to support the advanced V2X services</w:t>
      </w:r>
      <w:r>
        <w:t>.</w:t>
      </w:r>
    </w:p>
    <w:p w14:paraId="3D3AD816" w14:textId="3CEA08F5" w:rsidR="00724F98" w:rsidRPr="00982D25" w:rsidRDefault="00724F98" w:rsidP="00724F98">
      <w:pPr>
        <w:pStyle w:val="B1"/>
      </w:pPr>
      <w:r>
        <w:t>2.</w:t>
      </w:r>
      <w:r>
        <w:tab/>
        <w:t xml:space="preserve">The following </w:t>
      </w:r>
      <w:r w:rsidR="00240C21">
        <w:t>functionalities are included:</w:t>
      </w:r>
    </w:p>
    <w:p w14:paraId="5C8EEB16" w14:textId="75FC8A77" w:rsidR="00A65784" w:rsidRDefault="00240C21" w:rsidP="00A65784">
      <w:pPr>
        <w:pStyle w:val="B2"/>
      </w:pPr>
      <w:r>
        <w:t>a.</w:t>
      </w:r>
      <w:r w:rsidR="00724F98" w:rsidRPr="00240C21">
        <w:tab/>
      </w:r>
      <w:r w:rsidR="00A65784">
        <w:t>Support for VRU zone configurations.</w:t>
      </w:r>
    </w:p>
    <w:p w14:paraId="45FF80C9" w14:textId="710A5C68" w:rsidR="00A65784" w:rsidRDefault="00A65784" w:rsidP="00A65784">
      <w:pPr>
        <w:pStyle w:val="B2"/>
      </w:pPr>
      <w:r>
        <w:t>b.</w:t>
      </w:r>
      <w:r>
        <w:tab/>
        <w:t>Support for energy efficient V2P communications.</w:t>
      </w:r>
    </w:p>
    <w:p w14:paraId="515CD2A8" w14:textId="160DAB16" w:rsidR="00A65784" w:rsidRDefault="00A65784" w:rsidP="00A65784">
      <w:pPr>
        <w:pStyle w:val="B2"/>
      </w:pPr>
      <w:r>
        <w:t>c.</w:t>
      </w:r>
      <w:r>
        <w:tab/>
        <w:t>Deployment of V2X application layer with edge enabler layer.</w:t>
      </w:r>
    </w:p>
    <w:p w14:paraId="477CB3E1" w14:textId="3E6A5191" w:rsidR="00A65784" w:rsidRDefault="00A65784" w:rsidP="00A65784">
      <w:pPr>
        <w:pStyle w:val="B2"/>
      </w:pPr>
      <w:r>
        <w:t>d.</w:t>
      </w:r>
      <w:r>
        <w:tab/>
        <w:t>Enhanced network monitoring to support advanced V2X services.</w:t>
      </w:r>
    </w:p>
    <w:p w14:paraId="4543358E" w14:textId="185D53F5" w:rsidR="00A65784" w:rsidRPr="00982D25" w:rsidRDefault="00A65784" w:rsidP="00A65784">
      <w:pPr>
        <w:pStyle w:val="B2"/>
      </w:pPr>
      <w:r>
        <w:t>e.</w:t>
      </w:r>
      <w:r>
        <w:tab/>
        <w:t>Non-simultaneous access to VAE services by multiple V2X service providers.</w:t>
      </w:r>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5F74906A" w14:textId="22044DF4" w:rsidR="009428A9" w:rsidRPr="00A65784" w:rsidRDefault="00240C21" w:rsidP="006C2E80">
            <w:pPr>
              <w:pStyle w:val="Guidance"/>
              <w:spacing w:after="0"/>
              <w:rPr>
                <w:i w:val="0"/>
              </w:rPr>
            </w:pPr>
            <w:r w:rsidRPr="00A65784">
              <w:rPr>
                <w:i w:val="0"/>
              </w:rPr>
              <w:t>SA#99 (Mar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139C356A" w14:textId="15099E60" w:rsidR="00A65784" w:rsidRPr="006C2E80" w:rsidRDefault="00A65784" w:rsidP="00A65784">
            <w:pPr>
              <w:pStyle w:val="TAL"/>
            </w:pPr>
            <w:r>
              <w:t>SA#99 (Mar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2D42A2" w14:paraId="1667D68F" w14:textId="77777777" w:rsidTr="006C2E80">
        <w:trPr>
          <w:cantSplit/>
          <w:jc w:val="center"/>
        </w:trPr>
        <w:tc>
          <w:tcPr>
            <w:tcW w:w="5029" w:type="dxa"/>
            <w:shd w:val="clear" w:color="auto" w:fill="auto"/>
          </w:tcPr>
          <w:p w14:paraId="185F2DAC" w14:textId="01EC8278" w:rsidR="002D42A2" w:rsidRDefault="002D42A2" w:rsidP="002D42A2">
            <w:pPr>
              <w:pStyle w:val="TAL"/>
            </w:pPr>
            <w:r>
              <w:t>CMCC?</w:t>
            </w:r>
          </w:p>
        </w:tc>
      </w:tr>
      <w:tr w:rsidR="002D42A2" w14:paraId="3772E321" w14:textId="77777777" w:rsidTr="006C2E80">
        <w:trPr>
          <w:cantSplit/>
          <w:jc w:val="center"/>
        </w:trPr>
        <w:tc>
          <w:tcPr>
            <w:tcW w:w="5029" w:type="dxa"/>
            <w:shd w:val="clear" w:color="auto" w:fill="auto"/>
          </w:tcPr>
          <w:p w14:paraId="1CE27A19" w14:textId="6955E22D" w:rsidR="002D42A2" w:rsidRDefault="002D42A2" w:rsidP="002D42A2">
            <w:pPr>
              <w:pStyle w:val="TAL"/>
            </w:pPr>
            <w:r>
              <w:t>China Unicom?</w:t>
            </w:r>
          </w:p>
        </w:tc>
      </w:tr>
      <w:tr w:rsidR="002D42A2" w14:paraId="06041A73" w14:textId="77777777" w:rsidTr="006C2E80">
        <w:trPr>
          <w:cantSplit/>
          <w:jc w:val="center"/>
        </w:trPr>
        <w:tc>
          <w:tcPr>
            <w:tcW w:w="5029" w:type="dxa"/>
            <w:shd w:val="clear" w:color="auto" w:fill="auto"/>
          </w:tcPr>
          <w:p w14:paraId="564A935C" w14:textId="1ED2B51D" w:rsidR="002D42A2" w:rsidRDefault="002D42A2" w:rsidP="002D42A2">
            <w:pPr>
              <w:pStyle w:val="TAL"/>
            </w:pPr>
            <w:r>
              <w:t>CATT?</w:t>
            </w:r>
          </w:p>
        </w:tc>
      </w:tr>
      <w:tr w:rsidR="002D42A2" w14:paraId="5C45BC2A" w14:textId="77777777" w:rsidTr="006C2E80">
        <w:trPr>
          <w:cantSplit/>
          <w:jc w:val="center"/>
        </w:trPr>
        <w:tc>
          <w:tcPr>
            <w:tcW w:w="5029" w:type="dxa"/>
            <w:shd w:val="clear" w:color="auto" w:fill="auto"/>
          </w:tcPr>
          <w:p w14:paraId="57B1D503" w14:textId="147ADF12" w:rsidR="002D42A2" w:rsidRDefault="002D42A2" w:rsidP="002D42A2">
            <w:pPr>
              <w:pStyle w:val="TAL"/>
            </w:pPr>
            <w:r>
              <w:t>Lenovo?</w:t>
            </w:r>
          </w:p>
        </w:tc>
      </w:tr>
      <w:tr w:rsidR="002D42A2" w14:paraId="5910FD28" w14:textId="77777777" w:rsidTr="006C2E80">
        <w:trPr>
          <w:cantSplit/>
          <w:jc w:val="center"/>
        </w:trPr>
        <w:tc>
          <w:tcPr>
            <w:tcW w:w="5029" w:type="dxa"/>
            <w:shd w:val="clear" w:color="auto" w:fill="auto"/>
          </w:tcPr>
          <w:p w14:paraId="77036A46" w14:textId="48CC7E98" w:rsidR="002D42A2" w:rsidRDefault="002D42A2" w:rsidP="002D42A2">
            <w:pPr>
              <w:pStyle w:val="TAL"/>
            </w:pPr>
            <w:r>
              <w:t>Motorola Mobility?</w:t>
            </w:r>
          </w:p>
        </w:tc>
      </w:tr>
      <w:tr w:rsidR="002D42A2" w14:paraId="53215410" w14:textId="77777777" w:rsidTr="006C2E80">
        <w:trPr>
          <w:cantSplit/>
          <w:jc w:val="center"/>
        </w:trPr>
        <w:tc>
          <w:tcPr>
            <w:tcW w:w="5029" w:type="dxa"/>
            <w:shd w:val="clear" w:color="auto" w:fill="auto"/>
          </w:tcPr>
          <w:p w14:paraId="39281E5B" w14:textId="68216AE1" w:rsidR="002D42A2" w:rsidRDefault="002D42A2" w:rsidP="002D42A2">
            <w:pPr>
              <w:pStyle w:val="TAL"/>
            </w:pPr>
            <w:r w:rsidRPr="0084771F">
              <w:t>Deutsche Telekom</w:t>
            </w:r>
            <w:r>
              <w:t>?</w:t>
            </w:r>
          </w:p>
        </w:tc>
      </w:tr>
      <w:tr w:rsidR="002D42A2" w14:paraId="0F84ECE0" w14:textId="77777777" w:rsidTr="006C2E80">
        <w:trPr>
          <w:cantSplit/>
          <w:jc w:val="center"/>
        </w:trPr>
        <w:tc>
          <w:tcPr>
            <w:tcW w:w="5029" w:type="dxa"/>
            <w:shd w:val="clear" w:color="auto" w:fill="auto"/>
          </w:tcPr>
          <w:p w14:paraId="2AC62BA4" w14:textId="650E1586" w:rsidR="002D42A2" w:rsidRDefault="002D42A2" w:rsidP="002D42A2">
            <w:pPr>
              <w:pStyle w:val="TAL"/>
            </w:pPr>
            <w:r w:rsidRPr="00A246B4">
              <w:t>Samsung</w:t>
            </w:r>
            <w: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B3FB8" w14:textId="77777777" w:rsidR="00EF2176" w:rsidRDefault="00EF2176">
      <w:r>
        <w:separator/>
      </w:r>
    </w:p>
  </w:endnote>
  <w:endnote w:type="continuationSeparator" w:id="0">
    <w:p w14:paraId="4644749F" w14:textId="77777777" w:rsidR="00EF2176" w:rsidRDefault="00EF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BCADC" w14:textId="77777777" w:rsidR="00EF2176" w:rsidRDefault="00EF2176">
      <w:r>
        <w:separator/>
      </w:r>
    </w:p>
  </w:footnote>
  <w:footnote w:type="continuationSeparator" w:id="0">
    <w:p w14:paraId="33A9B5C8" w14:textId="77777777" w:rsidR="00EF2176" w:rsidRDefault="00EF2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0A6C"/>
    <w:rsid w:val="00221B1E"/>
    <w:rsid w:val="00240C21"/>
    <w:rsid w:val="00240DCD"/>
    <w:rsid w:val="0024786B"/>
    <w:rsid w:val="00251D80"/>
    <w:rsid w:val="00254FB5"/>
    <w:rsid w:val="002640E5"/>
    <w:rsid w:val="0026436F"/>
    <w:rsid w:val="0026606E"/>
    <w:rsid w:val="00276403"/>
    <w:rsid w:val="00283472"/>
    <w:rsid w:val="002944FD"/>
    <w:rsid w:val="002C1C50"/>
    <w:rsid w:val="002D42A2"/>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16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E73D6-268C-43A3-AD58-5CB30BFB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2000-02-29T11:31:00Z</cp:lastPrinted>
  <dcterms:created xsi:type="dcterms:W3CDTF">2021-06-24T09:05:00Z</dcterms:created>
  <dcterms:modified xsi:type="dcterms:W3CDTF">2022-08-16T19:57:00Z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(3)qmN7SDG4PaRBTyTbKzEtIdrDDEW0f5yFe652Y97H1qboVBKaZevHSfJs5ptTA04pIOLc3Cru
EuCraEoKODSx1fkZqvA0YVjxMhXXKbp1/3qGNhGamR0/8gESueTfbYyYI0wi5PABe5hAjjtD
E6CyZK3yjukdywTJYw+sIqYaDG0S2DoPFVxI3iIAoDSZebeN1Y8FJBQxM4ia0x0JElj2BCUH
FsZFxv7G0sgfv62zhP</vt:lpwstr>
  </property>
  <property fmtid="{D5CDD505-2E9C-101B-9397-08002B2CF9AE}" pid="17" name="_2015_ms_pID_7253431">
    <vt:lpwstr>TG390uZ0MLr8ZTj1AVWEEzWofJprQj+qqGjeoKyHJFhy/I+lX9/KJE
7vqWAM56HoxB+rHdart+LSCnz87/WDhDpR0Zyo8gFFuGdAZoBq16v3fw9NkfwSpRIjorwgnB
mlPhq2Kpdn74y59sz3YWrDTSkwvbYKe8Abd1c7NNX3jEz01HfjSPURKDLIhoo+Y5ya80BEMu
P+aWGx+r/Zkauh0Abi6q7vshn8HKYdLBVCk2</vt:lpwstr>
  </property>
  <property fmtid="{D5CDD505-2E9C-101B-9397-08002B2CF9AE}" pid="18" name="_2015_ms_pID_7253432">
    <vt:lpwstr>pQ==</vt:lpwstr>
  </property>
</Properties>
</file>