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1DC4" w14:textId="4BB17F4C" w:rsidR="00BA3291" w:rsidRDefault="00BA3291" w:rsidP="00BA32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  <w:t>S</w:t>
      </w:r>
      <w:r w:rsidR="00852562" w:rsidRPr="00852562">
        <w:rPr>
          <w:b/>
          <w:noProof/>
          <w:sz w:val="24"/>
        </w:rPr>
        <w:t>6-221250</w:t>
      </w:r>
    </w:p>
    <w:p w14:paraId="64CEE2DC" w14:textId="77777777" w:rsidR="00BA3291" w:rsidRDefault="00BA3291" w:rsidP="00BA32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–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2022</w:t>
      </w:r>
    </w:p>
    <w:p w14:paraId="0C9FEDCB" w14:textId="77777777" w:rsidR="00BA3291" w:rsidRPr="00A327FF" w:rsidRDefault="00BA3291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color w:val="D9D9D9"/>
          <w:sz w:val="22"/>
          <w:szCs w:val="22"/>
        </w:rPr>
      </w:pPr>
    </w:p>
    <w:p w14:paraId="2C2EA2F4" w14:textId="1D2E19C9" w:rsidR="00B97703" w:rsidRPr="00A327F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color w:val="D9D9D9"/>
          <w:sz w:val="22"/>
        </w:rPr>
      </w:pPr>
      <w:r w:rsidRPr="00A327FF">
        <w:rPr>
          <w:rFonts w:cs="Arial"/>
          <w:bCs/>
          <w:noProof w:val="0"/>
          <w:color w:val="D9D9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327FF">
        <w:rPr>
          <w:rFonts w:cs="Arial"/>
          <w:bCs/>
          <w:noProof w:val="0"/>
          <w:color w:val="D9D9D9"/>
          <w:sz w:val="22"/>
          <w:szCs w:val="22"/>
        </w:rPr>
        <w:t>TSG</w:t>
      </w:r>
      <w:r w:rsidR="001D7AAC" w:rsidRPr="00A327FF">
        <w:rPr>
          <w:rFonts w:cs="Arial"/>
          <w:bCs/>
          <w:noProof w:val="0"/>
          <w:color w:val="D9D9D9"/>
          <w:sz w:val="22"/>
          <w:szCs w:val="22"/>
        </w:rPr>
        <w:t>-</w:t>
      </w:r>
      <w:r w:rsidR="001D7AAC" w:rsidRPr="00A327FF">
        <w:rPr>
          <w:rFonts w:cs="Arial"/>
          <w:noProof w:val="0"/>
          <w:color w:val="D9D9D9"/>
          <w:sz w:val="22"/>
          <w:szCs w:val="22"/>
        </w:rPr>
        <w:t>SA</w:t>
      </w:r>
      <w:r w:rsidRPr="00A327FF">
        <w:rPr>
          <w:rFonts w:cs="Arial"/>
          <w:bCs/>
          <w:noProof w:val="0"/>
          <w:color w:val="D9D9D9"/>
          <w:sz w:val="22"/>
          <w:szCs w:val="22"/>
        </w:rPr>
        <w:t xml:space="preserve"> WG</w:t>
      </w:r>
      <w:r w:rsidR="006A0DD6" w:rsidRPr="00A327FF">
        <w:rPr>
          <w:rFonts w:cs="Arial"/>
          <w:bCs/>
          <w:noProof w:val="0"/>
          <w:color w:val="D9D9D9"/>
          <w:sz w:val="22"/>
          <w:szCs w:val="22"/>
        </w:rPr>
        <w:t>1</w:t>
      </w:r>
      <w:bookmarkEnd w:id="0"/>
      <w:bookmarkEnd w:id="1"/>
      <w:bookmarkEnd w:id="2"/>
      <w:r w:rsidRPr="00A327FF">
        <w:rPr>
          <w:rFonts w:cs="Arial"/>
          <w:bCs/>
          <w:noProof w:val="0"/>
          <w:color w:val="D9D9D9"/>
          <w:sz w:val="22"/>
          <w:szCs w:val="22"/>
        </w:rPr>
        <w:t xml:space="preserve"> Meeting </w:t>
      </w:r>
      <w:r w:rsidR="001D7AAC" w:rsidRPr="00A327FF">
        <w:rPr>
          <w:rFonts w:cs="Arial"/>
          <w:noProof w:val="0"/>
          <w:color w:val="D9D9D9"/>
          <w:sz w:val="22"/>
          <w:szCs w:val="22"/>
        </w:rPr>
        <w:t>#</w:t>
      </w:r>
      <w:r w:rsidR="006A0DD6" w:rsidRPr="00A327FF">
        <w:rPr>
          <w:rFonts w:cs="Arial"/>
          <w:noProof w:val="0"/>
          <w:color w:val="D9D9D9"/>
          <w:sz w:val="22"/>
          <w:szCs w:val="22"/>
        </w:rPr>
        <w:t>9</w:t>
      </w:r>
      <w:r w:rsidR="00894522" w:rsidRPr="00A327FF">
        <w:rPr>
          <w:rFonts w:cs="Arial"/>
          <w:noProof w:val="0"/>
          <w:color w:val="D9D9D9"/>
          <w:sz w:val="22"/>
          <w:szCs w:val="22"/>
        </w:rPr>
        <w:t>8</w:t>
      </w:r>
      <w:r w:rsidR="001D7AAC" w:rsidRPr="00A327FF">
        <w:rPr>
          <w:rFonts w:cs="Arial"/>
          <w:noProof w:val="0"/>
          <w:color w:val="D9D9D9"/>
          <w:sz w:val="22"/>
          <w:szCs w:val="22"/>
        </w:rPr>
        <w:t>-e</w:t>
      </w:r>
      <w:r w:rsidRPr="00A327FF">
        <w:rPr>
          <w:rFonts w:cs="Arial"/>
          <w:bCs/>
          <w:noProof w:val="0"/>
          <w:color w:val="D9D9D9"/>
          <w:sz w:val="22"/>
          <w:szCs w:val="22"/>
        </w:rPr>
        <w:tab/>
      </w:r>
      <w:r w:rsidR="001D7AAC" w:rsidRPr="00A327FF">
        <w:rPr>
          <w:rFonts w:cs="Arial"/>
          <w:bCs/>
          <w:noProof w:val="0"/>
          <w:color w:val="D9D9D9"/>
          <w:sz w:val="22"/>
          <w:szCs w:val="22"/>
        </w:rPr>
        <w:tab/>
        <w:t>S</w:t>
      </w:r>
      <w:r w:rsidR="006A0DD6" w:rsidRPr="00A327FF">
        <w:rPr>
          <w:rFonts w:cs="Arial"/>
          <w:bCs/>
          <w:noProof w:val="0"/>
          <w:color w:val="D9D9D9"/>
          <w:sz w:val="22"/>
          <w:szCs w:val="22"/>
        </w:rPr>
        <w:t>1</w:t>
      </w:r>
      <w:r w:rsidR="001D7AAC" w:rsidRPr="00A327FF">
        <w:rPr>
          <w:rFonts w:cs="Arial"/>
          <w:bCs/>
          <w:noProof w:val="0"/>
          <w:color w:val="D9D9D9"/>
          <w:sz w:val="22"/>
          <w:szCs w:val="22"/>
        </w:rPr>
        <w:t>-22</w:t>
      </w:r>
      <w:r w:rsidR="00D869A2" w:rsidRPr="00A327FF">
        <w:rPr>
          <w:rFonts w:cs="Arial"/>
          <w:bCs/>
          <w:noProof w:val="0"/>
          <w:color w:val="D9D9D9"/>
          <w:sz w:val="22"/>
          <w:szCs w:val="22"/>
        </w:rPr>
        <w:t>1</w:t>
      </w:r>
      <w:r w:rsidR="000C66DD" w:rsidRPr="00A327FF">
        <w:rPr>
          <w:rFonts w:cs="Arial"/>
          <w:bCs/>
          <w:noProof w:val="0"/>
          <w:color w:val="D9D9D9"/>
          <w:sz w:val="22"/>
          <w:szCs w:val="22"/>
        </w:rPr>
        <w:t>217</w:t>
      </w:r>
    </w:p>
    <w:p w14:paraId="142E2F21" w14:textId="78B38CAB" w:rsidR="004E3939" w:rsidRPr="00A327FF" w:rsidRDefault="001D7AAC" w:rsidP="004E3939">
      <w:pPr>
        <w:pStyle w:val="Header"/>
        <w:rPr>
          <w:noProof w:val="0"/>
          <w:color w:val="D9D9D9"/>
          <w:sz w:val="22"/>
          <w:szCs w:val="22"/>
        </w:rPr>
      </w:pPr>
      <w:r w:rsidRPr="00A327FF">
        <w:rPr>
          <w:noProof w:val="0"/>
          <w:color w:val="D9D9D9"/>
          <w:sz w:val="22"/>
          <w:szCs w:val="22"/>
        </w:rPr>
        <w:t>e-meeting</w:t>
      </w:r>
      <w:r w:rsidR="004E3939" w:rsidRPr="00A327FF">
        <w:rPr>
          <w:noProof w:val="0"/>
          <w:color w:val="D9D9D9"/>
          <w:sz w:val="22"/>
          <w:szCs w:val="22"/>
        </w:rPr>
        <w:t xml:space="preserve">, </w:t>
      </w:r>
      <w:r w:rsidR="00894522" w:rsidRPr="00A327FF">
        <w:rPr>
          <w:noProof w:val="0"/>
          <w:color w:val="D9D9D9"/>
          <w:sz w:val="22"/>
          <w:szCs w:val="22"/>
        </w:rPr>
        <w:t>0</w:t>
      </w:r>
      <w:r w:rsidR="006A0DD6" w:rsidRPr="00A327FF">
        <w:rPr>
          <w:noProof w:val="0"/>
          <w:color w:val="D9D9D9"/>
          <w:sz w:val="22"/>
          <w:szCs w:val="22"/>
        </w:rPr>
        <w:t>9</w:t>
      </w:r>
      <w:r w:rsidRPr="00A327FF">
        <w:rPr>
          <w:noProof w:val="0"/>
          <w:color w:val="D9D9D9"/>
          <w:sz w:val="22"/>
          <w:szCs w:val="22"/>
          <w:vertAlign w:val="superscript"/>
        </w:rPr>
        <w:t>th</w:t>
      </w:r>
      <w:r w:rsidRPr="00A327FF">
        <w:rPr>
          <w:noProof w:val="0"/>
          <w:color w:val="D9D9D9"/>
          <w:sz w:val="22"/>
          <w:szCs w:val="22"/>
        </w:rPr>
        <w:t xml:space="preserve"> –</w:t>
      </w:r>
      <w:r w:rsidR="004E3939" w:rsidRPr="00A327FF">
        <w:rPr>
          <w:noProof w:val="0"/>
          <w:color w:val="D9D9D9"/>
          <w:sz w:val="22"/>
          <w:szCs w:val="22"/>
        </w:rPr>
        <w:t xml:space="preserve"> </w:t>
      </w:r>
      <w:r w:rsidR="00894522" w:rsidRPr="00A327FF">
        <w:rPr>
          <w:noProof w:val="0"/>
          <w:color w:val="D9D9D9"/>
          <w:sz w:val="22"/>
          <w:szCs w:val="22"/>
        </w:rPr>
        <w:t>1</w:t>
      </w:r>
      <w:r w:rsidR="006A0DD6" w:rsidRPr="00A327FF">
        <w:rPr>
          <w:noProof w:val="0"/>
          <w:color w:val="D9D9D9"/>
          <w:sz w:val="22"/>
          <w:szCs w:val="22"/>
        </w:rPr>
        <w:t>9</w:t>
      </w:r>
      <w:r w:rsidR="00894522" w:rsidRPr="00A327FF">
        <w:rPr>
          <w:noProof w:val="0"/>
          <w:color w:val="D9D9D9"/>
          <w:sz w:val="22"/>
          <w:szCs w:val="22"/>
          <w:vertAlign w:val="superscript"/>
        </w:rPr>
        <w:t>th</w:t>
      </w:r>
      <w:r w:rsidR="00894522" w:rsidRPr="00A327FF">
        <w:rPr>
          <w:noProof w:val="0"/>
          <w:color w:val="D9D9D9"/>
          <w:sz w:val="22"/>
          <w:szCs w:val="22"/>
        </w:rPr>
        <w:t xml:space="preserve"> </w:t>
      </w:r>
      <w:r w:rsidR="006A0DD6" w:rsidRPr="00A327FF">
        <w:rPr>
          <w:noProof w:val="0"/>
          <w:color w:val="D9D9D9"/>
          <w:sz w:val="22"/>
          <w:szCs w:val="22"/>
        </w:rPr>
        <w:t>May</w:t>
      </w:r>
      <w:r w:rsidRPr="00A327FF">
        <w:rPr>
          <w:noProof w:val="0"/>
          <w:color w:val="D9D9D9"/>
          <w:sz w:val="22"/>
          <w:szCs w:val="22"/>
        </w:rPr>
        <w:t xml:space="preserve"> </w:t>
      </w:r>
      <w:r w:rsidR="00894522" w:rsidRPr="00A327FF">
        <w:rPr>
          <w:noProof w:val="0"/>
          <w:color w:val="D9D9D9"/>
          <w:sz w:val="22"/>
          <w:szCs w:val="22"/>
        </w:rPr>
        <w:t>20</w:t>
      </w:r>
      <w:r w:rsidRPr="00A327FF">
        <w:rPr>
          <w:noProof w:val="0"/>
          <w:color w:val="D9D9D9"/>
          <w:sz w:val="22"/>
          <w:szCs w:val="22"/>
        </w:rPr>
        <w:t>22</w:t>
      </w:r>
    </w:p>
    <w:p w14:paraId="4AD2B937" w14:textId="77777777" w:rsidR="00B97703" w:rsidRPr="00A327FF" w:rsidRDefault="00B97703">
      <w:pPr>
        <w:rPr>
          <w:rFonts w:ascii="Arial" w:hAnsi="Arial" w:cs="Arial"/>
          <w:color w:val="D9D9D9"/>
        </w:rPr>
      </w:pPr>
    </w:p>
    <w:p w14:paraId="11183D9D" w14:textId="757E789A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bookmarkStart w:id="4" w:name="_Hlk101783641"/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508D8522" w14:textId="3947A254" w:rsidR="005D11FC" w:rsidRDefault="006B7681" w:rsidP="005D11FC">
      <w:pPr>
        <w:rPr>
          <w:lang w:val="en-US"/>
        </w:rPr>
      </w:pPr>
      <w:r w:rsidRPr="00C24137">
        <w:rPr>
          <w:rFonts w:ascii="Arial" w:hAnsi="Arial" w:cs="Arial"/>
          <w:lang w:val="en-US"/>
        </w:rPr>
        <w:t>SA1 would like to point out that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includes the following requirement in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 xml:space="preserve">6.38.2.1 </w:t>
      </w:r>
      <w:r w:rsidR="00E22DFD" w:rsidRPr="00C24137">
        <w:rPr>
          <w:rFonts w:ascii="Arial" w:hAnsi="Arial" w:cs="Arial"/>
          <w:lang w:val="en-US"/>
        </w:rPr>
        <w:t>“</w:t>
      </w:r>
      <w:r w:rsidRPr="00C24137">
        <w:rPr>
          <w:rFonts w:ascii="Arial" w:hAnsi="Arial" w:cs="Arial"/>
          <w:lang w:val="en-US"/>
        </w:rPr>
        <w:t>The 5G system shall support applications on an Application Server connected to a CPN or PIN.” Additionally,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6.38.2.4 includes discovery requirements related to Personal IoT Networks</w:t>
      </w:r>
      <w:r w:rsidR="009855DA">
        <w:rPr>
          <w:rFonts w:ascii="Arial" w:hAnsi="Arial" w:cs="Arial"/>
          <w:lang w:val="en-US"/>
        </w:rPr>
        <w:t>:</w:t>
      </w:r>
    </w:p>
    <w:p w14:paraId="442E6E90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enable a UE or non-3GPP device in a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to discover other UEs or non-3GPP devices within the same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subject to acess rights.</w:t>
      </w:r>
    </w:p>
    <w:p w14:paraId="44545252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efficiently support service discovery mechanisms where a UE or non-3GPP device in a </w:t>
      </w:r>
      <w:r w:rsidRPr="009855DA">
        <w:rPr>
          <w:i/>
          <w:iCs/>
        </w:rPr>
        <w:t xml:space="preserve">CPN or PIN </w:t>
      </w:r>
      <w:r w:rsidRPr="009855DA">
        <w:rPr>
          <w:i/>
          <w:iCs/>
          <w:noProof/>
        </w:rPr>
        <w:t>can discover, subject to access rights:</w:t>
      </w:r>
    </w:p>
    <w:p w14:paraId="71E6DC9E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availability and reachability of other entities (e.g. other UEs or non-3GPP devices) on the CPN or PIN;</w:t>
      </w:r>
    </w:p>
    <w:p w14:paraId="40AA8884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capabilities of other entities on the CPN (e.g. PRAS, eRG) or PIN (e.g. relay UE, connection types) and/or;</w:t>
      </w:r>
    </w:p>
    <w:p w14:paraId="6944182D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services provided by other entities on the CPN or PIN (e.g. the entity is a printer).</w:t>
      </w:r>
    </w:p>
    <w:p w14:paraId="74606996" w14:textId="77777777" w:rsidR="009855DA" w:rsidRPr="009855DA" w:rsidRDefault="009855DA" w:rsidP="009855DA">
      <w:pPr>
        <w:ind w:left="720"/>
        <w:rPr>
          <w:i/>
          <w:iCs/>
        </w:rPr>
      </w:pPr>
      <w:r w:rsidRPr="009855DA">
        <w:rPr>
          <w:i/>
          <w:iCs/>
        </w:rPr>
        <w:t>The 5G system shall support a mechanism for an Authorised Administrator to indicate whether a PIN element is discoverable by other PIN elements of the same PIN.</w:t>
      </w:r>
    </w:p>
    <w:p w14:paraId="32BD3D49" w14:textId="3978E6C6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>The 5G system shall support a mechanism for an Authorised Administrator to indicate whether a PIN element is discoverable by UEs that are not members of the PIN.</w:t>
      </w:r>
    </w:p>
    <w:p w14:paraId="27B2FDD6" w14:textId="04D77BC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2EB5BF6A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4B0108">
        <w:rPr>
          <w:rFonts w:ascii="Arial" w:hAnsi="Arial" w:cs="Arial"/>
          <w:bCs/>
        </w:rPr>
        <w:t>-</w:t>
      </w:r>
      <w:r w:rsidR="00CB1E39">
        <w:rPr>
          <w:rFonts w:ascii="Arial" w:hAnsi="Arial" w:cs="Arial"/>
          <w:bCs/>
        </w:rPr>
        <w:t>e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B0108">
        <w:rPr>
          <w:rFonts w:ascii="Arial" w:hAnsi="Arial" w:cs="Arial"/>
          <w:bCs/>
        </w:rPr>
        <w:t>1</w:t>
      </w:r>
      <w:r w:rsidR="004B0108" w:rsidRPr="004B010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 w:rsidR="004B0108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B1E39">
        <w:rPr>
          <w:rFonts w:ascii="Arial" w:hAnsi="Arial" w:cs="Arial"/>
          <w:bCs/>
        </w:rPr>
        <w:t>e-meeting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C0D29" w14:textId="77777777" w:rsidR="00A327FF" w:rsidRDefault="00A327FF">
      <w:pPr>
        <w:spacing w:after="0"/>
      </w:pPr>
      <w:r>
        <w:separator/>
      </w:r>
    </w:p>
  </w:endnote>
  <w:endnote w:type="continuationSeparator" w:id="0">
    <w:p w14:paraId="623D54F6" w14:textId="77777777" w:rsidR="00A327FF" w:rsidRDefault="00A32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677F" w14:textId="77777777" w:rsidR="00A327FF" w:rsidRDefault="00A327FF">
      <w:pPr>
        <w:spacing w:after="0"/>
      </w:pPr>
      <w:r>
        <w:separator/>
      </w:r>
    </w:p>
  </w:footnote>
  <w:footnote w:type="continuationSeparator" w:id="0">
    <w:p w14:paraId="3D9FCB7E" w14:textId="77777777" w:rsidR="00A327FF" w:rsidRDefault="00A327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171"/>
    <w:rsid w:val="000056DE"/>
    <w:rsid w:val="00017F23"/>
    <w:rsid w:val="00027704"/>
    <w:rsid w:val="0006543D"/>
    <w:rsid w:val="000C66DD"/>
    <w:rsid w:val="000D059B"/>
    <w:rsid w:val="000F6033"/>
    <w:rsid w:val="000F6242"/>
    <w:rsid w:val="001251E4"/>
    <w:rsid w:val="00126597"/>
    <w:rsid w:val="00136BBF"/>
    <w:rsid w:val="00157A91"/>
    <w:rsid w:val="001B1927"/>
    <w:rsid w:val="001B3F4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405AA9"/>
    <w:rsid w:val="00424325"/>
    <w:rsid w:val="00433500"/>
    <w:rsid w:val="00433F71"/>
    <w:rsid w:val="00440D43"/>
    <w:rsid w:val="004541AF"/>
    <w:rsid w:val="00473806"/>
    <w:rsid w:val="00474870"/>
    <w:rsid w:val="0048235C"/>
    <w:rsid w:val="004936F2"/>
    <w:rsid w:val="004948D8"/>
    <w:rsid w:val="004A6AEF"/>
    <w:rsid w:val="004B0108"/>
    <w:rsid w:val="004C7335"/>
    <w:rsid w:val="004E3939"/>
    <w:rsid w:val="004F18E5"/>
    <w:rsid w:val="004F18EF"/>
    <w:rsid w:val="00526CBC"/>
    <w:rsid w:val="00542900"/>
    <w:rsid w:val="005642C4"/>
    <w:rsid w:val="00567B24"/>
    <w:rsid w:val="00590F2B"/>
    <w:rsid w:val="005C56E0"/>
    <w:rsid w:val="005D11FC"/>
    <w:rsid w:val="005E6D6D"/>
    <w:rsid w:val="00616401"/>
    <w:rsid w:val="006639B2"/>
    <w:rsid w:val="00694966"/>
    <w:rsid w:val="006A0DD6"/>
    <w:rsid w:val="006B7681"/>
    <w:rsid w:val="006D29A1"/>
    <w:rsid w:val="00754879"/>
    <w:rsid w:val="007847AD"/>
    <w:rsid w:val="00792A7F"/>
    <w:rsid w:val="00793AE3"/>
    <w:rsid w:val="007A3380"/>
    <w:rsid w:val="007B5FE7"/>
    <w:rsid w:val="007D1B01"/>
    <w:rsid w:val="007E1DD3"/>
    <w:rsid w:val="007F4F92"/>
    <w:rsid w:val="007F755C"/>
    <w:rsid w:val="008235B9"/>
    <w:rsid w:val="00842A3F"/>
    <w:rsid w:val="00845D5D"/>
    <w:rsid w:val="00852562"/>
    <w:rsid w:val="008674D7"/>
    <w:rsid w:val="00894522"/>
    <w:rsid w:val="008B373A"/>
    <w:rsid w:val="008B5167"/>
    <w:rsid w:val="008C50A3"/>
    <w:rsid w:val="008D7588"/>
    <w:rsid w:val="008D772F"/>
    <w:rsid w:val="00906E8C"/>
    <w:rsid w:val="009855DA"/>
    <w:rsid w:val="009868EE"/>
    <w:rsid w:val="0099764C"/>
    <w:rsid w:val="009B2D1D"/>
    <w:rsid w:val="009B78E2"/>
    <w:rsid w:val="009E75D2"/>
    <w:rsid w:val="00A327FF"/>
    <w:rsid w:val="00A478A4"/>
    <w:rsid w:val="00AE76AB"/>
    <w:rsid w:val="00B01524"/>
    <w:rsid w:val="00B52AA9"/>
    <w:rsid w:val="00B82375"/>
    <w:rsid w:val="00B97703"/>
    <w:rsid w:val="00BA3291"/>
    <w:rsid w:val="00BD0FC6"/>
    <w:rsid w:val="00C14AB7"/>
    <w:rsid w:val="00C24137"/>
    <w:rsid w:val="00C26B92"/>
    <w:rsid w:val="00C35F5E"/>
    <w:rsid w:val="00C62D51"/>
    <w:rsid w:val="00C631A0"/>
    <w:rsid w:val="00C63CB7"/>
    <w:rsid w:val="00C776D0"/>
    <w:rsid w:val="00C84114"/>
    <w:rsid w:val="00CB1E39"/>
    <w:rsid w:val="00CB3A21"/>
    <w:rsid w:val="00CC472C"/>
    <w:rsid w:val="00CF6087"/>
    <w:rsid w:val="00D00F71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22DFD"/>
    <w:rsid w:val="00E25BA7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29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A3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A3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A32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A32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A32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A3291"/>
    <w:pPr>
      <w:outlineLvl w:val="5"/>
    </w:pPr>
  </w:style>
  <w:style w:type="paragraph" w:styleId="Heading7">
    <w:name w:val="heading 7"/>
    <w:basedOn w:val="H6"/>
    <w:next w:val="Normal"/>
    <w:qFormat/>
    <w:rsid w:val="00BA3291"/>
    <w:pPr>
      <w:outlineLvl w:val="6"/>
    </w:pPr>
  </w:style>
  <w:style w:type="paragraph" w:styleId="Heading8">
    <w:name w:val="heading 8"/>
    <w:basedOn w:val="Heading1"/>
    <w:next w:val="Normal"/>
    <w:qFormat/>
    <w:rsid w:val="00BA32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291"/>
    <w:pPr>
      <w:outlineLvl w:val="8"/>
    </w:pPr>
  </w:style>
  <w:style w:type="character" w:default="1" w:styleId="DefaultParagraphFont">
    <w:name w:val="Default Paragraph Font"/>
    <w:semiHidden/>
    <w:rsid w:val="00BA32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291"/>
  </w:style>
  <w:style w:type="paragraph" w:styleId="Header">
    <w:name w:val="header"/>
    <w:link w:val="HeaderChar"/>
    <w:rsid w:val="00BA32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A32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A32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A32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2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A32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A3291"/>
    <w:pPr>
      <w:ind w:left="1701" w:hanging="1701"/>
    </w:pPr>
  </w:style>
  <w:style w:type="paragraph" w:styleId="TOC4">
    <w:name w:val="toc 4"/>
    <w:basedOn w:val="TOC3"/>
    <w:semiHidden/>
    <w:rsid w:val="00BA3291"/>
    <w:pPr>
      <w:ind w:left="1418" w:hanging="1418"/>
    </w:pPr>
  </w:style>
  <w:style w:type="paragraph" w:styleId="TOC3">
    <w:name w:val="toc 3"/>
    <w:basedOn w:val="TOC2"/>
    <w:semiHidden/>
    <w:rsid w:val="00BA3291"/>
    <w:pPr>
      <w:ind w:left="1134" w:hanging="1134"/>
    </w:pPr>
  </w:style>
  <w:style w:type="paragraph" w:styleId="TOC2">
    <w:name w:val="toc 2"/>
    <w:basedOn w:val="TOC1"/>
    <w:semiHidden/>
    <w:rsid w:val="00BA32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291"/>
    <w:pPr>
      <w:ind w:left="284"/>
    </w:pPr>
  </w:style>
  <w:style w:type="paragraph" w:styleId="Index1">
    <w:name w:val="index 1"/>
    <w:basedOn w:val="Normal"/>
    <w:semiHidden/>
    <w:rsid w:val="00BA3291"/>
    <w:pPr>
      <w:keepLines/>
      <w:spacing w:after="0"/>
    </w:pPr>
  </w:style>
  <w:style w:type="paragraph" w:customStyle="1" w:styleId="ZH">
    <w:name w:val="ZH"/>
    <w:rsid w:val="00BA32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A3291"/>
    <w:pPr>
      <w:outlineLvl w:val="9"/>
    </w:pPr>
  </w:style>
  <w:style w:type="paragraph" w:styleId="ListNumber2">
    <w:name w:val="List Number 2"/>
    <w:basedOn w:val="ListNumber"/>
    <w:semiHidden/>
    <w:rsid w:val="00BA3291"/>
    <w:pPr>
      <w:ind w:left="851"/>
    </w:pPr>
  </w:style>
  <w:style w:type="character" w:styleId="FootnoteReference">
    <w:name w:val="footnote reference"/>
    <w:semiHidden/>
    <w:rsid w:val="00BA32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A32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A3291"/>
    <w:rPr>
      <w:b/>
    </w:rPr>
  </w:style>
  <w:style w:type="paragraph" w:customStyle="1" w:styleId="TAC">
    <w:name w:val="TAC"/>
    <w:basedOn w:val="TAL"/>
    <w:rsid w:val="00BA3291"/>
    <w:pPr>
      <w:jc w:val="center"/>
    </w:pPr>
  </w:style>
  <w:style w:type="paragraph" w:customStyle="1" w:styleId="TF">
    <w:name w:val="TF"/>
    <w:basedOn w:val="TH"/>
    <w:rsid w:val="00BA3291"/>
    <w:pPr>
      <w:keepNext w:val="0"/>
      <w:spacing w:before="0" w:after="240"/>
    </w:pPr>
  </w:style>
  <w:style w:type="paragraph" w:customStyle="1" w:styleId="NO">
    <w:name w:val="NO"/>
    <w:basedOn w:val="Normal"/>
    <w:rsid w:val="00BA3291"/>
    <w:pPr>
      <w:keepLines/>
      <w:ind w:left="1135" w:hanging="851"/>
    </w:pPr>
  </w:style>
  <w:style w:type="paragraph" w:styleId="TOC9">
    <w:name w:val="toc 9"/>
    <w:basedOn w:val="TOC8"/>
    <w:semiHidden/>
    <w:rsid w:val="00BA3291"/>
    <w:pPr>
      <w:ind w:left="1418" w:hanging="1418"/>
    </w:pPr>
  </w:style>
  <w:style w:type="paragraph" w:customStyle="1" w:styleId="EX">
    <w:name w:val="EX"/>
    <w:basedOn w:val="Normal"/>
    <w:rsid w:val="00BA3291"/>
    <w:pPr>
      <w:keepLines/>
      <w:ind w:left="1702" w:hanging="1418"/>
    </w:pPr>
  </w:style>
  <w:style w:type="paragraph" w:customStyle="1" w:styleId="FP">
    <w:name w:val="FP"/>
    <w:basedOn w:val="Normal"/>
    <w:rsid w:val="00BA3291"/>
    <w:pPr>
      <w:spacing w:after="0"/>
    </w:pPr>
  </w:style>
  <w:style w:type="paragraph" w:customStyle="1" w:styleId="LD">
    <w:name w:val="LD"/>
    <w:rsid w:val="00BA32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A3291"/>
    <w:pPr>
      <w:spacing w:after="0"/>
    </w:pPr>
  </w:style>
  <w:style w:type="paragraph" w:customStyle="1" w:styleId="EW">
    <w:name w:val="EW"/>
    <w:basedOn w:val="EX"/>
    <w:rsid w:val="00BA3291"/>
    <w:pPr>
      <w:spacing w:after="0"/>
    </w:pPr>
  </w:style>
  <w:style w:type="paragraph" w:styleId="TOC6">
    <w:name w:val="toc 6"/>
    <w:basedOn w:val="TOC5"/>
    <w:next w:val="Normal"/>
    <w:semiHidden/>
    <w:rsid w:val="00BA3291"/>
    <w:pPr>
      <w:ind w:left="1985" w:hanging="1985"/>
    </w:pPr>
  </w:style>
  <w:style w:type="paragraph" w:styleId="TOC7">
    <w:name w:val="toc 7"/>
    <w:basedOn w:val="TOC6"/>
    <w:next w:val="Normal"/>
    <w:semiHidden/>
    <w:rsid w:val="00BA3291"/>
    <w:pPr>
      <w:ind w:left="2268" w:hanging="2268"/>
    </w:pPr>
  </w:style>
  <w:style w:type="paragraph" w:styleId="ListBullet2">
    <w:name w:val="List Bullet 2"/>
    <w:basedOn w:val="ListBullet"/>
    <w:semiHidden/>
    <w:rsid w:val="00BA3291"/>
    <w:pPr>
      <w:ind w:left="851"/>
    </w:pPr>
  </w:style>
  <w:style w:type="paragraph" w:styleId="ListBullet3">
    <w:name w:val="List Bullet 3"/>
    <w:basedOn w:val="ListBullet2"/>
    <w:semiHidden/>
    <w:rsid w:val="00BA3291"/>
    <w:pPr>
      <w:ind w:left="1135"/>
    </w:pPr>
  </w:style>
  <w:style w:type="paragraph" w:styleId="ListNumber">
    <w:name w:val="List Number"/>
    <w:basedOn w:val="List"/>
    <w:semiHidden/>
    <w:rsid w:val="00BA3291"/>
  </w:style>
  <w:style w:type="paragraph" w:customStyle="1" w:styleId="EQ">
    <w:name w:val="EQ"/>
    <w:basedOn w:val="Normal"/>
    <w:next w:val="Normal"/>
    <w:rsid w:val="00BA32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A3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32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2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A3291"/>
    <w:pPr>
      <w:jc w:val="right"/>
    </w:pPr>
  </w:style>
  <w:style w:type="paragraph" w:customStyle="1" w:styleId="H6">
    <w:name w:val="H6"/>
    <w:basedOn w:val="Heading5"/>
    <w:next w:val="Normal"/>
    <w:rsid w:val="00BA32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3291"/>
    <w:pPr>
      <w:ind w:left="851" w:hanging="851"/>
    </w:pPr>
  </w:style>
  <w:style w:type="paragraph" w:customStyle="1" w:styleId="TAL">
    <w:name w:val="TAL"/>
    <w:basedOn w:val="Normal"/>
    <w:rsid w:val="00BA32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A32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A32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A32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A32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A3291"/>
    <w:pPr>
      <w:framePr w:wrap="notBeside" w:y="16161"/>
    </w:pPr>
  </w:style>
  <w:style w:type="character" w:customStyle="1" w:styleId="ZGSM">
    <w:name w:val="ZGSM"/>
    <w:rsid w:val="00BA3291"/>
  </w:style>
  <w:style w:type="paragraph" w:styleId="List2">
    <w:name w:val="List 2"/>
    <w:basedOn w:val="List"/>
    <w:semiHidden/>
    <w:rsid w:val="00BA3291"/>
    <w:pPr>
      <w:ind w:left="851"/>
    </w:pPr>
  </w:style>
  <w:style w:type="paragraph" w:customStyle="1" w:styleId="ZG">
    <w:name w:val="ZG"/>
    <w:rsid w:val="00BA32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A3291"/>
    <w:pPr>
      <w:ind w:left="1135"/>
    </w:pPr>
  </w:style>
  <w:style w:type="paragraph" w:styleId="List4">
    <w:name w:val="List 4"/>
    <w:basedOn w:val="List3"/>
    <w:semiHidden/>
    <w:rsid w:val="00BA3291"/>
    <w:pPr>
      <w:ind w:left="1418"/>
    </w:pPr>
  </w:style>
  <w:style w:type="paragraph" w:styleId="List5">
    <w:name w:val="List 5"/>
    <w:basedOn w:val="List4"/>
    <w:semiHidden/>
    <w:rsid w:val="00BA32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A3291"/>
    <w:rPr>
      <w:color w:val="FF0000"/>
    </w:rPr>
  </w:style>
  <w:style w:type="paragraph" w:styleId="List">
    <w:name w:val="List"/>
    <w:basedOn w:val="Normal"/>
    <w:semiHidden/>
    <w:rsid w:val="00BA3291"/>
    <w:pPr>
      <w:ind w:left="568" w:hanging="284"/>
    </w:pPr>
  </w:style>
  <w:style w:type="paragraph" w:styleId="ListBullet">
    <w:name w:val="List Bullet"/>
    <w:basedOn w:val="List"/>
    <w:semiHidden/>
    <w:rsid w:val="00BA3291"/>
  </w:style>
  <w:style w:type="paragraph" w:styleId="ListBullet4">
    <w:name w:val="List Bullet 4"/>
    <w:basedOn w:val="ListBullet3"/>
    <w:semiHidden/>
    <w:rsid w:val="00BA3291"/>
    <w:pPr>
      <w:ind w:left="1418"/>
    </w:pPr>
  </w:style>
  <w:style w:type="paragraph" w:styleId="ListBullet5">
    <w:name w:val="List Bullet 5"/>
    <w:basedOn w:val="ListBullet4"/>
    <w:semiHidden/>
    <w:rsid w:val="00BA3291"/>
    <w:pPr>
      <w:ind w:left="1702"/>
    </w:pPr>
  </w:style>
  <w:style w:type="paragraph" w:customStyle="1" w:styleId="B2">
    <w:name w:val="B2"/>
    <w:basedOn w:val="List2"/>
    <w:rsid w:val="00BA3291"/>
  </w:style>
  <w:style w:type="paragraph" w:customStyle="1" w:styleId="B3">
    <w:name w:val="B3"/>
    <w:basedOn w:val="List3"/>
    <w:rsid w:val="00BA3291"/>
  </w:style>
  <w:style w:type="paragraph" w:customStyle="1" w:styleId="B4">
    <w:name w:val="B4"/>
    <w:basedOn w:val="List4"/>
    <w:rsid w:val="00BA3291"/>
  </w:style>
  <w:style w:type="paragraph" w:customStyle="1" w:styleId="B5">
    <w:name w:val="B5"/>
    <w:basedOn w:val="List5"/>
    <w:rsid w:val="00BA3291"/>
  </w:style>
  <w:style w:type="paragraph" w:customStyle="1" w:styleId="ZTD">
    <w:name w:val="ZTD"/>
    <w:basedOn w:val="ZB"/>
    <w:rsid w:val="00BA32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BA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5BA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25BA7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locked/>
    <w:rsid w:val="005D11FC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BA3291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BA3291"/>
    <w:pPr>
      <w:spacing w:after="120"/>
    </w:pPr>
    <w:rPr>
      <w:rFonts w:ascii="Arial" w:hAnsi="Arial" w:cs="Arial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editiorial</cp:lastModifiedBy>
  <cp:revision>5</cp:revision>
  <cp:lastPrinted>2002-04-23T07:10:00Z</cp:lastPrinted>
  <dcterms:created xsi:type="dcterms:W3CDTF">2022-05-16T13:24:00Z</dcterms:created>
  <dcterms:modified xsi:type="dcterms:W3CDTF">2022-05-16T16:14:00Z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