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099" w:rsidRPr="00A92C48" w:rsidRDefault="000B2099" w:rsidP="000B2099">
      <w:pPr>
        <w:pBdr>
          <w:bottom w:val="single" w:sz="4" w:space="1" w:color="auto"/>
        </w:pBdr>
        <w:tabs>
          <w:tab w:val="right" w:pos="9214"/>
        </w:tabs>
        <w:rPr>
          <w:rFonts w:ascii="Arial" w:hAnsi="Arial" w:cs="Arial"/>
          <w:b/>
        </w:rPr>
      </w:pPr>
      <w:r w:rsidRPr="00FB4F1F">
        <w:rPr>
          <w:rFonts w:ascii="Arial" w:hAnsi="Arial" w:cs="Arial"/>
          <w:b/>
        </w:rPr>
        <w:t>3GPP TSG</w:t>
      </w:r>
      <w:r>
        <w:rPr>
          <w:rFonts w:ascii="Arial" w:hAnsi="Arial" w:cs="Arial"/>
          <w:b/>
        </w:rPr>
        <w:t xml:space="preserve"> </w:t>
      </w:r>
      <w:r w:rsidRPr="00FB4F1F">
        <w:rPr>
          <w:rFonts w:ascii="Arial" w:hAnsi="Arial" w:cs="Arial"/>
          <w:b/>
        </w:rPr>
        <w:t>SA WG</w:t>
      </w:r>
      <w:r>
        <w:rPr>
          <w:rFonts w:ascii="Arial" w:hAnsi="Arial" w:cs="Arial"/>
          <w:b/>
        </w:rPr>
        <w:t>6</w:t>
      </w:r>
      <w:r w:rsidRPr="00FB4F1F">
        <w:rPr>
          <w:rFonts w:ascii="Arial" w:hAnsi="Arial" w:cs="Arial"/>
          <w:b/>
        </w:rPr>
        <w:t xml:space="preserve"> Meeting #</w:t>
      </w:r>
      <w:r>
        <w:rPr>
          <w:rFonts w:ascii="Arial" w:hAnsi="Arial" w:cs="Arial"/>
          <w:b/>
        </w:rPr>
        <w:t>1</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50</w:t>
      </w:r>
      <w:r w:rsidR="00C73672">
        <w:rPr>
          <w:rFonts w:ascii="Arial" w:hAnsi="Arial" w:cs="Arial"/>
          <w:b/>
        </w:rPr>
        <w:t>023</w:t>
      </w:r>
    </w:p>
    <w:p w:rsidR="000B2099" w:rsidRPr="00BF0408" w:rsidRDefault="000B2099" w:rsidP="000B2099">
      <w:pPr>
        <w:pBdr>
          <w:bottom w:val="single" w:sz="4" w:space="1" w:color="auto"/>
        </w:pBdr>
        <w:tabs>
          <w:tab w:val="right" w:pos="9214"/>
        </w:tabs>
        <w:rPr>
          <w:rFonts w:ascii="Arial" w:hAnsi="Arial" w:cs="Arial"/>
          <w:b/>
        </w:rPr>
      </w:pPr>
      <w:r>
        <w:rPr>
          <w:rFonts w:ascii="Arial" w:hAnsi="Arial" w:cs="Arial"/>
          <w:b/>
        </w:rPr>
        <w:t>Sorrento, Italy, 26</w:t>
      </w:r>
      <w:r w:rsidRPr="00614535">
        <w:rPr>
          <w:rFonts w:ascii="Arial" w:hAnsi="Arial" w:cs="Arial"/>
          <w:b/>
          <w:vertAlign w:val="superscript"/>
        </w:rPr>
        <w:t>th</w:t>
      </w:r>
      <w:r w:rsidRPr="008F457C">
        <w:rPr>
          <w:rFonts w:ascii="Arial" w:hAnsi="Arial" w:cs="Arial"/>
          <w:b/>
        </w:rPr>
        <w:t>-</w:t>
      </w:r>
      <w:r>
        <w:rPr>
          <w:rFonts w:ascii="Arial" w:hAnsi="Arial" w:cs="Arial"/>
          <w:b/>
        </w:rPr>
        <w:t>30</w:t>
      </w:r>
      <w:r w:rsidRPr="00614535">
        <w:rPr>
          <w:rFonts w:ascii="Arial" w:hAnsi="Arial" w:cs="Arial"/>
          <w:b/>
          <w:vertAlign w:val="superscript"/>
        </w:rPr>
        <w:t>th</w:t>
      </w:r>
      <w:r w:rsidRPr="008F457C">
        <w:rPr>
          <w:rFonts w:ascii="Arial" w:hAnsi="Arial" w:cs="Arial"/>
          <w:b/>
        </w:rPr>
        <w:t xml:space="preserve"> </w:t>
      </w:r>
      <w:r>
        <w:rPr>
          <w:rFonts w:ascii="Arial" w:hAnsi="Arial" w:cs="Arial"/>
          <w:b/>
        </w:rPr>
        <w:t>January</w:t>
      </w:r>
      <w:r w:rsidRPr="008F457C">
        <w:rPr>
          <w:rFonts w:ascii="Arial" w:hAnsi="Arial" w:cs="Arial"/>
          <w:b/>
        </w:rPr>
        <w:t xml:space="preserve"> 201</w:t>
      </w:r>
      <w:r>
        <w:rPr>
          <w:rFonts w:ascii="Arial" w:hAnsi="Arial" w:cs="Arial"/>
          <w:b/>
        </w:rPr>
        <w:t>5</w:t>
      </w:r>
      <w:r>
        <w:rPr>
          <w:rFonts w:ascii="Arial" w:hAnsi="Arial" w:cs="Arial"/>
          <w:b/>
        </w:rPr>
        <w:tab/>
      </w:r>
    </w:p>
    <w:p w:rsidR="000B2099" w:rsidRDefault="000B2099" w:rsidP="000B2099">
      <w:pPr>
        <w:rPr>
          <w:rFonts w:ascii="Arial" w:hAnsi="Arial"/>
        </w:rPr>
      </w:pPr>
    </w:p>
    <w:p w:rsidR="000B2099" w:rsidRPr="007564A7" w:rsidRDefault="000B2099" w:rsidP="000B2099">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Pr="00C74224">
        <w:rPr>
          <w:rFonts w:ascii="Arial" w:eastAsia="SimSun" w:hAnsi="Arial"/>
          <w:b/>
          <w:lang w:eastAsia="en-GB"/>
        </w:rPr>
        <w:t>8.2</w:t>
      </w:r>
    </w:p>
    <w:p w:rsidR="000B2099" w:rsidRDefault="000B2099" w:rsidP="000B2099">
      <w:pPr>
        <w:tabs>
          <w:tab w:val="left" w:pos="1701"/>
        </w:tabs>
        <w:spacing w:after="0"/>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hAnsi="Arial" w:cs="Arial"/>
          <w:b/>
          <w:bCs/>
          <w:lang w:val="de-DE"/>
        </w:rPr>
        <w:t>BlackBerry UK Ltd, Qualcomm Incorporated</w:t>
      </w:r>
    </w:p>
    <w:p w:rsidR="000B2099" w:rsidRPr="007564A7" w:rsidRDefault="000B2099" w:rsidP="000B2099">
      <w:pPr>
        <w:tabs>
          <w:tab w:val="left" w:pos="1701"/>
        </w:tabs>
        <w:spacing w:after="0"/>
        <w:rPr>
          <w:rFonts w:ascii="Arial" w:eastAsia="SimSun" w:hAnsi="Arial"/>
          <w:lang w:eastAsia="en-GB"/>
        </w:rPr>
      </w:pPr>
    </w:p>
    <w:p w:rsidR="000B2099" w:rsidRPr="007564A7" w:rsidRDefault="000B2099" w:rsidP="000B2099">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hAnsi="Arial" w:cs="Arial"/>
          <w:b/>
          <w:bCs/>
        </w:rPr>
        <w:t xml:space="preserve">MCPTT </w:t>
      </w:r>
      <w:r w:rsidR="004771A1">
        <w:rPr>
          <w:rFonts w:ascii="Arial" w:hAnsi="Arial" w:cs="Arial"/>
          <w:b/>
          <w:bCs/>
        </w:rPr>
        <w:t xml:space="preserve">Network </w:t>
      </w:r>
      <w:r>
        <w:rPr>
          <w:rFonts w:ascii="Arial" w:hAnsi="Arial" w:cs="Arial"/>
          <w:b/>
          <w:bCs/>
        </w:rPr>
        <w:t>Deployment Scenarios</w:t>
      </w:r>
    </w:p>
    <w:p w:rsidR="000B2099" w:rsidRPr="007564A7" w:rsidRDefault="000B2099" w:rsidP="000B2099">
      <w:pPr>
        <w:tabs>
          <w:tab w:val="left" w:pos="1701"/>
        </w:tabs>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Pr="00C74224">
        <w:rPr>
          <w:rFonts w:ascii="Arial" w:eastAsia="SimSun" w:hAnsi="Arial"/>
          <w:b/>
          <w:lang w:eastAsia="en-GB"/>
        </w:rPr>
        <w:t>Discussion</w:t>
      </w:r>
      <w:r>
        <w:rPr>
          <w:rFonts w:ascii="Arial" w:eastAsia="SimSun" w:hAnsi="Arial"/>
          <w:lang w:eastAsia="en-GB"/>
        </w:rPr>
        <w:t xml:space="preserve"> </w:t>
      </w:r>
    </w:p>
    <w:p w:rsidR="000B2099" w:rsidRDefault="000B2099" w:rsidP="000B2099">
      <w:pPr>
        <w:pBdr>
          <w:bottom w:val="single" w:sz="6" w:space="1" w:color="auto"/>
        </w:pBdr>
      </w:pPr>
    </w:p>
    <w:p w:rsidR="000B2099" w:rsidRPr="002C3678" w:rsidRDefault="000B2099" w:rsidP="000B2099">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 xml:space="preserve">This document </w:t>
      </w:r>
      <w:r w:rsidR="00A75451">
        <w:rPr>
          <w:rFonts w:ascii="Arial" w:eastAsia="Calibri" w:hAnsi="Arial" w:cs="Arial"/>
          <w:i/>
          <w:sz w:val="22"/>
          <w:szCs w:val="22"/>
          <w:lang w:val="nl-NL"/>
        </w:rPr>
        <w:t>outlines what is in and out of scope for release 13 MCP</w:t>
      </w:r>
      <w:r w:rsidR="006109D1">
        <w:rPr>
          <w:rFonts w:ascii="Arial" w:eastAsia="Calibri" w:hAnsi="Arial" w:cs="Arial"/>
          <w:i/>
          <w:sz w:val="22"/>
          <w:szCs w:val="22"/>
          <w:lang w:val="nl-NL"/>
        </w:rPr>
        <w:t>T</w:t>
      </w:r>
      <w:bookmarkStart w:id="0" w:name="_GoBack"/>
      <w:bookmarkEnd w:id="0"/>
      <w:r w:rsidR="00A75451">
        <w:rPr>
          <w:rFonts w:ascii="Arial" w:eastAsia="Calibri" w:hAnsi="Arial" w:cs="Arial"/>
          <w:i/>
          <w:sz w:val="22"/>
          <w:szCs w:val="22"/>
          <w:lang w:val="nl-NL"/>
        </w:rPr>
        <w:t>T, defines</w:t>
      </w:r>
      <w:r>
        <w:rPr>
          <w:rFonts w:ascii="Arial" w:eastAsia="Calibri" w:hAnsi="Arial" w:cs="Arial"/>
          <w:i/>
          <w:sz w:val="22"/>
          <w:szCs w:val="22"/>
          <w:lang w:val="nl-NL"/>
        </w:rPr>
        <w:t xml:space="preserve"> some possible deployment scenarios for MCPTT and </w:t>
      </w:r>
      <w:r w:rsidR="008817F3">
        <w:rPr>
          <w:rFonts w:ascii="Arial" w:eastAsia="Calibri" w:hAnsi="Arial" w:cs="Arial"/>
          <w:i/>
          <w:sz w:val="22"/>
          <w:szCs w:val="22"/>
          <w:lang w:val="nl-NL"/>
        </w:rPr>
        <w:t>asses</w:t>
      </w:r>
      <w:r>
        <w:rPr>
          <w:rFonts w:ascii="Arial" w:eastAsia="Calibri" w:hAnsi="Arial" w:cs="Arial"/>
          <w:i/>
          <w:sz w:val="22"/>
          <w:szCs w:val="22"/>
          <w:lang w:val="nl-NL"/>
        </w:rPr>
        <w:t>s</w:t>
      </w:r>
      <w:r w:rsidR="008817F3">
        <w:rPr>
          <w:rFonts w:ascii="Arial" w:eastAsia="Calibri" w:hAnsi="Arial" w:cs="Arial"/>
          <w:i/>
          <w:sz w:val="22"/>
          <w:szCs w:val="22"/>
          <w:lang w:val="nl-NL"/>
        </w:rPr>
        <w:t>es</w:t>
      </w:r>
      <w:r>
        <w:rPr>
          <w:rFonts w:ascii="Arial" w:eastAsia="Calibri" w:hAnsi="Arial" w:cs="Arial"/>
          <w:i/>
          <w:sz w:val="22"/>
          <w:szCs w:val="22"/>
          <w:lang w:val="nl-NL"/>
        </w:rPr>
        <w:t xml:space="preserve"> their impact on the architecture.</w:t>
      </w:r>
    </w:p>
    <w:p w:rsidR="00883007" w:rsidRPr="004F76DB" w:rsidRDefault="00AB539D" w:rsidP="00D12E35">
      <w:pPr>
        <w:pStyle w:val="Heading1"/>
        <w:numPr>
          <w:ilvl w:val="0"/>
          <w:numId w:val="40"/>
        </w:numPr>
      </w:pPr>
      <w:r>
        <w:t>Introduction</w:t>
      </w:r>
    </w:p>
    <w:p w:rsidR="00545C6F" w:rsidRPr="004F76DB" w:rsidRDefault="00B81816" w:rsidP="00545C6F">
      <w:r>
        <w:t xml:space="preserve">Several deployment scenarios are possible for </w:t>
      </w:r>
      <w:r w:rsidR="00AB539D">
        <w:t>Mission Critical PTT over LTE networks</w:t>
      </w:r>
      <w:r>
        <w:t xml:space="preserve">. </w:t>
      </w:r>
      <w:r w:rsidR="00C74224">
        <w:t>It is important to take account of these and to assess their impact on the architecture.</w:t>
      </w:r>
    </w:p>
    <w:p w:rsidR="0029592B" w:rsidRDefault="00316554" w:rsidP="00A75451">
      <w:pPr>
        <w:pStyle w:val="Heading1"/>
      </w:pPr>
      <w:r>
        <w:t xml:space="preserve">The </w:t>
      </w:r>
      <w:r w:rsidR="00B76707">
        <w:t>3GPP MCPTT Architectural Scope</w:t>
      </w:r>
    </w:p>
    <w:p w:rsidR="00B76707" w:rsidRDefault="0029592B" w:rsidP="0029592B">
      <w:r>
        <w:t xml:space="preserve">The </w:t>
      </w:r>
      <w:r w:rsidR="00B76707">
        <w:t>3GPP MCPTT work item for release 13 currently only has a scope that includes MCPTT and associated Group Management functions.</w:t>
      </w:r>
      <w:r w:rsidR="00B231CE">
        <w:t xml:space="preserve"> </w:t>
      </w:r>
    </w:p>
    <w:p w:rsidR="0082201F" w:rsidRDefault="00C3275E" w:rsidP="0029592B">
      <w:r>
        <w:t xml:space="preserve">Figure </w:t>
      </w:r>
      <w:r w:rsidR="000B2099">
        <w:t>1</w:t>
      </w:r>
      <w:r>
        <w:t xml:space="preserve"> below</w:t>
      </w:r>
      <w:r w:rsidR="00C74224">
        <w:t xml:space="preserve">(which is based on the ETSI TCCE Reference Model and Solution 2 from TR 23.779) </w:t>
      </w:r>
      <w:r w:rsidR="00B76707">
        <w:t xml:space="preserve">indicates what is in and out of scope for 3GPP MCPTT work item and which aspects of the system are already covered by existing 3GPP enablers and which are new </w:t>
      </w:r>
      <w:r w:rsidR="00760513">
        <w:t xml:space="preserve">for </w:t>
      </w:r>
      <w:r w:rsidR="00B76707">
        <w:t xml:space="preserve">MCPTT (and Group Management) Application Architectural functions. </w:t>
      </w:r>
    </w:p>
    <w:p w:rsidR="00B76707" w:rsidRDefault="0082201F" w:rsidP="0082201F">
      <w:pPr>
        <w:pStyle w:val="NO"/>
      </w:pPr>
      <w:r>
        <w:t>NOTE</w:t>
      </w:r>
      <w:r w:rsidR="00B76707">
        <w:t xml:space="preserve"> this figure breaks out the SIP protocol layer (IMS Core) from the application layer in the ETSI TCCE Reference Model</w:t>
      </w:r>
      <w:r w:rsidR="001E328B">
        <w:t xml:space="preserve"> and includes an MCPTT IWF for interworking with Legacy Public Safety infrastructure (TETRA, P25 </w:t>
      </w:r>
      <w:proofErr w:type="spellStart"/>
      <w:r w:rsidR="001E328B">
        <w:t>etc</w:t>
      </w:r>
      <w:proofErr w:type="spellEnd"/>
      <w:r w:rsidR="001E328B">
        <w:t>)</w:t>
      </w:r>
      <w:r w:rsidR="00B76707">
        <w:t>.</w:t>
      </w:r>
    </w:p>
    <w:p w:rsidR="009E64AE" w:rsidRPr="009E64AE" w:rsidRDefault="009E64AE" w:rsidP="0046529E">
      <w:pPr>
        <w:pStyle w:val="PL"/>
        <w:keepNext/>
        <w:keepLines/>
        <w:pBdr>
          <w:top w:val="single" w:sz="4" w:space="1" w:color="auto"/>
          <w:left w:val="single" w:sz="4" w:space="4" w:color="auto"/>
          <w:bottom w:val="single" w:sz="4" w:space="1" w:color="auto"/>
          <w:right w:val="single" w:sz="4" w:space="4" w:color="auto"/>
        </w:pBdr>
        <w:rPr>
          <w:rFonts w:ascii="Times New Roman" w:hAnsi="Times New Roman"/>
          <w:b/>
          <w:sz w:val="20"/>
        </w:rPr>
      </w:pPr>
      <w:r w:rsidRPr="009E64AE">
        <w:rPr>
          <w:rFonts w:ascii="Times New Roman" w:hAnsi="Times New Roman"/>
          <w:b/>
          <w:sz w:val="20"/>
          <w:highlight w:val="lightGray"/>
        </w:rPr>
        <w:t>KEY</w:t>
      </w:r>
    </w:p>
    <w:p w:rsidR="0046529E" w:rsidRPr="0046529E" w:rsidRDefault="0046529E" w:rsidP="0046529E">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sidRPr="0046529E">
        <w:rPr>
          <w:rFonts w:ascii="Times New Roman" w:hAnsi="Times New Roman"/>
          <w:color w:val="FF0000"/>
          <w:sz w:val="20"/>
          <w:highlight w:val="lightGray"/>
        </w:rPr>
        <w:t>RED</w:t>
      </w:r>
      <w:r w:rsidRPr="0046529E">
        <w:rPr>
          <w:rFonts w:ascii="Times New Roman" w:hAnsi="Times New Roman"/>
          <w:sz w:val="20"/>
          <w:highlight w:val="lightGray"/>
        </w:rPr>
        <w:t xml:space="preserve"> shows what is out of scope for 3GPP</w:t>
      </w:r>
      <w:r w:rsidR="00534052">
        <w:rPr>
          <w:rFonts w:ascii="Times New Roman" w:hAnsi="Times New Roman"/>
          <w:sz w:val="20"/>
          <w:highlight w:val="lightGray"/>
        </w:rPr>
        <w:t xml:space="preserve"> MCPTT</w:t>
      </w:r>
    </w:p>
    <w:p w:rsidR="0046529E" w:rsidRPr="0046529E" w:rsidRDefault="0046529E" w:rsidP="0046529E">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sidRPr="0046529E">
        <w:rPr>
          <w:rFonts w:ascii="Times New Roman" w:hAnsi="Times New Roman"/>
          <w:color w:val="FFFF00"/>
          <w:sz w:val="20"/>
          <w:highlight w:val="lightGray"/>
        </w:rPr>
        <w:t>YELLOW</w:t>
      </w:r>
      <w:r w:rsidRPr="0046529E">
        <w:rPr>
          <w:rFonts w:ascii="Times New Roman" w:hAnsi="Times New Roman"/>
          <w:sz w:val="20"/>
          <w:highlight w:val="lightGray"/>
        </w:rPr>
        <w:t xml:space="preserve"> shows what is already covered by the 3GPP architecture</w:t>
      </w:r>
    </w:p>
    <w:p w:rsidR="0046529E" w:rsidRPr="0046529E" w:rsidRDefault="0046529E" w:rsidP="0046529E">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rPr>
      </w:pPr>
      <w:r w:rsidRPr="0046529E">
        <w:rPr>
          <w:rFonts w:ascii="Times New Roman" w:hAnsi="Times New Roman"/>
          <w:color w:val="99FF66"/>
          <w:sz w:val="20"/>
          <w:highlight w:val="lightGray"/>
        </w:rPr>
        <w:t>GREEN</w:t>
      </w:r>
      <w:r w:rsidRPr="0046529E">
        <w:rPr>
          <w:rFonts w:ascii="Times New Roman" w:hAnsi="Times New Roman"/>
          <w:sz w:val="20"/>
          <w:highlight w:val="lightGray"/>
        </w:rPr>
        <w:t xml:space="preserve"> is the new Application Architecture functions for MCPTT</w:t>
      </w:r>
    </w:p>
    <w:p w:rsidR="00687545" w:rsidRDefault="00687545" w:rsidP="00687545">
      <w:pPr>
        <w:jc w:val="center"/>
      </w:pPr>
    </w:p>
    <w:p w:rsidR="004150B7" w:rsidRDefault="00580ACE" w:rsidP="00687545">
      <w:pPr>
        <w:jc w:val="center"/>
        <w:rPr>
          <w:b/>
        </w:rPr>
      </w:pPr>
      <w:r>
        <w:object w:dxaOrig="29325" w:dyaOrig="11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9pt;height:577.9pt" o:ole="">
            <v:imagedata r:id="rId10" o:title="" cropright="22527f"/>
          </v:shape>
          <o:OLEObject Type="Embed" ProgID="Visio.Drawing.11" ShapeID="_x0000_i1025" DrawAspect="Content" ObjectID="_1482998039" r:id="rId11"/>
        </w:object>
      </w:r>
      <w:r w:rsidR="004150B7" w:rsidRPr="00FA4EFE">
        <w:rPr>
          <w:b/>
        </w:rPr>
        <w:t xml:space="preserve">Figure </w:t>
      </w:r>
      <w:r w:rsidR="000B2099">
        <w:rPr>
          <w:b/>
        </w:rPr>
        <w:t>1</w:t>
      </w:r>
      <w:r w:rsidR="004150B7" w:rsidRPr="00FA4EFE">
        <w:rPr>
          <w:b/>
        </w:rPr>
        <w:t xml:space="preserve"> – </w:t>
      </w:r>
      <w:r w:rsidR="004150B7">
        <w:rPr>
          <w:b/>
        </w:rPr>
        <w:t>3GPP MCPTT</w:t>
      </w:r>
      <w:r w:rsidR="004150B7" w:rsidRPr="00FA4EFE">
        <w:rPr>
          <w:b/>
        </w:rPr>
        <w:t xml:space="preserve"> Reference Model</w:t>
      </w:r>
      <w:r w:rsidR="004150B7">
        <w:rPr>
          <w:b/>
        </w:rPr>
        <w:t xml:space="preserve"> (what is in and out of scope for MCPTT)</w:t>
      </w:r>
    </w:p>
    <w:p w:rsidR="00107D2E" w:rsidRDefault="00107D2E">
      <w:pPr>
        <w:overflowPunct/>
        <w:autoSpaceDE/>
        <w:autoSpaceDN/>
        <w:adjustRightInd/>
        <w:spacing w:after="0"/>
        <w:textAlignment w:val="auto"/>
        <w:rPr>
          <w:b/>
        </w:rPr>
      </w:pPr>
      <w:r>
        <w:rPr>
          <w:b/>
        </w:rPr>
        <w:br w:type="page"/>
      </w:r>
    </w:p>
    <w:p w:rsidR="00316554" w:rsidRDefault="00316554" w:rsidP="00C74224">
      <w:pPr>
        <w:pStyle w:val="Heading1"/>
      </w:pPr>
      <w:r>
        <w:lastRenderedPageBreak/>
        <w:t>MCPTT Deployment Options</w:t>
      </w:r>
    </w:p>
    <w:p w:rsidR="00C12076" w:rsidRDefault="00316554" w:rsidP="00C74224">
      <w:r>
        <w:t xml:space="preserve">Based on the above reference model the following deployment options can be realised in the </w:t>
      </w:r>
      <w:r w:rsidR="00DD55DE">
        <w:t>sections</w:t>
      </w:r>
      <w:r>
        <w:t xml:space="preserve"> below</w:t>
      </w:r>
      <w:r w:rsidR="00C2571D">
        <w:t>.</w:t>
      </w:r>
    </w:p>
    <w:p w:rsidR="009E64AE" w:rsidRPr="009E64AE" w:rsidRDefault="009E64AE" w:rsidP="009E64AE">
      <w:pPr>
        <w:pStyle w:val="PL"/>
        <w:keepNext/>
        <w:keepLines/>
        <w:pBdr>
          <w:top w:val="single" w:sz="4" w:space="1" w:color="auto"/>
          <w:left w:val="single" w:sz="4" w:space="4" w:color="auto"/>
          <w:bottom w:val="single" w:sz="4" w:space="1" w:color="auto"/>
          <w:right w:val="single" w:sz="4" w:space="4" w:color="auto"/>
        </w:pBdr>
        <w:rPr>
          <w:rFonts w:ascii="Times New Roman" w:hAnsi="Times New Roman"/>
          <w:b/>
          <w:sz w:val="20"/>
        </w:rPr>
      </w:pPr>
      <w:r w:rsidRPr="009E64AE">
        <w:rPr>
          <w:rFonts w:ascii="Times New Roman" w:hAnsi="Times New Roman"/>
          <w:b/>
          <w:sz w:val="20"/>
          <w:highlight w:val="lightGray"/>
        </w:rPr>
        <w:t>KEY</w:t>
      </w:r>
    </w:p>
    <w:p w:rsidR="009E64AE" w:rsidRPr="0046529E" w:rsidRDefault="009E64AE" w:rsidP="009E64AE">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sidRPr="0046529E">
        <w:rPr>
          <w:rFonts w:ascii="Times New Roman" w:hAnsi="Times New Roman"/>
          <w:color w:val="FF0000"/>
          <w:sz w:val="20"/>
          <w:highlight w:val="lightGray"/>
        </w:rPr>
        <w:t>RED</w:t>
      </w:r>
      <w:r w:rsidRPr="0046529E">
        <w:rPr>
          <w:rFonts w:ascii="Times New Roman" w:hAnsi="Times New Roman"/>
          <w:sz w:val="20"/>
          <w:highlight w:val="lightGray"/>
        </w:rPr>
        <w:t xml:space="preserve"> shows what is </w:t>
      </w:r>
      <w:r>
        <w:rPr>
          <w:rFonts w:ascii="Times New Roman" w:hAnsi="Times New Roman"/>
          <w:sz w:val="20"/>
          <w:highlight w:val="lightGray"/>
        </w:rPr>
        <w:t xml:space="preserve">administered by </w:t>
      </w:r>
      <w:r w:rsidR="00C06DF4">
        <w:rPr>
          <w:rFonts w:ascii="Times New Roman" w:hAnsi="Times New Roman"/>
          <w:sz w:val="20"/>
          <w:highlight w:val="lightGray"/>
        </w:rPr>
        <w:t xml:space="preserve">the </w:t>
      </w:r>
      <w:r>
        <w:rPr>
          <w:rFonts w:ascii="Times New Roman" w:hAnsi="Times New Roman"/>
          <w:sz w:val="20"/>
          <w:highlight w:val="lightGray"/>
        </w:rPr>
        <w:t>Public Safety</w:t>
      </w:r>
      <w:r w:rsidR="00C06DF4">
        <w:rPr>
          <w:rFonts w:ascii="Times New Roman" w:hAnsi="Times New Roman"/>
          <w:sz w:val="20"/>
          <w:highlight w:val="lightGray"/>
        </w:rPr>
        <w:t xml:space="preserve"> Agency</w:t>
      </w:r>
      <w:r w:rsidR="00C2571D">
        <w:rPr>
          <w:rFonts w:ascii="Times New Roman" w:hAnsi="Times New Roman"/>
          <w:sz w:val="20"/>
          <w:highlight w:val="lightGray"/>
        </w:rPr>
        <w:t xml:space="preserve"> </w:t>
      </w:r>
    </w:p>
    <w:p w:rsidR="009E64AE" w:rsidRPr="0046529E" w:rsidRDefault="009E64AE" w:rsidP="009E64AE">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sidRPr="009E64AE">
        <w:rPr>
          <w:rFonts w:ascii="Times New Roman" w:hAnsi="Times New Roman"/>
          <w:color w:val="66FFFF"/>
          <w:sz w:val="20"/>
          <w:highlight w:val="lightGray"/>
        </w:rPr>
        <w:t>BLUE</w:t>
      </w:r>
      <w:r w:rsidRPr="0046529E">
        <w:rPr>
          <w:rFonts w:ascii="Times New Roman" w:hAnsi="Times New Roman"/>
          <w:sz w:val="20"/>
          <w:highlight w:val="lightGray"/>
        </w:rPr>
        <w:t xml:space="preserve"> shows what is </w:t>
      </w:r>
      <w:r>
        <w:rPr>
          <w:rFonts w:ascii="Times New Roman" w:hAnsi="Times New Roman"/>
          <w:sz w:val="20"/>
          <w:highlight w:val="lightGray"/>
        </w:rPr>
        <w:t xml:space="preserve">adminsitered by the </w:t>
      </w:r>
      <w:r w:rsidR="00C06DF4">
        <w:rPr>
          <w:rFonts w:ascii="Times New Roman" w:hAnsi="Times New Roman"/>
          <w:sz w:val="20"/>
          <w:highlight w:val="lightGray"/>
        </w:rPr>
        <w:t>Telecomunications C</w:t>
      </w:r>
      <w:r>
        <w:rPr>
          <w:rFonts w:ascii="Times New Roman" w:hAnsi="Times New Roman"/>
          <w:sz w:val="20"/>
          <w:highlight w:val="lightGray"/>
        </w:rPr>
        <w:t>arrier</w:t>
      </w:r>
    </w:p>
    <w:p w:rsidR="00107D2E" w:rsidRDefault="00107D2E" w:rsidP="00107D2E">
      <w:pPr>
        <w:overflowPunct/>
        <w:autoSpaceDE/>
        <w:autoSpaceDN/>
        <w:adjustRightInd/>
        <w:spacing w:after="0"/>
        <w:textAlignment w:val="auto"/>
      </w:pPr>
    </w:p>
    <w:p w:rsidR="00316554" w:rsidRDefault="00316554" w:rsidP="00107D2E">
      <w:pPr>
        <w:pStyle w:val="Heading2"/>
      </w:pPr>
      <w:r>
        <w:t xml:space="preserve">Public Safety </w:t>
      </w:r>
      <w:r w:rsidR="00F87F86">
        <w:t>Administration of the Full</w:t>
      </w:r>
      <w:r>
        <w:t xml:space="preserve"> </w:t>
      </w:r>
      <w:r w:rsidR="00580ACE">
        <w:t xml:space="preserve">MCPTT </w:t>
      </w:r>
      <w:r>
        <w:t>System</w:t>
      </w:r>
    </w:p>
    <w:p w:rsidR="00580ACE" w:rsidRPr="00580ACE" w:rsidRDefault="00580ACE" w:rsidP="00580ACE">
      <w:r>
        <w:t xml:space="preserve">Figure </w:t>
      </w:r>
      <w:r w:rsidR="0080486F">
        <w:t>2</w:t>
      </w:r>
      <w:r>
        <w:t xml:space="preserve"> shows the scenario where Public Safety Agency A administers their entire MCPTT system including the LTE Radio Access Network. </w:t>
      </w:r>
      <w:r w:rsidR="00FD0C4E">
        <w:t xml:space="preserve">In this example the UE (Terminal) is also shown as being potentially a dedicated device for </w:t>
      </w:r>
      <w:r w:rsidR="0078726D">
        <w:t>MCPTT</w:t>
      </w:r>
      <w:r w:rsidR="00FD0C4E">
        <w:t>.</w:t>
      </w:r>
    </w:p>
    <w:p w:rsidR="005949B1" w:rsidRDefault="00890F4D" w:rsidP="00580ACE">
      <w:pPr>
        <w:jc w:val="center"/>
      </w:pPr>
      <w:r>
        <w:object w:dxaOrig="19534" w:dyaOrig="7597">
          <v:shape id="_x0000_i1026" type="#_x0000_t75" style="width:376.8pt;height:385.9pt" o:ole="">
            <v:imagedata r:id="rId12" o:title="" cropright="22527f"/>
          </v:shape>
          <o:OLEObject Type="Embed" ProgID="Visio.Drawing.11" ShapeID="_x0000_i1026" DrawAspect="Content" ObjectID="_1482998040" r:id="rId13"/>
        </w:object>
      </w:r>
    </w:p>
    <w:p w:rsidR="00580ACE" w:rsidRDefault="0006629C" w:rsidP="00580ACE">
      <w:pPr>
        <w:jc w:val="center"/>
        <w:rPr>
          <w:b/>
        </w:rPr>
      </w:pPr>
      <w:r w:rsidRPr="0006629C">
        <w:rPr>
          <w:b/>
        </w:rPr>
        <w:t xml:space="preserve">Figure </w:t>
      </w:r>
      <w:r w:rsidR="000B2099">
        <w:rPr>
          <w:b/>
        </w:rPr>
        <w:t>2</w:t>
      </w:r>
      <w:r w:rsidRPr="0006629C">
        <w:rPr>
          <w:b/>
        </w:rPr>
        <w:t xml:space="preserve"> – Public Safety Administration of the Full MCPTT System</w:t>
      </w:r>
    </w:p>
    <w:p w:rsidR="00236F53" w:rsidRDefault="00236F53">
      <w:pPr>
        <w:overflowPunct/>
        <w:autoSpaceDE/>
        <w:autoSpaceDN/>
        <w:adjustRightInd/>
        <w:spacing w:after="0"/>
        <w:textAlignment w:val="auto"/>
        <w:rPr>
          <w:b/>
        </w:rPr>
      </w:pPr>
      <w:r>
        <w:rPr>
          <w:b/>
        </w:rPr>
        <w:br w:type="page"/>
      </w:r>
    </w:p>
    <w:p w:rsidR="00316554" w:rsidRDefault="00F87F86" w:rsidP="00C74224">
      <w:pPr>
        <w:pStyle w:val="Heading2"/>
      </w:pPr>
      <w:r>
        <w:lastRenderedPageBreak/>
        <w:t xml:space="preserve">Public Safety </w:t>
      </w:r>
      <w:r w:rsidR="00FD0C4E">
        <w:t xml:space="preserve">Administration of </w:t>
      </w:r>
      <w:r>
        <w:t>the</w:t>
      </w:r>
      <w:r w:rsidR="00316554">
        <w:t xml:space="preserve"> MCPTT Application</w:t>
      </w:r>
    </w:p>
    <w:p w:rsidR="00FD0C4E" w:rsidRPr="00580ACE" w:rsidRDefault="00FD0C4E" w:rsidP="00FD0C4E">
      <w:r>
        <w:t xml:space="preserve">Figure </w:t>
      </w:r>
      <w:r w:rsidR="0080486F">
        <w:t>3</w:t>
      </w:r>
      <w:r>
        <w:t xml:space="preserve"> shows the scenario where Public Safety Agency A only </w:t>
      </w:r>
      <w:r w:rsidR="00C2701D">
        <w:t xml:space="preserve">administers the </w:t>
      </w:r>
      <w:r>
        <w:t xml:space="preserve">MCPTT application. The rest of the system including the IMS Core Network is administered by the Carrier. In this example the UE (Terminal) is shown as being potentially a </w:t>
      </w:r>
      <w:r w:rsidR="00635573">
        <w:t>Carrier provided</w:t>
      </w:r>
      <w:r>
        <w:t xml:space="preserve"> device with just MCPTT and Group Management clients installed for </w:t>
      </w:r>
      <w:r w:rsidR="0078726D">
        <w:t>MCPTT</w:t>
      </w:r>
      <w:r>
        <w:t>.</w:t>
      </w:r>
      <w:r w:rsidR="0078726D">
        <w:t xml:space="preserve"> Such a scenario may suit small Public Safety Agencies without the resources to </w:t>
      </w:r>
      <w:r w:rsidR="0082201F">
        <w:t>build out and operate</w:t>
      </w:r>
      <w:r w:rsidR="0078726D">
        <w:t xml:space="preserve"> </w:t>
      </w:r>
      <w:r w:rsidR="0082201F">
        <w:t>their own</w:t>
      </w:r>
      <w:r w:rsidR="0078726D">
        <w:t xml:space="preserve"> full network and also for utilities and some enterprises.</w:t>
      </w:r>
    </w:p>
    <w:p w:rsidR="004C42C5" w:rsidRDefault="004C42C5" w:rsidP="00FD0C4E">
      <w:pPr>
        <w:jc w:val="center"/>
      </w:pPr>
      <w:r>
        <w:object w:dxaOrig="19534" w:dyaOrig="7597">
          <v:shape id="_x0000_i1027" type="#_x0000_t75" style="width:376.8pt;height:385.9pt" o:ole="">
            <v:imagedata r:id="rId14" o:title="" cropright="22527f"/>
          </v:shape>
          <o:OLEObject Type="Embed" ProgID="Visio.Drawing.11" ShapeID="_x0000_i1027" DrawAspect="Content" ObjectID="_1482998041" r:id="rId15"/>
        </w:object>
      </w:r>
    </w:p>
    <w:p w:rsidR="00FD0C4E" w:rsidRDefault="0006629C" w:rsidP="00FD0C4E">
      <w:pPr>
        <w:jc w:val="center"/>
        <w:rPr>
          <w:b/>
        </w:rPr>
      </w:pPr>
      <w:r w:rsidRPr="0006629C">
        <w:rPr>
          <w:b/>
        </w:rPr>
        <w:t xml:space="preserve">Figure </w:t>
      </w:r>
      <w:r w:rsidR="000B2099">
        <w:rPr>
          <w:b/>
        </w:rPr>
        <w:t>3</w:t>
      </w:r>
      <w:r w:rsidRPr="0006629C">
        <w:rPr>
          <w:b/>
        </w:rPr>
        <w:t xml:space="preserve"> – Public Safety Administration of the MCPTT </w:t>
      </w:r>
      <w:r>
        <w:rPr>
          <w:b/>
        </w:rPr>
        <w:t>Application</w:t>
      </w:r>
    </w:p>
    <w:p w:rsidR="00236F53" w:rsidRDefault="00236F53">
      <w:pPr>
        <w:overflowPunct/>
        <w:autoSpaceDE/>
        <w:autoSpaceDN/>
        <w:adjustRightInd/>
        <w:spacing w:after="0"/>
        <w:textAlignment w:val="auto"/>
        <w:rPr>
          <w:b/>
        </w:rPr>
      </w:pPr>
      <w:r>
        <w:rPr>
          <w:b/>
        </w:rPr>
        <w:br w:type="page"/>
      </w:r>
    </w:p>
    <w:p w:rsidR="000D57E0" w:rsidRDefault="000D57E0" w:rsidP="000D57E0">
      <w:pPr>
        <w:pStyle w:val="Heading2"/>
      </w:pPr>
      <w:r>
        <w:lastRenderedPageBreak/>
        <w:t xml:space="preserve">Public Safety Administration of MCPTT Application and Full SIP Core </w:t>
      </w:r>
    </w:p>
    <w:p w:rsidR="000D57E0" w:rsidRDefault="000D57E0" w:rsidP="000D57E0">
      <w:r>
        <w:t xml:space="preserve">Figure 4 shows the scenario where Public Safety Agency administers not only the MCPTT application but also the SIP Core (IMS). Figure 4 shows Public Safety Agency A </w:t>
      </w:r>
      <w:r w:rsidR="00550021">
        <w:t>a</w:t>
      </w:r>
      <w:r>
        <w:t xml:space="preserve">dministering </w:t>
      </w:r>
      <w:r w:rsidR="00550021">
        <w:t>t</w:t>
      </w:r>
      <w:r>
        <w:t>he SIP Core as identified in solution 6 (the NGCN scenario</w:t>
      </w:r>
      <w:r w:rsidR="00550021">
        <w:t>) in 3GPP TR 23.779</w:t>
      </w:r>
      <w:r>
        <w:t>. Such scenario may be cost effective for those Public Safety Agencies that have a high level of security requirements and do not trust the Telecommunications Carriers with their Keys and Identities and when deployed with carriers that will allow the Public Safety Agency direct access to EPC wit</w:t>
      </w:r>
      <w:r w:rsidR="00550021">
        <w:t xml:space="preserve">hout interfacing via a Carrier </w:t>
      </w:r>
      <w:r>
        <w:t>IMS core network.</w:t>
      </w:r>
    </w:p>
    <w:p w:rsidR="000D57E0" w:rsidRDefault="000D57E0" w:rsidP="000D57E0"/>
    <w:p w:rsidR="000D57E0" w:rsidRDefault="000D57E0" w:rsidP="000D57E0">
      <w:pPr>
        <w:jc w:val="center"/>
      </w:pPr>
      <w:r>
        <w:object w:dxaOrig="19534" w:dyaOrig="7597">
          <v:shape id="_x0000_i1028" type="#_x0000_t75" style="width:376.8pt;height:385.9pt" o:ole="">
            <v:imagedata r:id="rId16" o:title="" cropright="22527f"/>
          </v:shape>
          <o:OLEObject Type="Embed" ProgID="Visio.Drawing.11" ShapeID="_x0000_i1028" DrawAspect="Content" ObjectID="_1482998042" r:id="rId17"/>
        </w:object>
      </w:r>
    </w:p>
    <w:p w:rsidR="000D57E0" w:rsidRDefault="000D57E0" w:rsidP="000D57E0">
      <w:pPr>
        <w:jc w:val="center"/>
        <w:rPr>
          <w:b/>
        </w:rPr>
      </w:pPr>
      <w:r w:rsidRPr="0006629C">
        <w:rPr>
          <w:b/>
        </w:rPr>
        <w:t xml:space="preserve">Figure </w:t>
      </w:r>
      <w:r>
        <w:rPr>
          <w:b/>
        </w:rPr>
        <w:t>4</w:t>
      </w:r>
      <w:r w:rsidRPr="0006629C">
        <w:rPr>
          <w:b/>
        </w:rPr>
        <w:t xml:space="preserve"> – Public Safety Administration of the MCPTT </w:t>
      </w:r>
      <w:r>
        <w:rPr>
          <w:b/>
        </w:rPr>
        <w:t>Application and SIP Core</w:t>
      </w:r>
    </w:p>
    <w:p w:rsidR="00236F53" w:rsidRDefault="00236F53">
      <w:pPr>
        <w:overflowPunct/>
        <w:autoSpaceDE/>
        <w:autoSpaceDN/>
        <w:adjustRightInd/>
        <w:spacing w:after="0"/>
        <w:textAlignment w:val="auto"/>
        <w:rPr>
          <w:b/>
        </w:rPr>
      </w:pPr>
      <w:r>
        <w:rPr>
          <w:b/>
        </w:rPr>
        <w:br w:type="page"/>
      </w:r>
    </w:p>
    <w:p w:rsidR="000D57E0" w:rsidRDefault="000D57E0" w:rsidP="000D57E0">
      <w:pPr>
        <w:pStyle w:val="Heading2"/>
      </w:pPr>
      <w:r>
        <w:lastRenderedPageBreak/>
        <w:t xml:space="preserve">Public Safety Administration of MCPTT Application and Partial SIP Core </w:t>
      </w:r>
    </w:p>
    <w:p w:rsidR="000D57E0" w:rsidRDefault="000D57E0" w:rsidP="000D57E0">
      <w:r>
        <w:t xml:space="preserve">Figure 5 shows the scenario where Public Safety Agency administers not only the MCPTT application but also part of the SIP Core (IMS). Figure 5 shows Public Safety Agency </w:t>
      </w:r>
      <w:proofErr w:type="gramStart"/>
      <w:r>
        <w:t>A</w:t>
      </w:r>
      <w:proofErr w:type="gramEnd"/>
      <w:r>
        <w:t xml:space="preserve"> Administering part of the SIP Core (just the S-CSCF as identified in solution 2 in 3GPP TR 23.779), with the rest of the Carrier IMS Core Network being used to interface to EPC. Such scenarios may be cost effective for those Public Safety Agencies that have a high level of security requirements and do not trust the Telecommunications Carriers with their Keys and Identities but the carrier requires</w:t>
      </w:r>
      <w:r w:rsidRPr="000D57E0">
        <w:t xml:space="preserve"> </w:t>
      </w:r>
      <w:r>
        <w:t xml:space="preserve">that the Public Safety Agency access to EPC via a Carrier  IMS core network. </w:t>
      </w:r>
    </w:p>
    <w:p w:rsidR="009D7D6D" w:rsidRDefault="009D7D6D" w:rsidP="009D7D6D">
      <w:pPr>
        <w:jc w:val="center"/>
      </w:pPr>
      <w:r>
        <w:object w:dxaOrig="19534" w:dyaOrig="7597">
          <v:shape id="_x0000_i1029" type="#_x0000_t75" style="width:376.8pt;height:385.9pt" o:ole="">
            <v:imagedata r:id="rId18" o:title="" cropright="22527f"/>
          </v:shape>
          <o:OLEObject Type="Embed" ProgID="Visio.Drawing.11" ShapeID="_x0000_i1029" DrawAspect="Content" ObjectID="_1482998043" r:id="rId19"/>
        </w:object>
      </w:r>
    </w:p>
    <w:p w:rsidR="009D7D6D" w:rsidRDefault="009D7D6D" w:rsidP="009D7D6D">
      <w:pPr>
        <w:jc w:val="center"/>
        <w:rPr>
          <w:b/>
        </w:rPr>
      </w:pPr>
      <w:r w:rsidRPr="0006629C">
        <w:rPr>
          <w:b/>
        </w:rPr>
        <w:t xml:space="preserve">Figure </w:t>
      </w:r>
      <w:r w:rsidR="000D57E0">
        <w:rPr>
          <w:b/>
        </w:rPr>
        <w:t>5</w:t>
      </w:r>
      <w:r w:rsidRPr="0006629C">
        <w:rPr>
          <w:b/>
        </w:rPr>
        <w:t xml:space="preserve"> – Public Safety Administration of the MCPTT </w:t>
      </w:r>
      <w:r>
        <w:rPr>
          <w:b/>
        </w:rPr>
        <w:t>Application and SIP Core</w:t>
      </w:r>
    </w:p>
    <w:p w:rsidR="00236F53" w:rsidRDefault="00236F53">
      <w:pPr>
        <w:overflowPunct/>
        <w:autoSpaceDE/>
        <w:autoSpaceDN/>
        <w:adjustRightInd/>
        <w:spacing w:after="0"/>
        <w:textAlignment w:val="auto"/>
        <w:rPr>
          <w:b/>
        </w:rPr>
      </w:pPr>
      <w:r>
        <w:rPr>
          <w:b/>
        </w:rPr>
        <w:br w:type="page"/>
      </w:r>
    </w:p>
    <w:p w:rsidR="00316554" w:rsidRDefault="0078726D" w:rsidP="00C74224">
      <w:pPr>
        <w:pStyle w:val="Heading2"/>
      </w:pPr>
      <w:r>
        <w:lastRenderedPageBreak/>
        <w:t xml:space="preserve">Public Safety Administration of </w:t>
      </w:r>
      <w:r w:rsidR="0086152C">
        <w:t>the MCPTT S</w:t>
      </w:r>
      <w:r>
        <w:t xml:space="preserve">ystem </w:t>
      </w:r>
      <w:r w:rsidR="0086152C">
        <w:t>plus</w:t>
      </w:r>
      <w:r>
        <w:t xml:space="preserve"> Carrier RANs</w:t>
      </w:r>
    </w:p>
    <w:p w:rsidR="0086152C" w:rsidRPr="0086152C" w:rsidRDefault="00366A94" w:rsidP="0086152C">
      <w:r>
        <w:t xml:space="preserve">Figure </w:t>
      </w:r>
      <w:r w:rsidR="000D57E0">
        <w:t>6</w:t>
      </w:r>
      <w:r>
        <w:t xml:space="preserve"> shows the scenario where Public Safety Agency A administers </w:t>
      </w:r>
      <w:r w:rsidR="00926576">
        <w:t>full MCPTT System except that some additional coverage is provided through use of the Telecommunications carriers LTE Radio Access Network (RAN), with the Public Safety EPC being used to interface to the Carriers RAN</w:t>
      </w:r>
      <w:r>
        <w:t xml:space="preserve">. Such a scenario may suit </w:t>
      </w:r>
      <w:r w:rsidR="00926576">
        <w:t>large</w:t>
      </w:r>
      <w:r>
        <w:t xml:space="preserve"> Public Safety Agencies which have </w:t>
      </w:r>
      <w:r w:rsidR="00926576">
        <w:t>plenty of resources to provide a full network but need to add some additional coverage (e.g.for rural areas)</w:t>
      </w:r>
      <w:r>
        <w:t>.</w:t>
      </w:r>
    </w:p>
    <w:p w:rsidR="004C2108" w:rsidRDefault="00931E5F" w:rsidP="00C74224">
      <w:pPr>
        <w:jc w:val="center"/>
      </w:pPr>
      <w:r>
        <w:object w:dxaOrig="19534" w:dyaOrig="7597">
          <v:shape id="_x0000_i1030" type="#_x0000_t75" style="width:376.8pt;height:385.9pt" o:ole="">
            <v:imagedata r:id="rId20" o:title="" cropright="22527f"/>
          </v:shape>
          <o:OLEObject Type="Embed" ProgID="Visio.Drawing.11" ShapeID="_x0000_i1030" DrawAspect="Content" ObjectID="_1482998044" r:id="rId21"/>
        </w:object>
      </w:r>
    </w:p>
    <w:p w:rsidR="00C74224" w:rsidRDefault="0086152C" w:rsidP="00C74224">
      <w:pPr>
        <w:jc w:val="center"/>
        <w:rPr>
          <w:b/>
        </w:rPr>
      </w:pPr>
      <w:r w:rsidRPr="0086152C">
        <w:rPr>
          <w:b/>
        </w:rPr>
        <w:t xml:space="preserve">Figure </w:t>
      </w:r>
      <w:r w:rsidR="000D57E0">
        <w:rPr>
          <w:b/>
        </w:rPr>
        <w:t>6</w:t>
      </w:r>
      <w:r w:rsidRPr="0086152C">
        <w:rPr>
          <w:b/>
        </w:rPr>
        <w:t xml:space="preserve"> – Public Safety Administration of the MCPTT System plus Carrier RANs</w:t>
      </w:r>
    </w:p>
    <w:p w:rsidR="00236F53" w:rsidRDefault="00236F53">
      <w:pPr>
        <w:overflowPunct/>
        <w:autoSpaceDE/>
        <w:autoSpaceDN/>
        <w:adjustRightInd/>
        <w:spacing w:after="0"/>
        <w:textAlignment w:val="auto"/>
        <w:rPr>
          <w:b/>
        </w:rPr>
      </w:pPr>
      <w:r>
        <w:rPr>
          <w:b/>
        </w:rPr>
        <w:br w:type="page"/>
      </w:r>
    </w:p>
    <w:p w:rsidR="00316554" w:rsidRDefault="00316554" w:rsidP="00C74224">
      <w:pPr>
        <w:pStyle w:val="Heading2"/>
      </w:pPr>
      <w:r>
        <w:lastRenderedPageBreak/>
        <w:t xml:space="preserve">Carrier </w:t>
      </w:r>
      <w:r w:rsidR="00F87F86">
        <w:t>Administration of the Full</w:t>
      </w:r>
      <w:r>
        <w:t xml:space="preserve"> System</w:t>
      </w:r>
    </w:p>
    <w:p w:rsidR="00C06DF4" w:rsidRDefault="00C06DF4" w:rsidP="00C06DF4">
      <w:r>
        <w:t xml:space="preserve">Figure </w:t>
      </w:r>
      <w:r w:rsidR="00BD2747">
        <w:t>7</w:t>
      </w:r>
      <w:r>
        <w:t xml:space="preserve"> shows the scenario where Public Safety Agency A contracts with the Carrier for the administration of the entire MCPTT system</w:t>
      </w:r>
      <w:proofErr w:type="gramStart"/>
      <w:r>
        <w:t>..</w:t>
      </w:r>
      <w:proofErr w:type="gramEnd"/>
      <w:r>
        <w:t xml:space="preserve"> In this example the UE (Terminal) is shown as being potentially a Carrier provided device with carrier installed MCPTT and Group Management clients for MCPTT. Such a scenario may suit small Public Safety Agencies without the resources to own and maintain a full network and also for utilities and some enterprises and also Carrier provided PTT for </w:t>
      </w:r>
      <w:r w:rsidR="00780CDD">
        <w:t>consumers</w:t>
      </w:r>
      <w:r>
        <w:t>.</w:t>
      </w:r>
    </w:p>
    <w:p w:rsidR="00F04245" w:rsidRDefault="00F04245" w:rsidP="00C2571D">
      <w:pPr>
        <w:jc w:val="center"/>
      </w:pPr>
      <w:r>
        <w:object w:dxaOrig="19534" w:dyaOrig="7597">
          <v:shape id="_x0000_i1031" type="#_x0000_t75" style="width:376.8pt;height:385.9pt" o:ole="">
            <v:imagedata r:id="rId22" o:title="" cropright="22527f"/>
          </v:shape>
          <o:OLEObject Type="Embed" ProgID="Visio.Drawing.11" ShapeID="_x0000_i1031" DrawAspect="Content" ObjectID="_1482998045" r:id="rId23"/>
        </w:object>
      </w:r>
    </w:p>
    <w:p w:rsidR="00316554" w:rsidRDefault="00926576" w:rsidP="00C2571D">
      <w:pPr>
        <w:jc w:val="center"/>
        <w:rPr>
          <w:b/>
        </w:rPr>
      </w:pPr>
      <w:r w:rsidRPr="00926576">
        <w:rPr>
          <w:b/>
        </w:rPr>
        <w:t xml:space="preserve">Figure </w:t>
      </w:r>
      <w:r w:rsidR="00BD2747">
        <w:rPr>
          <w:b/>
        </w:rPr>
        <w:t>7</w:t>
      </w:r>
      <w:r w:rsidRPr="00926576">
        <w:rPr>
          <w:b/>
        </w:rPr>
        <w:t xml:space="preserve"> – Carrier Administration of the Full System</w:t>
      </w:r>
    </w:p>
    <w:p w:rsidR="00236F53" w:rsidRDefault="00236F53">
      <w:pPr>
        <w:overflowPunct/>
        <w:autoSpaceDE/>
        <w:autoSpaceDN/>
        <w:adjustRightInd/>
        <w:spacing w:after="0"/>
        <w:textAlignment w:val="auto"/>
        <w:rPr>
          <w:b/>
        </w:rPr>
      </w:pPr>
      <w:r>
        <w:rPr>
          <w:b/>
        </w:rPr>
        <w:br w:type="page"/>
      </w:r>
    </w:p>
    <w:p w:rsidR="00727ED5" w:rsidRDefault="002C374E" w:rsidP="00727ED5">
      <w:pPr>
        <w:pStyle w:val="Heading2"/>
      </w:pPr>
      <w:r>
        <w:lastRenderedPageBreak/>
        <w:t>Interoperability between different deployments</w:t>
      </w:r>
    </w:p>
    <w:p w:rsidR="005E375C" w:rsidRDefault="00727ED5" w:rsidP="00727ED5">
      <w:r>
        <w:t xml:space="preserve">Figure </w:t>
      </w:r>
      <w:r w:rsidR="00BD2747">
        <w:t>8</w:t>
      </w:r>
      <w:r>
        <w:t xml:space="preserve"> shows </w:t>
      </w:r>
      <w:r w:rsidR="00F50DF3">
        <w:t>inter working between different Public Safety Agencies</w:t>
      </w:r>
      <w:r>
        <w:t xml:space="preserve">. </w:t>
      </w:r>
      <w:r w:rsidR="00F50DF3">
        <w:t>Public Safety Agency A which contracts with the Carrier for the administration of the entire MCPTT system is shown</w:t>
      </w:r>
      <w:r>
        <w:t xml:space="preserve"> interconnect</w:t>
      </w:r>
      <w:r w:rsidR="00F50DF3">
        <w:t>ed</w:t>
      </w:r>
      <w:r>
        <w:t xml:space="preserve"> with Public Safety Agency B </w:t>
      </w:r>
      <w:r w:rsidR="00F50DF3">
        <w:t>which administers their entire MCPTT system including the LTE Radio Access Network though the Carrier IMS Core Network System</w:t>
      </w:r>
      <w:r>
        <w:t xml:space="preserve">. </w:t>
      </w:r>
      <w:r w:rsidR="00F50DF3">
        <w:t xml:space="preserve">Public Safety Agency B can also enhance their coverage through utilisation of the Carrier IMS, EPC and LTE access. Inter working with Legacy is via an Interworking function. It </w:t>
      </w:r>
      <w:r>
        <w:t xml:space="preserve">should be noted that interworking with Legacy is the responsibility of the legacy system. </w:t>
      </w:r>
      <w:r w:rsidR="00817E94">
        <w:t>Thus regardless of which deployment scenarios are used interoperability between all scenarios and legacy networks is possible though the Carrier IMS Core Network System.</w:t>
      </w:r>
    </w:p>
    <w:p w:rsidR="00451851" w:rsidRDefault="00DA6942" w:rsidP="00C2571D">
      <w:pPr>
        <w:jc w:val="center"/>
      </w:pPr>
      <w:r>
        <w:object w:dxaOrig="19534" w:dyaOrig="7597">
          <v:shape id="_x0000_i1032" type="#_x0000_t75" style="width:376.8pt;height:385.9pt" o:ole="">
            <v:imagedata r:id="rId24" o:title="" cropright="22527f"/>
          </v:shape>
          <o:OLEObject Type="Embed" ProgID="Visio.Drawing.11" ShapeID="_x0000_i1032" DrawAspect="Content" ObjectID="_1482998046" r:id="rId25"/>
        </w:object>
      </w:r>
    </w:p>
    <w:p w:rsidR="00E01CF9" w:rsidRDefault="00E01CF9" w:rsidP="00E01CF9">
      <w:pPr>
        <w:jc w:val="center"/>
        <w:rPr>
          <w:b/>
        </w:rPr>
      </w:pPr>
      <w:r w:rsidRPr="00926576">
        <w:rPr>
          <w:b/>
        </w:rPr>
        <w:t xml:space="preserve">Figure </w:t>
      </w:r>
      <w:r>
        <w:rPr>
          <w:b/>
        </w:rPr>
        <w:t>8</w:t>
      </w:r>
      <w:r w:rsidRPr="00926576">
        <w:rPr>
          <w:b/>
        </w:rPr>
        <w:t xml:space="preserve"> – </w:t>
      </w:r>
      <w:r>
        <w:rPr>
          <w:b/>
        </w:rPr>
        <w:t xml:space="preserve">Interoperability between different </w:t>
      </w:r>
      <w:r w:rsidR="00727ED5">
        <w:rPr>
          <w:b/>
        </w:rPr>
        <w:t>deployment</w:t>
      </w:r>
      <w:r>
        <w:rPr>
          <w:b/>
        </w:rPr>
        <w:t>s</w:t>
      </w:r>
    </w:p>
    <w:p w:rsidR="00817E94" w:rsidRDefault="00817E94">
      <w:pPr>
        <w:overflowPunct/>
        <w:autoSpaceDE/>
        <w:autoSpaceDN/>
        <w:adjustRightInd/>
        <w:spacing w:after="0"/>
        <w:textAlignment w:val="auto"/>
        <w:rPr>
          <w:b/>
        </w:rPr>
      </w:pPr>
      <w:r>
        <w:rPr>
          <w:b/>
        </w:rPr>
        <w:br w:type="page"/>
      </w:r>
    </w:p>
    <w:p w:rsidR="00C74224" w:rsidRPr="004F76DB" w:rsidRDefault="00C74224" w:rsidP="00C74224">
      <w:pPr>
        <w:pStyle w:val="Heading1"/>
        <w:numPr>
          <w:ilvl w:val="0"/>
          <w:numId w:val="40"/>
        </w:numPr>
      </w:pPr>
      <w:r>
        <w:lastRenderedPageBreak/>
        <w:t>Summary</w:t>
      </w:r>
    </w:p>
    <w:p w:rsidR="00C74224" w:rsidRDefault="00C74224" w:rsidP="00C74224">
      <w:r>
        <w:t>It should be recognised that although each deployment scenario differs considerably the architecture does not fundamentally change. When adjacent modules of the model are under the same administration they do not require compliance of their interfaces to any standards specification and therefore implementations have the freedom to combine adjacent modules (and functional elements within those modules) within their own administration as they deem fit. Only the interfaces that are exposed to modules under a different administration are required to comply with the specification for that interface. The architecture supports many different deployment scenarios to suit different business models and different trust relationships between the Public Safety Agencies and the Telecommunications Carriers.</w:t>
      </w:r>
    </w:p>
    <w:p w:rsidR="00C74224" w:rsidRDefault="00C74224" w:rsidP="00C74224">
      <w:r>
        <w:t xml:space="preserve">Provided the Gm and </w:t>
      </w:r>
      <w:proofErr w:type="spellStart"/>
      <w:r>
        <w:t>Ut</w:t>
      </w:r>
      <w:proofErr w:type="spellEnd"/>
      <w:r>
        <w:t xml:space="preserve"> reference points (enhanced as necessary for MCPTT and other enhancements in 3GPP release 13) are supported for all scenarios the same IMS MCPTT UEs can be utilised regardless of the deployment scenario used and can roam into and interoperate with deployments using any of these scenarios.</w:t>
      </w:r>
    </w:p>
    <w:p w:rsidR="00C74224" w:rsidRDefault="00C74224" w:rsidP="00C74224">
      <w:pPr>
        <w:pStyle w:val="NO"/>
      </w:pPr>
      <w:r>
        <w:t xml:space="preserve">NOTE: The Gm reference point is the 3GPP reference point between the IMS UE and the P-CSCF in the IMS Core Network and the </w:t>
      </w:r>
      <w:proofErr w:type="spellStart"/>
      <w:r>
        <w:t>Ut</w:t>
      </w:r>
      <w:proofErr w:type="spellEnd"/>
      <w:r>
        <w:t xml:space="preserve"> reference point uses HTTP/XCAP for configuration of services such as Group Management.</w:t>
      </w:r>
    </w:p>
    <w:p w:rsidR="00C74224" w:rsidRPr="00316554" w:rsidRDefault="00C74224" w:rsidP="00C2571D">
      <w:pPr>
        <w:jc w:val="center"/>
      </w:pPr>
    </w:p>
    <w:sectPr w:rsidR="00C74224" w:rsidRPr="00316554" w:rsidSect="00B54B2A">
      <w:headerReference w:type="default" r:id="rId26"/>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069" w:rsidRDefault="00BC5069">
      <w:r>
        <w:separator/>
      </w:r>
    </w:p>
  </w:endnote>
  <w:endnote w:type="continuationSeparator" w:id="0">
    <w:p w:rsidR="00BC5069" w:rsidRDefault="00BC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069" w:rsidRDefault="00BC5069">
      <w:r>
        <w:separator/>
      </w:r>
    </w:p>
  </w:footnote>
  <w:footnote w:type="continuationSeparator" w:id="0">
    <w:p w:rsidR="00BC5069" w:rsidRDefault="00BC5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099" w:rsidRDefault="000B2099">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rsidR="006109D1">
      <w:t>1</w:t>
    </w:r>
    <w:r>
      <w:rPr>
        <w:noProof w:val="0"/>
      </w:rPr>
      <w:fldChar w:fldCharType="end"/>
    </w:r>
  </w:p>
  <w:p w:rsidR="000B2099" w:rsidRDefault="000B2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F0EFBA0"/>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300426F"/>
    <w:multiLevelType w:val="hybridMultilevel"/>
    <w:tmpl w:val="D4A080B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041E25CE"/>
    <w:multiLevelType w:val="hybridMultilevel"/>
    <w:tmpl w:val="08CCE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9DE06A7"/>
    <w:multiLevelType w:val="hybridMultilevel"/>
    <w:tmpl w:val="C5D65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1DF15C33"/>
    <w:multiLevelType w:val="hybridMultilevel"/>
    <w:tmpl w:val="BF747EC4"/>
    <w:lvl w:ilvl="0" w:tplc="3D681836">
      <w:start w:val="1"/>
      <w:numFmt w:val="bullet"/>
      <w:lvlText w:val=""/>
      <w:lvlJc w:val="left"/>
      <w:pPr>
        <w:tabs>
          <w:tab w:val="num" w:pos="360"/>
        </w:tabs>
        <w:ind w:left="360" w:hanging="360"/>
      </w:pPr>
      <w:rPr>
        <w:rFonts w:ascii="Symbol" w:hAnsi="Symbol" w:hint="default"/>
        <w:sz w:val="1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1FA23199"/>
    <w:multiLevelType w:val="multilevel"/>
    <w:tmpl w:val="C90C5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29D7AB6"/>
    <w:multiLevelType w:val="multilevel"/>
    <w:tmpl w:val="040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nsid w:val="378C3A79"/>
    <w:multiLevelType w:val="hybridMultilevel"/>
    <w:tmpl w:val="0D442A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nsid w:val="382E7E8C"/>
    <w:multiLevelType w:val="hybridMultilevel"/>
    <w:tmpl w:val="478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3A830402"/>
    <w:multiLevelType w:val="hybridMultilevel"/>
    <w:tmpl w:val="BA864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42225F19"/>
    <w:multiLevelType w:val="hybridMultilevel"/>
    <w:tmpl w:val="3F027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53B052B7"/>
    <w:multiLevelType w:val="hybridMultilevel"/>
    <w:tmpl w:val="7FA6A094"/>
    <w:lvl w:ilvl="0" w:tplc="B1522DA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nsid w:val="59D6407B"/>
    <w:multiLevelType w:val="multilevel"/>
    <w:tmpl w:val="6E7883E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nsid w:val="5ABB1154"/>
    <w:multiLevelType w:val="multilevel"/>
    <w:tmpl w:val="35068F1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4">
    <w:nsid w:val="5CC41672"/>
    <w:multiLevelType w:val="hybridMultilevel"/>
    <w:tmpl w:val="96FA7D9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5">
    <w:nsid w:val="62B45BA5"/>
    <w:multiLevelType w:val="hybridMultilevel"/>
    <w:tmpl w:val="21089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nsid w:val="6F304BE9"/>
    <w:multiLevelType w:val="hybridMultilevel"/>
    <w:tmpl w:val="7B48FFE0"/>
    <w:lvl w:ilvl="0" w:tplc="838C2DF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2B7148F"/>
    <w:multiLevelType w:val="hybridMultilevel"/>
    <w:tmpl w:val="BE94E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F3A3A1A"/>
    <w:multiLevelType w:val="hybridMultilevel"/>
    <w:tmpl w:val="1B26C11C"/>
    <w:lvl w:ilvl="0" w:tplc="8E76C87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51"/>
  </w:num>
  <w:num w:numId="3">
    <w:abstractNumId w:val="16"/>
  </w:num>
  <w:num w:numId="4">
    <w:abstractNumId w:val="27"/>
  </w:num>
  <w:num w:numId="5">
    <w:abstractNumId w:val="39"/>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8"/>
  </w:num>
  <w:num w:numId="8">
    <w:abstractNumId w:val="31"/>
  </w:num>
  <w:num w:numId="9">
    <w:abstractNumId w:val="29"/>
  </w:num>
  <w:num w:numId="10">
    <w:abstractNumId w:val="2"/>
  </w:num>
  <w:num w:numId="11">
    <w:abstractNumId w:val="1"/>
  </w:num>
  <w:num w:numId="12">
    <w:abstractNumId w:val="0"/>
  </w:num>
  <w:num w:numId="13">
    <w:abstractNumId w:val="10"/>
    <w:lvlOverride w:ilvl="0">
      <w:lvl w:ilvl="0">
        <w:numFmt w:val="bullet"/>
        <w:lvlText w:val=""/>
        <w:legacy w:legacy="1" w:legacySpace="0" w:legacyIndent="0"/>
        <w:lvlJc w:val="left"/>
        <w:rPr>
          <w:rFonts w:ascii="Symbol" w:hAnsi="Symbol"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3"/>
  </w:num>
  <w:num w:numId="22">
    <w:abstractNumId w:val="46"/>
  </w:num>
  <w:num w:numId="23">
    <w:abstractNumId w:val="35"/>
  </w:num>
  <w:num w:numId="24">
    <w:abstractNumId w:val="40"/>
  </w:num>
  <w:num w:numId="25">
    <w:abstractNumId w:val="20"/>
  </w:num>
  <w:num w:numId="26">
    <w:abstractNumId w:val="15"/>
  </w:num>
  <w:num w:numId="27">
    <w:abstractNumId w:val="18"/>
  </w:num>
  <w:num w:numId="28">
    <w:abstractNumId w:val="36"/>
  </w:num>
  <w:num w:numId="29">
    <w:abstractNumId w:val="48"/>
  </w:num>
  <w:num w:numId="30">
    <w:abstractNumId w:val="28"/>
  </w:num>
  <w:num w:numId="31">
    <w:abstractNumId w:val="14"/>
  </w:num>
  <w:num w:numId="32">
    <w:abstractNumId w:val="34"/>
  </w:num>
  <w:num w:numId="33">
    <w:abstractNumId w:val="19"/>
  </w:num>
  <w:num w:numId="34">
    <w:abstractNumId w:val="26"/>
  </w:num>
  <w:num w:numId="35">
    <w:abstractNumId w:val="47"/>
  </w:num>
  <w:num w:numId="36">
    <w:abstractNumId w:val="11"/>
  </w:num>
  <w:num w:numId="37">
    <w:abstractNumId w:val="33"/>
  </w:num>
  <w:num w:numId="38">
    <w:abstractNumId w:val="43"/>
  </w:num>
  <w:num w:numId="39">
    <w:abstractNumId w:val="25"/>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12"/>
  </w:num>
  <w:num w:numId="43">
    <w:abstractNumId w:val="44"/>
  </w:num>
  <w:num w:numId="44">
    <w:abstractNumId w:val="30"/>
  </w:num>
  <w:num w:numId="45">
    <w:abstractNumId w:val="21"/>
  </w:num>
  <w:num w:numId="46">
    <w:abstractNumId w:val="41"/>
  </w:num>
  <w:num w:numId="47">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8">
    <w:abstractNumId w:val="37"/>
  </w:num>
  <w:num w:numId="49">
    <w:abstractNumId w:val="45"/>
  </w:num>
  <w:num w:numId="50">
    <w:abstractNumId w:val="13"/>
  </w:num>
  <w:num w:numId="51">
    <w:abstractNumId w:val="49"/>
  </w:num>
  <w:num w:numId="52">
    <w:abstractNumId w:val="32"/>
  </w:num>
  <w:num w:numId="53">
    <w:abstractNumId w:val="17"/>
  </w:num>
  <w:num w:numId="54">
    <w:abstractNumId w:val="50"/>
  </w:num>
  <w:num w:numId="55">
    <w:abstractNumId w:val="22"/>
  </w:num>
  <w:num w:numId="56">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2"/>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007"/>
    <w:rsid w:val="00002E54"/>
    <w:rsid w:val="00003CC4"/>
    <w:rsid w:val="000051D7"/>
    <w:rsid w:val="00005A33"/>
    <w:rsid w:val="0001089C"/>
    <w:rsid w:val="000114B6"/>
    <w:rsid w:val="00012D2C"/>
    <w:rsid w:val="00013AEF"/>
    <w:rsid w:val="00015A32"/>
    <w:rsid w:val="00017130"/>
    <w:rsid w:val="000176C7"/>
    <w:rsid w:val="00017D26"/>
    <w:rsid w:val="000224CD"/>
    <w:rsid w:val="00024176"/>
    <w:rsid w:val="000245B4"/>
    <w:rsid w:val="000256FE"/>
    <w:rsid w:val="00026825"/>
    <w:rsid w:val="00027164"/>
    <w:rsid w:val="000305AD"/>
    <w:rsid w:val="00031D60"/>
    <w:rsid w:val="0003275A"/>
    <w:rsid w:val="00032F9A"/>
    <w:rsid w:val="00033658"/>
    <w:rsid w:val="00034120"/>
    <w:rsid w:val="000353A8"/>
    <w:rsid w:val="000366E9"/>
    <w:rsid w:val="00036A31"/>
    <w:rsid w:val="00037D0D"/>
    <w:rsid w:val="000422D3"/>
    <w:rsid w:val="00043C7E"/>
    <w:rsid w:val="00044C27"/>
    <w:rsid w:val="000453FA"/>
    <w:rsid w:val="00052E2E"/>
    <w:rsid w:val="0005350A"/>
    <w:rsid w:val="00053FCD"/>
    <w:rsid w:val="000547C1"/>
    <w:rsid w:val="00054D0E"/>
    <w:rsid w:val="00055C75"/>
    <w:rsid w:val="00055F63"/>
    <w:rsid w:val="00056932"/>
    <w:rsid w:val="00061402"/>
    <w:rsid w:val="00062EB6"/>
    <w:rsid w:val="00065D4F"/>
    <w:rsid w:val="0006629C"/>
    <w:rsid w:val="00070CB5"/>
    <w:rsid w:val="00074FF4"/>
    <w:rsid w:val="000751C1"/>
    <w:rsid w:val="000759B3"/>
    <w:rsid w:val="00076385"/>
    <w:rsid w:val="000771F9"/>
    <w:rsid w:val="000802BB"/>
    <w:rsid w:val="00080A6B"/>
    <w:rsid w:val="0008119E"/>
    <w:rsid w:val="00082D70"/>
    <w:rsid w:val="00083CC4"/>
    <w:rsid w:val="00083D7F"/>
    <w:rsid w:val="00085EBF"/>
    <w:rsid w:val="000864A5"/>
    <w:rsid w:val="000878F0"/>
    <w:rsid w:val="0009099D"/>
    <w:rsid w:val="00096774"/>
    <w:rsid w:val="0009693C"/>
    <w:rsid w:val="00097576"/>
    <w:rsid w:val="00097F49"/>
    <w:rsid w:val="000A0858"/>
    <w:rsid w:val="000A0AED"/>
    <w:rsid w:val="000A21D3"/>
    <w:rsid w:val="000A6C18"/>
    <w:rsid w:val="000B2099"/>
    <w:rsid w:val="000B2488"/>
    <w:rsid w:val="000B280F"/>
    <w:rsid w:val="000B321D"/>
    <w:rsid w:val="000B3C55"/>
    <w:rsid w:val="000B4988"/>
    <w:rsid w:val="000B57F8"/>
    <w:rsid w:val="000B6454"/>
    <w:rsid w:val="000B6810"/>
    <w:rsid w:val="000B72AF"/>
    <w:rsid w:val="000C0161"/>
    <w:rsid w:val="000C0483"/>
    <w:rsid w:val="000C06A0"/>
    <w:rsid w:val="000C1844"/>
    <w:rsid w:val="000C1D5A"/>
    <w:rsid w:val="000C2008"/>
    <w:rsid w:val="000C2693"/>
    <w:rsid w:val="000C2905"/>
    <w:rsid w:val="000C37CF"/>
    <w:rsid w:val="000C5F8A"/>
    <w:rsid w:val="000C78E1"/>
    <w:rsid w:val="000D0116"/>
    <w:rsid w:val="000D061A"/>
    <w:rsid w:val="000D0879"/>
    <w:rsid w:val="000D21F1"/>
    <w:rsid w:val="000D43A9"/>
    <w:rsid w:val="000D4610"/>
    <w:rsid w:val="000D57E0"/>
    <w:rsid w:val="000D6FAC"/>
    <w:rsid w:val="000E0ABC"/>
    <w:rsid w:val="000E0C03"/>
    <w:rsid w:val="000E0E2A"/>
    <w:rsid w:val="000E1DBF"/>
    <w:rsid w:val="000E3079"/>
    <w:rsid w:val="000E410F"/>
    <w:rsid w:val="000E4E3A"/>
    <w:rsid w:val="000E6ADE"/>
    <w:rsid w:val="000F37FE"/>
    <w:rsid w:val="000F465D"/>
    <w:rsid w:val="000F51D5"/>
    <w:rsid w:val="000F5CAF"/>
    <w:rsid w:val="000F613B"/>
    <w:rsid w:val="000F64F7"/>
    <w:rsid w:val="000F6847"/>
    <w:rsid w:val="00100E3B"/>
    <w:rsid w:val="00101542"/>
    <w:rsid w:val="001022B7"/>
    <w:rsid w:val="00103E3A"/>
    <w:rsid w:val="00106493"/>
    <w:rsid w:val="00107D2E"/>
    <w:rsid w:val="00111E2E"/>
    <w:rsid w:val="0011295D"/>
    <w:rsid w:val="00112C19"/>
    <w:rsid w:val="00113BCE"/>
    <w:rsid w:val="0011548C"/>
    <w:rsid w:val="00122763"/>
    <w:rsid w:val="00122D97"/>
    <w:rsid w:val="001244D2"/>
    <w:rsid w:val="00124901"/>
    <w:rsid w:val="00124AA7"/>
    <w:rsid w:val="00126AC7"/>
    <w:rsid w:val="00127D77"/>
    <w:rsid w:val="001312BE"/>
    <w:rsid w:val="00140AAD"/>
    <w:rsid w:val="00141BF5"/>
    <w:rsid w:val="00143AD7"/>
    <w:rsid w:val="00153EDC"/>
    <w:rsid w:val="00154BA8"/>
    <w:rsid w:val="00155CDB"/>
    <w:rsid w:val="00155FFF"/>
    <w:rsid w:val="00157C61"/>
    <w:rsid w:val="00161A15"/>
    <w:rsid w:val="001622FA"/>
    <w:rsid w:val="0016273C"/>
    <w:rsid w:val="00162DDB"/>
    <w:rsid w:val="001630BB"/>
    <w:rsid w:val="001656D3"/>
    <w:rsid w:val="0016583C"/>
    <w:rsid w:val="00165BD7"/>
    <w:rsid w:val="00170279"/>
    <w:rsid w:val="0017323C"/>
    <w:rsid w:val="00175D1D"/>
    <w:rsid w:val="00176E2D"/>
    <w:rsid w:val="0018016A"/>
    <w:rsid w:val="00182D0D"/>
    <w:rsid w:val="00182E8F"/>
    <w:rsid w:val="00183CE7"/>
    <w:rsid w:val="00183D5A"/>
    <w:rsid w:val="00186677"/>
    <w:rsid w:val="00191476"/>
    <w:rsid w:val="0019309A"/>
    <w:rsid w:val="001939DE"/>
    <w:rsid w:val="001965F3"/>
    <w:rsid w:val="00196F37"/>
    <w:rsid w:val="001A19DB"/>
    <w:rsid w:val="001A34F7"/>
    <w:rsid w:val="001A5515"/>
    <w:rsid w:val="001A721A"/>
    <w:rsid w:val="001A74B6"/>
    <w:rsid w:val="001B0778"/>
    <w:rsid w:val="001B084D"/>
    <w:rsid w:val="001B10C4"/>
    <w:rsid w:val="001B11CF"/>
    <w:rsid w:val="001B1528"/>
    <w:rsid w:val="001B1B30"/>
    <w:rsid w:val="001B1C35"/>
    <w:rsid w:val="001B22D1"/>
    <w:rsid w:val="001B2463"/>
    <w:rsid w:val="001B284B"/>
    <w:rsid w:val="001B3659"/>
    <w:rsid w:val="001B3C78"/>
    <w:rsid w:val="001B4472"/>
    <w:rsid w:val="001B4619"/>
    <w:rsid w:val="001B5836"/>
    <w:rsid w:val="001B6C32"/>
    <w:rsid w:val="001B7C02"/>
    <w:rsid w:val="001C0950"/>
    <w:rsid w:val="001C191E"/>
    <w:rsid w:val="001C2FDF"/>
    <w:rsid w:val="001C37C3"/>
    <w:rsid w:val="001C3804"/>
    <w:rsid w:val="001D0175"/>
    <w:rsid w:val="001D316C"/>
    <w:rsid w:val="001D3E57"/>
    <w:rsid w:val="001D4E18"/>
    <w:rsid w:val="001D4E90"/>
    <w:rsid w:val="001D535B"/>
    <w:rsid w:val="001D5E49"/>
    <w:rsid w:val="001D7ABD"/>
    <w:rsid w:val="001D7DA2"/>
    <w:rsid w:val="001D7E69"/>
    <w:rsid w:val="001E13DD"/>
    <w:rsid w:val="001E27ED"/>
    <w:rsid w:val="001E328B"/>
    <w:rsid w:val="001E47AA"/>
    <w:rsid w:val="001E4D67"/>
    <w:rsid w:val="001E634C"/>
    <w:rsid w:val="001E6A0F"/>
    <w:rsid w:val="001F039D"/>
    <w:rsid w:val="001F59D9"/>
    <w:rsid w:val="001F7180"/>
    <w:rsid w:val="00200B2D"/>
    <w:rsid w:val="00200ED2"/>
    <w:rsid w:val="00201AD8"/>
    <w:rsid w:val="00201F5F"/>
    <w:rsid w:val="0020492C"/>
    <w:rsid w:val="00206629"/>
    <w:rsid w:val="0021058E"/>
    <w:rsid w:val="002106C7"/>
    <w:rsid w:val="00211049"/>
    <w:rsid w:val="002111E7"/>
    <w:rsid w:val="0021148F"/>
    <w:rsid w:val="0021150F"/>
    <w:rsid w:val="0021242F"/>
    <w:rsid w:val="0021285A"/>
    <w:rsid w:val="00213BD1"/>
    <w:rsid w:val="00214594"/>
    <w:rsid w:val="002146F3"/>
    <w:rsid w:val="00217104"/>
    <w:rsid w:val="00220E52"/>
    <w:rsid w:val="00224B5E"/>
    <w:rsid w:val="0022554E"/>
    <w:rsid w:val="00227E2E"/>
    <w:rsid w:val="0023162B"/>
    <w:rsid w:val="00232812"/>
    <w:rsid w:val="002333E3"/>
    <w:rsid w:val="00233BBC"/>
    <w:rsid w:val="002356F9"/>
    <w:rsid w:val="00236F53"/>
    <w:rsid w:val="002416F7"/>
    <w:rsid w:val="002433A5"/>
    <w:rsid w:val="00243A36"/>
    <w:rsid w:val="0024460B"/>
    <w:rsid w:val="0025292A"/>
    <w:rsid w:val="00253D7E"/>
    <w:rsid w:val="002540DB"/>
    <w:rsid w:val="002556BA"/>
    <w:rsid w:val="00255C7F"/>
    <w:rsid w:val="00257218"/>
    <w:rsid w:val="00260099"/>
    <w:rsid w:val="00260A30"/>
    <w:rsid w:val="00260AF7"/>
    <w:rsid w:val="002612D2"/>
    <w:rsid w:val="002612FC"/>
    <w:rsid w:val="00261505"/>
    <w:rsid w:val="00263535"/>
    <w:rsid w:val="0026384E"/>
    <w:rsid w:val="00264222"/>
    <w:rsid w:val="00267545"/>
    <w:rsid w:val="00270792"/>
    <w:rsid w:val="002707D8"/>
    <w:rsid w:val="0027213A"/>
    <w:rsid w:val="0027241A"/>
    <w:rsid w:val="0027408D"/>
    <w:rsid w:val="00277528"/>
    <w:rsid w:val="00281FD0"/>
    <w:rsid w:val="00286F4F"/>
    <w:rsid w:val="0028761F"/>
    <w:rsid w:val="00290E98"/>
    <w:rsid w:val="002911E0"/>
    <w:rsid w:val="0029190A"/>
    <w:rsid w:val="00291D89"/>
    <w:rsid w:val="002934E3"/>
    <w:rsid w:val="0029592B"/>
    <w:rsid w:val="002966A3"/>
    <w:rsid w:val="00296718"/>
    <w:rsid w:val="00296C63"/>
    <w:rsid w:val="002A2182"/>
    <w:rsid w:val="002A2348"/>
    <w:rsid w:val="002A575E"/>
    <w:rsid w:val="002A6630"/>
    <w:rsid w:val="002A68E6"/>
    <w:rsid w:val="002A770D"/>
    <w:rsid w:val="002B0193"/>
    <w:rsid w:val="002B379E"/>
    <w:rsid w:val="002B48F6"/>
    <w:rsid w:val="002B6DD2"/>
    <w:rsid w:val="002C14A9"/>
    <w:rsid w:val="002C374E"/>
    <w:rsid w:val="002C39D2"/>
    <w:rsid w:val="002C3A6E"/>
    <w:rsid w:val="002C65B2"/>
    <w:rsid w:val="002C68A4"/>
    <w:rsid w:val="002C7C1B"/>
    <w:rsid w:val="002D0D22"/>
    <w:rsid w:val="002D2FFC"/>
    <w:rsid w:val="002D3684"/>
    <w:rsid w:val="002D5150"/>
    <w:rsid w:val="002D7D36"/>
    <w:rsid w:val="002E0C10"/>
    <w:rsid w:val="002E18A7"/>
    <w:rsid w:val="002E32BF"/>
    <w:rsid w:val="002E36A2"/>
    <w:rsid w:val="002E599E"/>
    <w:rsid w:val="002E5B94"/>
    <w:rsid w:val="002E6A6B"/>
    <w:rsid w:val="002E7246"/>
    <w:rsid w:val="002E7414"/>
    <w:rsid w:val="002F119E"/>
    <w:rsid w:val="002F24C5"/>
    <w:rsid w:val="002F3AF2"/>
    <w:rsid w:val="002F43DF"/>
    <w:rsid w:val="002F4E0B"/>
    <w:rsid w:val="002F5B83"/>
    <w:rsid w:val="002F6BD3"/>
    <w:rsid w:val="00300920"/>
    <w:rsid w:val="003013F8"/>
    <w:rsid w:val="00301E0B"/>
    <w:rsid w:val="00302A19"/>
    <w:rsid w:val="0030426A"/>
    <w:rsid w:val="003057D0"/>
    <w:rsid w:val="00313406"/>
    <w:rsid w:val="003143B0"/>
    <w:rsid w:val="00316188"/>
    <w:rsid w:val="00316554"/>
    <w:rsid w:val="00321092"/>
    <w:rsid w:val="003223BE"/>
    <w:rsid w:val="003226EF"/>
    <w:rsid w:val="003236EF"/>
    <w:rsid w:val="003308E7"/>
    <w:rsid w:val="0033179C"/>
    <w:rsid w:val="0033533A"/>
    <w:rsid w:val="003358A9"/>
    <w:rsid w:val="00335E16"/>
    <w:rsid w:val="00337324"/>
    <w:rsid w:val="00343A5E"/>
    <w:rsid w:val="00347DBE"/>
    <w:rsid w:val="003509A9"/>
    <w:rsid w:val="0035247F"/>
    <w:rsid w:val="003537E5"/>
    <w:rsid w:val="003538EC"/>
    <w:rsid w:val="0035392A"/>
    <w:rsid w:val="00353C75"/>
    <w:rsid w:val="00353E0E"/>
    <w:rsid w:val="00355F40"/>
    <w:rsid w:val="00360994"/>
    <w:rsid w:val="003616F0"/>
    <w:rsid w:val="00363958"/>
    <w:rsid w:val="00364488"/>
    <w:rsid w:val="00365685"/>
    <w:rsid w:val="00366871"/>
    <w:rsid w:val="00366A94"/>
    <w:rsid w:val="003670E2"/>
    <w:rsid w:val="00371545"/>
    <w:rsid w:val="00371DB8"/>
    <w:rsid w:val="00373DD9"/>
    <w:rsid w:val="00376D86"/>
    <w:rsid w:val="00376E81"/>
    <w:rsid w:val="00380139"/>
    <w:rsid w:val="00382BC4"/>
    <w:rsid w:val="00384715"/>
    <w:rsid w:val="003849BB"/>
    <w:rsid w:val="003870F0"/>
    <w:rsid w:val="0039180D"/>
    <w:rsid w:val="00392E80"/>
    <w:rsid w:val="003953B8"/>
    <w:rsid w:val="00395802"/>
    <w:rsid w:val="00396C9C"/>
    <w:rsid w:val="003A028B"/>
    <w:rsid w:val="003A0B36"/>
    <w:rsid w:val="003A1662"/>
    <w:rsid w:val="003A5AB6"/>
    <w:rsid w:val="003A5D69"/>
    <w:rsid w:val="003A6125"/>
    <w:rsid w:val="003A7220"/>
    <w:rsid w:val="003B0BE9"/>
    <w:rsid w:val="003B0F8D"/>
    <w:rsid w:val="003B3278"/>
    <w:rsid w:val="003B330D"/>
    <w:rsid w:val="003B453A"/>
    <w:rsid w:val="003B4A55"/>
    <w:rsid w:val="003B4C03"/>
    <w:rsid w:val="003B595C"/>
    <w:rsid w:val="003B6BAC"/>
    <w:rsid w:val="003B724B"/>
    <w:rsid w:val="003C0DA5"/>
    <w:rsid w:val="003C15E8"/>
    <w:rsid w:val="003C26FF"/>
    <w:rsid w:val="003C289F"/>
    <w:rsid w:val="003C37B5"/>
    <w:rsid w:val="003C388E"/>
    <w:rsid w:val="003C483A"/>
    <w:rsid w:val="003C5E82"/>
    <w:rsid w:val="003C6615"/>
    <w:rsid w:val="003C7F8A"/>
    <w:rsid w:val="003D0F4C"/>
    <w:rsid w:val="003D3C81"/>
    <w:rsid w:val="003D3F47"/>
    <w:rsid w:val="003D6EDF"/>
    <w:rsid w:val="003D717D"/>
    <w:rsid w:val="003D7B08"/>
    <w:rsid w:val="003D7ECA"/>
    <w:rsid w:val="003E1A82"/>
    <w:rsid w:val="003E1AF5"/>
    <w:rsid w:val="003E2865"/>
    <w:rsid w:val="003E4A78"/>
    <w:rsid w:val="003E549A"/>
    <w:rsid w:val="003E69D1"/>
    <w:rsid w:val="003E6CFF"/>
    <w:rsid w:val="003E71EA"/>
    <w:rsid w:val="003F14FE"/>
    <w:rsid w:val="003F4106"/>
    <w:rsid w:val="003F4226"/>
    <w:rsid w:val="003F64B8"/>
    <w:rsid w:val="003F733F"/>
    <w:rsid w:val="003F7EF2"/>
    <w:rsid w:val="00400B3C"/>
    <w:rsid w:val="00401836"/>
    <w:rsid w:val="00403F87"/>
    <w:rsid w:val="00406C46"/>
    <w:rsid w:val="00406C54"/>
    <w:rsid w:val="00412533"/>
    <w:rsid w:val="0041335C"/>
    <w:rsid w:val="00413380"/>
    <w:rsid w:val="00413AAE"/>
    <w:rsid w:val="00414F36"/>
    <w:rsid w:val="004150B7"/>
    <w:rsid w:val="00415A19"/>
    <w:rsid w:val="00420728"/>
    <w:rsid w:val="00420A3A"/>
    <w:rsid w:val="00420B09"/>
    <w:rsid w:val="004218AE"/>
    <w:rsid w:val="00423BBB"/>
    <w:rsid w:val="00423F5D"/>
    <w:rsid w:val="0042432F"/>
    <w:rsid w:val="004268CE"/>
    <w:rsid w:val="00427551"/>
    <w:rsid w:val="00427B13"/>
    <w:rsid w:val="00431E98"/>
    <w:rsid w:val="00436C68"/>
    <w:rsid w:val="00437589"/>
    <w:rsid w:val="004378E1"/>
    <w:rsid w:val="00446078"/>
    <w:rsid w:val="00450F82"/>
    <w:rsid w:val="00451851"/>
    <w:rsid w:val="00452CAD"/>
    <w:rsid w:val="004543DF"/>
    <w:rsid w:val="00454CB4"/>
    <w:rsid w:val="0045514D"/>
    <w:rsid w:val="00455D66"/>
    <w:rsid w:val="00456519"/>
    <w:rsid w:val="00457C8E"/>
    <w:rsid w:val="00461274"/>
    <w:rsid w:val="004630B1"/>
    <w:rsid w:val="0046529E"/>
    <w:rsid w:val="00465684"/>
    <w:rsid w:val="004678C4"/>
    <w:rsid w:val="0047234D"/>
    <w:rsid w:val="004730CC"/>
    <w:rsid w:val="004771A1"/>
    <w:rsid w:val="00480B89"/>
    <w:rsid w:val="004827E5"/>
    <w:rsid w:val="004866AC"/>
    <w:rsid w:val="004869A3"/>
    <w:rsid w:val="00491EFA"/>
    <w:rsid w:val="00494798"/>
    <w:rsid w:val="0049571F"/>
    <w:rsid w:val="00497BD4"/>
    <w:rsid w:val="004A09CD"/>
    <w:rsid w:val="004A1E59"/>
    <w:rsid w:val="004A204D"/>
    <w:rsid w:val="004A30DF"/>
    <w:rsid w:val="004A5E74"/>
    <w:rsid w:val="004A5F26"/>
    <w:rsid w:val="004A63C6"/>
    <w:rsid w:val="004A7599"/>
    <w:rsid w:val="004B1A75"/>
    <w:rsid w:val="004B1A8E"/>
    <w:rsid w:val="004B260E"/>
    <w:rsid w:val="004B74F5"/>
    <w:rsid w:val="004C2108"/>
    <w:rsid w:val="004C34D3"/>
    <w:rsid w:val="004C42C5"/>
    <w:rsid w:val="004C461F"/>
    <w:rsid w:val="004C68C9"/>
    <w:rsid w:val="004C7F25"/>
    <w:rsid w:val="004D14A6"/>
    <w:rsid w:val="004D349A"/>
    <w:rsid w:val="004D6172"/>
    <w:rsid w:val="004D6284"/>
    <w:rsid w:val="004D6378"/>
    <w:rsid w:val="004D6A16"/>
    <w:rsid w:val="004D7417"/>
    <w:rsid w:val="004D7425"/>
    <w:rsid w:val="004E12C9"/>
    <w:rsid w:val="004E274B"/>
    <w:rsid w:val="004E3143"/>
    <w:rsid w:val="004E3963"/>
    <w:rsid w:val="004E3BC6"/>
    <w:rsid w:val="004E5CAF"/>
    <w:rsid w:val="004E7B1B"/>
    <w:rsid w:val="004F07E7"/>
    <w:rsid w:val="004F1147"/>
    <w:rsid w:val="004F2F7C"/>
    <w:rsid w:val="004F6078"/>
    <w:rsid w:val="004F76DB"/>
    <w:rsid w:val="00500D96"/>
    <w:rsid w:val="00500DD6"/>
    <w:rsid w:val="0050124C"/>
    <w:rsid w:val="00501FE6"/>
    <w:rsid w:val="00503309"/>
    <w:rsid w:val="00506EF1"/>
    <w:rsid w:val="00507C0A"/>
    <w:rsid w:val="00510976"/>
    <w:rsid w:val="00511915"/>
    <w:rsid w:val="00511D6E"/>
    <w:rsid w:val="00511F77"/>
    <w:rsid w:val="0051298E"/>
    <w:rsid w:val="00513305"/>
    <w:rsid w:val="005149D1"/>
    <w:rsid w:val="00515797"/>
    <w:rsid w:val="0051609B"/>
    <w:rsid w:val="00516264"/>
    <w:rsid w:val="00516C99"/>
    <w:rsid w:val="00520D1A"/>
    <w:rsid w:val="005218A1"/>
    <w:rsid w:val="005219DE"/>
    <w:rsid w:val="00521B13"/>
    <w:rsid w:val="00524FDA"/>
    <w:rsid w:val="0052579D"/>
    <w:rsid w:val="00526A54"/>
    <w:rsid w:val="00526FB2"/>
    <w:rsid w:val="0053350E"/>
    <w:rsid w:val="00534052"/>
    <w:rsid w:val="0053570E"/>
    <w:rsid w:val="0053620A"/>
    <w:rsid w:val="00536B21"/>
    <w:rsid w:val="00537522"/>
    <w:rsid w:val="00540113"/>
    <w:rsid w:val="005406D6"/>
    <w:rsid w:val="005407F1"/>
    <w:rsid w:val="00540B71"/>
    <w:rsid w:val="00541347"/>
    <w:rsid w:val="005437BD"/>
    <w:rsid w:val="0054399E"/>
    <w:rsid w:val="00545C6F"/>
    <w:rsid w:val="005471C8"/>
    <w:rsid w:val="00550021"/>
    <w:rsid w:val="005517C4"/>
    <w:rsid w:val="005519BA"/>
    <w:rsid w:val="0055294F"/>
    <w:rsid w:val="00553791"/>
    <w:rsid w:val="00554874"/>
    <w:rsid w:val="00554E15"/>
    <w:rsid w:val="00555B36"/>
    <w:rsid w:val="00555CA2"/>
    <w:rsid w:val="0055782E"/>
    <w:rsid w:val="005578E7"/>
    <w:rsid w:val="00562F95"/>
    <w:rsid w:val="00565A1B"/>
    <w:rsid w:val="00570D3D"/>
    <w:rsid w:val="005710AA"/>
    <w:rsid w:val="0057629C"/>
    <w:rsid w:val="00577BD3"/>
    <w:rsid w:val="00580260"/>
    <w:rsid w:val="00580ACE"/>
    <w:rsid w:val="0058167F"/>
    <w:rsid w:val="00582250"/>
    <w:rsid w:val="00583D2D"/>
    <w:rsid w:val="00584858"/>
    <w:rsid w:val="00584FED"/>
    <w:rsid w:val="00585F60"/>
    <w:rsid w:val="005871F9"/>
    <w:rsid w:val="00587231"/>
    <w:rsid w:val="00590BD8"/>
    <w:rsid w:val="00593150"/>
    <w:rsid w:val="0059357B"/>
    <w:rsid w:val="00594783"/>
    <w:rsid w:val="005949B1"/>
    <w:rsid w:val="00594D1F"/>
    <w:rsid w:val="0059563F"/>
    <w:rsid w:val="00595791"/>
    <w:rsid w:val="005959BC"/>
    <w:rsid w:val="00597860"/>
    <w:rsid w:val="005A0140"/>
    <w:rsid w:val="005A0F0F"/>
    <w:rsid w:val="005A32D4"/>
    <w:rsid w:val="005A3D24"/>
    <w:rsid w:val="005B1ABD"/>
    <w:rsid w:val="005B256F"/>
    <w:rsid w:val="005B29C9"/>
    <w:rsid w:val="005B2E52"/>
    <w:rsid w:val="005B39A0"/>
    <w:rsid w:val="005B4BC2"/>
    <w:rsid w:val="005B4EDA"/>
    <w:rsid w:val="005B4FAA"/>
    <w:rsid w:val="005B509A"/>
    <w:rsid w:val="005B5FD5"/>
    <w:rsid w:val="005B60C7"/>
    <w:rsid w:val="005C216D"/>
    <w:rsid w:val="005C7806"/>
    <w:rsid w:val="005D036A"/>
    <w:rsid w:val="005D28FF"/>
    <w:rsid w:val="005D2C8D"/>
    <w:rsid w:val="005D2F09"/>
    <w:rsid w:val="005D3F88"/>
    <w:rsid w:val="005D40C2"/>
    <w:rsid w:val="005D45A6"/>
    <w:rsid w:val="005D550D"/>
    <w:rsid w:val="005D5726"/>
    <w:rsid w:val="005D5A45"/>
    <w:rsid w:val="005D5F59"/>
    <w:rsid w:val="005D74BF"/>
    <w:rsid w:val="005E0103"/>
    <w:rsid w:val="005E22EA"/>
    <w:rsid w:val="005E375C"/>
    <w:rsid w:val="005E5B7A"/>
    <w:rsid w:val="005E7E4E"/>
    <w:rsid w:val="005F06AC"/>
    <w:rsid w:val="005F0AD2"/>
    <w:rsid w:val="005F0EB0"/>
    <w:rsid w:val="005F3317"/>
    <w:rsid w:val="005F5C09"/>
    <w:rsid w:val="005F639F"/>
    <w:rsid w:val="005F7500"/>
    <w:rsid w:val="005F775C"/>
    <w:rsid w:val="005F7E63"/>
    <w:rsid w:val="00601D0A"/>
    <w:rsid w:val="00603159"/>
    <w:rsid w:val="006048F5"/>
    <w:rsid w:val="006077D3"/>
    <w:rsid w:val="006109D1"/>
    <w:rsid w:val="00610ADC"/>
    <w:rsid w:val="00610FBB"/>
    <w:rsid w:val="00612253"/>
    <w:rsid w:val="006123A3"/>
    <w:rsid w:val="0061280D"/>
    <w:rsid w:val="006134A2"/>
    <w:rsid w:val="0061471C"/>
    <w:rsid w:val="006154D6"/>
    <w:rsid w:val="00616518"/>
    <w:rsid w:val="00620188"/>
    <w:rsid w:val="006223FD"/>
    <w:rsid w:val="006231AC"/>
    <w:rsid w:val="00624C51"/>
    <w:rsid w:val="00626305"/>
    <w:rsid w:val="0062668B"/>
    <w:rsid w:val="006303AC"/>
    <w:rsid w:val="00630B2C"/>
    <w:rsid w:val="00630F96"/>
    <w:rsid w:val="006315C9"/>
    <w:rsid w:val="00635573"/>
    <w:rsid w:val="00635DF2"/>
    <w:rsid w:val="00641867"/>
    <w:rsid w:val="0064334E"/>
    <w:rsid w:val="00646331"/>
    <w:rsid w:val="00652418"/>
    <w:rsid w:val="00652A55"/>
    <w:rsid w:val="00652D47"/>
    <w:rsid w:val="0065375A"/>
    <w:rsid w:val="00654185"/>
    <w:rsid w:val="0065484B"/>
    <w:rsid w:val="00655160"/>
    <w:rsid w:val="00656503"/>
    <w:rsid w:val="00657B38"/>
    <w:rsid w:val="0066014D"/>
    <w:rsid w:val="006642E3"/>
    <w:rsid w:val="0067111D"/>
    <w:rsid w:val="006736CF"/>
    <w:rsid w:val="006743CC"/>
    <w:rsid w:val="00674EFB"/>
    <w:rsid w:val="00675030"/>
    <w:rsid w:val="00675E7A"/>
    <w:rsid w:val="006774FE"/>
    <w:rsid w:val="00683F59"/>
    <w:rsid w:val="006857BB"/>
    <w:rsid w:val="00685EC9"/>
    <w:rsid w:val="006860C6"/>
    <w:rsid w:val="00686264"/>
    <w:rsid w:val="00686C8D"/>
    <w:rsid w:val="00687545"/>
    <w:rsid w:val="0069007E"/>
    <w:rsid w:val="00692E71"/>
    <w:rsid w:val="006940F6"/>
    <w:rsid w:val="00694589"/>
    <w:rsid w:val="006A080F"/>
    <w:rsid w:val="006A0DDD"/>
    <w:rsid w:val="006A1E40"/>
    <w:rsid w:val="006A23FC"/>
    <w:rsid w:val="006A3FF7"/>
    <w:rsid w:val="006A4059"/>
    <w:rsid w:val="006A4519"/>
    <w:rsid w:val="006A5085"/>
    <w:rsid w:val="006A724A"/>
    <w:rsid w:val="006A76E4"/>
    <w:rsid w:val="006A7A7F"/>
    <w:rsid w:val="006A7F8D"/>
    <w:rsid w:val="006B15AE"/>
    <w:rsid w:val="006B2291"/>
    <w:rsid w:val="006B26F7"/>
    <w:rsid w:val="006B6968"/>
    <w:rsid w:val="006C2C65"/>
    <w:rsid w:val="006C2D66"/>
    <w:rsid w:val="006C2F3E"/>
    <w:rsid w:val="006C42E6"/>
    <w:rsid w:val="006C4C35"/>
    <w:rsid w:val="006C6F90"/>
    <w:rsid w:val="006C7835"/>
    <w:rsid w:val="006C7EFF"/>
    <w:rsid w:val="006D09E9"/>
    <w:rsid w:val="006D5BE0"/>
    <w:rsid w:val="006D5D5E"/>
    <w:rsid w:val="006D6AC0"/>
    <w:rsid w:val="006E0370"/>
    <w:rsid w:val="006E1CB7"/>
    <w:rsid w:val="006E20BF"/>
    <w:rsid w:val="006E25A7"/>
    <w:rsid w:val="006E5FCC"/>
    <w:rsid w:val="006E6E5A"/>
    <w:rsid w:val="006E73B7"/>
    <w:rsid w:val="006E7896"/>
    <w:rsid w:val="006E7A64"/>
    <w:rsid w:val="006F098D"/>
    <w:rsid w:val="006F100D"/>
    <w:rsid w:val="006F1E79"/>
    <w:rsid w:val="006F395F"/>
    <w:rsid w:val="006F4A85"/>
    <w:rsid w:val="006F597D"/>
    <w:rsid w:val="006F5E5D"/>
    <w:rsid w:val="006F6920"/>
    <w:rsid w:val="00700021"/>
    <w:rsid w:val="00700E18"/>
    <w:rsid w:val="007026D0"/>
    <w:rsid w:val="0070761E"/>
    <w:rsid w:val="00710CD0"/>
    <w:rsid w:val="00711DA9"/>
    <w:rsid w:val="00715750"/>
    <w:rsid w:val="00715FBC"/>
    <w:rsid w:val="00716963"/>
    <w:rsid w:val="00721151"/>
    <w:rsid w:val="00723750"/>
    <w:rsid w:val="00723C1E"/>
    <w:rsid w:val="0072679E"/>
    <w:rsid w:val="00727ED5"/>
    <w:rsid w:val="00730E4A"/>
    <w:rsid w:val="007325C7"/>
    <w:rsid w:val="0073303F"/>
    <w:rsid w:val="00733A78"/>
    <w:rsid w:val="007340C4"/>
    <w:rsid w:val="0073445D"/>
    <w:rsid w:val="00735404"/>
    <w:rsid w:val="00735955"/>
    <w:rsid w:val="007361C2"/>
    <w:rsid w:val="00736964"/>
    <w:rsid w:val="007416CC"/>
    <w:rsid w:val="007422A9"/>
    <w:rsid w:val="0074235E"/>
    <w:rsid w:val="00742EF5"/>
    <w:rsid w:val="00746FCF"/>
    <w:rsid w:val="007478CC"/>
    <w:rsid w:val="00751F5C"/>
    <w:rsid w:val="00752F9F"/>
    <w:rsid w:val="0075497C"/>
    <w:rsid w:val="00760224"/>
    <w:rsid w:val="00760513"/>
    <w:rsid w:val="00770AE5"/>
    <w:rsid w:val="00775E3F"/>
    <w:rsid w:val="00776722"/>
    <w:rsid w:val="00777094"/>
    <w:rsid w:val="00780CDD"/>
    <w:rsid w:val="007823D9"/>
    <w:rsid w:val="00783E77"/>
    <w:rsid w:val="00783EB8"/>
    <w:rsid w:val="00784491"/>
    <w:rsid w:val="007862A4"/>
    <w:rsid w:val="007862F6"/>
    <w:rsid w:val="0078726D"/>
    <w:rsid w:val="00790F07"/>
    <w:rsid w:val="00791D0E"/>
    <w:rsid w:val="0079296A"/>
    <w:rsid w:val="00792A11"/>
    <w:rsid w:val="00795082"/>
    <w:rsid w:val="00795B3E"/>
    <w:rsid w:val="0079614B"/>
    <w:rsid w:val="00797298"/>
    <w:rsid w:val="007972A3"/>
    <w:rsid w:val="00797C99"/>
    <w:rsid w:val="007A1EE7"/>
    <w:rsid w:val="007A6B0C"/>
    <w:rsid w:val="007A73B0"/>
    <w:rsid w:val="007B019C"/>
    <w:rsid w:val="007B2535"/>
    <w:rsid w:val="007B2679"/>
    <w:rsid w:val="007B3FAB"/>
    <w:rsid w:val="007B4597"/>
    <w:rsid w:val="007B538E"/>
    <w:rsid w:val="007B7B39"/>
    <w:rsid w:val="007C054C"/>
    <w:rsid w:val="007C1DB9"/>
    <w:rsid w:val="007C3CF6"/>
    <w:rsid w:val="007C4A11"/>
    <w:rsid w:val="007C6F66"/>
    <w:rsid w:val="007D2657"/>
    <w:rsid w:val="007D43CA"/>
    <w:rsid w:val="007D651D"/>
    <w:rsid w:val="007E0792"/>
    <w:rsid w:val="007E2C58"/>
    <w:rsid w:val="007E48DC"/>
    <w:rsid w:val="007E734D"/>
    <w:rsid w:val="007E76C8"/>
    <w:rsid w:val="007F195B"/>
    <w:rsid w:val="007F61CA"/>
    <w:rsid w:val="007F7A95"/>
    <w:rsid w:val="0080027A"/>
    <w:rsid w:val="008007CD"/>
    <w:rsid w:val="00801635"/>
    <w:rsid w:val="00801E95"/>
    <w:rsid w:val="008023B2"/>
    <w:rsid w:val="00802C1A"/>
    <w:rsid w:val="008038A9"/>
    <w:rsid w:val="0080486F"/>
    <w:rsid w:val="00806AAF"/>
    <w:rsid w:val="00806C31"/>
    <w:rsid w:val="00811D6D"/>
    <w:rsid w:val="00812FDA"/>
    <w:rsid w:val="00813828"/>
    <w:rsid w:val="00814133"/>
    <w:rsid w:val="00815246"/>
    <w:rsid w:val="0081571E"/>
    <w:rsid w:val="0081583B"/>
    <w:rsid w:val="008160D9"/>
    <w:rsid w:val="008172DB"/>
    <w:rsid w:val="00817E94"/>
    <w:rsid w:val="0082201F"/>
    <w:rsid w:val="00823059"/>
    <w:rsid w:val="0082401B"/>
    <w:rsid w:val="00824D29"/>
    <w:rsid w:val="00827005"/>
    <w:rsid w:val="00827C2B"/>
    <w:rsid w:val="00831EB1"/>
    <w:rsid w:val="008330B3"/>
    <w:rsid w:val="008334FF"/>
    <w:rsid w:val="00833D60"/>
    <w:rsid w:val="00834136"/>
    <w:rsid w:val="00836D85"/>
    <w:rsid w:val="00840E43"/>
    <w:rsid w:val="00841057"/>
    <w:rsid w:val="00841B6A"/>
    <w:rsid w:val="008442B2"/>
    <w:rsid w:val="00844AEA"/>
    <w:rsid w:val="00844EC3"/>
    <w:rsid w:val="00845D11"/>
    <w:rsid w:val="00846EDD"/>
    <w:rsid w:val="00852C10"/>
    <w:rsid w:val="0085369B"/>
    <w:rsid w:val="00853F87"/>
    <w:rsid w:val="00854A27"/>
    <w:rsid w:val="00854B18"/>
    <w:rsid w:val="00854F6C"/>
    <w:rsid w:val="00856C25"/>
    <w:rsid w:val="0086009D"/>
    <w:rsid w:val="0086152C"/>
    <w:rsid w:val="00864928"/>
    <w:rsid w:val="00864F52"/>
    <w:rsid w:val="00866241"/>
    <w:rsid w:val="00866D70"/>
    <w:rsid w:val="008724A9"/>
    <w:rsid w:val="008760D9"/>
    <w:rsid w:val="0087643A"/>
    <w:rsid w:val="00877C3B"/>
    <w:rsid w:val="0088080D"/>
    <w:rsid w:val="0088179B"/>
    <w:rsid w:val="008817F3"/>
    <w:rsid w:val="00881847"/>
    <w:rsid w:val="00881A89"/>
    <w:rsid w:val="00883007"/>
    <w:rsid w:val="00883077"/>
    <w:rsid w:val="008833E2"/>
    <w:rsid w:val="00883526"/>
    <w:rsid w:val="0088519A"/>
    <w:rsid w:val="00886603"/>
    <w:rsid w:val="008908AA"/>
    <w:rsid w:val="00890F4D"/>
    <w:rsid w:val="0089128F"/>
    <w:rsid w:val="008915A4"/>
    <w:rsid w:val="00892C61"/>
    <w:rsid w:val="00893119"/>
    <w:rsid w:val="00893DA2"/>
    <w:rsid w:val="00893E7A"/>
    <w:rsid w:val="00895E5C"/>
    <w:rsid w:val="0089613E"/>
    <w:rsid w:val="008A01B8"/>
    <w:rsid w:val="008A193D"/>
    <w:rsid w:val="008A1BF0"/>
    <w:rsid w:val="008A28E9"/>
    <w:rsid w:val="008A313D"/>
    <w:rsid w:val="008A4661"/>
    <w:rsid w:val="008A4D07"/>
    <w:rsid w:val="008A73CF"/>
    <w:rsid w:val="008B0DAA"/>
    <w:rsid w:val="008B12F7"/>
    <w:rsid w:val="008B1615"/>
    <w:rsid w:val="008B2ACE"/>
    <w:rsid w:val="008B344D"/>
    <w:rsid w:val="008B3E30"/>
    <w:rsid w:val="008B49FF"/>
    <w:rsid w:val="008B7057"/>
    <w:rsid w:val="008C0155"/>
    <w:rsid w:val="008C12B5"/>
    <w:rsid w:val="008C14F4"/>
    <w:rsid w:val="008C35B4"/>
    <w:rsid w:val="008C3DCA"/>
    <w:rsid w:val="008C635A"/>
    <w:rsid w:val="008C64F9"/>
    <w:rsid w:val="008C6F7F"/>
    <w:rsid w:val="008C6F96"/>
    <w:rsid w:val="008C7E94"/>
    <w:rsid w:val="008D035B"/>
    <w:rsid w:val="008D09BF"/>
    <w:rsid w:val="008D1F89"/>
    <w:rsid w:val="008D2098"/>
    <w:rsid w:val="008D3A9C"/>
    <w:rsid w:val="008D3B5B"/>
    <w:rsid w:val="008D469B"/>
    <w:rsid w:val="008D62F2"/>
    <w:rsid w:val="008D7AA4"/>
    <w:rsid w:val="008D7E88"/>
    <w:rsid w:val="008E2BB9"/>
    <w:rsid w:val="008E487D"/>
    <w:rsid w:val="008E4B6E"/>
    <w:rsid w:val="008E5F58"/>
    <w:rsid w:val="008E737F"/>
    <w:rsid w:val="008F23C1"/>
    <w:rsid w:val="008F40A6"/>
    <w:rsid w:val="008F673D"/>
    <w:rsid w:val="009027AC"/>
    <w:rsid w:val="00903E0F"/>
    <w:rsid w:val="00904354"/>
    <w:rsid w:val="00905305"/>
    <w:rsid w:val="009079C9"/>
    <w:rsid w:val="009114EC"/>
    <w:rsid w:val="00911550"/>
    <w:rsid w:val="00916146"/>
    <w:rsid w:val="00916864"/>
    <w:rsid w:val="00922026"/>
    <w:rsid w:val="00922404"/>
    <w:rsid w:val="0092287B"/>
    <w:rsid w:val="00923918"/>
    <w:rsid w:val="00924A9A"/>
    <w:rsid w:val="00925D4E"/>
    <w:rsid w:val="00926168"/>
    <w:rsid w:val="0092627F"/>
    <w:rsid w:val="00926576"/>
    <w:rsid w:val="00930294"/>
    <w:rsid w:val="00930609"/>
    <w:rsid w:val="00931E5F"/>
    <w:rsid w:val="00931F98"/>
    <w:rsid w:val="00932289"/>
    <w:rsid w:val="00933D89"/>
    <w:rsid w:val="009370AD"/>
    <w:rsid w:val="00941333"/>
    <w:rsid w:val="00942DED"/>
    <w:rsid w:val="00944FF5"/>
    <w:rsid w:val="00950737"/>
    <w:rsid w:val="00950EE3"/>
    <w:rsid w:val="00951740"/>
    <w:rsid w:val="00953503"/>
    <w:rsid w:val="0095555D"/>
    <w:rsid w:val="0095559A"/>
    <w:rsid w:val="009560B0"/>
    <w:rsid w:val="00956938"/>
    <w:rsid w:val="00956977"/>
    <w:rsid w:val="00957639"/>
    <w:rsid w:val="00961C94"/>
    <w:rsid w:val="00961E71"/>
    <w:rsid w:val="009629F3"/>
    <w:rsid w:val="0096366D"/>
    <w:rsid w:val="00964051"/>
    <w:rsid w:val="00966268"/>
    <w:rsid w:val="00967630"/>
    <w:rsid w:val="00972102"/>
    <w:rsid w:val="00972DE9"/>
    <w:rsid w:val="00975550"/>
    <w:rsid w:val="00975827"/>
    <w:rsid w:val="00977CBA"/>
    <w:rsid w:val="0098006F"/>
    <w:rsid w:val="0098034A"/>
    <w:rsid w:val="0098100D"/>
    <w:rsid w:val="00982C9D"/>
    <w:rsid w:val="0098304E"/>
    <w:rsid w:val="00986795"/>
    <w:rsid w:val="0099057B"/>
    <w:rsid w:val="00996511"/>
    <w:rsid w:val="00996E0C"/>
    <w:rsid w:val="009A0EF0"/>
    <w:rsid w:val="009A1E96"/>
    <w:rsid w:val="009A2417"/>
    <w:rsid w:val="009A4B5E"/>
    <w:rsid w:val="009B0594"/>
    <w:rsid w:val="009B2549"/>
    <w:rsid w:val="009B2621"/>
    <w:rsid w:val="009B27F2"/>
    <w:rsid w:val="009B3BEB"/>
    <w:rsid w:val="009B7214"/>
    <w:rsid w:val="009C3699"/>
    <w:rsid w:val="009C398C"/>
    <w:rsid w:val="009C6FA7"/>
    <w:rsid w:val="009C7019"/>
    <w:rsid w:val="009D0A5A"/>
    <w:rsid w:val="009D241A"/>
    <w:rsid w:val="009D2692"/>
    <w:rsid w:val="009D2C78"/>
    <w:rsid w:val="009D57E8"/>
    <w:rsid w:val="009D634A"/>
    <w:rsid w:val="009D6CA3"/>
    <w:rsid w:val="009D7A40"/>
    <w:rsid w:val="009D7D6D"/>
    <w:rsid w:val="009E1336"/>
    <w:rsid w:val="009E162E"/>
    <w:rsid w:val="009E2C7C"/>
    <w:rsid w:val="009E4BC6"/>
    <w:rsid w:val="009E5F4F"/>
    <w:rsid w:val="009E64AE"/>
    <w:rsid w:val="009E69DE"/>
    <w:rsid w:val="009E7B34"/>
    <w:rsid w:val="009F09B6"/>
    <w:rsid w:val="009F0E44"/>
    <w:rsid w:val="009F2664"/>
    <w:rsid w:val="009F605F"/>
    <w:rsid w:val="009F64DA"/>
    <w:rsid w:val="009F78AB"/>
    <w:rsid w:val="009F7C42"/>
    <w:rsid w:val="00A000EE"/>
    <w:rsid w:val="00A0185C"/>
    <w:rsid w:val="00A02CD0"/>
    <w:rsid w:val="00A04424"/>
    <w:rsid w:val="00A049E2"/>
    <w:rsid w:val="00A04DC4"/>
    <w:rsid w:val="00A120CC"/>
    <w:rsid w:val="00A1230B"/>
    <w:rsid w:val="00A12534"/>
    <w:rsid w:val="00A1286D"/>
    <w:rsid w:val="00A12E87"/>
    <w:rsid w:val="00A14216"/>
    <w:rsid w:val="00A1426F"/>
    <w:rsid w:val="00A17FB8"/>
    <w:rsid w:val="00A20CBF"/>
    <w:rsid w:val="00A21D25"/>
    <w:rsid w:val="00A248FF"/>
    <w:rsid w:val="00A274B1"/>
    <w:rsid w:val="00A3023C"/>
    <w:rsid w:val="00A30856"/>
    <w:rsid w:val="00A3151D"/>
    <w:rsid w:val="00A31B6F"/>
    <w:rsid w:val="00A326F3"/>
    <w:rsid w:val="00A362AC"/>
    <w:rsid w:val="00A371F4"/>
    <w:rsid w:val="00A3782A"/>
    <w:rsid w:val="00A41772"/>
    <w:rsid w:val="00A470A2"/>
    <w:rsid w:val="00A508AE"/>
    <w:rsid w:val="00A55109"/>
    <w:rsid w:val="00A564A4"/>
    <w:rsid w:val="00A5723E"/>
    <w:rsid w:val="00A60D79"/>
    <w:rsid w:val="00A611DA"/>
    <w:rsid w:val="00A6299F"/>
    <w:rsid w:val="00A6597B"/>
    <w:rsid w:val="00A65FF9"/>
    <w:rsid w:val="00A70A0F"/>
    <w:rsid w:val="00A72EFA"/>
    <w:rsid w:val="00A74597"/>
    <w:rsid w:val="00A75451"/>
    <w:rsid w:val="00A77418"/>
    <w:rsid w:val="00A77651"/>
    <w:rsid w:val="00A813BF"/>
    <w:rsid w:val="00A815C9"/>
    <w:rsid w:val="00A82753"/>
    <w:rsid w:val="00A829B5"/>
    <w:rsid w:val="00A82EF7"/>
    <w:rsid w:val="00A83AA7"/>
    <w:rsid w:val="00A83FE3"/>
    <w:rsid w:val="00A8587F"/>
    <w:rsid w:val="00A864D6"/>
    <w:rsid w:val="00A87799"/>
    <w:rsid w:val="00A8784E"/>
    <w:rsid w:val="00A879E8"/>
    <w:rsid w:val="00A87FCC"/>
    <w:rsid w:val="00A91E59"/>
    <w:rsid w:val="00A932C0"/>
    <w:rsid w:val="00A93571"/>
    <w:rsid w:val="00A93E74"/>
    <w:rsid w:val="00A940AB"/>
    <w:rsid w:val="00A94BF3"/>
    <w:rsid w:val="00A9539D"/>
    <w:rsid w:val="00A962CB"/>
    <w:rsid w:val="00A96D97"/>
    <w:rsid w:val="00A97B74"/>
    <w:rsid w:val="00AA2BE9"/>
    <w:rsid w:val="00AA6288"/>
    <w:rsid w:val="00AA6E0D"/>
    <w:rsid w:val="00AB0F60"/>
    <w:rsid w:val="00AB1056"/>
    <w:rsid w:val="00AB539D"/>
    <w:rsid w:val="00AB5DAE"/>
    <w:rsid w:val="00AB6437"/>
    <w:rsid w:val="00AC21F1"/>
    <w:rsid w:val="00AC28EF"/>
    <w:rsid w:val="00AC5F2B"/>
    <w:rsid w:val="00AC66BF"/>
    <w:rsid w:val="00AD1333"/>
    <w:rsid w:val="00AD2B21"/>
    <w:rsid w:val="00AD41EB"/>
    <w:rsid w:val="00AD438D"/>
    <w:rsid w:val="00AD492E"/>
    <w:rsid w:val="00AD4A9F"/>
    <w:rsid w:val="00AD55D5"/>
    <w:rsid w:val="00AD5647"/>
    <w:rsid w:val="00AD6D50"/>
    <w:rsid w:val="00AD77BE"/>
    <w:rsid w:val="00AE073D"/>
    <w:rsid w:val="00AE0B3A"/>
    <w:rsid w:val="00AE0E70"/>
    <w:rsid w:val="00AE1B5F"/>
    <w:rsid w:val="00AE3836"/>
    <w:rsid w:val="00AE43A5"/>
    <w:rsid w:val="00AF04E3"/>
    <w:rsid w:val="00AF559E"/>
    <w:rsid w:val="00AF5CEF"/>
    <w:rsid w:val="00AF760A"/>
    <w:rsid w:val="00AF7695"/>
    <w:rsid w:val="00B01814"/>
    <w:rsid w:val="00B0245C"/>
    <w:rsid w:val="00B03633"/>
    <w:rsid w:val="00B03886"/>
    <w:rsid w:val="00B04B33"/>
    <w:rsid w:val="00B04C7E"/>
    <w:rsid w:val="00B06461"/>
    <w:rsid w:val="00B10BF3"/>
    <w:rsid w:val="00B1126D"/>
    <w:rsid w:val="00B115A6"/>
    <w:rsid w:val="00B12CBD"/>
    <w:rsid w:val="00B13637"/>
    <w:rsid w:val="00B1668E"/>
    <w:rsid w:val="00B17304"/>
    <w:rsid w:val="00B21711"/>
    <w:rsid w:val="00B22060"/>
    <w:rsid w:val="00B231CE"/>
    <w:rsid w:val="00B23C13"/>
    <w:rsid w:val="00B248E5"/>
    <w:rsid w:val="00B26144"/>
    <w:rsid w:val="00B26CC5"/>
    <w:rsid w:val="00B27A5A"/>
    <w:rsid w:val="00B30112"/>
    <w:rsid w:val="00B311FB"/>
    <w:rsid w:val="00B3131A"/>
    <w:rsid w:val="00B3220E"/>
    <w:rsid w:val="00B324D3"/>
    <w:rsid w:val="00B3682D"/>
    <w:rsid w:val="00B36FF4"/>
    <w:rsid w:val="00B3768D"/>
    <w:rsid w:val="00B41AE3"/>
    <w:rsid w:val="00B437F6"/>
    <w:rsid w:val="00B4477A"/>
    <w:rsid w:val="00B447B2"/>
    <w:rsid w:val="00B50E1E"/>
    <w:rsid w:val="00B51D53"/>
    <w:rsid w:val="00B52B41"/>
    <w:rsid w:val="00B5316D"/>
    <w:rsid w:val="00B53996"/>
    <w:rsid w:val="00B542AA"/>
    <w:rsid w:val="00B54B2A"/>
    <w:rsid w:val="00B57EDC"/>
    <w:rsid w:val="00B611E9"/>
    <w:rsid w:val="00B638EA"/>
    <w:rsid w:val="00B646DB"/>
    <w:rsid w:val="00B650F3"/>
    <w:rsid w:val="00B652E3"/>
    <w:rsid w:val="00B65D89"/>
    <w:rsid w:val="00B672A7"/>
    <w:rsid w:val="00B672CB"/>
    <w:rsid w:val="00B73FB8"/>
    <w:rsid w:val="00B76707"/>
    <w:rsid w:val="00B77053"/>
    <w:rsid w:val="00B801EC"/>
    <w:rsid w:val="00B81114"/>
    <w:rsid w:val="00B81816"/>
    <w:rsid w:val="00B81CC9"/>
    <w:rsid w:val="00B8352A"/>
    <w:rsid w:val="00B839F9"/>
    <w:rsid w:val="00B85494"/>
    <w:rsid w:val="00B85E91"/>
    <w:rsid w:val="00B87C91"/>
    <w:rsid w:val="00B90EC4"/>
    <w:rsid w:val="00B91012"/>
    <w:rsid w:val="00B91866"/>
    <w:rsid w:val="00B91919"/>
    <w:rsid w:val="00B92737"/>
    <w:rsid w:val="00B930EC"/>
    <w:rsid w:val="00B93616"/>
    <w:rsid w:val="00BA004B"/>
    <w:rsid w:val="00BA08A9"/>
    <w:rsid w:val="00BA1D79"/>
    <w:rsid w:val="00BA2651"/>
    <w:rsid w:val="00BA6403"/>
    <w:rsid w:val="00BB61E6"/>
    <w:rsid w:val="00BC0DEE"/>
    <w:rsid w:val="00BC1DAC"/>
    <w:rsid w:val="00BC1E9C"/>
    <w:rsid w:val="00BC300E"/>
    <w:rsid w:val="00BC34DE"/>
    <w:rsid w:val="00BC392D"/>
    <w:rsid w:val="00BC4377"/>
    <w:rsid w:val="00BC5069"/>
    <w:rsid w:val="00BC5CE0"/>
    <w:rsid w:val="00BC71C4"/>
    <w:rsid w:val="00BC79F4"/>
    <w:rsid w:val="00BD0046"/>
    <w:rsid w:val="00BD2747"/>
    <w:rsid w:val="00BD7C2C"/>
    <w:rsid w:val="00BE1DD7"/>
    <w:rsid w:val="00BE3827"/>
    <w:rsid w:val="00BE3D6C"/>
    <w:rsid w:val="00BE7A7F"/>
    <w:rsid w:val="00BE7EDA"/>
    <w:rsid w:val="00BF120E"/>
    <w:rsid w:val="00BF2B2E"/>
    <w:rsid w:val="00BF4469"/>
    <w:rsid w:val="00BF5799"/>
    <w:rsid w:val="00BF6279"/>
    <w:rsid w:val="00BF7C8B"/>
    <w:rsid w:val="00BF7F19"/>
    <w:rsid w:val="00C008F2"/>
    <w:rsid w:val="00C00E76"/>
    <w:rsid w:val="00C017DD"/>
    <w:rsid w:val="00C01BD5"/>
    <w:rsid w:val="00C02B5B"/>
    <w:rsid w:val="00C02E56"/>
    <w:rsid w:val="00C0334B"/>
    <w:rsid w:val="00C0364B"/>
    <w:rsid w:val="00C0491E"/>
    <w:rsid w:val="00C052EF"/>
    <w:rsid w:val="00C05C5B"/>
    <w:rsid w:val="00C05CE0"/>
    <w:rsid w:val="00C06DF4"/>
    <w:rsid w:val="00C07719"/>
    <w:rsid w:val="00C100D6"/>
    <w:rsid w:val="00C10DFC"/>
    <w:rsid w:val="00C12076"/>
    <w:rsid w:val="00C12FF8"/>
    <w:rsid w:val="00C13292"/>
    <w:rsid w:val="00C13F9A"/>
    <w:rsid w:val="00C1431D"/>
    <w:rsid w:val="00C17475"/>
    <w:rsid w:val="00C2176C"/>
    <w:rsid w:val="00C22C42"/>
    <w:rsid w:val="00C2422D"/>
    <w:rsid w:val="00C2571D"/>
    <w:rsid w:val="00C2701D"/>
    <w:rsid w:val="00C3209B"/>
    <w:rsid w:val="00C3275E"/>
    <w:rsid w:val="00C32929"/>
    <w:rsid w:val="00C33E0C"/>
    <w:rsid w:val="00C36ABD"/>
    <w:rsid w:val="00C37089"/>
    <w:rsid w:val="00C40AC1"/>
    <w:rsid w:val="00C412D9"/>
    <w:rsid w:val="00C4133D"/>
    <w:rsid w:val="00C41AFA"/>
    <w:rsid w:val="00C42FA3"/>
    <w:rsid w:val="00C43BB9"/>
    <w:rsid w:val="00C45ADE"/>
    <w:rsid w:val="00C502B6"/>
    <w:rsid w:val="00C50EDB"/>
    <w:rsid w:val="00C51012"/>
    <w:rsid w:val="00C514A0"/>
    <w:rsid w:val="00C522D7"/>
    <w:rsid w:val="00C54773"/>
    <w:rsid w:val="00C55CE5"/>
    <w:rsid w:val="00C57C18"/>
    <w:rsid w:val="00C60E41"/>
    <w:rsid w:val="00C61FEA"/>
    <w:rsid w:val="00C62D7D"/>
    <w:rsid w:val="00C62FE7"/>
    <w:rsid w:val="00C653F5"/>
    <w:rsid w:val="00C6578D"/>
    <w:rsid w:val="00C65E21"/>
    <w:rsid w:val="00C66DA4"/>
    <w:rsid w:val="00C67803"/>
    <w:rsid w:val="00C67A57"/>
    <w:rsid w:val="00C71A52"/>
    <w:rsid w:val="00C71A83"/>
    <w:rsid w:val="00C72990"/>
    <w:rsid w:val="00C73672"/>
    <w:rsid w:val="00C74224"/>
    <w:rsid w:val="00C74D2F"/>
    <w:rsid w:val="00C75D7F"/>
    <w:rsid w:val="00C75E10"/>
    <w:rsid w:val="00C7674E"/>
    <w:rsid w:val="00C813BF"/>
    <w:rsid w:val="00C8271D"/>
    <w:rsid w:val="00C8281F"/>
    <w:rsid w:val="00C8437E"/>
    <w:rsid w:val="00C853DB"/>
    <w:rsid w:val="00C85CC7"/>
    <w:rsid w:val="00C85FA4"/>
    <w:rsid w:val="00C87590"/>
    <w:rsid w:val="00C87AD5"/>
    <w:rsid w:val="00C87B77"/>
    <w:rsid w:val="00C93170"/>
    <w:rsid w:val="00C95718"/>
    <w:rsid w:val="00C95FC6"/>
    <w:rsid w:val="00C97E25"/>
    <w:rsid w:val="00CA0362"/>
    <w:rsid w:val="00CA17AE"/>
    <w:rsid w:val="00CA322C"/>
    <w:rsid w:val="00CA49FE"/>
    <w:rsid w:val="00CA5B60"/>
    <w:rsid w:val="00CB00FD"/>
    <w:rsid w:val="00CB2358"/>
    <w:rsid w:val="00CB3778"/>
    <w:rsid w:val="00CB3B09"/>
    <w:rsid w:val="00CB4824"/>
    <w:rsid w:val="00CB5627"/>
    <w:rsid w:val="00CB5945"/>
    <w:rsid w:val="00CB5B93"/>
    <w:rsid w:val="00CB5D59"/>
    <w:rsid w:val="00CB5FFE"/>
    <w:rsid w:val="00CB66DA"/>
    <w:rsid w:val="00CC0BE3"/>
    <w:rsid w:val="00CC3361"/>
    <w:rsid w:val="00CC416A"/>
    <w:rsid w:val="00CC456C"/>
    <w:rsid w:val="00CC48EE"/>
    <w:rsid w:val="00CD1AB8"/>
    <w:rsid w:val="00CD2143"/>
    <w:rsid w:val="00CD2C2F"/>
    <w:rsid w:val="00CD36AD"/>
    <w:rsid w:val="00CD4661"/>
    <w:rsid w:val="00CD5214"/>
    <w:rsid w:val="00CD6D0C"/>
    <w:rsid w:val="00CD7547"/>
    <w:rsid w:val="00CD7607"/>
    <w:rsid w:val="00CD7B83"/>
    <w:rsid w:val="00CD7BEE"/>
    <w:rsid w:val="00CE040F"/>
    <w:rsid w:val="00CE0B11"/>
    <w:rsid w:val="00CE0B9B"/>
    <w:rsid w:val="00CE6868"/>
    <w:rsid w:val="00CE7843"/>
    <w:rsid w:val="00CE7C63"/>
    <w:rsid w:val="00CF0D95"/>
    <w:rsid w:val="00CF1490"/>
    <w:rsid w:val="00CF22B6"/>
    <w:rsid w:val="00CF34B5"/>
    <w:rsid w:val="00CF63B6"/>
    <w:rsid w:val="00CF72DE"/>
    <w:rsid w:val="00D005A5"/>
    <w:rsid w:val="00D01DB7"/>
    <w:rsid w:val="00D02C62"/>
    <w:rsid w:val="00D04101"/>
    <w:rsid w:val="00D07B53"/>
    <w:rsid w:val="00D1016E"/>
    <w:rsid w:val="00D10DFF"/>
    <w:rsid w:val="00D12E35"/>
    <w:rsid w:val="00D131AF"/>
    <w:rsid w:val="00D14E98"/>
    <w:rsid w:val="00D15D95"/>
    <w:rsid w:val="00D16D0A"/>
    <w:rsid w:val="00D16EF3"/>
    <w:rsid w:val="00D2055E"/>
    <w:rsid w:val="00D21717"/>
    <w:rsid w:val="00D2263D"/>
    <w:rsid w:val="00D2357D"/>
    <w:rsid w:val="00D2382B"/>
    <w:rsid w:val="00D25E0B"/>
    <w:rsid w:val="00D2606C"/>
    <w:rsid w:val="00D30A06"/>
    <w:rsid w:val="00D31A01"/>
    <w:rsid w:val="00D32762"/>
    <w:rsid w:val="00D32859"/>
    <w:rsid w:val="00D33CE4"/>
    <w:rsid w:val="00D34419"/>
    <w:rsid w:val="00D34B26"/>
    <w:rsid w:val="00D34F5B"/>
    <w:rsid w:val="00D3530A"/>
    <w:rsid w:val="00D36278"/>
    <w:rsid w:val="00D3714B"/>
    <w:rsid w:val="00D37AAC"/>
    <w:rsid w:val="00D4242E"/>
    <w:rsid w:val="00D43FB1"/>
    <w:rsid w:val="00D44008"/>
    <w:rsid w:val="00D44683"/>
    <w:rsid w:val="00D45463"/>
    <w:rsid w:val="00D456FA"/>
    <w:rsid w:val="00D47752"/>
    <w:rsid w:val="00D47B32"/>
    <w:rsid w:val="00D502AB"/>
    <w:rsid w:val="00D50A77"/>
    <w:rsid w:val="00D50BB1"/>
    <w:rsid w:val="00D521D6"/>
    <w:rsid w:val="00D53158"/>
    <w:rsid w:val="00D53CD9"/>
    <w:rsid w:val="00D5413E"/>
    <w:rsid w:val="00D56088"/>
    <w:rsid w:val="00D6045E"/>
    <w:rsid w:val="00D61D04"/>
    <w:rsid w:val="00D626AC"/>
    <w:rsid w:val="00D65DF6"/>
    <w:rsid w:val="00D65F3C"/>
    <w:rsid w:val="00D66D9D"/>
    <w:rsid w:val="00D71003"/>
    <w:rsid w:val="00D7664C"/>
    <w:rsid w:val="00D80D1D"/>
    <w:rsid w:val="00D8266E"/>
    <w:rsid w:val="00D861D4"/>
    <w:rsid w:val="00D92BCF"/>
    <w:rsid w:val="00DA1B9E"/>
    <w:rsid w:val="00DA48FC"/>
    <w:rsid w:val="00DA55E4"/>
    <w:rsid w:val="00DA6942"/>
    <w:rsid w:val="00DB2D97"/>
    <w:rsid w:val="00DB4244"/>
    <w:rsid w:val="00DB4A69"/>
    <w:rsid w:val="00DB6CD3"/>
    <w:rsid w:val="00DB7103"/>
    <w:rsid w:val="00DC0F7E"/>
    <w:rsid w:val="00DC1AA1"/>
    <w:rsid w:val="00DC3F5B"/>
    <w:rsid w:val="00DC4720"/>
    <w:rsid w:val="00DC5FFD"/>
    <w:rsid w:val="00DC701F"/>
    <w:rsid w:val="00DD0B71"/>
    <w:rsid w:val="00DD1FEF"/>
    <w:rsid w:val="00DD2AE5"/>
    <w:rsid w:val="00DD41BA"/>
    <w:rsid w:val="00DD55DE"/>
    <w:rsid w:val="00DD7043"/>
    <w:rsid w:val="00DE0BF2"/>
    <w:rsid w:val="00DE6473"/>
    <w:rsid w:val="00DE6CC2"/>
    <w:rsid w:val="00DF419D"/>
    <w:rsid w:val="00DF4611"/>
    <w:rsid w:val="00E015B3"/>
    <w:rsid w:val="00E016CF"/>
    <w:rsid w:val="00E01CF9"/>
    <w:rsid w:val="00E0200E"/>
    <w:rsid w:val="00E0442F"/>
    <w:rsid w:val="00E04856"/>
    <w:rsid w:val="00E052ED"/>
    <w:rsid w:val="00E053FF"/>
    <w:rsid w:val="00E0679D"/>
    <w:rsid w:val="00E10FC4"/>
    <w:rsid w:val="00E13645"/>
    <w:rsid w:val="00E142E4"/>
    <w:rsid w:val="00E161B0"/>
    <w:rsid w:val="00E179AC"/>
    <w:rsid w:val="00E2226C"/>
    <w:rsid w:val="00E24815"/>
    <w:rsid w:val="00E24DF3"/>
    <w:rsid w:val="00E273E3"/>
    <w:rsid w:val="00E27827"/>
    <w:rsid w:val="00E3310A"/>
    <w:rsid w:val="00E33371"/>
    <w:rsid w:val="00E34821"/>
    <w:rsid w:val="00E34B94"/>
    <w:rsid w:val="00E35221"/>
    <w:rsid w:val="00E35B4C"/>
    <w:rsid w:val="00E36C0F"/>
    <w:rsid w:val="00E36E57"/>
    <w:rsid w:val="00E37822"/>
    <w:rsid w:val="00E400C1"/>
    <w:rsid w:val="00E42DE5"/>
    <w:rsid w:val="00E43190"/>
    <w:rsid w:val="00E441C3"/>
    <w:rsid w:val="00E45AE3"/>
    <w:rsid w:val="00E471A7"/>
    <w:rsid w:val="00E47AFB"/>
    <w:rsid w:val="00E5343E"/>
    <w:rsid w:val="00E567EE"/>
    <w:rsid w:val="00E56EA7"/>
    <w:rsid w:val="00E57E36"/>
    <w:rsid w:val="00E60631"/>
    <w:rsid w:val="00E61B6F"/>
    <w:rsid w:val="00E637AF"/>
    <w:rsid w:val="00E644AA"/>
    <w:rsid w:val="00E64D73"/>
    <w:rsid w:val="00E66D09"/>
    <w:rsid w:val="00E67F23"/>
    <w:rsid w:val="00E71F66"/>
    <w:rsid w:val="00E723B7"/>
    <w:rsid w:val="00E735B7"/>
    <w:rsid w:val="00E7398C"/>
    <w:rsid w:val="00E747C0"/>
    <w:rsid w:val="00E74D77"/>
    <w:rsid w:val="00E74E5B"/>
    <w:rsid w:val="00E74E8E"/>
    <w:rsid w:val="00E75E63"/>
    <w:rsid w:val="00E76C7A"/>
    <w:rsid w:val="00E81919"/>
    <w:rsid w:val="00E97434"/>
    <w:rsid w:val="00EA08CB"/>
    <w:rsid w:val="00EA4202"/>
    <w:rsid w:val="00EA7897"/>
    <w:rsid w:val="00EA78D8"/>
    <w:rsid w:val="00EB09D2"/>
    <w:rsid w:val="00EB1BA0"/>
    <w:rsid w:val="00EB2536"/>
    <w:rsid w:val="00EB4324"/>
    <w:rsid w:val="00EB5795"/>
    <w:rsid w:val="00EC2182"/>
    <w:rsid w:val="00EC26DB"/>
    <w:rsid w:val="00EC2FBE"/>
    <w:rsid w:val="00EC68FC"/>
    <w:rsid w:val="00ED04C4"/>
    <w:rsid w:val="00ED0D9D"/>
    <w:rsid w:val="00ED3101"/>
    <w:rsid w:val="00ED38AF"/>
    <w:rsid w:val="00ED63BE"/>
    <w:rsid w:val="00EE1A2F"/>
    <w:rsid w:val="00EE3C86"/>
    <w:rsid w:val="00EE501E"/>
    <w:rsid w:val="00EE5F60"/>
    <w:rsid w:val="00EE6FBA"/>
    <w:rsid w:val="00EE7D10"/>
    <w:rsid w:val="00EE7F7B"/>
    <w:rsid w:val="00EF4EF6"/>
    <w:rsid w:val="00EF4FA0"/>
    <w:rsid w:val="00EF6A35"/>
    <w:rsid w:val="00F0006A"/>
    <w:rsid w:val="00F01087"/>
    <w:rsid w:val="00F01818"/>
    <w:rsid w:val="00F01D5E"/>
    <w:rsid w:val="00F02D84"/>
    <w:rsid w:val="00F03670"/>
    <w:rsid w:val="00F03DE0"/>
    <w:rsid w:val="00F04245"/>
    <w:rsid w:val="00F04CD0"/>
    <w:rsid w:val="00F0548C"/>
    <w:rsid w:val="00F05644"/>
    <w:rsid w:val="00F0619F"/>
    <w:rsid w:val="00F067DF"/>
    <w:rsid w:val="00F10041"/>
    <w:rsid w:val="00F10691"/>
    <w:rsid w:val="00F1100D"/>
    <w:rsid w:val="00F1103A"/>
    <w:rsid w:val="00F116CA"/>
    <w:rsid w:val="00F116D1"/>
    <w:rsid w:val="00F15B3A"/>
    <w:rsid w:val="00F21E39"/>
    <w:rsid w:val="00F239BA"/>
    <w:rsid w:val="00F23D8A"/>
    <w:rsid w:val="00F240D5"/>
    <w:rsid w:val="00F24154"/>
    <w:rsid w:val="00F25227"/>
    <w:rsid w:val="00F33F40"/>
    <w:rsid w:val="00F3478C"/>
    <w:rsid w:val="00F35796"/>
    <w:rsid w:val="00F35BB6"/>
    <w:rsid w:val="00F41CAB"/>
    <w:rsid w:val="00F41F1D"/>
    <w:rsid w:val="00F424CA"/>
    <w:rsid w:val="00F42FAB"/>
    <w:rsid w:val="00F43A47"/>
    <w:rsid w:val="00F4454B"/>
    <w:rsid w:val="00F45D3A"/>
    <w:rsid w:val="00F50DF3"/>
    <w:rsid w:val="00F525E5"/>
    <w:rsid w:val="00F53536"/>
    <w:rsid w:val="00F53DDE"/>
    <w:rsid w:val="00F54537"/>
    <w:rsid w:val="00F55481"/>
    <w:rsid w:val="00F60C1B"/>
    <w:rsid w:val="00F6212F"/>
    <w:rsid w:val="00F624E6"/>
    <w:rsid w:val="00F629D4"/>
    <w:rsid w:val="00F65EC4"/>
    <w:rsid w:val="00F67E35"/>
    <w:rsid w:val="00F70AB4"/>
    <w:rsid w:val="00F70EB6"/>
    <w:rsid w:val="00F71F2A"/>
    <w:rsid w:val="00F74A0E"/>
    <w:rsid w:val="00F7513C"/>
    <w:rsid w:val="00F771EE"/>
    <w:rsid w:val="00F77D4D"/>
    <w:rsid w:val="00F80050"/>
    <w:rsid w:val="00F80AB7"/>
    <w:rsid w:val="00F83984"/>
    <w:rsid w:val="00F85450"/>
    <w:rsid w:val="00F85ABD"/>
    <w:rsid w:val="00F861DA"/>
    <w:rsid w:val="00F868D8"/>
    <w:rsid w:val="00F873DD"/>
    <w:rsid w:val="00F87F86"/>
    <w:rsid w:val="00F90310"/>
    <w:rsid w:val="00F9155B"/>
    <w:rsid w:val="00F92ED7"/>
    <w:rsid w:val="00F93040"/>
    <w:rsid w:val="00F930C9"/>
    <w:rsid w:val="00FA0642"/>
    <w:rsid w:val="00FA1680"/>
    <w:rsid w:val="00FA1EB1"/>
    <w:rsid w:val="00FA29C2"/>
    <w:rsid w:val="00FA4E82"/>
    <w:rsid w:val="00FA5F66"/>
    <w:rsid w:val="00FA6850"/>
    <w:rsid w:val="00FB1C80"/>
    <w:rsid w:val="00FB230E"/>
    <w:rsid w:val="00FB293F"/>
    <w:rsid w:val="00FB2EE7"/>
    <w:rsid w:val="00FB6594"/>
    <w:rsid w:val="00FC0CC2"/>
    <w:rsid w:val="00FC2B7B"/>
    <w:rsid w:val="00FC5505"/>
    <w:rsid w:val="00FC56C8"/>
    <w:rsid w:val="00FC6D17"/>
    <w:rsid w:val="00FC708B"/>
    <w:rsid w:val="00FD0C4E"/>
    <w:rsid w:val="00FD175E"/>
    <w:rsid w:val="00FD4330"/>
    <w:rsid w:val="00FD46FB"/>
    <w:rsid w:val="00FD548F"/>
    <w:rsid w:val="00FE03D8"/>
    <w:rsid w:val="00FE05AA"/>
    <w:rsid w:val="00FE2CE1"/>
    <w:rsid w:val="00FE4196"/>
    <w:rsid w:val="00FE42C7"/>
    <w:rsid w:val="00FE52A0"/>
    <w:rsid w:val="00FE5346"/>
    <w:rsid w:val="00FE63DA"/>
    <w:rsid w:val="00FE6845"/>
    <w:rsid w:val="00FE75DC"/>
    <w:rsid w:val="00FF0387"/>
    <w:rsid w:val="00FF1E2E"/>
    <w:rsid w:val="00FF21DF"/>
    <w:rsid w:val="00FF37CB"/>
    <w:rsid w:val="00FF3B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633"/>
    <w:pPr>
      <w:overflowPunct w:val="0"/>
      <w:autoSpaceDE w:val="0"/>
      <w:autoSpaceDN w:val="0"/>
      <w:adjustRightInd w:val="0"/>
      <w:spacing w:after="180"/>
      <w:textAlignment w:val="baseline"/>
    </w:pPr>
    <w:rPr>
      <w:lang w:eastAsia="en-US"/>
    </w:rPr>
  </w:style>
  <w:style w:type="paragraph" w:styleId="Heading1">
    <w:name w:val="heading 1"/>
    <w:next w:val="Normal"/>
    <w:qFormat/>
    <w:rsid w:val="00B03633"/>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B03633"/>
    <w:pPr>
      <w:numPr>
        <w:ilvl w:val="1"/>
      </w:numPr>
      <w:pBdr>
        <w:top w:val="none" w:sz="0" w:space="0" w:color="auto"/>
      </w:pBdr>
      <w:spacing w:before="180"/>
      <w:outlineLvl w:val="1"/>
    </w:pPr>
    <w:rPr>
      <w:sz w:val="32"/>
    </w:rPr>
  </w:style>
  <w:style w:type="paragraph" w:styleId="Heading3">
    <w:name w:val="heading 3"/>
    <w:basedOn w:val="Heading2"/>
    <w:next w:val="Normal"/>
    <w:qFormat/>
    <w:rsid w:val="00423F5D"/>
    <w:pPr>
      <w:numPr>
        <w:ilvl w:val="2"/>
      </w:numPr>
      <w:tabs>
        <w:tab w:val="clear" w:pos="720"/>
      </w:tabs>
      <w:spacing w:before="120"/>
      <w:outlineLvl w:val="2"/>
    </w:pPr>
    <w:rPr>
      <w:sz w:val="28"/>
    </w:rPr>
  </w:style>
  <w:style w:type="paragraph" w:styleId="Heading4">
    <w:name w:val="heading 4"/>
    <w:basedOn w:val="Heading3"/>
    <w:next w:val="Normal"/>
    <w:qFormat/>
    <w:rsid w:val="00B03633"/>
    <w:pPr>
      <w:numPr>
        <w:ilvl w:val="3"/>
      </w:numPr>
      <w:outlineLvl w:val="3"/>
    </w:pPr>
    <w:rPr>
      <w:sz w:val="24"/>
    </w:rPr>
  </w:style>
  <w:style w:type="paragraph" w:styleId="Heading5">
    <w:name w:val="heading 5"/>
    <w:basedOn w:val="Heading4"/>
    <w:next w:val="Normal"/>
    <w:qFormat/>
    <w:rsid w:val="00B03633"/>
    <w:pPr>
      <w:numPr>
        <w:ilvl w:val="4"/>
      </w:numPr>
      <w:outlineLvl w:val="4"/>
    </w:pPr>
    <w:rPr>
      <w:sz w:val="22"/>
    </w:rPr>
  </w:style>
  <w:style w:type="paragraph" w:styleId="Heading6">
    <w:name w:val="heading 6"/>
    <w:basedOn w:val="H6"/>
    <w:next w:val="Normal"/>
    <w:qFormat/>
    <w:rsid w:val="00B03633"/>
    <w:pPr>
      <w:numPr>
        <w:ilvl w:val="5"/>
      </w:numPr>
      <w:outlineLvl w:val="5"/>
    </w:pPr>
  </w:style>
  <w:style w:type="paragraph" w:styleId="Heading7">
    <w:name w:val="heading 7"/>
    <w:basedOn w:val="H6"/>
    <w:next w:val="Normal"/>
    <w:qFormat/>
    <w:rsid w:val="00B03633"/>
    <w:pPr>
      <w:numPr>
        <w:ilvl w:val="6"/>
      </w:numPr>
      <w:outlineLvl w:val="6"/>
    </w:pPr>
  </w:style>
  <w:style w:type="paragraph" w:styleId="Heading8">
    <w:name w:val="heading 8"/>
    <w:basedOn w:val="Heading1"/>
    <w:next w:val="Normal"/>
    <w:link w:val="Heading8Char"/>
    <w:qFormat/>
    <w:rsid w:val="00B03633"/>
    <w:pPr>
      <w:numPr>
        <w:ilvl w:val="7"/>
      </w:numPr>
      <w:outlineLvl w:val="7"/>
    </w:pPr>
  </w:style>
  <w:style w:type="paragraph" w:styleId="Heading9">
    <w:name w:val="heading 9"/>
    <w:basedOn w:val="Heading8"/>
    <w:next w:val="Normal"/>
    <w:qFormat/>
    <w:rsid w:val="00B036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3AEF"/>
    <w:rPr>
      <w:rFonts w:ascii="Arial" w:hAnsi="Arial"/>
      <w:sz w:val="32"/>
      <w:lang w:val="en-GB" w:eastAsia="en-US" w:bidi="ar-SA"/>
    </w:rPr>
  </w:style>
  <w:style w:type="paragraph" w:customStyle="1" w:styleId="H6">
    <w:name w:val="H6"/>
    <w:basedOn w:val="Heading5"/>
    <w:next w:val="Normal"/>
    <w:rsid w:val="00B03633"/>
    <w:pPr>
      <w:ind w:left="1985" w:hanging="1985"/>
      <w:outlineLvl w:val="9"/>
    </w:pPr>
    <w:rPr>
      <w:sz w:val="20"/>
    </w:rPr>
  </w:style>
  <w:style w:type="character" w:customStyle="1" w:styleId="Heading8Char">
    <w:name w:val="Heading 8 Char"/>
    <w:link w:val="Heading8"/>
    <w:rsid w:val="00CD7607"/>
    <w:rPr>
      <w:rFonts w:ascii="Arial" w:hAnsi="Arial"/>
      <w:sz w:val="36"/>
      <w:lang w:val="en-GB" w:bidi="ar-SA"/>
    </w:rPr>
  </w:style>
  <w:style w:type="paragraph" w:styleId="TOC9">
    <w:name w:val="toc 9"/>
    <w:basedOn w:val="TOC8"/>
    <w:semiHidden/>
    <w:rsid w:val="00B03633"/>
    <w:pPr>
      <w:ind w:left="1418" w:hanging="1418"/>
    </w:pPr>
  </w:style>
  <w:style w:type="paragraph" w:styleId="TOC8">
    <w:name w:val="toc 8"/>
    <w:basedOn w:val="TOC1"/>
    <w:uiPriority w:val="39"/>
    <w:rsid w:val="00B03633"/>
    <w:pPr>
      <w:spacing w:before="180"/>
      <w:ind w:left="2693" w:hanging="2693"/>
    </w:pPr>
    <w:rPr>
      <w:b/>
    </w:rPr>
  </w:style>
  <w:style w:type="paragraph" w:styleId="TOC1">
    <w:name w:val="toc 1"/>
    <w:uiPriority w:val="39"/>
    <w:rsid w:val="00B036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3633"/>
    <w:pPr>
      <w:keepLines/>
      <w:tabs>
        <w:tab w:val="center" w:pos="4536"/>
        <w:tab w:val="right" w:pos="9072"/>
      </w:tabs>
    </w:pPr>
    <w:rPr>
      <w:noProof/>
    </w:rPr>
  </w:style>
  <w:style w:type="character" w:customStyle="1" w:styleId="ZGSM">
    <w:name w:val="ZGSM"/>
    <w:rsid w:val="00B03633"/>
  </w:style>
  <w:style w:type="paragraph" w:styleId="Header">
    <w:name w:val="header"/>
    <w:link w:val="HeaderChar"/>
    <w:uiPriority w:val="99"/>
    <w:rsid w:val="00B03633"/>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0D21F1"/>
    <w:rPr>
      <w:rFonts w:ascii="Arial" w:hAnsi="Arial"/>
      <w:b/>
      <w:noProof/>
      <w:sz w:val="18"/>
      <w:lang w:eastAsia="en-US"/>
    </w:rPr>
  </w:style>
  <w:style w:type="paragraph" w:customStyle="1" w:styleId="ZD">
    <w:name w:val="ZD"/>
    <w:rsid w:val="00B036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03633"/>
    <w:pPr>
      <w:ind w:left="1701" w:hanging="1701"/>
    </w:pPr>
  </w:style>
  <w:style w:type="paragraph" w:styleId="TOC4">
    <w:name w:val="toc 4"/>
    <w:basedOn w:val="TOC3"/>
    <w:uiPriority w:val="39"/>
    <w:rsid w:val="00B03633"/>
    <w:pPr>
      <w:ind w:left="1418" w:hanging="1418"/>
    </w:pPr>
  </w:style>
  <w:style w:type="paragraph" w:styleId="TOC3">
    <w:name w:val="toc 3"/>
    <w:basedOn w:val="TOC2"/>
    <w:uiPriority w:val="39"/>
    <w:rsid w:val="00B03633"/>
    <w:pPr>
      <w:ind w:left="1134" w:hanging="1134"/>
    </w:pPr>
  </w:style>
  <w:style w:type="paragraph" w:styleId="TOC2">
    <w:name w:val="toc 2"/>
    <w:basedOn w:val="TOC1"/>
    <w:uiPriority w:val="39"/>
    <w:rsid w:val="00B03633"/>
    <w:pPr>
      <w:spacing w:before="0"/>
      <w:ind w:left="851" w:hanging="851"/>
    </w:pPr>
    <w:rPr>
      <w:sz w:val="20"/>
    </w:rPr>
  </w:style>
  <w:style w:type="paragraph" w:styleId="Index1">
    <w:name w:val="index 1"/>
    <w:basedOn w:val="Normal"/>
    <w:semiHidden/>
    <w:rsid w:val="00B03633"/>
    <w:pPr>
      <w:keepLines/>
    </w:pPr>
  </w:style>
  <w:style w:type="paragraph" w:styleId="Index2">
    <w:name w:val="index 2"/>
    <w:basedOn w:val="Index1"/>
    <w:semiHidden/>
    <w:rsid w:val="00B03633"/>
    <w:pPr>
      <w:ind w:left="284"/>
    </w:pPr>
  </w:style>
  <w:style w:type="paragraph" w:customStyle="1" w:styleId="TT">
    <w:name w:val="TT"/>
    <w:basedOn w:val="Heading1"/>
    <w:next w:val="Normal"/>
    <w:rsid w:val="00B03633"/>
    <w:pPr>
      <w:outlineLvl w:val="9"/>
    </w:pPr>
  </w:style>
  <w:style w:type="paragraph" w:styleId="Footer">
    <w:name w:val="footer"/>
    <w:basedOn w:val="Header"/>
    <w:link w:val="FooterChar"/>
    <w:uiPriority w:val="99"/>
    <w:rsid w:val="00B03633"/>
    <w:pPr>
      <w:jc w:val="center"/>
    </w:pPr>
    <w:rPr>
      <w:i/>
    </w:rPr>
  </w:style>
  <w:style w:type="character" w:customStyle="1" w:styleId="FooterChar">
    <w:name w:val="Footer Char"/>
    <w:link w:val="Footer"/>
    <w:uiPriority w:val="99"/>
    <w:rsid w:val="00C2422D"/>
    <w:rPr>
      <w:rFonts w:ascii="Arial" w:hAnsi="Arial"/>
      <w:b/>
      <w:i/>
      <w:noProof/>
      <w:sz w:val="18"/>
      <w:lang w:eastAsia="en-US"/>
    </w:rPr>
  </w:style>
  <w:style w:type="character" w:styleId="FootnoteReference">
    <w:name w:val="footnote reference"/>
    <w:basedOn w:val="DefaultParagraphFont"/>
    <w:semiHidden/>
    <w:rsid w:val="00B03633"/>
    <w:rPr>
      <w:b/>
      <w:position w:val="6"/>
      <w:sz w:val="16"/>
    </w:rPr>
  </w:style>
  <w:style w:type="paragraph" w:styleId="FootnoteText">
    <w:name w:val="footnote text"/>
    <w:basedOn w:val="Normal"/>
    <w:semiHidden/>
    <w:rsid w:val="00B03633"/>
    <w:pPr>
      <w:keepLines/>
      <w:ind w:left="454" w:hanging="454"/>
    </w:pPr>
    <w:rPr>
      <w:sz w:val="16"/>
    </w:rPr>
  </w:style>
  <w:style w:type="paragraph" w:customStyle="1" w:styleId="NF">
    <w:name w:val="NF"/>
    <w:basedOn w:val="NO"/>
    <w:rsid w:val="00B03633"/>
    <w:pPr>
      <w:keepNext/>
      <w:spacing w:after="0"/>
    </w:pPr>
    <w:rPr>
      <w:rFonts w:ascii="Arial" w:hAnsi="Arial"/>
      <w:sz w:val="18"/>
    </w:rPr>
  </w:style>
  <w:style w:type="paragraph" w:customStyle="1" w:styleId="NO">
    <w:name w:val="NO"/>
    <w:basedOn w:val="Normal"/>
    <w:link w:val="NOChar"/>
    <w:rsid w:val="00B03633"/>
    <w:pPr>
      <w:keepLines/>
      <w:ind w:left="1135" w:hanging="851"/>
    </w:pPr>
  </w:style>
  <w:style w:type="character" w:customStyle="1" w:styleId="NOChar">
    <w:name w:val="NO Char"/>
    <w:basedOn w:val="DefaultParagraphFont"/>
    <w:link w:val="NO"/>
    <w:rsid w:val="008C635A"/>
    <w:rPr>
      <w:lang w:eastAsia="en-US"/>
    </w:rPr>
  </w:style>
  <w:style w:type="paragraph" w:customStyle="1" w:styleId="PL">
    <w:name w:val="PL"/>
    <w:link w:val="PLChar"/>
    <w:rsid w:val="00B03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3633"/>
    <w:pPr>
      <w:jc w:val="right"/>
    </w:pPr>
  </w:style>
  <w:style w:type="paragraph" w:customStyle="1" w:styleId="TAL">
    <w:name w:val="TAL"/>
    <w:basedOn w:val="Normal"/>
    <w:rsid w:val="00B03633"/>
    <w:pPr>
      <w:keepNext/>
      <w:keepLines/>
      <w:spacing w:after="0"/>
    </w:pPr>
    <w:rPr>
      <w:rFonts w:ascii="Arial" w:hAnsi="Arial"/>
      <w:sz w:val="18"/>
    </w:rPr>
  </w:style>
  <w:style w:type="paragraph" w:styleId="ListNumber2">
    <w:name w:val="List Number 2"/>
    <w:basedOn w:val="ListNumber"/>
    <w:rsid w:val="00B03633"/>
    <w:pPr>
      <w:ind w:left="851"/>
    </w:pPr>
  </w:style>
  <w:style w:type="paragraph" w:styleId="ListNumber">
    <w:name w:val="List Number"/>
    <w:basedOn w:val="List"/>
    <w:rsid w:val="00B03633"/>
  </w:style>
  <w:style w:type="paragraph" w:styleId="List">
    <w:name w:val="List"/>
    <w:basedOn w:val="Normal"/>
    <w:rsid w:val="00B03633"/>
    <w:pPr>
      <w:ind w:left="568" w:hanging="284"/>
    </w:pPr>
  </w:style>
  <w:style w:type="paragraph" w:customStyle="1" w:styleId="TAH">
    <w:name w:val="TAH"/>
    <w:basedOn w:val="TAC"/>
    <w:rsid w:val="00B03633"/>
    <w:rPr>
      <w:b/>
    </w:rPr>
  </w:style>
  <w:style w:type="paragraph" w:customStyle="1" w:styleId="TAC">
    <w:name w:val="TAC"/>
    <w:basedOn w:val="TAL"/>
    <w:rsid w:val="00B03633"/>
    <w:pPr>
      <w:jc w:val="center"/>
    </w:pPr>
  </w:style>
  <w:style w:type="paragraph" w:customStyle="1" w:styleId="LD">
    <w:name w:val="LD"/>
    <w:rsid w:val="00B036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3633"/>
    <w:pPr>
      <w:keepLines/>
      <w:ind w:left="1702" w:hanging="1418"/>
    </w:pPr>
  </w:style>
  <w:style w:type="paragraph" w:customStyle="1" w:styleId="FP">
    <w:name w:val="FP"/>
    <w:basedOn w:val="Normal"/>
    <w:rsid w:val="00B03633"/>
    <w:pPr>
      <w:spacing w:after="0"/>
    </w:pPr>
  </w:style>
  <w:style w:type="paragraph" w:customStyle="1" w:styleId="NW">
    <w:name w:val="NW"/>
    <w:basedOn w:val="NO"/>
    <w:rsid w:val="00B03633"/>
    <w:pPr>
      <w:spacing w:after="0"/>
    </w:pPr>
  </w:style>
  <w:style w:type="paragraph" w:customStyle="1" w:styleId="EW">
    <w:name w:val="EW"/>
    <w:basedOn w:val="EX"/>
    <w:rsid w:val="00B03633"/>
    <w:pPr>
      <w:spacing w:after="0"/>
    </w:pPr>
  </w:style>
  <w:style w:type="paragraph" w:customStyle="1" w:styleId="B10">
    <w:name w:val="B1"/>
    <w:basedOn w:val="List"/>
    <w:rsid w:val="00B03633"/>
    <w:pPr>
      <w:ind w:left="738" w:hanging="454"/>
    </w:pPr>
  </w:style>
  <w:style w:type="paragraph" w:styleId="TOC6">
    <w:name w:val="toc 6"/>
    <w:basedOn w:val="TOC5"/>
    <w:next w:val="Normal"/>
    <w:semiHidden/>
    <w:rsid w:val="00B03633"/>
    <w:pPr>
      <w:ind w:left="1985" w:hanging="1985"/>
    </w:pPr>
  </w:style>
  <w:style w:type="paragraph" w:styleId="TOC7">
    <w:name w:val="toc 7"/>
    <w:basedOn w:val="TOC6"/>
    <w:next w:val="Normal"/>
    <w:semiHidden/>
    <w:rsid w:val="00B03633"/>
    <w:pPr>
      <w:ind w:left="2268" w:hanging="2268"/>
    </w:pPr>
  </w:style>
  <w:style w:type="paragraph" w:styleId="ListBullet2">
    <w:name w:val="List Bullet 2"/>
    <w:basedOn w:val="ListBullet"/>
    <w:rsid w:val="00B03633"/>
    <w:pPr>
      <w:ind w:left="851"/>
    </w:pPr>
  </w:style>
  <w:style w:type="paragraph" w:styleId="ListBullet">
    <w:name w:val="List Bullet"/>
    <w:basedOn w:val="List"/>
    <w:rsid w:val="00B03633"/>
  </w:style>
  <w:style w:type="paragraph" w:customStyle="1" w:styleId="EditorsNote">
    <w:name w:val="Editor's Note"/>
    <w:basedOn w:val="NO"/>
    <w:rsid w:val="00B03633"/>
    <w:rPr>
      <w:color w:val="FF0000"/>
    </w:rPr>
  </w:style>
  <w:style w:type="paragraph" w:customStyle="1" w:styleId="TH">
    <w:name w:val="TH"/>
    <w:basedOn w:val="FL"/>
    <w:next w:val="FL"/>
    <w:link w:val="THZchn"/>
    <w:rsid w:val="00B03633"/>
  </w:style>
  <w:style w:type="paragraph" w:customStyle="1" w:styleId="FL">
    <w:name w:val="FL"/>
    <w:basedOn w:val="Normal"/>
    <w:rsid w:val="00B03633"/>
    <w:pPr>
      <w:keepNext/>
      <w:keepLines/>
      <w:spacing w:before="60"/>
      <w:jc w:val="center"/>
    </w:pPr>
    <w:rPr>
      <w:rFonts w:ascii="Arial" w:hAnsi="Arial"/>
      <w:b/>
    </w:rPr>
  </w:style>
  <w:style w:type="paragraph" w:customStyle="1" w:styleId="ZA">
    <w:name w:val="ZA"/>
    <w:rsid w:val="00B03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633"/>
    <w:pPr>
      <w:ind w:left="851" w:hanging="851"/>
    </w:pPr>
  </w:style>
  <w:style w:type="paragraph" w:customStyle="1" w:styleId="ZH">
    <w:name w:val="ZH"/>
    <w:rsid w:val="00B036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03633"/>
    <w:pPr>
      <w:keepNext w:val="0"/>
      <w:spacing w:before="0" w:after="240"/>
    </w:pPr>
  </w:style>
  <w:style w:type="paragraph" w:customStyle="1" w:styleId="ZG">
    <w:name w:val="ZG"/>
    <w:rsid w:val="00B036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3633"/>
    <w:pPr>
      <w:ind w:left="1135"/>
    </w:pPr>
  </w:style>
  <w:style w:type="paragraph" w:styleId="List2">
    <w:name w:val="List 2"/>
    <w:basedOn w:val="List"/>
    <w:rsid w:val="00B03633"/>
    <w:pPr>
      <w:ind w:left="851"/>
    </w:pPr>
  </w:style>
  <w:style w:type="paragraph" w:styleId="List3">
    <w:name w:val="List 3"/>
    <w:basedOn w:val="List2"/>
    <w:rsid w:val="00B03633"/>
    <w:pPr>
      <w:ind w:left="1135"/>
    </w:pPr>
  </w:style>
  <w:style w:type="paragraph" w:styleId="List4">
    <w:name w:val="List 4"/>
    <w:basedOn w:val="List3"/>
    <w:rsid w:val="00B03633"/>
    <w:pPr>
      <w:ind w:left="1418"/>
    </w:pPr>
  </w:style>
  <w:style w:type="paragraph" w:styleId="List5">
    <w:name w:val="List 5"/>
    <w:basedOn w:val="List4"/>
    <w:rsid w:val="00B03633"/>
    <w:pPr>
      <w:ind w:left="1702"/>
    </w:pPr>
  </w:style>
  <w:style w:type="paragraph" w:styleId="ListBullet4">
    <w:name w:val="List Bullet 4"/>
    <w:basedOn w:val="ListBullet3"/>
    <w:rsid w:val="00B03633"/>
    <w:pPr>
      <w:ind w:left="1418"/>
    </w:pPr>
  </w:style>
  <w:style w:type="paragraph" w:styleId="ListBullet5">
    <w:name w:val="List Bullet 5"/>
    <w:basedOn w:val="ListBullet4"/>
    <w:rsid w:val="00B03633"/>
    <w:pPr>
      <w:ind w:left="1702"/>
    </w:pPr>
  </w:style>
  <w:style w:type="paragraph" w:customStyle="1" w:styleId="B20">
    <w:name w:val="B2"/>
    <w:basedOn w:val="List2"/>
    <w:rsid w:val="00B03633"/>
    <w:pPr>
      <w:ind w:left="1191" w:hanging="454"/>
    </w:pPr>
  </w:style>
  <w:style w:type="paragraph" w:customStyle="1" w:styleId="B30">
    <w:name w:val="B3"/>
    <w:basedOn w:val="List3"/>
    <w:rsid w:val="00B03633"/>
    <w:pPr>
      <w:ind w:left="1645" w:hanging="454"/>
    </w:pPr>
  </w:style>
  <w:style w:type="paragraph" w:customStyle="1" w:styleId="B4">
    <w:name w:val="B4"/>
    <w:basedOn w:val="List4"/>
    <w:rsid w:val="00B03633"/>
    <w:pPr>
      <w:ind w:left="2098" w:hanging="454"/>
    </w:pPr>
  </w:style>
  <w:style w:type="paragraph" w:customStyle="1" w:styleId="B5">
    <w:name w:val="B5"/>
    <w:basedOn w:val="List5"/>
    <w:rsid w:val="00B03633"/>
    <w:pPr>
      <w:ind w:left="2552" w:hanging="454"/>
    </w:pPr>
  </w:style>
  <w:style w:type="paragraph" w:customStyle="1" w:styleId="ZTD">
    <w:name w:val="ZTD"/>
    <w:basedOn w:val="ZB"/>
    <w:rsid w:val="00B03633"/>
    <w:pPr>
      <w:framePr w:hRule="auto" w:wrap="notBeside" w:y="852"/>
    </w:pPr>
    <w:rPr>
      <w:i w:val="0"/>
      <w:sz w:val="40"/>
    </w:rPr>
  </w:style>
  <w:style w:type="paragraph" w:customStyle="1" w:styleId="ZV">
    <w:name w:val="ZV"/>
    <w:basedOn w:val="ZU"/>
    <w:rsid w:val="00B03633"/>
    <w:pPr>
      <w:framePr w:wrap="notBeside" w:y="16161"/>
    </w:pPr>
  </w:style>
  <w:style w:type="paragraph" w:styleId="IndexHeading">
    <w:name w:val="index heading"/>
    <w:basedOn w:val="Normal"/>
    <w:next w:val="Normal"/>
    <w:semiHidden/>
    <w:rsid w:val="00B54B2A"/>
    <w:pPr>
      <w:pBdr>
        <w:top w:val="single" w:sz="12" w:space="0" w:color="auto"/>
      </w:pBdr>
      <w:spacing w:before="360" w:after="240"/>
    </w:pPr>
    <w:rPr>
      <w:b/>
      <w:i/>
      <w:sz w:val="26"/>
    </w:rPr>
  </w:style>
  <w:style w:type="character" w:styleId="Hyperlink">
    <w:name w:val="Hyperlink"/>
    <w:basedOn w:val="DefaultParagraphFont"/>
    <w:uiPriority w:val="99"/>
    <w:rsid w:val="00B54B2A"/>
    <w:rPr>
      <w:color w:val="0000FF"/>
      <w:u w:val="single"/>
    </w:rPr>
  </w:style>
  <w:style w:type="character" w:styleId="FollowedHyperlink">
    <w:name w:val="FollowedHyperlink"/>
    <w:basedOn w:val="DefaultParagraphFont"/>
    <w:rsid w:val="00B54B2A"/>
    <w:rPr>
      <w:color w:val="800080"/>
      <w:u w:val="single"/>
    </w:rPr>
  </w:style>
  <w:style w:type="character" w:styleId="CommentReference">
    <w:name w:val="annotation reference"/>
    <w:basedOn w:val="DefaultParagraphFont"/>
    <w:semiHidden/>
    <w:rsid w:val="00B54B2A"/>
    <w:rPr>
      <w:sz w:val="16"/>
    </w:rPr>
  </w:style>
  <w:style w:type="paragraph" w:styleId="CommentText">
    <w:name w:val="annotation text"/>
    <w:basedOn w:val="Normal"/>
    <w:link w:val="CommentTextChar"/>
    <w:semiHidden/>
    <w:rsid w:val="00B54B2A"/>
  </w:style>
  <w:style w:type="character" w:customStyle="1" w:styleId="CommentTextChar">
    <w:name w:val="Comment Text Char"/>
    <w:basedOn w:val="DefaultParagraphFont"/>
    <w:link w:val="CommentText"/>
    <w:semiHidden/>
    <w:rsid w:val="002E5B94"/>
    <w:rPr>
      <w:lang w:eastAsia="en-US"/>
    </w:rPr>
  </w:style>
  <w:style w:type="character" w:customStyle="1" w:styleId="Guidance">
    <w:name w:val="Guidance"/>
    <w:basedOn w:val="DefaultParagraphFont"/>
    <w:rsid w:val="00B54B2A"/>
    <w:rPr>
      <w:i/>
      <w:color w:val="0000FF"/>
      <w:sz w:val="20"/>
    </w:rPr>
  </w:style>
  <w:style w:type="paragraph" w:customStyle="1" w:styleId="B1">
    <w:name w:val="B1+"/>
    <w:basedOn w:val="B10"/>
    <w:rsid w:val="00B03633"/>
    <w:pPr>
      <w:numPr>
        <w:numId w:val="1"/>
      </w:numPr>
    </w:pPr>
  </w:style>
  <w:style w:type="paragraph" w:customStyle="1" w:styleId="B3">
    <w:name w:val="B3+"/>
    <w:basedOn w:val="B30"/>
    <w:rsid w:val="00B03633"/>
    <w:pPr>
      <w:numPr>
        <w:numId w:val="3"/>
      </w:numPr>
      <w:tabs>
        <w:tab w:val="left" w:pos="1134"/>
      </w:tabs>
    </w:pPr>
  </w:style>
  <w:style w:type="paragraph" w:customStyle="1" w:styleId="B2">
    <w:name w:val="B2+"/>
    <w:basedOn w:val="B20"/>
    <w:rsid w:val="00B03633"/>
    <w:pPr>
      <w:numPr>
        <w:numId w:val="2"/>
      </w:numPr>
    </w:pPr>
  </w:style>
  <w:style w:type="paragraph" w:customStyle="1" w:styleId="BL">
    <w:name w:val="BL"/>
    <w:basedOn w:val="Normal"/>
    <w:rsid w:val="00B03633"/>
    <w:pPr>
      <w:numPr>
        <w:numId w:val="5"/>
      </w:numPr>
      <w:tabs>
        <w:tab w:val="left" w:pos="851"/>
      </w:tabs>
    </w:pPr>
  </w:style>
  <w:style w:type="paragraph" w:customStyle="1" w:styleId="BN">
    <w:name w:val="BN"/>
    <w:basedOn w:val="Normal"/>
    <w:rsid w:val="00B03633"/>
    <w:pPr>
      <w:numPr>
        <w:numId w:val="4"/>
      </w:numPr>
    </w:pPr>
  </w:style>
  <w:style w:type="paragraph" w:customStyle="1" w:styleId="TAJ">
    <w:name w:val="TAJ"/>
    <w:basedOn w:val="Normal"/>
    <w:rsid w:val="00B03633"/>
    <w:pPr>
      <w:keepNext/>
      <w:keepLines/>
      <w:spacing w:after="0"/>
      <w:jc w:val="both"/>
    </w:pPr>
    <w:rPr>
      <w:rFonts w:ascii="Arial" w:hAnsi="Arial"/>
      <w:sz w:val="18"/>
    </w:rPr>
  </w:style>
  <w:style w:type="paragraph" w:styleId="BodyText">
    <w:name w:val="Body Text"/>
    <w:basedOn w:val="Normal"/>
    <w:rsid w:val="00B54B2A"/>
    <w:pPr>
      <w:keepNext/>
      <w:spacing w:after="140"/>
    </w:pPr>
  </w:style>
  <w:style w:type="paragraph" w:styleId="BlockText">
    <w:name w:val="Block Text"/>
    <w:basedOn w:val="Normal"/>
    <w:rsid w:val="00B54B2A"/>
    <w:pPr>
      <w:spacing w:after="120"/>
      <w:ind w:left="1440" w:right="1440"/>
    </w:pPr>
  </w:style>
  <w:style w:type="paragraph" w:styleId="BodyText2">
    <w:name w:val="Body Text 2"/>
    <w:basedOn w:val="Normal"/>
    <w:rsid w:val="00B54B2A"/>
    <w:pPr>
      <w:spacing w:after="120" w:line="480" w:lineRule="auto"/>
    </w:pPr>
  </w:style>
  <w:style w:type="paragraph" w:styleId="BodyText3">
    <w:name w:val="Body Text 3"/>
    <w:basedOn w:val="Normal"/>
    <w:rsid w:val="00B54B2A"/>
    <w:pPr>
      <w:spacing w:after="120"/>
    </w:pPr>
    <w:rPr>
      <w:sz w:val="16"/>
      <w:szCs w:val="16"/>
    </w:rPr>
  </w:style>
  <w:style w:type="paragraph" w:styleId="BodyTextFirstIndent">
    <w:name w:val="Body Text First Indent"/>
    <w:basedOn w:val="BodyText"/>
    <w:rsid w:val="00B54B2A"/>
    <w:pPr>
      <w:keepNext w:val="0"/>
      <w:spacing w:after="120"/>
      <w:ind w:firstLine="210"/>
    </w:pPr>
  </w:style>
  <w:style w:type="paragraph" w:styleId="BodyTextIndent">
    <w:name w:val="Body Text Indent"/>
    <w:basedOn w:val="Normal"/>
    <w:rsid w:val="00B54B2A"/>
    <w:pPr>
      <w:spacing w:after="120"/>
      <w:ind w:left="283"/>
    </w:pPr>
  </w:style>
  <w:style w:type="paragraph" w:styleId="BodyTextFirstIndent2">
    <w:name w:val="Body Text First Indent 2"/>
    <w:basedOn w:val="BodyTextIndent"/>
    <w:rsid w:val="00B54B2A"/>
    <w:pPr>
      <w:ind w:firstLine="210"/>
    </w:pPr>
  </w:style>
  <w:style w:type="paragraph" w:styleId="BodyTextIndent2">
    <w:name w:val="Body Text Indent 2"/>
    <w:basedOn w:val="Normal"/>
    <w:rsid w:val="00B54B2A"/>
    <w:pPr>
      <w:spacing w:after="120" w:line="480" w:lineRule="auto"/>
      <w:ind w:left="283"/>
    </w:pPr>
  </w:style>
  <w:style w:type="paragraph" w:styleId="BodyTextIndent3">
    <w:name w:val="Body Text Indent 3"/>
    <w:basedOn w:val="Normal"/>
    <w:rsid w:val="00B54B2A"/>
    <w:pPr>
      <w:spacing w:after="120"/>
      <w:ind w:left="283"/>
    </w:pPr>
    <w:rPr>
      <w:sz w:val="16"/>
      <w:szCs w:val="16"/>
    </w:rPr>
  </w:style>
  <w:style w:type="paragraph" w:styleId="Caption">
    <w:name w:val="caption"/>
    <w:basedOn w:val="Normal"/>
    <w:next w:val="Normal"/>
    <w:link w:val="CaptionChar"/>
    <w:qFormat/>
    <w:rsid w:val="00B54B2A"/>
    <w:pPr>
      <w:spacing w:before="120" w:after="120"/>
    </w:pPr>
    <w:rPr>
      <w:b/>
      <w:bCs/>
    </w:rPr>
  </w:style>
  <w:style w:type="paragraph" w:styleId="Closing">
    <w:name w:val="Closing"/>
    <w:basedOn w:val="Normal"/>
    <w:rsid w:val="00B54B2A"/>
    <w:pPr>
      <w:ind w:left="4252"/>
    </w:pPr>
  </w:style>
  <w:style w:type="paragraph" w:styleId="Date">
    <w:name w:val="Date"/>
    <w:basedOn w:val="Normal"/>
    <w:next w:val="Normal"/>
    <w:rsid w:val="00B54B2A"/>
  </w:style>
  <w:style w:type="paragraph" w:styleId="DocumentMap">
    <w:name w:val="Document Map"/>
    <w:basedOn w:val="Normal"/>
    <w:semiHidden/>
    <w:rsid w:val="00B54B2A"/>
    <w:pPr>
      <w:shd w:val="clear" w:color="auto" w:fill="000080"/>
    </w:pPr>
    <w:rPr>
      <w:rFonts w:ascii="Tahoma" w:hAnsi="Tahoma" w:cs="Tahoma"/>
    </w:rPr>
  </w:style>
  <w:style w:type="paragraph" w:styleId="E-mailSignature">
    <w:name w:val="E-mail Signature"/>
    <w:basedOn w:val="Normal"/>
    <w:rsid w:val="00B54B2A"/>
  </w:style>
  <w:style w:type="character" w:styleId="Emphasis">
    <w:name w:val="Emphasis"/>
    <w:basedOn w:val="DefaultParagraphFont"/>
    <w:qFormat/>
    <w:rsid w:val="00B54B2A"/>
    <w:rPr>
      <w:i/>
      <w:iCs/>
    </w:rPr>
  </w:style>
  <w:style w:type="character" w:styleId="EndnoteReference">
    <w:name w:val="endnote reference"/>
    <w:basedOn w:val="DefaultParagraphFont"/>
    <w:semiHidden/>
    <w:rsid w:val="00B54B2A"/>
    <w:rPr>
      <w:vertAlign w:val="superscript"/>
    </w:rPr>
  </w:style>
  <w:style w:type="paragraph" w:styleId="EndnoteText">
    <w:name w:val="endnote text"/>
    <w:basedOn w:val="Normal"/>
    <w:semiHidden/>
    <w:rsid w:val="00B54B2A"/>
  </w:style>
  <w:style w:type="paragraph" w:styleId="EnvelopeAddress">
    <w:name w:val="envelope address"/>
    <w:basedOn w:val="Normal"/>
    <w:rsid w:val="00B54B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54B2A"/>
    <w:rPr>
      <w:rFonts w:ascii="Arial" w:hAnsi="Arial" w:cs="Arial"/>
    </w:rPr>
  </w:style>
  <w:style w:type="character" w:styleId="HTMLAcronym">
    <w:name w:val="HTML Acronym"/>
    <w:basedOn w:val="DefaultParagraphFont"/>
    <w:rsid w:val="00B54B2A"/>
  </w:style>
  <w:style w:type="paragraph" w:styleId="HTMLAddress">
    <w:name w:val="HTML Address"/>
    <w:basedOn w:val="Normal"/>
    <w:rsid w:val="00B54B2A"/>
    <w:rPr>
      <w:i/>
      <w:iCs/>
    </w:rPr>
  </w:style>
  <w:style w:type="character" w:styleId="HTMLCite">
    <w:name w:val="HTML Cite"/>
    <w:basedOn w:val="DefaultParagraphFont"/>
    <w:rsid w:val="00B54B2A"/>
    <w:rPr>
      <w:i/>
      <w:iCs/>
    </w:rPr>
  </w:style>
  <w:style w:type="character" w:styleId="HTMLCode">
    <w:name w:val="HTML Code"/>
    <w:basedOn w:val="DefaultParagraphFont"/>
    <w:rsid w:val="00B54B2A"/>
    <w:rPr>
      <w:rFonts w:ascii="Courier New" w:hAnsi="Courier New"/>
      <w:sz w:val="20"/>
      <w:szCs w:val="20"/>
    </w:rPr>
  </w:style>
  <w:style w:type="character" w:styleId="HTMLDefinition">
    <w:name w:val="HTML Definition"/>
    <w:basedOn w:val="DefaultParagraphFont"/>
    <w:rsid w:val="00B54B2A"/>
    <w:rPr>
      <w:i/>
      <w:iCs/>
    </w:rPr>
  </w:style>
  <w:style w:type="character" w:styleId="HTMLKeyboard">
    <w:name w:val="HTML Keyboard"/>
    <w:basedOn w:val="DefaultParagraphFont"/>
    <w:rsid w:val="00B54B2A"/>
    <w:rPr>
      <w:rFonts w:ascii="Courier New" w:hAnsi="Courier New"/>
      <w:sz w:val="20"/>
      <w:szCs w:val="20"/>
    </w:rPr>
  </w:style>
  <w:style w:type="paragraph" w:styleId="HTMLPreformatted">
    <w:name w:val="HTML Preformatted"/>
    <w:basedOn w:val="Normal"/>
    <w:rsid w:val="00B54B2A"/>
    <w:rPr>
      <w:rFonts w:ascii="Courier New" w:hAnsi="Courier New" w:cs="Courier New"/>
    </w:rPr>
  </w:style>
  <w:style w:type="character" w:styleId="HTMLSample">
    <w:name w:val="HTML Sample"/>
    <w:basedOn w:val="DefaultParagraphFont"/>
    <w:rsid w:val="00B54B2A"/>
    <w:rPr>
      <w:rFonts w:ascii="Courier New" w:hAnsi="Courier New"/>
    </w:rPr>
  </w:style>
  <w:style w:type="character" w:styleId="HTMLTypewriter">
    <w:name w:val="HTML Typewriter"/>
    <w:basedOn w:val="DefaultParagraphFont"/>
    <w:rsid w:val="00B54B2A"/>
    <w:rPr>
      <w:rFonts w:ascii="Courier New" w:hAnsi="Courier New"/>
      <w:sz w:val="20"/>
      <w:szCs w:val="20"/>
    </w:rPr>
  </w:style>
  <w:style w:type="character" w:styleId="HTMLVariable">
    <w:name w:val="HTML Variable"/>
    <w:basedOn w:val="DefaultParagraphFont"/>
    <w:rsid w:val="00B54B2A"/>
    <w:rPr>
      <w:i/>
      <w:iCs/>
    </w:rPr>
  </w:style>
  <w:style w:type="paragraph" w:styleId="Index3">
    <w:name w:val="index 3"/>
    <w:basedOn w:val="Normal"/>
    <w:next w:val="Normal"/>
    <w:autoRedefine/>
    <w:semiHidden/>
    <w:rsid w:val="00B54B2A"/>
    <w:pPr>
      <w:ind w:left="600" w:hanging="200"/>
    </w:pPr>
  </w:style>
  <w:style w:type="paragraph" w:styleId="Index4">
    <w:name w:val="index 4"/>
    <w:basedOn w:val="Normal"/>
    <w:next w:val="Normal"/>
    <w:autoRedefine/>
    <w:semiHidden/>
    <w:rsid w:val="00B54B2A"/>
    <w:pPr>
      <w:ind w:left="800" w:hanging="200"/>
    </w:pPr>
  </w:style>
  <w:style w:type="paragraph" w:styleId="Index5">
    <w:name w:val="index 5"/>
    <w:basedOn w:val="Normal"/>
    <w:next w:val="Normal"/>
    <w:autoRedefine/>
    <w:semiHidden/>
    <w:rsid w:val="00B54B2A"/>
    <w:pPr>
      <w:ind w:left="1000" w:hanging="200"/>
    </w:pPr>
  </w:style>
  <w:style w:type="paragraph" w:styleId="Index6">
    <w:name w:val="index 6"/>
    <w:basedOn w:val="Normal"/>
    <w:next w:val="Normal"/>
    <w:autoRedefine/>
    <w:semiHidden/>
    <w:rsid w:val="00B54B2A"/>
    <w:pPr>
      <w:ind w:left="1200" w:hanging="200"/>
    </w:pPr>
  </w:style>
  <w:style w:type="paragraph" w:styleId="Index7">
    <w:name w:val="index 7"/>
    <w:basedOn w:val="Normal"/>
    <w:next w:val="Normal"/>
    <w:autoRedefine/>
    <w:semiHidden/>
    <w:rsid w:val="00B54B2A"/>
    <w:pPr>
      <w:ind w:left="1400" w:hanging="200"/>
    </w:pPr>
  </w:style>
  <w:style w:type="paragraph" w:styleId="Index8">
    <w:name w:val="index 8"/>
    <w:basedOn w:val="Normal"/>
    <w:next w:val="Normal"/>
    <w:autoRedefine/>
    <w:semiHidden/>
    <w:rsid w:val="00B54B2A"/>
    <w:pPr>
      <w:ind w:left="1600" w:hanging="200"/>
    </w:pPr>
  </w:style>
  <w:style w:type="paragraph" w:styleId="Index9">
    <w:name w:val="index 9"/>
    <w:basedOn w:val="Normal"/>
    <w:next w:val="Normal"/>
    <w:autoRedefine/>
    <w:semiHidden/>
    <w:rsid w:val="00B54B2A"/>
    <w:pPr>
      <w:ind w:left="1800" w:hanging="200"/>
    </w:pPr>
  </w:style>
  <w:style w:type="character" w:styleId="LineNumber">
    <w:name w:val="line number"/>
    <w:basedOn w:val="DefaultParagraphFont"/>
    <w:rsid w:val="00B54B2A"/>
  </w:style>
  <w:style w:type="paragraph" w:styleId="ListContinue">
    <w:name w:val="List Continue"/>
    <w:basedOn w:val="Normal"/>
    <w:rsid w:val="00B54B2A"/>
    <w:pPr>
      <w:spacing w:after="120"/>
      <w:ind w:left="283"/>
    </w:pPr>
  </w:style>
  <w:style w:type="paragraph" w:styleId="ListContinue2">
    <w:name w:val="List Continue 2"/>
    <w:basedOn w:val="Normal"/>
    <w:rsid w:val="00B54B2A"/>
    <w:pPr>
      <w:spacing w:after="120"/>
      <w:ind w:left="566"/>
    </w:pPr>
  </w:style>
  <w:style w:type="paragraph" w:styleId="ListContinue3">
    <w:name w:val="List Continue 3"/>
    <w:basedOn w:val="Normal"/>
    <w:rsid w:val="00B54B2A"/>
    <w:pPr>
      <w:spacing w:after="120"/>
      <w:ind w:left="849"/>
    </w:pPr>
  </w:style>
  <w:style w:type="paragraph" w:styleId="ListContinue4">
    <w:name w:val="List Continue 4"/>
    <w:basedOn w:val="Normal"/>
    <w:rsid w:val="00B54B2A"/>
    <w:pPr>
      <w:spacing w:after="120"/>
      <w:ind w:left="1132"/>
    </w:pPr>
  </w:style>
  <w:style w:type="paragraph" w:styleId="ListContinue5">
    <w:name w:val="List Continue 5"/>
    <w:basedOn w:val="Normal"/>
    <w:rsid w:val="00B54B2A"/>
    <w:pPr>
      <w:spacing w:after="120"/>
      <w:ind w:left="1415"/>
    </w:pPr>
  </w:style>
  <w:style w:type="paragraph" w:styleId="ListNumber3">
    <w:name w:val="List Number 3"/>
    <w:basedOn w:val="Normal"/>
    <w:rsid w:val="00B54B2A"/>
    <w:pPr>
      <w:numPr>
        <w:numId w:val="10"/>
      </w:numPr>
    </w:pPr>
  </w:style>
  <w:style w:type="paragraph" w:styleId="ListNumber4">
    <w:name w:val="List Number 4"/>
    <w:basedOn w:val="Normal"/>
    <w:rsid w:val="00B54B2A"/>
    <w:pPr>
      <w:numPr>
        <w:numId w:val="11"/>
      </w:numPr>
    </w:pPr>
  </w:style>
  <w:style w:type="paragraph" w:styleId="ListNumber5">
    <w:name w:val="List Number 5"/>
    <w:basedOn w:val="Normal"/>
    <w:rsid w:val="00B54B2A"/>
    <w:pPr>
      <w:numPr>
        <w:numId w:val="12"/>
      </w:numPr>
    </w:pPr>
  </w:style>
  <w:style w:type="paragraph" w:styleId="MacroText">
    <w:name w:val="macro"/>
    <w:semiHidden/>
    <w:rsid w:val="00B54B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54B2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54B2A"/>
    <w:rPr>
      <w:sz w:val="24"/>
      <w:szCs w:val="24"/>
    </w:rPr>
  </w:style>
  <w:style w:type="paragraph" w:styleId="NormalIndent">
    <w:name w:val="Normal Indent"/>
    <w:basedOn w:val="Normal"/>
    <w:rsid w:val="00B54B2A"/>
    <w:pPr>
      <w:ind w:left="720"/>
    </w:pPr>
  </w:style>
  <w:style w:type="paragraph" w:styleId="NoteHeading">
    <w:name w:val="Note Heading"/>
    <w:basedOn w:val="Normal"/>
    <w:next w:val="Normal"/>
    <w:rsid w:val="00B54B2A"/>
  </w:style>
  <w:style w:type="character" w:styleId="PageNumber">
    <w:name w:val="page number"/>
    <w:basedOn w:val="DefaultParagraphFont"/>
    <w:rsid w:val="00B54B2A"/>
  </w:style>
  <w:style w:type="paragraph" w:styleId="PlainText">
    <w:name w:val="Plain Text"/>
    <w:basedOn w:val="Normal"/>
    <w:rsid w:val="00B54B2A"/>
    <w:rPr>
      <w:rFonts w:ascii="Courier New" w:hAnsi="Courier New" w:cs="Courier New"/>
    </w:rPr>
  </w:style>
  <w:style w:type="paragraph" w:styleId="Salutation">
    <w:name w:val="Salutation"/>
    <w:basedOn w:val="Normal"/>
    <w:next w:val="Normal"/>
    <w:rsid w:val="00B54B2A"/>
  </w:style>
  <w:style w:type="paragraph" w:styleId="Signature">
    <w:name w:val="Signature"/>
    <w:basedOn w:val="Normal"/>
    <w:rsid w:val="00B54B2A"/>
    <w:pPr>
      <w:ind w:left="4252"/>
    </w:pPr>
  </w:style>
  <w:style w:type="character" w:styleId="Strong">
    <w:name w:val="Strong"/>
    <w:basedOn w:val="DefaultParagraphFont"/>
    <w:qFormat/>
    <w:rsid w:val="00B54B2A"/>
    <w:rPr>
      <w:b/>
      <w:bCs/>
    </w:rPr>
  </w:style>
  <w:style w:type="paragraph" w:styleId="Subtitle">
    <w:name w:val="Subtitle"/>
    <w:basedOn w:val="Normal"/>
    <w:qFormat/>
    <w:rsid w:val="00B54B2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54B2A"/>
    <w:pPr>
      <w:ind w:left="200" w:hanging="200"/>
    </w:pPr>
  </w:style>
  <w:style w:type="paragraph" w:styleId="TableofFigures">
    <w:name w:val="table of figures"/>
    <w:basedOn w:val="Normal"/>
    <w:next w:val="Normal"/>
    <w:uiPriority w:val="99"/>
    <w:rsid w:val="00B54B2A"/>
    <w:pPr>
      <w:ind w:left="400" w:hanging="400"/>
    </w:pPr>
  </w:style>
  <w:style w:type="paragraph" w:styleId="Title">
    <w:name w:val="Title"/>
    <w:basedOn w:val="Normal"/>
    <w:qFormat/>
    <w:rsid w:val="00B54B2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54B2A"/>
    <w:pPr>
      <w:spacing w:before="120"/>
    </w:pPr>
    <w:rPr>
      <w:rFonts w:ascii="Arial" w:hAnsi="Arial" w:cs="Arial"/>
      <w:b/>
      <w:bCs/>
      <w:sz w:val="24"/>
      <w:szCs w:val="24"/>
    </w:rPr>
  </w:style>
  <w:style w:type="paragraph" w:customStyle="1" w:styleId="Default">
    <w:name w:val="Default"/>
    <w:rsid w:val="00D65DF6"/>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rsid w:val="00A6299F"/>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A6299F"/>
    <w:rPr>
      <w:rFonts w:ascii="Tahoma" w:hAnsi="Tahoma" w:cs="Tahoma"/>
      <w:sz w:val="16"/>
      <w:szCs w:val="16"/>
      <w:lang w:eastAsia="en-US"/>
    </w:rPr>
  </w:style>
  <w:style w:type="paragraph" w:styleId="CommentSubject">
    <w:name w:val="annotation subject"/>
    <w:basedOn w:val="CommentText"/>
    <w:next w:val="CommentText"/>
    <w:link w:val="CommentSubjectChar"/>
    <w:rsid w:val="002E5B94"/>
    <w:rPr>
      <w:b/>
      <w:bCs/>
    </w:rPr>
  </w:style>
  <w:style w:type="character" w:customStyle="1" w:styleId="CommentSubjectChar">
    <w:name w:val="Comment Subject Char"/>
    <w:basedOn w:val="CommentTextChar"/>
    <w:link w:val="CommentSubject"/>
    <w:rsid w:val="002E5B94"/>
    <w:rPr>
      <w:lang w:eastAsia="en-US"/>
    </w:rPr>
  </w:style>
  <w:style w:type="paragraph" w:styleId="Revision">
    <w:name w:val="Revision"/>
    <w:hidden/>
    <w:uiPriority w:val="99"/>
    <w:semiHidden/>
    <w:rsid w:val="00CF63B6"/>
    <w:rPr>
      <w:lang w:eastAsia="en-US"/>
    </w:rPr>
  </w:style>
  <w:style w:type="character" w:customStyle="1" w:styleId="THZchn">
    <w:name w:val="TH Zchn"/>
    <w:link w:val="TH"/>
    <w:rsid w:val="0046529E"/>
    <w:rPr>
      <w:rFonts w:ascii="Arial" w:hAnsi="Arial"/>
      <w:b/>
      <w:lang w:eastAsia="en-US"/>
    </w:rPr>
  </w:style>
  <w:style w:type="character" w:customStyle="1" w:styleId="PLChar">
    <w:name w:val="PL Char"/>
    <w:link w:val="PL"/>
    <w:locked/>
    <w:rsid w:val="0046529E"/>
    <w:rPr>
      <w:rFonts w:ascii="Courier New" w:hAnsi="Courier New"/>
      <w:noProof/>
      <w:sz w:val="16"/>
      <w:lang w:eastAsia="en-US"/>
    </w:rPr>
  </w:style>
  <w:style w:type="character" w:customStyle="1" w:styleId="CaptionChar">
    <w:name w:val="Caption Char"/>
    <w:link w:val="Caption"/>
    <w:locked/>
    <w:rsid w:val="00E33371"/>
    <w:rPr>
      <w:b/>
      <w:bCs/>
      <w:lang w:eastAsia="en-US"/>
    </w:rPr>
  </w:style>
  <w:style w:type="character" w:customStyle="1" w:styleId="NOChar2">
    <w:name w:val="NO Char2"/>
    <w:locked/>
    <w:rsid w:val="00E33371"/>
  </w:style>
  <w:style w:type="paragraph" w:customStyle="1" w:styleId="TableRow">
    <w:name w:val="Table Row"/>
    <w:basedOn w:val="Normal"/>
    <w:link w:val="TableRowChar"/>
    <w:rsid w:val="00044C27"/>
    <w:pPr>
      <w:overflowPunct/>
      <w:autoSpaceDE/>
      <w:autoSpaceDN/>
      <w:adjustRightInd/>
      <w:spacing w:before="20" w:after="20"/>
      <w:textAlignment w:val="auto"/>
    </w:pPr>
  </w:style>
  <w:style w:type="paragraph" w:customStyle="1" w:styleId="TableHead">
    <w:name w:val="TableHead"/>
    <w:basedOn w:val="Normal"/>
    <w:rsid w:val="00044C27"/>
    <w:pPr>
      <w:overflowPunct/>
      <w:autoSpaceDE/>
      <w:autoSpaceDN/>
      <w:adjustRightInd/>
      <w:spacing w:before="20" w:after="20"/>
      <w:jc w:val="center"/>
      <w:textAlignment w:val="auto"/>
    </w:pPr>
    <w:rPr>
      <w:b/>
      <w:snapToGrid w:val="0"/>
      <w:sz w:val="18"/>
    </w:rPr>
  </w:style>
  <w:style w:type="character" w:customStyle="1" w:styleId="TableRowChar">
    <w:name w:val="Table Row Char"/>
    <w:basedOn w:val="DefaultParagraphFont"/>
    <w:link w:val="TableRow"/>
    <w:rsid w:val="00044C2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633"/>
    <w:pPr>
      <w:overflowPunct w:val="0"/>
      <w:autoSpaceDE w:val="0"/>
      <w:autoSpaceDN w:val="0"/>
      <w:adjustRightInd w:val="0"/>
      <w:spacing w:after="180"/>
      <w:textAlignment w:val="baseline"/>
    </w:pPr>
    <w:rPr>
      <w:lang w:eastAsia="en-US"/>
    </w:rPr>
  </w:style>
  <w:style w:type="paragraph" w:styleId="Heading1">
    <w:name w:val="heading 1"/>
    <w:next w:val="Normal"/>
    <w:qFormat/>
    <w:rsid w:val="00B03633"/>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B03633"/>
    <w:pPr>
      <w:numPr>
        <w:ilvl w:val="1"/>
      </w:numPr>
      <w:pBdr>
        <w:top w:val="none" w:sz="0" w:space="0" w:color="auto"/>
      </w:pBdr>
      <w:spacing w:before="180"/>
      <w:outlineLvl w:val="1"/>
    </w:pPr>
    <w:rPr>
      <w:sz w:val="32"/>
    </w:rPr>
  </w:style>
  <w:style w:type="paragraph" w:styleId="Heading3">
    <w:name w:val="heading 3"/>
    <w:basedOn w:val="Heading2"/>
    <w:next w:val="Normal"/>
    <w:qFormat/>
    <w:rsid w:val="00423F5D"/>
    <w:pPr>
      <w:numPr>
        <w:ilvl w:val="2"/>
      </w:numPr>
      <w:tabs>
        <w:tab w:val="clear" w:pos="720"/>
      </w:tabs>
      <w:spacing w:before="120"/>
      <w:outlineLvl w:val="2"/>
    </w:pPr>
    <w:rPr>
      <w:sz w:val="28"/>
    </w:rPr>
  </w:style>
  <w:style w:type="paragraph" w:styleId="Heading4">
    <w:name w:val="heading 4"/>
    <w:basedOn w:val="Heading3"/>
    <w:next w:val="Normal"/>
    <w:qFormat/>
    <w:rsid w:val="00B03633"/>
    <w:pPr>
      <w:numPr>
        <w:ilvl w:val="3"/>
      </w:numPr>
      <w:outlineLvl w:val="3"/>
    </w:pPr>
    <w:rPr>
      <w:sz w:val="24"/>
    </w:rPr>
  </w:style>
  <w:style w:type="paragraph" w:styleId="Heading5">
    <w:name w:val="heading 5"/>
    <w:basedOn w:val="Heading4"/>
    <w:next w:val="Normal"/>
    <w:qFormat/>
    <w:rsid w:val="00B03633"/>
    <w:pPr>
      <w:numPr>
        <w:ilvl w:val="4"/>
      </w:numPr>
      <w:outlineLvl w:val="4"/>
    </w:pPr>
    <w:rPr>
      <w:sz w:val="22"/>
    </w:rPr>
  </w:style>
  <w:style w:type="paragraph" w:styleId="Heading6">
    <w:name w:val="heading 6"/>
    <w:basedOn w:val="H6"/>
    <w:next w:val="Normal"/>
    <w:qFormat/>
    <w:rsid w:val="00B03633"/>
    <w:pPr>
      <w:numPr>
        <w:ilvl w:val="5"/>
      </w:numPr>
      <w:outlineLvl w:val="5"/>
    </w:pPr>
  </w:style>
  <w:style w:type="paragraph" w:styleId="Heading7">
    <w:name w:val="heading 7"/>
    <w:basedOn w:val="H6"/>
    <w:next w:val="Normal"/>
    <w:qFormat/>
    <w:rsid w:val="00B03633"/>
    <w:pPr>
      <w:numPr>
        <w:ilvl w:val="6"/>
      </w:numPr>
      <w:outlineLvl w:val="6"/>
    </w:pPr>
  </w:style>
  <w:style w:type="paragraph" w:styleId="Heading8">
    <w:name w:val="heading 8"/>
    <w:basedOn w:val="Heading1"/>
    <w:next w:val="Normal"/>
    <w:link w:val="Heading8Char"/>
    <w:qFormat/>
    <w:rsid w:val="00B03633"/>
    <w:pPr>
      <w:numPr>
        <w:ilvl w:val="7"/>
      </w:numPr>
      <w:outlineLvl w:val="7"/>
    </w:pPr>
  </w:style>
  <w:style w:type="paragraph" w:styleId="Heading9">
    <w:name w:val="heading 9"/>
    <w:basedOn w:val="Heading8"/>
    <w:next w:val="Normal"/>
    <w:qFormat/>
    <w:rsid w:val="00B036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3AEF"/>
    <w:rPr>
      <w:rFonts w:ascii="Arial" w:hAnsi="Arial"/>
      <w:sz w:val="32"/>
      <w:lang w:val="en-GB" w:eastAsia="en-US" w:bidi="ar-SA"/>
    </w:rPr>
  </w:style>
  <w:style w:type="paragraph" w:customStyle="1" w:styleId="H6">
    <w:name w:val="H6"/>
    <w:basedOn w:val="Heading5"/>
    <w:next w:val="Normal"/>
    <w:rsid w:val="00B03633"/>
    <w:pPr>
      <w:ind w:left="1985" w:hanging="1985"/>
      <w:outlineLvl w:val="9"/>
    </w:pPr>
    <w:rPr>
      <w:sz w:val="20"/>
    </w:rPr>
  </w:style>
  <w:style w:type="character" w:customStyle="1" w:styleId="Heading8Char">
    <w:name w:val="Heading 8 Char"/>
    <w:link w:val="Heading8"/>
    <w:rsid w:val="00CD7607"/>
    <w:rPr>
      <w:rFonts w:ascii="Arial" w:hAnsi="Arial"/>
      <w:sz w:val="36"/>
      <w:lang w:val="en-GB" w:bidi="ar-SA"/>
    </w:rPr>
  </w:style>
  <w:style w:type="paragraph" w:styleId="TOC9">
    <w:name w:val="toc 9"/>
    <w:basedOn w:val="TOC8"/>
    <w:semiHidden/>
    <w:rsid w:val="00B03633"/>
    <w:pPr>
      <w:ind w:left="1418" w:hanging="1418"/>
    </w:pPr>
  </w:style>
  <w:style w:type="paragraph" w:styleId="TOC8">
    <w:name w:val="toc 8"/>
    <w:basedOn w:val="TOC1"/>
    <w:uiPriority w:val="39"/>
    <w:rsid w:val="00B03633"/>
    <w:pPr>
      <w:spacing w:before="180"/>
      <w:ind w:left="2693" w:hanging="2693"/>
    </w:pPr>
    <w:rPr>
      <w:b/>
    </w:rPr>
  </w:style>
  <w:style w:type="paragraph" w:styleId="TOC1">
    <w:name w:val="toc 1"/>
    <w:uiPriority w:val="39"/>
    <w:rsid w:val="00B036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3633"/>
    <w:pPr>
      <w:keepLines/>
      <w:tabs>
        <w:tab w:val="center" w:pos="4536"/>
        <w:tab w:val="right" w:pos="9072"/>
      </w:tabs>
    </w:pPr>
    <w:rPr>
      <w:noProof/>
    </w:rPr>
  </w:style>
  <w:style w:type="character" w:customStyle="1" w:styleId="ZGSM">
    <w:name w:val="ZGSM"/>
    <w:rsid w:val="00B03633"/>
  </w:style>
  <w:style w:type="paragraph" w:styleId="Header">
    <w:name w:val="header"/>
    <w:link w:val="HeaderChar"/>
    <w:uiPriority w:val="99"/>
    <w:rsid w:val="00B03633"/>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0D21F1"/>
    <w:rPr>
      <w:rFonts w:ascii="Arial" w:hAnsi="Arial"/>
      <w:b/>
      <w:noProof/>
      <w:sz w:val="18"/>
      <w:lang w:eastAsia="en-US"/>
    </w:rPr>
  </w:style>
  <w:style w:type="paragraph" w:customStyle="1" w:styleId="ZD">
    <w:name w:val="ZD"/>
    <w:rsid w:val="00B036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03633"/>
    <w:pPr>
      <w:ind w:left="1701" w:hanging="1701"/>
    </w:pPr>
  </w:style>
  <w:style w:type="paragraph" w:styleId="TOC4">
    <w:name w:val="toc 4"/>
    <w:basedOn w:val="TOC3"/>
    <w:uiPriority w:val="39"/>
    <w:rsid w:val="00B03633"/>
    <w:pPr>
      <w:ind w:left="1418" w:hanging="1418"/>
    </w:pPr>
  </w:style>
  <w:style w:type="paragraph" w:styleId="TOC3">
    <w:name w:val="toc 3"/>
    <w:basedOn w:val="TOC2"/>
    <w:uiPriority w:val="39"/>
    <w:rsid w:val="00B03633"/>
    <w:pPr>
      <w:ind w:left="1134" w:hanging="1134"/>
    </w:pPr>
  </w:style>
  <w:style w:type="paragraph" w:styleId="TOC2">
    <w:name w:val="toc 2"/>
    <w:basedOn w:val="TOC1"/>
    <w:uiPriority w:val="39"/>
    <w:rsid w:val="00B03633"/>
    <w:pPr>
      <w:spacing w:before="0"/>
      <w:ind w:left="851" w:hanging="851"/>
    </w:pPr>
    <w:rPr>
      <w:sz w:val="20"/>
    </w:rPr>
  </w:style>
  <w:style w:type="paragraph" w:styleId="Index1">
    <w:name w:val="index 1"/>
    <w:basedOn w:val="Normal"/>
    <w:semiHidden/>
    <w:rsid w:val="00B03633"/>
    <w:pPr>
      <w:keepLines/>
    </w:pPr>
  </w:style>
  <w:style w:type="paragraph" w:styleId="Index2">
    <w:name w:val="index 2"/>
    <w:basedOn w:val="Index1"/>
    <w:semiHidden/>
    <w:rsid w:val="00B03633"/>
    <w:pPr>
      <w:ind w:left="284"/>
    </w:pPr>
  </w:style>
  <w:style w:type="paragraph" w:customStyle="1" w:styleId="TT">
    <w:name w:val="TT"/>
    <w:basedOn w:val="Heading1"/>
    <w:next w:val="Normal"/>
    <w:rsid w:val="00B03633"/>
    <w:pPr>
      <w:outlineLvl w:val="9"/>
    </w:pPr>
  </w:style>
  <w:style w:type="paragraph" w:styleId="Footer">
    <w:name w:val="footer"/>
    <w:basedOn w:val="Header"/>
    <w:link w:val="FooterChar"/>
    <w:uiPriority w:val="99"/>
    <w:rsid w:val="00B03633"/>
    <w:pPr>
      <w:jc w:val="center"/>
    </w:pPr>
    <w:rPr>
      <w:i/>
    </w:rPr>
  </w:style>
  <w:style w:type="character" w:customStyle="1" w:styleId="FooterChar">
    <w:name w:val="Footer Char"/>
    <w:link w:val="Footer"/>
    <w:uiPriority w:val="99"/>
    <w:rsid w:val="00C2422D"/>
    <w:rPr>
      <w:rFonts w:ascii="Arial" w:hAnsi="Arial"/>
      <w:b/>
      <w:i/>
      <w:noProof/>
      <w:sz w:val="18"/>
      <w:lang w:eastAsia="en-US"/>
    </w:rPr>
  </w:style>
  <w:style w:type="character" w:styleId="FootnoteReference">
    <w:name w:val="footnote reference"/>
    <w:basedOn w:val="DefaultParagraphFont"/>
    <w:semiHidden/>
    <w:rsid w:val="00B03633"/>
    <w:rPr>
      <w:b/>
      <w:position w:val="6"/>
      <w:sz w:val="16"/>
    </w:rPr>
  </w:style>
  <w:style w:type="paragraph" w:styleId="FootnoteText">
    <w:name w:val="footnote text"/>
    <w:basedOn w:val="Normal"/>
    <w:semiHidden/>
    <w:rsid w:val="00B03633"/>
    <w:pPr>
      <w:keepLines/>
      <w:ind w:left="454" w:hanging="454"/>
    </w:pPr>
    <w:rPr>
      <w:sz w:val="16"/>
    </w:rPr>
  </w:style>
  <w:style w:type="paragraph" w:customStyle="1" w:styleId="NF">
    <w:name w:val="NF"/>
    <w:basedOn w:val="NO"/>
    <w:rsid w:val="00B03633"/>
    <w:pPr>
      <w:keepNext/>
      <w:spacing w:after="0"/>
    </w:pPr>
    <w:rPr>
      <w:rFonts w:ascii="Arial" w:hAnsi="Arial"/>
      <w:sz w:val="18"/>
    </w:rPr>
  </w:style>
  <w:style w:type="paragraph" w:customStyle="1" w:styleId="NO">
    <w:name w:val="NO"/>
    <w:basedOn w:val="Normal"/>
    <w:link w:val="NOChar"/>
    <w:rsid w:val="00B03633"/>
    <w:pPr>
      <w:keepLines/>
      <w:ind w:left="1135" w:hanging="851"/>
    </w:pPr>
  </w:style>
  <w:style w:type="character" w:customStyle="1" w:styleId="NOChar">
    <w:name w:val="NO Char"/>
    <w:basedOn w:val="DefaultParagraphFont"/>
    <w:link w:val="NO"/>
    <w:rsid w:val="008C635A"/>
    <w:rPr>
      <w:lang w:eastAsia="en-US"/>
    </w:rPr>
  </w:style>
  <w:style w:type="paragraph" w:customStyle="1" w:styleId="PL">
    <w:name w:val="PL"/>
    <w:link w:val="PLChar"/>
    <w:rsid w:val="00B03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3633"/>
    <w:pPr>
      <w:jc w:val="right"/>
    </w:pPr>
  </w:style>
  <w:style w:type="paragraph" w:customStyle="1" w:styleId="TAL">
    <w:name w:val="TAL"/>
    <w:basedOn w:val="Normal"/>
    <w:rsid w:val="00B03633"/>
    <w:pPr>
      <w:keepNext/>
      <w:keepLines/>
      <w:spacing w:after="0"/>
    </w:pPr>
    <w:rPr>
      <w:rFonts w:ascii="Arial" w:hAnsi="Arial"/>
      <w:sz w:val="18"/>
    </w:rPr>
  </w:style>
  <w:style w:type="paragraph" w:styleId="ListNumber2">
    <w:name w:val="List Number 2"/>
    <w:basedOn w:val="ListNumber"/>
    <w:rsid w:val="00B03633"/>
    <w:pPr>
      <w:ind w:left="851"/>
    </w:pPr>
  </w:style>
  <w:style w:type="paragraph" w:styleId="ListNumber">
    <w:name w:val="List Number"/>
    <w:basedOn w:val="List"/>
    <w:rsid w:val="00B03633"/>
  </w:style>
  <w:style w:type="paragraph" w:styleId="List">
    <w:name w:val="List"/>
    <w:basedOn w:val="Normal"/>
    <w:rsid w:val="00B03633"/>
    <w:pPr>
      <w:ind w:left="568" w:hanging="284"/>
    </w:pPr>
  </w:style>
  <w:style w:type="paragraph" w:customStyle="1" w:styleId="TAH">
    <w:name w:val="TAH"/>
    <w:basedOn w:val="TAC"/>
    <w:rsid w:val="00B03633"/>
    <w:rPr>
      <w:b/>
    </w:rPr>
  </w:style>
  <w:style w:type="paragraph" w:customStyle="1" w:styleId="TAC">
    <w:name w:val="TAC"/>
    <w:basedOn w:val="TAL"/>
    <w:rsid w:val="00B03633"/>
    <w:pPr>
      <w:jc w:val="center"/>
    </w:pPr>
  </w:style>
  <w:style w:type="paragraph" w:customStyle="1" w:styleId="LD">
    <w:name w:val="LD"/>
    <w:rsid w:val="00B036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3633"/>
    <w:pPr>
      <w:keepLines/>
      <w:ind w:left="1702" w:hanging="1418"/>
    </w:pPr>
  </w:style>
  <w:style w:type="paragraph" w:customStyle="1" w:styleId="FP">
    <w:name w:val="FP"/>
    <w:basedOn w:val="Normal"/>
    <w:rsid w:val="00B03633"/>
    <w:pPr>
      <w:spacing w:after="0"/>
    </w:pPr>
  </w:style>
  <w:style w:type="paragraph" w:customStyle="1" w:styleId="NW">
    <w:name w:val="NW"/>
    <w:basedOn w:val="NO"/>
    <w:rsid w:val="00B03633"/>
    <w:pPr>
      <w:spacing w:after="0"/>
    </w:pPr>
  </w:style>
  <w:style w:type="paragraph" w:customStyle="1" w:styleId="EW">
    <w:name w:val="EW"/>
    <w:basedOn w:val="EX"/>
    <w:rsid w:val="00B03633"/>
    <w:pPr>
      <w:spacing w:after="0"/>
    </w:pPr>
  </w:style>
  <w:style w:type="paragraph" w:customStyle="1" w:styleId="B10">
    <w:name w:val="B1"/>
    <w:basedOn w:val="List"/>
    <w:rsid w:val="00B03633"/>
    <w:pPr>
      <w:ind w:left="738" w:hanging="454"/>
    </w:pPr>
  </w:style>
  <w:style w:type="paragraph" w:styleId="TOC6">
    <w:name w:val="toc 6"/>
    <w:basedOn w:val="TOC5"/>
    <w:next w:val="Normal"/>
    <w:semiHidden/>
    <w:rsid w:val="00B03633"/>
    <w:pPr>
      <w:ind w:left="1985" w:hanging="1985"/>
    </w:pPr>
  </w:style>
  <w:style w:type="paragraph" w:styleId="TOC7">
    <w:name w:val="toc 7"/>
    <w:basedOn w:val="TOC6"/>
    <w:next w:val="Normal"/>
    <w:semiHidden/>
    <w:rsid w:val="00B03633"/>
    <w:pPr>
      <w:ind w:left="2268" w:hanging="2268"/>
    </w:pPr>
  </w:style>
  <w:style w:type="paragraph" w:styleId="ListBullet2">
    <w:name w:val="List Bullet 2"/>
    <w:basedOn w:val="ListBullet"/>
    <w:rsid w:val="00B03633"/>
    <w:pPr>
      <w:ind w:left="851"/>
    </w:pPr>
  </w:style>
  <w:style w:type="paragraph" w:styleId="ListBullet">
    <w:name w:val="List Bullet"/>
    <w:basedOn w:val="List"/>
    <w:rsid w:val="00B03633"/>
  </w:style>
  <w:style w:type="paragraph" w:customStyle="1" w:styleId="EditorsNote">
    <w:name w:val="Editor's Note"/>
    <w:basedOn w:val="NO"/>
    <w:rsid w:val="00B03633"/>
    <w:rPr>
      <w:color w:val="FF0000"/>
    </w:rPr>
  </w:style>
  <w:style w:type="paragraph" w:customStyle="1" w:styleId="TH">
    <w:name w:val="TH"/>
    <w:basedOn w:val="FL"/>
    <w:next w:val="FL"/>
    <w:link w:val="THZchn"/>
    <w:rsid w:val="00B03633"/>
  </w:style>
  <w:style w:type="paragraph" w:customStyle="1" w:styleId="FL">
    <w:name w:val="FL"/>
    <w:basedOn w:val="Normal"/>
    <w:rsid w:val="00B03633"/>
    <w:pPr>
      <w:keepNext/>
      <w:keepLines/>
      <w:spacing w:before="60"/>
      <w:jc w:val="center"/>
    </w:pPr>
    <w:rPr>
      <w:rFonts w:ascii="Arial" w:hAnsi="Arial"/>
      <w:b/>
    </w:rPr>
  </w:style>
  <w:style w:type="paragraph" w:customStyle="1" w:styleId="ZA">
    <w:name w:val="ZA"/>
    <w:rsid w:val="00B03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633"/>
    <w:pPr>
      <w:ind w:left="851" w:hanging="851"/>
    </w:pPr>
  </w:style>
  <w:style w:type="paragraph" w:customStyle="1" w:styleId="ZH">
    <w:name w:val="ZH"/>
    <w:rsid w:val="00B036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03633"/>
    <w:pPr>
      <w:keepNext w:val="0"/>
      <w:spacing w:before="0" w:after="240"/>
    </w:pPr>
  </w:style>
  <w:style w:type="paragraph" w:customStyle="1" w:styleId="ZG">
    <w:name w:val="ZG"/>
    <w:rsid w:val="00B036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3633"/>
    <w:pPr>
      <w:ind w:left="1135"/>
    </w:pPr>
  </w:style>
  <w:style w:type="paragraph" w:styleId="List2">
    <w:name w:val="List 2"/>
    <w:basedOn w:val="List"/>
    <w:rsid w:val="00B03633"/>
    <w:pPr>
      <w:ind w:left="851"/>
    </w:pPr>
  </w:style>
  <w:style w:type="paragraph" w:styleId="List3">
    <w:name w:val="List 3"/>
    <w:basedOn w:val="List2"/>
    <w:rsid w:val="00B03633"/>
    <w:pPr>
      <w:ind w:left="1135"/>
    </w:pPr>
  </w:style>
  <w:style w:type="paragraph" w:styleId="List4">
    <w:name w:val="List 4"/>
    <w:basedOn w:val="List3"/>
    <w:rsid w:val="00B03633"/>
    <w:pPr>
      <w:ind w:left="1418"/>
    </w:pPr>
  </w:style>
  <w:style w:type="paragraph" w:styleId="List5">
    <w:name w:val="List 5"/>
    <w:basedOn w:val="List4"/>
    <w:rsid w:val="00B03633"/>
    <w:pPr>
      <w:ind w:left="1702"/>
    </w:pPr>
  </w:style>
  <w:style w:type="paragraph" w:styleId="ListBullet4">
    <w:name w:val="List Bullet 4"/>
    <w:basedOn w:val="ListBullet3"/>
    <w:rsid w:val="00B03633"/>
    <w:pPr>
      <w:ind w:left="1418"/>
    </w:pPr>
  </w:style>
  <w:style w:type="paragraph" w:styleId="ListBullet5">
    <w:name w:val="List Bullet 5"/>
    <w:basedOn w:val="ListBullet4"/>
    <w:rsid w:val="00B03633"/>
    <w:pPr>
      <w:ind w:left="1702"/>
    </w:pPr>
  </w:style>
  <w:style w:type="paragraph" w:customStyle="1" w:styleId="B20">
    <w:name w:val="B2"/>
    <w:basedOn w:val="List2"/>
    <w:rsid w:val="00B03633"/>
    <w:pPr>
      <w:ind w:left="1191" w:hanging="454"/>
    </w:pPr>
  </w:style>
  <w:style w:type="paragraph" w:customStyle="1" w:styleId="B30">
    <w:name w:val="B3"/>
    <w:basedOn w:val="List3"/>
    <w:rsid w:val="00B03633"/>
    <w:pPr>
      <w:ind w:left="1645" w:hanging="454"/>
    </w:pPr>
  </w:style>
  <w:style w:type="paragraph" w:customStyle="1" w:styleId="B4">
    <w:name w:val="B4"/>
    <w:basedOn w:val="List4"/>
    <w:rsid w:val="00B03633"/>
    <w:pPr>
      <w:ind w:left="2098" w:hanging="454"/>
    </w:pPr>
  </w:style>
  <w:style w:type="paragraph" w:customStyle="1" w:styleId="B5">
    <w:name w:val="B5"/>
    <w:basedOn w:val="List5"/>
    <w:rsid w:val="00B03633"/>
    <w:pPr>
      <w:ind w:left="2552" w:hanging="454"/>
    </w:pPr>
  </w:style>
  <w:style w:type="paragraph" w:customStyle="1" w:styleId="ZTD">
    <w:name w:val="ZTD"/>
    <w:basedOn w:val="ZB"/>
    <w:rsid w:val="00B03633"/>
    <w:pPr>
      <w:framePr w:hRule="auto" w:wrap="notBeside" w:y="852"/>
    </w:pPr>
    <w:rPr>
      <w:i w:val="0"/>
      <w:sz w:val="40"/>
    </w:rPr>
  </w:style>
  <w:style w:type="paragraph" w:customStyle="1" w:styleId="ZV">
    <w:name w:val="ZV"/>
    <w:basedOn w:val="ZU"/>
    <w:rsid w:val="00B03633"/>
    <w:pPr>
      <w:framePr w:wrap="notBeside" w:y="16161"/>
    </w:pPr>
  </w:style>
  <w:style w:type="paragraph" w:styleId="IndexHeading">
    <w:name w:val="index heading"/>
    <w:basedOn w:val="Normal"/>
    <w:next w:val="Normal"/>
    <w:semiHidden/>
    <w:rsid w:val="00B54B2A"/>
    <w:pPr>
      <w:pBdr>
        <w:top w:val="single" w:sz="12" w:space="0" w:color="auto"/>
      </w:pBdr>
      <w:spacing w:before="360" w:after="240"/>
    </w:pPr>
    <w:rPr>
      <w:b/>
      <w:i/>
      <w:sz w:val="26"/>
    </w:rPr>
  </w:style>
  <w:style w:type="character" w:styleId="Hyperlink">
    <w:name w:val="Hyperlink"/>
    <w:basedOn w:val="DefaultParagraphFont"/>
    <w:uiPriority w:val="99"/>
    <w:rsid w:val="00B54B2A"/>
    <w:rPr>
      <w:color w:val="0000FF"/>
      <w:u w:val="single"/>
    </w:rPr>
  </w:style>
  <w:style w:type="character" w:styleId="FollowedHyperlink">
    <w:name w:val="FollowedHyperlink"/>
    <w:basedOn w:val="DefaultParagraphFont"/>
    <w:rsid w:val="00B54B2A"/>
    <w:rPr>
      <w:color w:val="800080"/>
      <w:u w:val="single"/>
    </w:rPr>
  </w:style>
  <w:style w:type="character" w:styleId="CommentReference">
    <w:name w:val="annotation reference"/>
    <w:basedOn w:val="DefaultParagraphFont"/>
    <w:semiHidden/>
    <w:rsid w:val="00B54B2A"/>
    <w:rPr>
      <w:sz w:val="16"/>
    </w:rPr>
  </w:style>
  <w:style w:type="paragraph" w:styleId="CommentText">
    <w:name w:val="annotation text"/>
    <w:basedOn w:val="Normal"/>
    <w:link w:val="CommentTextChar"/>
    <w:semiHidden/>
    <w:rsid w:val="00B54B2A"/>
  </w:style>
  <w:style w:type="character" w:customStyle="1" w:styleId="CommentTextChar">
    <w:name w:val="Comment Text Char"/>
    <w:basedOn w:val="DefaultParagraphFont"/>
    <w:link w:val="CommentText"/>
    <w:semiHidden/>
    <w:rsid w:val="002E5B94"/>
    <w:rPr>
      <w:lang w:eastAsia="en-US"/>
    </w:rPr>
  </w:style>
  <w:style w:type="character" w:customStyle="1" w:styleId="Guidance">
    <w:name w:val="Guidance"/>
    <w:basedOn w:val="DefaultParagraphFont"/>
    <w:rsid w:val="00B54B2A"/>
    <w:rPr>
      <w:i/>
      <w:color w:val="0000FF"/>
      <w:sz w:val="20"/>
    </w:rPr>
  </w:style>
  <w:style w:type="paragraph" w:customStyle="1" w:styleId="B1">
    <w:name w:val="B1+"/>
    <w:basedOn w:val="B10"/>
    <w:rsid w:val="00B03633"/>
    <w:pPr>
      <w:numPr>
        <w:numId w:val="1"/>
      </w:numPr>
    </w:pPr>
  </w:style>
  <w:style w:type="paragraph" w:customStyle="1" w:styleId="B3">
    <w:name w:val="B3+"/>
    <w:basedOn w:val="B30"/>
    <w:rsid w:val="00B03633"/>
    <w:pPr>
      <w:numPr>
        <w:numId w:val="3"/>
      </w:numPr>
      <w:tabs>
        <w:tab w:val="left" w:pos="1134"/>
      </w:tabs>
    </w:pPr>
  </w:style>
  <w:style w:type="paragraph" w:customStyle="1" w:styleId="B2">
    <w:name w:val="B2+"/>
    <w:basedOn w:val="B20"/>
    <w:rsid w:val="00B03633"/>
    <w:pPr>
      <w:numPr>
        <w:numId w:val="2"/>
      </w:numPr>
    </w:pPr>
  </w:style>
  <w:style w:type="paragraph" w:customStyle="1" w:styleId="BL">
    <w:name w:val="BL"/>
    <w:basedOn w:val="Normal"/>
    <w:rsid w:val="00B03633"/>
    <w:pPr>
      <w:numPr>
        <w:numId w:val="5"/>
      </w:numPr>
      <w:tabs>
        <w:tab w:val="left" w:pos="851"/>
      </w:tabs>
    </w:pPr>
  </w:style>
  <w:style w:type="paragraph" w:customStyle="1" w:styleId="BN">
    <w:name w:val="BN"/>
    <w:basedOn w:val="Normal"/>
    <w:rsid w:val="00B03633"/>
    <w:pPr>
      <w:numPr>
        <w:numId w:val="4"/>
      </w:numPr>
    </w:pPr>
  </w:style>
  <w:style w:type="paragraph" w:customStyle="1" w:styleId="TAJ">
    <w:name w:val="TAJ"/>
    <w:basedOn w:val="Normal"/>
    <w:rsid w:val="00B03633"/>
    <w:pPr>
      <w:keepNext/>
      <w:keepLines/>
      <w:spacing w:after="0"/>
      <w:jc w:val="both"/>
    </w:pPr>
    <w:rPr>
      <w:rFonts w:ascii="Arial" w:hAnsi="Arial"/>
      <w:sz w:val="18"/>
    </w:rPr>
  </w:style>
  <w:style w:type="paragraph" w:styleId="BodyText">
    <w:name w:val="Body Text"/>
    <w:basedOn w:val="Normal"/>
    <w:rsid w:val="00B54B2A"/>
    <w:pPr>
      <w:keepNext/>
      <w:spacing w:after="140"/>
    </w:pPr>
  </w:style>
  <w:style w:type="paragraph" w:styleId="BlockText">
    <w:name w:val="Block Text"/>
    <w:basedOn w:val="Normal"/>
    <w:rsid w:val="00B54B2A"/>
    <w:pPr>
      <w:spacing w:after="120"/>
      <w:ind w:left="1440" w:right="1440"/>
    </w:pPr>
  </w:style>
  <w:style w:type="paragraph" w:styleId="BodyText2">
    <w:name w:val="Body Text 2"/>
    <w:basedOn w:val="Normal"/>
    <w:rsid w:val="00B54B2A"/>
    <w:pPr>
      <w:spacing w:after="120" w:line="480" w:lineRule="auto"/>
    </w:pPr>
  </w:style>
  <w:style w:type="paragraph" w:styleId="BodyText3">
    <w:name w:val="Body Text 3"/>
    <w:basedOn w:val="Normal"/>
    <w:rsid w:val="00B54B2A"/>
    <w:pPr>
      <w:spacing w:after="120"/>
    </w:pPr>
    <w:rPr>
      <w:sz w:val="16"/>
      <w:szCs w:val="16"/>
    </w:rPr>
  </w:style>
  <w:style w:type="paragraph" w:styleId="BodyTextFirstIndent">
    <w:name w:val="Body Text First Indent"/>
    <w:basedOn w:val="BodyText"/>
    <w:rsid w:val="00B54B2A"/>
    <w:pPr>
      <w:keepNext w:val="0"/>
      <w:spacing w:after="120"/>
      <w:ind w:firstLine="210"/>
    </w:pPr>
  </w:style>
  <w:style w:type="paragraph" w:styleId="BodyTextIndent">
    <w:name w:val="Body Text Indent"/>
    <w:basedOn w:val="Normal"/>
    <w:rsid w:val="00B54B2A"/>
    <w:pPr>
      <w:spacing w:after="120"/>
      <w:ind w:left="283"/>
    </w:pPr>
  </w:style>
  <w:style w:type="paragraph" w:styleId="BodyTextFirstIndent2">
    <w:name w:val="Body Text First Indent 2"/>
    <w:basedOn w:val="BodyTextIndent"/>
    <w:rsid w:val="00B54B2A"/>
    <w:pPr>
      <w:ind w:firstLine="210"/>
    </w:pPr>
  </w:style>
  <w:style w:type="paragraph" w:styleId="BodyTextIndent2">
    <w:name w:val="Body Text Indent 2"/>
    <w:basedOn w:val="Normal"/>
    <w:rsid w:val="00B54B2A"/>
    <w:pPr>
      <w:spacing w:after="120" w:line="480" w:lineRule="auto"/>
      <w:ind w:left="283"/>
    </w:pPr>
  </w:style>
  <w:style w:type="paragraph" w:styleId="BodyTextIndent3">
    <w:name w:val="Body Text Indent 3"/>
    <w:basedOn w:val="Normal"/>
    <w:rsid w:val="00B54B2A"/>
    <w:pPr>
      <w:spacing w:after="120"/>
      <w:ind w:left="283"/>
    </w:pPr>
    <w:rPr>
      <w:sz w:val="16"/>
      <w:szCs w:val="16"/>
    </w:rPr>
  </w:style>
  <w:style w:type="paragraph" w:styleId="Caption">
    <w:name w:val="caption"/>
    <w:basedOn w:val="Normal"/>
    <w:next w:val="Normal"/>
    <w:link w:val="CaptionChar"/>
    <w:qFormat/>
    <w:rsid w:val="00B54B2A"/>
    <w:pPr>
      <w:spacing w:before="120" w:after="120"/>
    </w:pPr>
    <w:rPr>
      <w:b/>
      <w:bCs/>
    </w:rPr>
  </w:style>
  <w:style w:type="paragraph" w:styleId="Closing">
    <w:name w:val="Closing"/>
    <w:basedOn w:val="Normal"/>
    <w:rsid w:val="00B54B2A"/>
    <w:pPr>
      <w:ind w:left="4252"/>
    </w:pPr>
  </w:style>
  <w:style w:type="paragraph" w:styleId="Date">
    <w:name w:val="Date"/>
    <w:basedOn w:val="Normal"/>
    <w:next w:val="Normal"/>
    <w:rsid w:val="00B54B2A"/>
  </w:style>
  <w:style w:type="paragraph" w:styleId="DocumentMap">
    <w:name w:val="Document Map"/>
    <w:basedOn w:val="Normal"/>
    <w:semiHidden/>
    <w:rsid w:val="00B54B2A"/>
    <w:pPr>
      <w:shd w:val="clear" w:color="auto" w:fill="000080"/>
    </w:pPr>
    <w:rPr>
      <w:rFonts w:ascii="Tahoma" w:hAnsi="Tahoma" w:cs="Tahoma"/>
    </w:rPr>
  </w:style>
  <w:style w:type="paragraph" w:styleId="E-mailSignature">
    <w:name w:val="E-mail Signature"/>
    <w:basedOn w:val="Normal"/>
    <w:rsid w:val="00B54B2A"/>
  </w:style>
  <w:style w:type="character" w:styleId="Emphasis">
    <w:name w:val="Emphasis"/>
    <w:basedOn w:val="DefaultParagraphFont"/>
    <w:qFormat/>
    <w:rsid w:val="00B54B2A"/>
    <w:rPr>
      <w:i/>
      <w:iCs/>
    </w:rPr>
  </w:style>
  <w:style w:type="character" w:styleId="EndnoteReference">
    <w:name w:val="endnote reference"/>
    <w:basedOn w:val="DefaultParagraphFont"/>
    <w:semiHidden/>
    <w:rsid w:val="00B54B2A"/>
    <w:rPr>
      <w:vertAlign w:val="superscript"/>
    </w:rPr>
  </w:style>
  <w:style w:type="paragraph" w:styleId="EndnoteText">
    <w:name w:val="endnote text"/>
    <w:basedOn w:val="Normal"/>
    <w:semiHidden/>
    <w:rsid w:val="00B54B2A"/>
  </w:style>
  <w:style w:type="paragraph" w:styleId="EnvelopeAddress">
    <w:name w:val="envelope address"/>
    <w:basedOn w:val="Normal"/>
    <w:rsid w:val="00B54B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54B2A"/>
    <w:rPr>
      <w:rFonts w:ascii="Arial" w:hAnsi="Arial" w:cs="Arial"/>
    </w:rPr>
  </w:style>
  <w:style w:type="character" w:styleId="HTMLAcronym">
    <w:name w:val="HTML Acronym"/>
    <w:basedOn w:val="DefaultParagraphFont"/>
    <w:rsid w:val="00B54B2A"/>
  </w:style>
  <w:style w:type="paragraph" w:styleId="HTMLAddress">
    <w:name w:val="HTML Address"/>
    <w:basedOn w:val="Normal"/>
    <w:rsid w:val="00B54B2A"/>
    <w:rPr>
      <w:i/>
      <w:iCs/>
    </w:rPr>
  </w:style>
  <w:style w:type="character" w:styleId="HTMLCite">
    <w:name w:val="HTML Cite"/>
    <w:basedOn w:val="DefaultParagraphFont"/>
    <w:rsid w:val="00B54B2A"/>
    <w:rPr>
      <w:i/>
      <w:iCs/>
    </w:rPr>
  </w:style>
  <w:style w:type="character" w:styleId="HTMLCode">
    <w:name w:val="HTML Code"/>
    <w:basedOn w:val="DefaultParagraphFont"/>
    <w:rsid w:val="00B54B2A"/>
    <w:rPr>
      <w:rFonts w:ascii="Courier New" w:hAnsi="Courier New"/>
      <w:sz w:val="20"/>
      <w:szCs w:val="20"/>
    </w:rPr>
  </w:style>
  <w:style w:type="character" w:styleId="HTMLDefinition">
    <w:name w:val="HTML Definition"/>
    <w:basedOn w:val="DefaultParagraphFont"/>
    <w:rsid w:val="00B54B2A"/>
    <w:rPr>
      <w:i/>
      <w:iCs/>
    </w:rPr>
  </w:style>
  <w:style w:type="character" w:styleId="HTMLKeyboard">
    <w:name w:val="HTML Keyboard"/>
    <w:basedOn w:val="DefaultParagraphFont"/>
    <w:rsid w:val="00B54B2A"/>
    <w:rPr>
      <w:rFonts w:ascii="Courier New" w:hAnsi="Courier New"/>
      <w:sz w:val="20"/>
      <w:szCs w:val="20"/>
    </w:rPr>
  </w:style>
  <w:style w:type="paragraph" w:styleId="HTMLPreformatted">
    <w:name w:val="HTML Preformatted"/>
    <w:basedOn w:val="Normal"/>
    <w:rsid w:val="00B54B2A"/>
    <w:rPr>
      <w:rFonts w:ascii="Courier New" w:hAnsi="Courier New" w:cs="Courier New"/>
    </w:rPr>
  </w:style>
  <w:style w:type="character" w:styleId="HTMLSample">
    <w:name w:val="HTML Sample"/>
    <w:basedOn w:val="DefaultParagraphFont"/>
    <w:rsid w:val="00B54B2A"/>
    <w:rPr>
      <w:rFonts w:ascii="Courier New" w:hAnsi="Courier New"/>
    </w:rPr>
  </w:style>
  <w:style w:type="character" w:styleId="HTMLTypewriter">
    <w:name w:val="HTML Typewriter"/>
    <w:basedOn w:val="DefaultParagraphFont"/>
    <w:rsid w:val="00B54B2A"/>
    <w:rPr>
      <w:rFonts w:ascii="Courier New" w:hAnsi="Courier New"/>
      <w:sz w:val="20"/>
      <w:szCs w:val="20"/>
    </w:rPr>
  </w:style>
  <w:style w:type="character" w:styleId="HTMLVariable">
    <w:name w:val="HTML Variable"/>
    <w:basedOn w:val="DefaultParagraphFont"/>
    <w:rsid w:val="00B54B2A"/>
    <w:rPr>
      <w:i/>
      <w:iCs/>
    </w:rPr>
  </w:style>
  <w:style w:type="paragraph" w:styleId="Index3">
    <w:name w:val="index 3"/>
    <w:basedOn w:val="Normal"/>
    <w:next w:val="Normal"/>
    <w:autoRedefine/>
    <w:semiHidden/>
    <w:rsid w:val="00B54B2A"/>
    <w:pPr>
      <w:ind w:left="600" w:hanging="200"/>
    </w:pPr>
  </w:style>
  <w:style w:type="paragraph" w:styleId="Index4">
    <w:name w:val="index 4"/>
    <w:basedOn w:val="Normal"/>
    <w:next w:val="Normal"/>
    <w:autoRedefine/>
    <w:semiHidden/>
    <w:rsid w:val="00B54B2A"/>
    <w:pPr>
      <w:ind w:left="800" w:hanging="200"/>
    </w:pPr>
  </w:style>
  <w:style w:type="paragraph" w:styleId="Index5">
    <w:name w:val="index 5"/>
    <w:basedOn w:val="Normal"/>
    <w:next w:val="Normal"/>
    <w:autoRedefine/>
    <w:semiHidden/>
    <w:rsid w:val="00B54B2A"/>
    <w:pPr>
      <w:ind w:left="1000" w:hanging="200"/>
    </w:pPr>
  </w:style>
  <w:style w:type="paragraph" w:styleId="Index6">
    <w:name w:val="index 6"/>
    <w:basedOn w:val="Normal"/>
    <w:next w:val="Normal"/>
    <w:autoRedefine/>
    <w:semiHidden/>
    <w:rsid w:val="00B54B2A"/>
    <w:pPr>
      <w:ind w:left="1200" w:hanging="200"/>
    </w:pPr>
  </w:style>
  <w:style w:type="paragraph" w:styleId="Index7">
    <w:name w:val="index 7"/>
    <w:basedOn w:val="Normal"/>
    <w:next w:val="Normal"/>
    <w:autoRedefine/>
    <w:semiHidden/>
    <w:rsid w:val="00B54B2A"/>
    <w:pPr>
      <w:ind w:left="1400" w:hanging="200"/>
    </w:pPr>
  </w:style>
  <w:style w:type="paragraph" w:styleId="Index8">
    <w:name w:val="index 8"/>
    <w:basedOn w:val="Normal"/>
    <w:next w:val="Normal"/>
    <w:autoRedefine/>
    <w:semiHidden/>
    <w:rsid w:val="00B54B2A"/>
    <w:pPr>
      <w:ind w:left="1600" w:hanging="200"/>
    </w:pPr>
  </w:style>
  <w:style w:type="paragraph" w:styleId="Index9">
    <w:name w:val="index 9"/>
    <w:basedOn w:val="Normal"/>
    <w:next w:val="Normal"/>
    <w:autoRedefine/>
    <w:semiHidden/>
    <w:rsid w:val="00B54B2A"/>
    <w:pPr>
      <w:ind w:left="1800" w:hanging="200"/>
    </w:pPr>
  </w:style>
  <w:style w:type="character" w:styleId="LineNumber">
    <w:name w:val="line number"/>
    <w:basedOn w:val="DefaultParagraphFont"/>
    <w:rsid w:val="00B54B2A"/>
  </w:style>
  <w:style w:type="paragraph" w:styleId="ListContinue">
    <w:name w:val="List Continue"/>
    <w:basedOn w:val="Normal"/>
    <w:rsid w:val="00B54B2A"/>
    <w:pPr>
      <w:spacing w:after="120"/>
      <w:ind w:left="283"/>
    </w:pPr>
  </w:style>
  <w:style w:type="paragraph" w:styleId="ListContinue2">
    <w:name w:val="List Continue 2"/>
    <w:basedOn w:val="Normal"/>
    <w:rsid w:val="00B54B2A"/>
    <w:pPr>
      <w:spacing w:after="120"/>
      <w:ind w:left="566"/>
    </w:pPr>
  </w:style>
  <w:style w:type="paragraph" w:styleId="ListContinue3">
    <w:name w:val="List Continue 3"/>
    <w:basedOn w:val="Normal"/>
    <w:rsid w:val="00B54B2A"/>
    <w:pPr>
      <w:spacing w:after="120"/>
      <w:ind w:left="849"/>
    </w:pPr>
  </w:style>
  <w:style w:type="paragraph" w:styleId="ListContinue4">
    <w:name w:val="List Continue 4"/>
    <w:basedOn w:val="Normal"/>
    <w:rsid w:val="00B54B2A"/>
    <w:pPr>
      <w:spacing w:after="120"/>
      <w:ind w:left="1132"/>
    </w:pPr>
  </w:style>
  <w:style w:type="paragraph" w:styleId="ListContinue5">
    <w:name w:val="List Continue 5"/>
    <w:basedOn w:val="Normal"/>
    <w:rsid w:val="00B54B2A"/>
    <w:pPr>
      <w:spacing w:after="120"/>
      <w:ind w:left="1415"/>
    </w:pPr>
  </w:style>
  <w:style w:type="paragraph" w:styleId="ListNumber3">
    <w:name w:val="List Number 3"/>
    <w:basedOn w:val="Normal"/>
    <w:rsid w:val="00B54B2A"/>
    <w:pPr>
      <w:numPr>
        <w:numId w:val="10"/>
      </w:numPr>
    </w:pPr>
  </w:style>
  <w:style w:type="paragraph" w:styleId="ListNumber4">
    <w:name w:val="List Number 4"/>
    <w:basedOn w:val="Normal"/>
    <w:rsid w:val="00B54B2A"/>
    <w:pPr>
      <w:numPr>
        <w:numId w:val="11"/>
      </w:numPr>
    </w:pPr>
  </w:style>
  <w:style w:type="paragraph" w:styleId="ListNumber5">
    <w:name w:val="List Number 5"/>
    <w:basedOn w:val="Normal"/>
    <w:rsid w:val="00B54B2A"/>
    <w:pPr>
      <w:numPr>
        <w:numId w:val="12"/>
      </w:numPr>
    </w:pPr>
  </w:style>
  <w:style w:type="paragraph" w:styleId="MacroText">
    <w:name w:val="macro"/>
    <w:semiHidden/>
    <w:rsid w:val="00B54B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54B2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54B2A"/>
    <w:rPr>
      <w:sz w:val="24"/>
      <w:szCs w:val="24"/>
    </w:rPr>
  </w:style>
  <w:style w:type="paragraph" w:styleId="NormalIndent">
    <w:name w:val="Normal Indent"/>
    <w:basedOn w:val="Normal"/>
    <w:rsid w:val="00B54B2A"/>
    <w:pPr>
      <w:ind w:left="720"/>
    </w:pPr>
  </w:style>
  <w:style w:type="paragraph" w:styleId="NoteHeading">
    <w:name w:val="Note Heading"/>
    <w:basedOn w:val="Normal"/>
    <w:next w:val="Normal"/>
    <w:rsid w:val="00B54B2A"/>
  </w:style>
  <w:style w:type="character" w:styleId="PageNumber">
    <w:name w:val="page number"/>
    <w:basedOn w:val="DefaultParagraphFont"/>
    <w:rsid w:val="00B54B2A"/>
  </w:style>
  <w:style w:type="paragraph" w:styleId="PlainText">
    <w:name w:val="Plain Text"/>
    <w:basedOn w:val="Normal"/>
    <w:rsid w:val="00B54B2A"/>
    <w:rPr>
      <w:rFonts w:ascii="Courier New" w:hAnsi="Courier New" w:cs="Courier New"/>
    </w:rPr>
  </w:style>
  <w:style w:type="paragraph" w:styleId="Salutation">
    <w:name w:val="Salutation"/>
    <w:basedOn w:val="Normal"/>
    <w:next w:val="Normal"/>
    <w:rsid w:val="00B54B2A"/>
  </w:style>
  <w:style w:type="paragraph" w:styleId="Signature">
    <w:name w:val="Signature"/>
    <w:basedOn w:val="Normal"/>
    <w:rsid w:val="00B54B2A"/>
    <w:pPr>
      <w:ind w:left="4252"/>
    </w:pPr>
  </w:style>
  <w:style w:type="character" w:styleId="Strong">
    <w:name w:val="Strong"/>
    <w:basedOn w:val="DefaultParagraphFont"/>
    <w:qFormat/>
    <w:rsid w:val="00B54B2A"/>
    <w:rPr>
      <w:b/>
      <w:bCs/>
    </w:rPr>
  </w:style>
  <w:style w:type="paragraph" w:styleId="Subtitle">
    <w:name w:val="Subtitle"/>
    <w:basedOn w:val="Normal"/>
    <w:qFormat/>
    <w:rsid w:val="00B54B2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54B2A"/>
    <w:pPr>
      <w:ind w:left="200" w:hanging="200"/>
    </w:pPr>
  </w:style>
  <w:style w:type="paragraph" w:styleId="TableofFigures">
    <w:name w:val="table of figures"/>
    <w:basedOn w:val="Normal"/>
    <w:next w:val="Normal"/>
    <w:uiPriority w:val="99"/>
    <w:rsid w:val="00B54B2A"/>
    <w:pPr>
      <w:ind w:left="400" w:hanging="400"/>
    </w:pPr>
  </w:style>
  <w:style w:type="paragraph" w:styleId="Title">
    <w:name w:val="Title"/>
    <w:basedOn w:val="Normal"/>
    <w:qFormat/>
    <w:rsid w:val="00B54B2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54B2A"/>
    <w:pPr>
      <w:spacing w:before="120"/>
    </w:pPr>
    <w:rPr>
      <w:rFonts w:ascii="Arial" w:hAnsi="Arial" w:cs="Arial"/>
      <w:b/>
      <w:bCs/>
      <w:sz w:val="24"/>
      <w:szCs w:val="24"/>
    </w:rPr>
  </w:style>
  <w:style w:type="paragraph" w:customStyle="1" w:styleId="Default">
    <w:name w:val="Default"/>
    <w:rsid w:val="00D65DF6"/>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rsid w:val="00A6299F"/>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A6299F"/>
    <w:rPr>
      <w:rFonts w:ascii="Tahoma" w:hAnsi="Tahoma" w:cs="Tahoma"/>
      <w:sz w:val="16"/>
      <w:szCs w:val="16"/>
      <w:lang w:eastAsia="en-US"/>
    </w:rPr>
  </w:style>
  <w:style w:type="paragraph" w:styleId="CommentSubject">
    <w:name w:val="annotation subject"/>
    <w:basedOn w:val="CommentText"/>
    <w:next w:val="CommentText"/>
    <w:link w:val="CommentSubjectChar"/>
    <w:rsid w:val="002E5B94"/>
    <w:rPr>
      <w:b/>
      <w:bCs/>
    </w:rPr>
  </w:style>
  <w:style w:type="character" w:customStyle="1" w:styleId="CommentSubjectChar">
    <w:name w:val="Comment Subject Char"/>
    <w:basedOn w:val="CommentTextChar"/>
    <w:link w:val="CommentSubject"/>
    <w:rsid w:val="002E5B94"/>
    <w:rPr>
      <w:lang w:eastAsia="en-US"/>
    </w:rPr>
  </w:style>
  <w:style w:type="paragraph" w:styleId="Revision">
    <w:name w:val="Revision"/>
    <w:hidden/>
    <w:uiPriority w:val="99"/>
    <w:semiHidden/>
    <w:rsid w:val="00CF63B6"/>
    <w:rPr>
      <w:lang w:eastAsia="en-US"/>
    </w:rPr>
  </w:style>
  <w:style w:type="character" w:customStyle="1" w:styleId="THZchn">
    <w:name w:val="TH Zchn"/>
    <w:link w:val="TH"/>
    <w:rsid w:val="0046529E"/>
    <w:rPr>
      <w:rFonts w:ascii="Arial" w:hAnsi="Arial"/>
      <w:b/>
      <w:lang w:eastAsia="en-US"/>
    </w:rPr>
  </w:style>
  <w:style w:type="character" w:customStyle="1" w:styleId="PLChar">
    <w:name w:val="PL Char"/>
    <w:link w:val="PL"/>
    <w:locked/>
    <w:rsid w:val="0046529E"/>
    <w:rPr>
      <w:rFonts w:ascii="Courier New" w:hAnsi="Courier New"/>
      <w:noProof/>
      <w:sz w:val="16"/>
      <w:lang w:eastAsia="en-US"/>
    </w:rPr>
  </w:style>
  <w:style w:type="character" w:customStyle="1" w:styleId="CaptionChar">
    <w:name w:val="Caption Char"/>
    <w:link w:val="Caption"/>
    <w:locked/>
    <w:rsid w:val="00E33371"/>
    <w:rPr>
      <w:b/>
      <w:bCs/>
      <w:lang w:eastAsia="en-US"/>
    </w:rPr>
  </w:style>
  <w:style w:type="character" w:customStyle="1" w:styleId="NOChar2">
    <w:name w:val="NO Char2"/>
    <w:locked/>
    <w:rsid w:val="00E33371"/>
  </w:style>
  <w:style w:type="paragraph" w:customStyle="1" w:styleId="TableRow">
    <w:name w:val="Table Row"/>
    <w:basedOn w:val="Normal"/>
    <w:link w:val="TableRowChar"/>
    <w:rsid w:val="00044C27"/>
    <w:pPr>
      <w:overflowPunct/>
      <w:autoSpaceDE/>
      <w:autoSpaceDN/>
      <w:adjustRightInd/>
      <w:spacing w:before="20" w:after="20"/>
      <w:textAlignment w:val="auto"/>
    </w:pPr>
  </w:style>
  <w:style w:type="paragraph" w:customStyle="1" w:styleId="TableHead">
    <w:name w:val="TableHead"/>
    <w:basedOn w:val="Normal"/>
    <w:rsid w:val="00044C27"/>
    <w:pPr>
      <w:overflowPunct/>
      <w:autoSpaceDE/>
      <w:autoSpaceDN/>
      <w:adjustRightInd/>
      <w:spacing w:before="20" w:after="20"/>
      <w:jc w:val="center"/>
      <w:textAlignment w:val="auto"/>
    </w:pPr>
    <w:rPr>
      <w:b/>
      <w:snapToGrid w:val="0"/>
      <w:sz w:val="18"/>
    </w:rPr>
  </w:style>
  <w:style w:type="character" w:customStyle="1" w:styleId="TableRowChar">
    <w:name w:val="Table Row Char"/>
    <w:basedOn w:val="DefaultParagraphFont"/>
    <w:link w:val="TableRow"/>
    <w:rsid w:val="00044C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4982">
      <w:bodyDiv w:val="1"/>
      <w:marLeft w:val="0"/>
      <w:marRight w:val="0"/>
      <w:marTop w:val="0"/>
      <w:marBottom w:val="0"/>
      <w:divBdr>
        <w:top w:val="none" w:sz="0" w:space="0" w:color="auto"/>
        <w:left w:val="none" w:sz="0" w:space="0" w:color="auto"/>
        <w:bottom w:val="none" w:sz="0" w:space="0" w:color="auto"/>
        <w:right w:val="none" w:sz="0" w:space="0" w:color="auto"/>
      </w:divBdr>
    </w:div>
    <w:div w:id="276060398">
      <w:bodyDiv w:val="1"/>
      <w:marLeft w:val="0"/>
      <w:marRight w:val="0"/>
      <w:marTop w:val="0"/>
      <w:marBottom w:val="0"/>
      <w:divBdr>
        <w:top w:val="none" w:sz="0" w:space="0" w:color="auto"/>
        <w:left w:val="none" w:sz="0" w:space="0" w:color="auto"/>
        <w:bottom w:val="none" w:sz="0" w:space="0" w:color="auto"/>
        <w:right w:val="none" w:sz="0" w:space="0" w:color="auto"/>
      </w:divBdr>
    </w:div>
    <w:div w:id="308097401">
      <w:bodyDiv w:val="1"/>
      <w:marLeft w:val="0"/>
      <w:marRight w:val="0"/>
      <w:marTop w:val="0"/>
      <w:marBottom w:val="0"/>
      <w:divBdr>
        <w:top w:val="none" w:sz="0" w:space="0" w:color="auto"/>
        <w:left w:val="none" w:sz="0" w:space="0" w:color="auto"/>
        <w:bottom w:val="none" w:sz="0" w:space="0" w:color="auto"/>
        <w:right w:val="none" w:sz="0" w:space="0" w:color="auto"/>
      </w:divBdr>
      <w:divsChild>
        <w:div w:id="1183861989">
          <w:marLeft w:val="0"/>
          <w:marRight w:val="0"/>
          <w:marTop w:val="0"/>
          <w:marBottom w:val="0"/>
          <w:divBdr>
            <w:top w:val="none" w:sz="0" w:space="0" w:color="auto"/>
            <w:left w:val="none" w:sz="0" w:space="0" w:color="auto"/>
            <w:bottom w:val="none" w:sz="0" w:space="0" w:color="auto"/>
            <w:right w:val="none" w:sz="0" w:space="0" w:color="auto"/>
          </w:divBdr>
          <w:divsChild>
            <w:div w:id="1863349965">
              <w:marLeft w:val="0"/>
              <w:marRight w:val="0"/>
              <w:marTop w:val="0"/>
              <w:marBottom w:val="0"/>
              <w:divBdr>
                <w:top w:val="none" w:sz="0" w:space="0" w:color="auto"/>
                <w:left w:val="none" w:sz="0" w:space="0" w:color="auto"/>
                <w:bottom w:val="none" w:sz="0" w:space="0" w:color="auto"/>
                <w:right w:val="none" w:sz="0" w:space="0" w:color="auto"/>
              </w:divBdr>
              <w:divsChild>
                <w:div w:id="1415198486">
                  <w:marLeft w:val="-3150"/>
                  <w:marRight w:val="0"/>
                  <w:marTop w:val="0"/>
                  <w:marBottom w:val="0"/>
                  <w:divBdr>
                    <w:top w:val="none" w:sz="0" w:space="0" w:color="auto"/>
                    <w:left w:val="none" w:sz="0" w:space="0" w:color="auto"/>
                    <w:bottom w:val="none" w:sz="0" w:space="0" w:color="auto"/>
                    <w:right w:val="none" w:sz="0" w:space="0" w:color="auto"/>
                  </w:divBdr>
                  <w:divsChild>
                    <w:div w:id="2045784857">
                      <w:marLeft w:val="3150"/>
                      <w:marRight w:val="0"/>
                      <w:marTop w:val="0"/>
                      <w:marBottom w:val="0"/>
                      <w:divBdr>
                        <w:top w:val="none" w:sz="0" w:space="0" w:color="auto"/>
                        <w:left w:val="none" w:sz="0" w:space="0" w:color="auto"/>
                        <w:bottom w:val="none" w:sz="0" w:space="0" w:color="auto"/>
                        <w:right w:val="none" w:sz="0" w:space="0" w:color="auto"/>
                      </w:divBdr>
                      <w:divsChild>
                        <w:div w:id="1715960323">
                          <w:marLeft w:val="0"/>
                          <w:marRight w:val="0"/>
                          <w:marTop w:val="0"/>
                          <w:marBottom w:val="0"/>
                          <w:divBdr>
                            <w:top w:val="none" w:sz="0" w:space="0" w:color="auto"/>
                            <w:left w:val="none" w:sz="0" w:space="0" w:color="auto"/>
                            <w:bottom w:val="none" w:sz="0" w:space="0" w:color="auto"/>
                            <w:right w:val="none" w:sz="0" w:space="0" w:color="auto"/>
                          </w:divBdr>
                          <w:divsChild>
                            <w:div w:id="2109689287">
                              <w:marLeft w:val="-150"/>
                              <w:marRight w:val="0"/>
                              <w:marTop w:val="0"/>
                              <w:marBottom w:val="0"/>
                              <w:divBdr>
                                <w:top w:val="none" w:sz="0" w:space="0" w:color="auto"/>
                                <w:left w:val="none" w:sz="0" w:space="0" w:color="auto"/>
                                <w:bottom w:val="none" w:sz="0" w:space="0" w:color="auto"/>
                                <w:right w:val="none" w:sz="0" w:space="0" w:color="auto"/>
                              </w:divBdr>
                              <w:divsChild>
                                <w:div w:id="2007130335">
                                  <w:marLeft w:val="0"/>
                                  <w:marRight w:val="0"/>
                                  <w:marTop w:val="0"/>
                                  <w:marBottom w:val="0"/>
                                  <w:divBdr>
                                    <w:top w:val="none" w:sz="0" w:space="0" w:color="auto"/>
                                    <w:left w:val="none" w:sz="0" w:space="0" w:color="auto"/>
                                    <w:bottom w:val="none" w:sz="0" w:space="0" w:color="auto"/>
                                    <w:right w:val="none" w:sz="0" w:space="0" w:color="auto"/>
                                  </w:divBdr>
                                  <w:divsChild>
                                    <w:div w:id="1781030368">
                                      <w:marLeft w:val="-390"/>
                                      <w:marRight w:val="-390"/>
                                      <w:marTop w:val="0"/>
                                      <w:marBottom w:val="360"/>
                                      <w:divBdr>
                                        <w:top w:val="none" w:sz="0" w:space="0" w:color="auto"/>
                                        <w:left w:val="none" w:sz="0" w:space="0" w:color="auto"/>
                                        <w:bottom w:val="single" w:sz="6" w:space="18" w:color="F7F7F5"/>
                                        <w:right w:val="none" w:sz="0" w:space="0" w:color="auto"/>
                                      </w:divBdr>
                                      <w:divsChild>
                                        <w:div w:id="2046251473">
                                          <w:marLeft w:val="0"/>
                                          <w:marRight w:val="0"/>
                                          <w:marTop w:val="144"/>
                                          <w:marBottom w:val="144"/>
                                          <w:divBdr>
                                            <w:top w:val="none" w:sz="0" w:space="0" w:color="auto"/>
                                            <w:left w:val="none" w:sz="0" w:space="0" w:color="auto"/>
                                            <w:bottom w:val="none" w:sz="0" w:space="0" w:color="auto"/>
                                            <w:right w:val="none" w:sz="0" w:space="0" w:color="auto"/>
                                          </w:divBdr>
                                          <w:divsChild>
                                            <w:div w:id="1660959671">
                                              <w:marLeft w:val="0"/>
                                              <w:marRight w:val="0"/>
                                              <w:marTop w:val="0"/>
                                              <w:marBottom w:val="0"/>
                                              <w:divBdr>
                                                <w:top w:val="none" w:sz="0" w:space="0" w:color="auto"/>
                                                <w:left w:val="none" w:sz="0" w:space="0" w:color="auto"/>
                                                <w:bottom w:val="none" w:sz="0" w:space="0" w:color="auto"/>
                                                <w:right w:val="none" w:sz="0" w:space="0" w:color="auto"/>
                                              </w:divBdr>
                                              <w:divsChild>
                                                <w:div w:id="439835477">
                                                  <w:marLeft w:val="0"/>
                                                  <w:marRight w:val="0"/>
                                                  <w:marTop w:val="0"/>
                                                  <w:marBottom w:val="0"/>
                                                  <w:divBdr>
                                                    <w:top w:val="none" w:sz="0" w:space="0" w:color="auto"/>
                                                    <w:left w:val="none" w:sz="0" w:space="0" w:color="auto"/>
                                                    <w:bottom w:val="none" w:sz="0" w:space="0" w:color="auto"/>
                                                    <w:right w:val="none" w:sz="0" w:space="0" w:color="auto"/>
                                                  </w:divBdr>
                                                  <w:divsChild>
                                                    <w:div w:id="39971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0331725">
      <w:bodyDiv w:val="1"/>
      <w:marLeft w:val="0"/>
      <w:marRight w:val="0"/>
      <w:marTop w:val="0"/>
      <w:marBottom w:val="0"/>
      <w:divBdr>
        <w:top w:val="none" w:sz="0" w:space="0" w:color="auto"/>
        <w:left w:val="none" w:sz="0" w:space="0" w:color="auto"/>
        <w:bottom w:val="none" w:sz="0" w:space="0" w:color="auto"/>
        <w:right w:val="none" w:sz="0" w:space="0" w:color="auto"/>
      </w:divBdr>
    </w:div>
    <w:div w:id="799491279">
      <w:bodyDiv w:val="1"/>
      <w:marLeft w:val="0"/>
      <w:marRight w:val="0"/>
      <w:marTop w:val="0"/>
      <w:marBottom w:val="0"/>
      <w:divBdr>
        <w:top w:val="none" w:sz="0" w:space="0" w:color="auto"/>
        <w:left w:val="none" w:sz="0" w:space="0" w:color="auto"/>
        <w:bottom w:val="none" w:sz="0" w:space="0" w:color="auto"/>
        <w:right w:val="none" w:sz="0" w:space="0" w:color="auto"/>
      </w:divBdr>
    </w:div>
    <w:div w:id="1004238782">
      <w:bodyDiv w:val="1"/>
      <w:marLeft w:val="0"/>
      <w:marRight w:val="0"/>
      <w:marTop w:val="0"/>
      <w:marBottom w:val="0"/>
      <w:divBdr>
        <w:top w:val="none" w:sz="0" w:space="0" w:color="auto"/>
        <w:left w:val="none" w:sz="0" w:space="0" w:color="auto"/>
        <w:bottom w:val="none" w:sz="0" w:space="0" w:color="auto"/>
        <w:right w:val="none" w:sz="0" w:space="0" w:color="auto"/>
      </w:divBdr>
    </w:div>
    <w:div w:id="1556548045">
      <w:bodyDiv w:val="1"/>
      <w:marLeft w:val="0"/>
      <w:marRight w:val="0"/>
      <w:marTop w:val="0"/>
      <w:marBottom w:val="0"/>
      <w:divBdr>
        <w:top w:val="none" w:sz="0" w:space="0" w:color="auto"/>
        <w:left w:val="none" w:sz="0" w:space="0" w:color="auto"/>
        <w:bottom w:val="none" w:sz="0" w:space="0" w:color="auto"/>
        <w:right w:val="none" w:sz="0" w:space="0" w:color="auto"/>
      </w:divBdr>
    </w:div>
    <w:div w:id="1592665883">
      <w:bodyDiv w:val="1"/>
      <w:marLeft w:val="0"/>
      <w:marRight w:val="0"/>
      <w:marTop w:val="0"/>
      <w:marBottom w:val="0"/>
      <w:divBdr>
        <w:top w:val="none" w:sz="0" w:space="0" w:color="auto"/>
        <w:left w:val="none" w:sz="0" w:space="0" w:color="auto"/>
        <w:bottom w:val="none" w:sz="0" w:space="0" w:color="auto"/>
        <w:right w:val="none" w:sz="0" w:space="0" w:color="auto"/>
      </w:divBdr>
    </w:div>
    <w:div w:id="1666933785">
      <w:bodyDiv w:val="1"/>
      <w:marLeft w:val="0"/>
      <w:marRight w:val="0"/>
      <w:marTop w:val="0"/>
      <w:marBottom w:val="0"/>
      <w:divBdr>
        <w:top w:val="none" w:sz="0" w:space="0" w:color="auto"/>
        <w:left w:val="none" w:sz="0" w:space="0" w:color="auto"/>
        <w:bottom w:val="none" w:sz="0" w:space="0" w:color="auto"/>
        <w:right w:val="none" w:sz="0" w:space="0" w:color="auto"/>
      </w:divBdr>
    </w:div>
    <w:div w:id="1767194696">
      <w:bodyDiv w:val="1"/>
      <w:marLeft w:val="0"/>
      <w:marRight w:val="0"/>
      <w:marTop w:val="0"/>
      <w:marBottom w:val="0"/>
      <w:divBdr>
        <w:top w:val="none" w:sz="0" w:space="0" w:color="auto"/>
        <w:left w:val="none" w:sz="0" w:space="0" w:color="auto"/>
        <w:bottom w:val="none" w:sz="0" w:space="0" w:color="auto"/>
        <w:right w:val="none" w:sz="0" w:space="0" w:color="auto"/>
      </w:divBdr>
    </w:div>
    <w:div w:id="1977179492">
      <w:bodyDiv w:val="1"/>
      <w:marLeft w:val="0"/>
      <w:marRight w:val="0"/>
      <w:marTop w:val="0"/>
      <w:marBottom w:val="0"/>
      <w:divBdr>
        <w:top w:val="none" w:sz="0" w:space="0" w:color="auto"/>
        <w:left w:val="none" w:sz="0" w:space="0" w:color="auto"/>
        <w:bottom w:val="none" w:sz="0" w:space="0" w:color="auto"/>
        <w:right w:val="none" w:sz="0" w:space="0" w:color="auto"/>
      </w:divBdr>
    </w:div>
    <w:div w:id="2035576717">
      <w:bodyDiv w:val="1"/>
      <w:marLeft w:val="0"/>
      <w:marRight w:val="0"/>
      <w:marTop w:val="0"/>
      <w:marBottom w:val="0"/>
      <w:divBdr>
        <w:top w:val="none" w:sz="0" w:space="0" w:color="auto"/>
        <w:left w:val="none" w:sz="0" w:space="0" w:color="auto"/>
        <w:bottom w:val="none" w:sz="0" w:space="0" w:color="auto"/>
        <w:right w:val="none" w:sz="0" w:space="0" w:color="auto"/>
      </w:divBdr>
    </w:div>
    <w:div w:id="2139834450">
      <w:bodyDiv w:val="1"/>
      <w:marLeft w:val="0"/>
      <w:marRight w:val="0"/>
      <w:marTop w:val="0"/>
      <w:marBottom w:val="0"/>
      <w:divBdr>
        <w:top w:val="none" w:sz="0" w:space="0" w:color="auto"/>
        <w:left w:val="none" w:sz="0" w:space="0" w:color="auto"/>
        <w:bottom w:val="none" w:sz="0" w:space="0" w:color="auto"/>
        <w:right w:val="none" w:sz="0" w:space="0" w:color="auto"/>
      </w:divBdr>
    </w:div>
    <w:div w:id="214454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5449B-CA58-409E-B852-B215EE86B292}">
  <ds:schemaRefs>
    <ds:schemaRef ds:uri="http://schemas.openxmlformats.org/officeDocument/2006/bibliography"/>
  </ds:schemaRefs>
</ds:datastoreItem>
</file>

<file path=customXml/itemProps2.xml><?xml version="1.0" encoding="utf-8"?>
<ds:datastoreItem xmlns:ds="http://schemas.openxmlformats.org/officeDocument/2006/customXml" ds:itemID="{E4613059-3538-44DC-AC95-0C81CD064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393</TotalTime>
  <Pages>10</Pages>
  <Words>1198</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Final draft ETSI EN 300 000 V0.0.0</vt:lpstr>
      <vt:lpstr>Final draft ETSI EN 300 000 V0.0.0</vt:lpstr>
    </vt:vector>
  </TitlesOfParts>
  <Company>ETSI Secretariat</Company>
  <LinksUpToDate>false</LinksUpToDate>
  <CharactersWithSpaces>8011</CharactersWithSpaces>
  <SharedDoc>false</SharedDoc>
  <HLinks>
    <vt:vector size="252" baseType="variant">
      <vt:variant>
        <vt:i4>6750324</vt:i4>
      </vt:variant>
      <vt:variant>
        <vt:i4>726</vt:i4>
      </vt:variant>
      <vt:variant>
        <vt:i4>0</vt:i4>
      </vt:variant>
      <vt:variant>
        <vt:i4>5</vt:i4>
      </vt:variant>
      <vt:variant>
        <vt:lpwstr>mailto:user@application_domain.com</vt:lpwstr>
      </vt:variant>
      <vt:variant>
        <vt:lpwstr/>
      </vt:variant>
      <vt:variant>
        <vt:i4>1376287</vt:i4>
      </vt:variant>
      <vt:variant>
        <vt:i4>684</vt:i4>
      </vt:variant>
      <vt:variant>
        <vt:i4>0</vt:i4>
      </vt:variant>
      <vt:variant>
        <vt:i4>5</vt:i4>
      </vt:variant>
      <vt:variant>
        <vt:lpwstr>http://docbox.etsi.org/Reference</vt:lpwstr>
      </vt:variant>
      <vt:variant>
        <vt:lpwstr/>
      </vt:variant>
      <vt:variant>
        <vt:i4>1441851</vt:i4>
      </vt:variant>
      <vt:variant>
        <vt:i4>677</vt:i4>
      </vt:variant>
      <vt:variant>
        <vt:i4>0</vt:i4>
      </vt:variant>
      <vt:variant>
        <vt:i4>5</vt:i4>
      </vt:variant>
      <vt:variant>
        <vt:lpwstr/>
      </vt:variant>
      <vt:variant>
        <vt:lpwstr>_Toc376779982</vt:lpwstr>
      </vt:variant>
      <vt:variant>
        <vt:i4>1441851</vt:i4>
      </vt:variant>
      <vt:variant>
        <vt:i4>671</vt:i4>
      </vt:variant>
      <vt:variant>
        <vt:i4>0</vt:i4>
      </vt:variant>
      <vt:variant>
        <vt:i4>5</vt:i4>
      </vt:variant>
      <vt:variant>
        <vt:lpwstr/>
      </vt:variant>
      <vt:variant>
        <vt:lpwstr>_Toc376779981</vt:lpwstr>
      </vt:variant>
      <vt:variant>
        <vt:i4>1441851</vt:i4>
      </vt:variant>
      <vt:variant>
        <vt:i4>665</vt:i4>
      </vt:variant>
      <vt:variant>
        <vt:i4>0</vt:i4>
      </vt:variant>
      <vt:variant>
        <vt:i4>5</vt:i4>
      </vt:variant>
      <vt:variant>
        <vt:lpwstr/>
      </vt:variant>
      <vt:variant>
        <vt:lpwstr>_Toc376779980</vt:lpwstr>
      </vt:variant>
      <vt:variant>
        <vt:i4>1638459</vt:i4>
      </vt:variant>
      <vt:variant>
        <vt:i4>659</vt:i4>
      </vt:variant>
      <vt:variant>
        <vt:i4>0</vt:i4>
      </vt:variant>
      <vt:variant>
        <vt:i4>5</vt:i4>
      </vt:variant>
      <vt:variant>
        <vt:lpwstr/>
      </vt:variant>
      <vt:variant>
        <vt:lpwstr>_Toc376779979</vt:lpwstr>
      </vt:variant>
      <vt:variant>
        <vt:i4>1638459</vt:i4>
      </vt:variant>
      <vt:variant>
        <vt:i4>653</vt:i4>
      </vt:variant>
      <vt:variant>
        <vt:i4>0</vt:i4>
      </vt:variant>
      <vt:variant>
        <vt:i4>5</vt:i4>
      </vt:variant>
      <vt:variant>
        <vt:lpwstr/>
      </vt:variant>
      <vt:variant>
        <vt:lpwstr>_Toc376779978</vt:lpwstr>
      </vt:variant>
      <vt:variant>
        <vt:i4>1638459</vt:i4>
      </vt:variant>
      <vt:variant>
        <vt:i4>647</vt:i4>
      </vt:variant>
      <vt:variant>
        <vt:i4>0</vt:i4>
      </vt:variant>
      <vt:variant>
        <vt:i4>5</vt:i4>
      </vt:variant>
      <vt:variant>
        <vt:lpwstr/>
      </vt:variant>
      <vt:variant>
        <vt:lpwstr>_Toc376779977</vt:lpwstr>
      </vt:variant>
      <vt:variant>
        <vt:i4>1638459</vt:i4>
      </vt:variant>
      <vt:variant>
        <vt:i4>641</vt:i4>
      </vt:variant>
      <vt:variant>
        <vt:i4>0</vt:i4>
      </vt:variant>
      <vt:variant>
        <vt:i4>5</vt:i4>
      </vt:variant>
      <vt:variant>
        <vt:lpwstr/>
      </vt:variant>
      <vt:variant>
        <vt:lpwstr>_Toc376779976</vt:lpwstr>
      </vt:variant>
      <vt:variant>
        <vt:i4>1638459</vt:i4>
      </vt:variant>
      <vt:variant>
        <vt:i4>635</vt:i4>
      </vt:variant>
      <vt:variant>
        <vt:i4>0</vt:i4>
      </vt:variant>
      <vt:variant>
        <vt:i4>5</vt:i4>
      </vt:variant>
      <vt:variant>
        <vt:lpwstr/>
      </vt:variant>
      <vt:variant>
        <vt:lpwstr>_Toc376779975</vt:lpwstr>
      </vt:variant>
      <vt:variant>
        <vt:i4>1638459</vt:i4>
      </vt:variant>
      <vt:variant>
        <vt:i4>629</vt:i4>
      </vt:variant>
      <vt:variant>
        <vt:i4>0</vt:i4>
      </vt:variant>
      <vt:variant>
        <vt:i4>5</vt:i4>
      </vt:variant>
      <vt:variant>
        <vt:lpwstr/>
      </vt:variant>
      <vt:variant>
        <vt:lpwstr>_Toc376779974</vt:lpwstr>
      </vt:variant>
      <vt:variant>
        <vt:i4>1638459</vt:i4>
      </vt:variant>
      <vt:variant>
        <vt:i4>623</vt:i4>
      </vt:variant>
      <vt:variant>
        <vt:i4>0</vt:i4>
      </vt:variant>
      <vt:variant>
        <vt:i4>5</vt:i4>
      </vt:variant>
      <vt:variant>
        <vt:lpwstr/>
      </vt:variant>
      <vt:variant>
        <vt:lpwstr>_Toc376779973</vt:lpwstr>
      </vt:variant>
      <vt:variant>
        <vt:i4>1638459</vt:i4>
      </vt:variant>
      <vt:variant>
        <vt:i4>617</vt:i4>
      </vt:variant>
      <vt:variant>
        <vt:i4>0</vt:i4>
      </vt:variant>
      <vt:variant>
        <vt:i4>5</vt:i4>
      </vt:variant>
      <vt:variant>
        <vt:lpwstr/>
      </vt:variant>
      <vt:variant>
        <vt:lpwstr>_Toc376779972</vt:lpwstr>
      </vt:variant>
      <vt:variant>
        <vt:i4>1638459</vt:i4>
      </vt:variant>
      <vt:variant>
        <vt:i4>611</vt:i4>
      </vt:variant>
      <vt:variant>
        <vt:i4>0</vt:i4>
      </vt:variant>
      <vt:variant>
        <vt:i4>5</vt:i4>
      </vt:variant>
      <vt:variant>
        <vt:lpwstr/>
      </vt:variant>
      <vt:variant>
        <vt:lpwstr>_Toc376779971</vt:lpwstr>
      </vt:variant>
      <vt:variant>
        <vt:i4>1638459</vt:i4>
      </vt:variant>
      <vt:variant>
        <vt:i4>605</vt:i4>
      </vt:variant>
      <vt:variant>
        <vt:i4>0</vt:i4>
      </vt:variant>
      <vt:variant>
        <vt:i4>5</vt:i4>
      </vt:variant>
      <vt:variant>
        <vt:lpwstr/>
      </vt:variant>
      <vt:variant>
        <vt:lpwstr>_Toc376779970</vt:lpwstr>
      </vt:variant>
      <vt:variant>
        <vt:i4>1572923</vt:i4>
      </vt:variant>
      <vt:variant>
        <vt:i4>599</vt:i4>
      </vt:variant>
      <vt:variant>
        <vt:i4>0</vt:i4>
      </vt:variant>
      <vt:variant>
        <vt:i4>5</vt:i4>
      </vt:variant>
      <vt:variant>
        <vt:lpwstr/>
      </vt:variant>
      <vt:variant>
        <vt:lpwstr>_Toc376779969</vt:lpwstr>
      </vt:variant>
      <vt:variant>
        <vt:i4>1572923</vt:i4>
      </vt:variant>
      <vt:variant>
        <vt:i4>593</vt:i4>
      </vt:variant>
      <vt:variant>
        <vt:i4>0</vt:i4>
      </vt:variant>
      <vt:variant>
        <vt:i4>5</vt:i4>
      </vt:variant>
      <vt:variant>
        <vt:lpwstr/>
      </vt:variant>
      <vt:variant>
        <vt:lpwstr>_Toc376779968</vt:lpwstr>
      </vt:variant>
      <vt:variant>
        <vt:i4>1572923</vt:i4>
      </vt:variant>
      <vt:variant>
        <vt:i4>587</vt:i4>
      </vt:variant>
      <vt:variant>
        <vt:i4>0</vt:i4>
      </vt:variant>
      <vt:variant>
        <vt:i4>5</vt:i4>
      </vt:variant>
      <vt:variant>
        <vt:lpwstr/>
      </vt:variant>
      <vt:variant>
        <vt:lpwstr>_Toc376779967</vt:lpwstr>
      </vt:variant>
      <vt:variant>
        <vt:i4>1572923</vt:i4>
      </vt:variant>
      <vt:variant>
        <vt:i4>581</vt:i4>
      </vt:variant>
      <vt:variant>
        <vt:i4>0</vt:i4>
      </vt:variant>
      <vt:variant>
        <vt:i4>5</vt:i4>
      </vt:variant>
      <vt:variant>
        <vt:lpwstr/>
      </vt:variant>
      <vt:variant>
        <vt:lpwstr>_Toc376779966</vt:lpwstr>
      </vt:variant>
      <vt:variant>
        <vt:i4>1572923</vt:i4>
      </vt:variant>
      <vt:variant>
        <vt:i4>575</vt:i4>
      </vt:variant>
      <vt:variant>
        <vt:i4>0</vt:i4>
      </vt:variant>
      <vt:variant>
        <vt:i4>5</vt:i4>
      </vt:variant>
      <vt:variant>
        <vt:lpwstr/>
      </vt:variant>
      <vt:variant>
        <vt:lpwstr>_Toc376779965</vt:lpwstr>
      </vt:variant>
      <vt:variant>
        <vt:i4>1572923</vt:i4>
      </vt:variant>
      <vt:variant>
        <vt:i4>569</vt:i4>
      </vt:variant>
      <vt:variant>
        <vt:i4>0</vt:i4>
      </vt:variant>
      <vt:variant>
        <vt:i4>5</vt:i4>
      </vt:variant>
      <vt:variant>
        <vt:lpwstr/>
      </vt:variant>
      <vt:variant>
        <vt:lpwstr>_Toc376779964</vt:lpwstr>
      </vt:variant>
      <vt:variant>
        <vt:i4>1572923</vt:i4>
      </vt:variant>
      <vt:variant>
        <vt:i4>563</vt:i4>
      </vt:variant>
      <vt:variant>
        <vt:i4>0</vt:i4>
      </vt:variant>
      <vt:variant>
        <vt:i4>5</vt:i4>
      </vt:variant>
      <vt:variant>
        <vt:lpwstr/>
      </vt:variant>
      <vt:variant>
        <vt:lpwstr>_Toc376779963</vt:lpwstr>
      </vt:variant>
      <vt:variant>
        <vt:i4>1572923</vt:i4>
      </vt:variant>
      <vt:variant>
        <vt:i4>557</vt:i4>
      </vt:variant>
      <vt:variant>
        <vt:i4>0</vt:i4>
      </vt:variant>
      <vt:variant>
        <vt:i4>5</vt:i4>
      </vt:variant>
      <vt:variant>
        <vt:lpwstr/>
      </vt:variant>
      <vt:variant>
        <vt:lpwstr>_Toc376779962</vt:lpwstr>
      </vt:variant>
      <vt:variant>
        <vt:i4>1572923</vt:i4>
      </vt:variant>
      <vt:variant>
        <vt:i4>551</vt:i4>
      </vt:variant>
      <vt:variant>
        <vt:i4>0</vt:i4>
      </vt:variant>
      <vt:variant>
        <vt:i4>5</vt:i4>
      </vt:variant>
      <vt:variant>
        <vt:lpwstr/>
      </vt:variant>
      <vt:variant>
        <vt:lpwstr>_Toc376779961</vt:lpwstr>
      </vt:variant>
      <vt:variant>
        <vt:i4>1572923</vt:i4>
      </vt:variant>
      <vt:variant>
        <vt:i4>545</vt:i4>
      </vt:variant>
      <vt:variant>
        <vt:i4>0</vt:i4>
      </vt:variant>
      <vt:variant>
        <vt:i4>5</vt:i4>
      </vt:variant>
      <vt:variant>
        <vt:lpwstr/>
      </vt:variant>
      <vt:variant>
        <vt:lpwstr>_Toc376779960</vt:lpwstr>
      </vt:variant>
      <vt:variant>
        <vt:i4>1769531</vt:i4>
      </vt:variant>
      <vt:variant>
        <vt:i4>539</vt:i4>
      </vt:variant>
      <vt:variant>
        <vt:i4>0</vt:i4>
      </vt:variant>
      <vt:variant>
        <vt:i4>5</vt:i4>
      </vt:variant>
      <vt:variant>
        <vt:lpwstr/>
      </vt:variant>
      <vt:variant>
        <vt:lpwstr>_Toc376779959</vt:lpwstr>
      </vt:variant>
      <vt:variant>
        <vt:i4>1769531</vt:i4>
      </vt:variant>
      <vt:variant>
        <vt:i4>533</vt:i4>
      </vt:variant>
      <vt:variant>
        <vt:i4>0</vt:i4>
      </vt:variant>
      <vt:variant>
        <vt:i4>5</vt:i4>
      </vt:variant>
      <vt:variant>
        <vt:lpwstr/>
      </vt:variant>
      <vt:variant>
        <vt:lpwstr>_Toc376779958</vt:lpwstr>
      </vt:variant>
      <vt:variant>
        <vt:i4>1769531</vt:i4>
      </vt:variant>
      <vt:variant>
        <vt:i4>527</vt:i4>
      </vt:variant>
      <vt:variant>
        <vt:i4>0</vt:i4>
      </vt:variant>
      <vt:variant>
        <vt:i4>5</vt:i4>
      </vt:variant>
      <vt:variant>
        <vt:lpwstr/>
      </vt:variant>
      <vt:variant>
        <vt:lpwstr>_Toc376779957</vt:lpwstr>
      </vt:variant>
      <vt:variant>
        <vt:i4>1769531</vt:i4>
      </vt:variant>
      <vt:variant>
        <vt:i4>521</vt:i4>
      </vt:variant>
      <vt:variant>
        <vt:i4>0</vt:i4>
      </vt:variant>
      <vt:variant>
        <vt:i4>5</vt:i4>
      </vt:variant>
      <vt:variant>
        <vt:lpwstr/>
      </vt:variant>
      <vt:variant>
        <vt:lpwstr>_Toc376779956</vt:lpwstr>
      </vt:variant>
      <vt:variant>
        <vt:i4>1769531</vt:i4>
      </vt:variant>
      <vt:variant>
        <vt:i4>515</vt:i4>
      </vt:variant>
      <vt:variant>
        <vt:i4>0</vt:i4>
      </vt:variant>
      <vt:variant>
        <vt:i4>5</vt:i4>
      </vt:variant>
      <vt:variant>
        <vt:lpwstr/>
      </vt:variant>
      <vt:variant>
        <vt:lpwstr>_Toc376779955</vt:lpwstr>
      </vt:variant>
      <vt:variant>
        <vt:i4>1769531</vt:i4>
      </vt:variant>
      <vt:variant>
        <vt:i4>509</vt:i4>
      </vt:variant>
      <vt:variant>
        <vt:i4>0</vt:i4>
      </vt:variant>
      <vt:variant>
        <vt:i4>5</vt:i4>
      </vt:variant>
      <vt:variant>
        <vt:lpwstr/>
      </vt:variant>
      <vt:variant>
        <vt:lpwstr>_Toc376779954</vt:lpwstr>
      </vt:variant>
      <vt:variant>
        <vt:i4>1769531</vt:i4>
      </vt:variant>
      <vt:variant>
        <vt:i4>503</vt:i4>
      </vt:variant>
      <vt:variant>
        <vt:i4>0</vt:i4>
      </vt:variant>
      <vt:variant>
        <vt:i4>5</vt:i4>
      </vt:variant>
      <vt:variant>
        <vt:lpwstr/>
      </vt:variant>
      <vt:variant>
        <vt:lpwstr>_Toc376779953</vt:lpwstr>
      </vt:variant>
      <vt:variant>
        <vt:i4>1769531</vt:i4>
      </vt:variant>
      <vt:variant>
        <vt:i4>497</vt:i4>
      </vt:variant>
      <vt:variant>
        <vt:i4>0</vt:i4>
      </vt:variant>
      <vt:variant>
        <vt:i4>5</vt:i4>
      </vt:variant>
      <vt:variant>
        <vt:lpwstr/>
      </vt:variant>
      <vt:variant>
        <vt:lpwstr>_Toc376779952</vt:lpwstr>
      </vt:variant>
      <vt:variant>
        <vt:i4>1769531</vt:i4>
      </vt:variant>
      <vt:variant>
        <vt:i4>491</vt:i4>
      </vt:variant>
      <vt:variant>
        <vt:i4>0</vt:i4>
      </vt:variant>
      <vt:variant>
        <vt:i4>5</vt:i4>
      </vt:variant>
      <vt:variant>
        <vt:lpwstr/>
      </vt:variant>
      <vt:variant>
        <vt:lpwstr>_Toc376779951</vt:lpwstr>
      </vt:variant>
      <vt:variant>
        <vt:i4>1769531</vt:i4>
      </vt:variant>
      <vt:variant>
        <vt:i4>485</vt:i4>
      </vt:variant>
      <vt:variant>
        <vt:i4>0</vt:i4>
      </vt:variant>
      <vt:variant>
        <vt:i4>5</vt:i4>
      </vt:variant>
      <vt:variant>
        <vt:lpwstr/>
      </vt:variant>
      <vt:variant>
        <vt:lpwstr>_Toc376779950</vt:lpwstr>
      </vt:variant>
      <vt:variant>
        <vt:i4>1703995</vt:i4>
      </vt:variant>
      <vt:variant>
        <vt:i4>479</vt:i4>
      </vt:variant>
      <vt:variant>
        <vt:i4>0</vt:i4>
      </vt:variant>
      <vt:variant>
        <vt:i4>5</vt:i4>
      </vt:variant>
      <vt:variant>
        <vt:lpwstr/>
      </vt:variant>
      <vt:variant>
        <vt:lpwstr>_Toc376779949</vt:lpwstr>
      </vt:variant>
      <vt:variant>
        <vt:i4>1703995</vt:i4>
      </vt:variant>
      <vt:variant>
        <vt:i4>473</vt:i4>
      </vt:variant>
      <vt:variant>
        <vt:i4>0</vt:i4>
      </vt:variant>
      <vt:variant>
        <vt:i4>5</vt:i4>
      </vt:variant>
      <vt:variant>
        <vt:lpwstr/>
      </vt:variant>
      <vt:variant>
        <vt:lpwstr>_Toc376779948</vt:lpwstr>
      </vt:variant>
      <vt:variant>
        <vt:i4>1703995</vt:i4>
      </vt:variant>
      <vt:variant>
        <vt:i4>467</vt:i4>
      </vt:variant>
      <vt:variant>
        <vt:i4>0</vt:i4>
      </vt:variant>
      <vt:variant>
        <vt:i4>5</vt:i4>
      </vt:variant>
      <vt:variant>
        <vt:lpwstr/>
      </vt:variant>
      <vt:variant>
        <vt:lpwstr>_Toc376779947</vt:lpwstr>
      </vt:variant>
      <vt:variant>
        <vt:i4>1703995</vt:i4>
      </vt:variant>
      <vt:variant>
        <vt:i4>461</vt:i4>
      </vt:variant>
      <vt:variant>
        <vt:i4>0</vt:i4>
      </vt:variant>
      <vt:variant>
        <vt:i4>5</vt:i4>
      </vt:variant>
      <vt:variant>
        <vt:lpwstr/>
      </vt:variant>
      <vt:variant>
        <vt:lpwstr>_Toc376779946</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draft ETSI EN 300 000 V0.0.0</dc:title>
  <dc:creator>VJO</dc:creator>
  <cp:keywords>ETS</cp:keywords>
  <cp:lastModifiedBy>BlackBerry10</cp:lastModifiedBy>
  <cp:revision>34</cp:revision>
  <cp:lastPrinted>2015-01-09T10:30:00Z</cp:lastPrinted>
  <dcterms:created xsi:type="dcterms:W3CDTF">2015-01-13T10:12:00Z</dcterms:created>
  <dcterms:modified xsi:type="dcterms:W3CDTF">2015-01-17T15:52:00Z</dcterms:modified>
</cp:coreProperties>
</file>