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bookmarkStart w:id="52" w:name="_GoBack"/>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rFonts w:hint="eastAsia" w:eastAsia="宋体"/>
                <w:sz w:val="64"/>
                <w:highlight w:val="none"/>
                <w:lang w:val="en-US" w:eastAsia="zh-CN"/>
              </w:rPr>
              <w:t>23</w:t>
            </w:r>
            <w:r>
              <w:rPr>
                <w:sz w:val="64"/>
                <w:highlight w:val="none"/>
              </w:rPr>
              <w:t>.</w:t>
            </w:r>
            <w:bookmarkEnd w:id="2"/>
            <w:r>
              <w:rPr>
                <w:rFonts w:hint="eastAsia" w:eastAsia="宋体"/>
                <w:sz w:val="64"/>
                <w:highlight w:val="none"/>
                <w:lang w:val="en-US" w:eastAsia="zh-CN"/>
              </w:rPr>
              <w:t>392</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07</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Specification</w:t>
            </w:r>
            <w:bookmarkEnd w:id="5"/>
          </w:p>
          <w:p>
            <w:pPr>
              <w:pStyle w:val="128"/>
              <w:rPr>
                <w:highlight w:val="none"/>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 xml:space="preserve">Technical Specification Group </w:t>
            </w:r>
            <w:bookmarkStart w:id="6" w:name="specTitle"/>
            <w:r>
              <w:rPr>
                <w:highlight w:val="none"/>
                <w:lang w:val="en-IN"/>
              </w:rPr>
              <w:t>Services and System Aspects</w:t>
            </w:r>
            <w:r>
              <w:rPr>
                <w:highlight w:val="none"/>
              </w:rPr>
              <w:t>;</w:t>
            </w:r>
          </w:p>
          <w:p>
            <w:pPr>
              <w:pStyle w:val="115"/>
              <w:framePr w:wrap="auto" w:vAnchor="margin" w:hAnchor="text" w:yAlign="inline"/>
              <w:rPr>
                <w:highlight w:val="none"/>
              </w:rPr>
            </w:pPr>
            <w:r>
              <w:rPr>
                <w:rFonts w:hint="eastAsia"/>
                <w:highlight w:val="none"/>
              </w:rPr>
              <w:t>Application enablement aspects for MMTel</w:t>
            </w:r>
            <w:r>
              <w:rPr>
                <w:highlight w:val="none"/>
              </w:rPr>
              <w:t>;</w:t>
            </w:r>
            <w:bookmarkEnd w:id="6"/>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rPr>
                <w:highlight w:val="none"/>
              </w:rPr>
            </w:pPr>
            <w:r>
              <w:rPr>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rPr>
                <w:highlight w:val="none"/>
              </w:rPr>
            </w:pPr>
            <w:bookmarkStart w:id="8" w:name="_MON_1684549432"/>
            <w:bookmarkEnd w:id="8"/>
            <w:r>
              <w:rPr>
                <w:highlight w:val="none"/>
              </w:rPr>
              <w:object>
                <v:shape id="_x0000_i1025" o:spt="75" type="#_x0000_t75" style="height:63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rPr>
                <w:highlight w:val="none"/>
              </w:rPr>
            </w:pPr>
            <w:bookmarkStart w:id="9" w:name="_MON_1710316168"/>
            <w:bookmarkEnd w:id="9"/>
            <w:r>
              <w:rPr>
                <w:highlight w:val="none"/>
              </w:rP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highlight w:val="none"/>
              </w:rPr>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pPr>
        <w:rPr>
          <w:highlight w:val="none"/>
        </w:r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rPr>
                <w:highlight w:val="none"/>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highlight w:val="none"/>
              </w:rPr>
            </w:pPr>
            <w:bookmarkStart w:id="13" w:name="coords3gpp"/>
            <w:r>
              <w:rPr>
                <w:rFonts w:ascii="Arial" w:hAnsi="Arial"/>
                <w:b/>
                <w:i/>
                <w:highlight w:val="none"/>
              </w:rPr>
              <w:t>3GPP</w:t>
            </w:r>
          </w:p>
          <w:p>
            <w:pPr>
              <w:pStyle w:val="107"/>
              <w:pBdr>
                <w:bottom w:val="single" w:color="auto" w:sz="6" w:space="1"/>
              </w:pBdr>
              <w:ind w:left="2835" w:right="2835"/>
              <w:jc w:val="center"/>
              <w:rPr>
                <w:highlight w:val="none"/>
              </w:rPr>
            </w:pPr>
            <w:r>
              <w:rPr>
                <w:highlight w:val="none"/>
              </w:rPr>
              <w:t>Postal address</w:t>
            </w:r>
          </w:p>
          <w:p>
            <w:pPr>
              <w:pStyle w:val="107"/>
              <w:ind w:left="2835" w:right="2835"/>
              <w:jc w:val="center"/>
              <w:rPr>
                <w:rFonts w:ascii="Arial" w:hAnsi="Arial"/>
                <w:sz w:val="18"/>
                <w:highlight w:val="none"/>
              </w:rPr>
            </w:pPr>
          </w:p>
          <w:p>
            <w:pPr>
              <w:pStyle w:val="107"/>
              <w:pBdr>
                <w:bottom w:val="single" w:color="auto" w:sz="6" w:space="1"/>
              </w:pBdr>
              <w:spacing w:before="240"/>
              <w:ind w:left="2835" w:right="2835"/>
              <w:jc w:val="center"/>
              <w:rPr>
                <w:highlight w:val="none"/>
              </w:rPr>
            </w:pPr>
            <w:r>
              <w:rPr>
                <w:highlight w:val="none"/>
              </w:rPr>
              <w:t>3GPP support office address</w:t>
            </w:r>
          </w:p>
          <w:p>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pPr>
              <w:pStyle w:val="107"/>
              <w:ind w:left="2835" w:right="2835"/>
              <w:jc w:val="center"/>
              <w:rPr>
                <w:rFonts w:ascii="Arial" w:hAnsi="Arial"/>
                <w:sz w:val="18"/>
                <w:highlight w:val="none"/>
                <w:lang w:val="fr-FR"/>
              </w:rPr>
            </w:pPr>
            <w:r>
              <w:rPr>
                <w:rFonts w:ascii="Arial" w:hAnsi="Arial"/>
                <w:sz w:val="18"/>
                <w:highlight w:val="none"/>
                <w:lang w:val="fr-FR"/>
              </w:rPr>
              <w:t>Valbonne - FRANCE</w:t>
            </w:r>
          </w:p>
          <w:p>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107"/>
              <w:pBdr>
                <w:bottom w:val="single" w:color="auto" w:sz="6" w:space="1"/>
              </w:pBdr>
              <w:spacing w:before="240"/>
              <w:ind w:left="2835" w:right="2835"/>
              <w:jc w:val="center"/>
              <w:rPr>
                <w:highlight w:val="none"/>
              </w:rPr>
            </w:pPr>
            <w:r>
              <w:rPr>
                <w:highlight w:val="none"/>
              </w:rPr>
              <w:t>Internet</w:t>
            </w:r>
          </w:p>
          <w:p>
            <w:pPr>
              <w:pStyle w:val="107"/>
              <w:ind w:left="2835" w:right="2835"/>
              <w:jc w:val="center"/>
              <w:rPr>
                <w:rFonts w:ascii="Arial" w:hAnsi="Arial"/>
                <w:sz w:val="18"/>
                <w:highlight w:val="none"/>
              </w:rPr>
            </w:pPr>
            <w:r>
              <w:rPr>
                <w:rFonts w:ascii="Arial" w:hAnsi="Arial"/>
                <w:sz w:val="18"/>
                <w:highlight w:val="none"/>
              </w:rPr>
              <w:t>https://www.3gpp.org</w:t>
            </w:r>
            <w:bookmarkEnd w:id="13"/>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highlight w:val="none"/>
              </w:rPr>
            </w:pPr>
            <w:bookmarkStart w:id="14" w:name="copyrightNotification"/>
            <w:r>
              <w:rPr>
                <w:rFonts w:ascii="Arial" w:hAnsi="Arial"/>
                <w:b/>
                <w:i/>
                <w:highlight w:val="none"/>
              </w:rPr>
              <w:t>Copyright Notification</w:t>
            </w:r>
          </w:p>
          <w:p>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107"/>
              <w:jc w:val="center"/>
              <w:rPr>
                <w:highlight w:val="none"/>
              </w:rPr>
            </w:pPr>
          </w:p>
          <w:p>
            <w:pPr>
              <w:pStyle w:val="107"/>
              <w:jc w:val="center"/>
              <w:rPr>
                <w:sz w:val="18"/>
                <w:highlight w:val="none"/>
              </w:rPr>
            </w:pPr>
            <w:r>
              <w:rPr>
                <w:sz w:val="18"/>
                <w:highlight w:val="none"/>
              </w:rPr>
              <w:t xml:space="preserve">© </w:t>
            </w:r>
            <w:bookmarkStart w:id="15" w:name="copyrightDate"/>
            <w:r>
              <w:rPr>
                <w:sz w:val="18"/>
                <w:highlight w:val="none"/>
              </w:rPr>
              <w:t>2023</w:t>
            </w:r>
            <w:bookmarkEnd w:id="15"/>
            <w:r>
              <w:rPr>
                <w:sz w:val="18"/>
                <w:highlight w:val="none"/>
              </w:rPr>
              <w:t>, 3GPP Organizational Partners (ARIB, ATIS, CCSA, ETSI, TSDSI, TTA, TTC).</w:t>
            </w:r>
            <w:bookmarkStart w:id="16" w:name="copyrightaddon"/>
            <w:bookmarkEnd w:id="16"/>
          </w:p>
          <w:p>
            <w:pPr>
              <w:pStyle w:val="107"/>
              <w:jc w:val="center"/>
              <w:rPr>
                <w:sz w:val="18"/>
                <w:highlight w:val="none"/>
              </w:rPr>
            </w:pPr>
            <w:r>
              <w:rPr>
                <w:sz w:val="18"/>
                <w:highlight w:val="none"/>
              </w:rPr>
              <w:t>All rights reserved.</w:t>
            </w:r>
          </w:p>
          <w:p>
            <w:pPr>
              <w:pStyle w:val="107"/>
              <w:rPr>
                <w:sz w:val="18"/>
                <w:highlight w:val="none"/>
              </w:rPr>
            </w:pPr>
          </w:p>
          <w:p>
            <w:pPr>
              <w:pStyle w:val="107"/>
              <w:rPr>
                <w:sz w:val="18"/>
                <w:highlight w:val="none"/>
              </w:rPr>
            </w:pPr>
            <w:r>
              <w:rPr>
                <w:sz w:val="18"/>
                <w:highlight w:val="none"/>
              </w:rPr>
              <w:t>UMTS™ is a Trade Mark of ETSI registered for the benefit of its members</w:t>
            </w:r>
          </w:p>
          <w:p>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107"/>
              <w:rPr>
                <w:sz w:val="18"/>
                <w:highlight w:val="none"/>
              </w:rPr>
            </w:pPr>
            <w:r>
              <w:rPr>
                <w:sz w:val="18"/>
                <w:highlight w:val="none"/>
              </w:rPr>
              <w:t>GSM® and the GSM logo are registered and owned by the GSM Association</w:t>
            </w:r>
            <w:bookmarkEnd w:id="14"/>
          </w:p>
          <w:p>
            <w:pPr>
              <w:rPr>
                <w:highlight w:val="none"/>
              </w:rPr>
            </w:pPr>
          </w:p>
        </w:tc>
      </w:tr>
      <w:bookmarkEnd w:id="12"/>
    </w:tbl>
    <w:p>
      <w:pPr>
        <w:pStyle w:val="97"/>
        <w:rPr>
          <w:highlight w:val="none"/>
        </w:rPr>
      </w:pPr>
      <w:r>
        <w:rPr>
          <w:highlight w:val="none"/>
        </w:rPr>
        <w:br w:type="page"/>
      </w:r>
      <w:bookmarkStart w:id="17" w:name="tableOfContents"/>
      <w:bookmarkEnd w:id="17"/>
      <w:r>
        <w:rPr>
          <w:highlight w:val="none"/>
        </w:rPr>
        <w:t>Contents</w:t>
      </w:r>
    </w:p>
    <w:p>
      <w:pPr>
        <w:pStyle w:val="20"/>
        <w:bidi w:val="0"/>
        <w:rPr>
          <w:highlight w:val="none"/>
        </w:rPr>
      </w:pPr>
      <w:r>
        <w:rPr>
          <w:rFonts w:hint="default"/>
          <w:highlight w:val="none"/>
          <w:lang w:val="en-GB"/>
        </w:rPr>
        <w:fldChar w:fldCharType="begin"/>
      </w:r>
      <w:r>
        <w:rPr>
          <w:rFonts w:hint="default"/>
          <w:highlight w:val="none"/>
          <w:lang w:val="en-GB"/>
        </w:rPr>
        <w:instrText xml:space="preserve"> TOC \o "1-9" </w:instrText>
      </w:r>
      <w:r>
        <w:rPr>
          <w:rFonts w:hint="default"/>
          <w:highlight w:val="none"/>
          <w:lang w:val="en-GB"/>
        </w:rPr>
        <w:fldChar w:fldCharType="separate"/>
      </w:r>
      <w:r>
        <w:rPr>
          <w:highlight w:val="none"/>
        </w:rPr>
        <w:t>Foreword</w:t>
      </w:r>
      <w:r>
        <w:rPr>
          <w:highlight w:val="none"/>
        </w:rPr>
        <w:tab/>
      </w:r>
      <w:r>
        <w:rPr>
          <w:highlight w:val="none"/>
        </w:rPr>
        <w:fldChar w:fldCharType="begin"/>
      </w:r>
      <w:r>
        <w:rPr>
          <w:highlight w:val="none"/>
        </w:rPr>
        <w:instrText xml:space="preserve"> PAGEREF _Toc7298 \h </w:instrText>
      </w:r>
      <w:r>
        <w:rPr>
          <w:highlight w:val="none"/>
        </w:rPr>
        <w:fldChar w:fldCharType="separate"/>
      </w:r>
      <w:r>
        <w:rPr>
          <w:highlight w:val="none"/>
        </w:rPr>
        <w:t>4</w:t>
      </w:r>
      <w:r>
        <w:rPr>
          <w:highlight w:val="none"/>
        </w:rPr>
        <w:fldChar w:fldCharType="end"/>
      </w:r>
    </w:p>
    <w:p>
      <w:pPr>
        <w:pStyle w:val="20"/>
        <w:bidi w:val="0"/>
        <w:rPr>
          <w:highlight w:val="none"/>
        </w:rPr>
      </w:pPr>
      <w:r>
        <w:rPr>
          <w:highlight w:val="none"/>
        </w:rPr>
        <w:t>Introduction</w:t>
      </w:r>
      <w:r>
        <w:rPr>
          <w:highlight w:val="none"/>
        </w:rPr>
        <w:tab/>
      </w:r>
      <w:r>
        <w:rPr>
          <w:highlight w:val="none"/>
        </w:rPr>
        <w:fldChar w:fldCharType="begin"/>
      </w:r>
      <w:r>
        <w:rPr>
          <w:highlight w:val="none"/>
        </w:rPr>
        <w:instrText xml:space="preserve"> PAGEREF _Toc27886 \h </w:instrText>
      </w:r>
      <w:r>
        <w:rPr>
          <w:highlight w:val="none"/>
        </w:rPr>
        <w:fldChar w:fldCharType="separate"/>
      </w:r>
      <w:r>
        <w:rPr>
          <w:highlight w:val="none"/>
        </w:rPr>
        <w:t>5</w:t>
      </w:r>
      <w:r>
        <w:rPr>
          <w:highlight w:val="none"/>
        </w:rPr>
        <w:fldChar w:fldCharType="end"/>
      </w:r>
    </w:p>
    <w:p>
      <w:pPr>
        <w:pStyle w:val="20"/>
        <w:bidi w:val="0"/>
        <w:rPr>
          <w:highlight w:val="none"/>
        </w:rPr>
      </w:pPr>
      <w:r>
        <w:rPr>
          <w:highlight w:val="none"/>
        </w:rPr>
        <w:t>1</w:t>
      </w:r>
      <w:r>
        <w:rPr>
          <w:highlight w:val="none"/>
        </w:rPr>
        <w:tab/>
      </w:r>
      <w:r>
        <w:rPr>
          <w:highlight w:val="none"/>
        </w:rPr>
        <w:t>Scope</w:t>
      </w:r>
      <w:r>
        <w:rPr>
          <w:highlight w:val="none"/>
        </w:rPr>
        <w:tab/>
      </w:r>
      <w:r>
        <w:rPr>
          <w:highlight w:val="none"/>
        </w:rPr>
        <w:fldChar w:fldCharType="begin"/>
      </w:r>
      <w:r>
        <w:rPr>
          <w:highlight w:val="none"/>
        </w:rPr>
        <w:instrText xml:space="preserve"> PAGEREF _Toc25378 \h </w:instrText>
      </w:r>
      <w:r>
        <w:rPr>
          <w:highlight w:val="none"/>
        </w:rPr>
        <w:fldChar w:fldCharType="separate"/>
      </w:r>
      <w:r>
        <w:rPr>
          <w:highlight w:val="none"/>
        </w:rPr>
        <w:t>6</w:t>
      </w:r>
      <w:r>
        <w:rPr>
          <w:highlight w:val="none"/>
        </w:rPr>
        <w:fldChar w:fldCharType="end"/>
      </w:r>
    </w:p>
    <w:p>
      <w:pPr>
        <w:pStyle w:val="20"/>
        <w:bidi w:val="0"/>
        <w:rPr>
          <w:highlight w:val="none"/>
        </w:rPr>
      </w:pPr>
      <w:r>
        <w:rPr>
          <w:highlight w:val="none"/>
        </w:rPr>
        <w:t>2</w:t>
      </w:r>
      <w:r>
        <w:rPr>
          <w:highlight w:val="none"/>
        </w:rPr>
        <w:tab/>
      </w:r>
      <w:r>
        <w:rPr>
          <w:highlight w:val="none"/>
        </w:rPr>
        <w:t>References</w:t>
      </w:r>
      <w:r>
        <w:rPr>
          <w:highlight w:val="none"/>
        </w:rPr>
        <w:tab/>
      </w:r>
      <w:r>
        <w:rPr>
          <w:highlight w:val="none"/>
        </w:rPr>
        <w:fldChar w:fldCharType="begin"/>
      </w:r>
      <w:r>
        <w:rPr>
          <w:highlight w:val="none"/>
        </w:rPr>
        <w:instrText xml:space="preserve"> PAGEREF _Toc27474 \h </w:instrText>
      </w:r>
      <w:r>
        <w:rPr>
          <w:highlight w:val="none"/>
        </w:rPr>
        <w:fldChar w:fldCharType="separate"/>
      </w:r>
      <w:r>
        <w:rPr>
          <w:highlight w:val="none"/>
        </w:rPr>
        <w:t>6</w:t>
      </w:r>
      <w:r>
        <w:rPr>
          <w:highlight w:val="none"/>
        </w:rPr>
        <w:fldChar w:fldCharType="end"/>
      </w:r>
    </w:p>
    <w:p>
      <w:pPr>
        <w:pStyle w:val="20"/>
        <w:tabs>
          <w:tab w:val="right" w:pos="2000"/>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_Toc28365 \h </w:instrText>
      </w:r>
      <w:r>
        <w:rPr>
          <w:highlight w:val="none"/>
        </w:rPr>
        <w:fldChar w:fldCharType="separate"/>
      </w:r>
      <w:r>
        <w:rPr>
          <w:highlight w:val="none"/>
        </w:rPr>
        <w:t>6</w:t>
      </w:r>
      <w:r>
        <w:rPr>
          <w:highlight w:val="none"/>
        </w:rPr>
        <w:fldChar w:fldCharType="end"/>
      </w:r>
    </w:p>
    <w:p>
      <w:pPr>
        <w:pStyle w:val="19"/>
        <w:bidi w:val="0"/>
        <w:rPr>
          <w:highlight w:val="none"/>
        </w:rPr>
      </w:pPr>
      <w:r>
        <w:rPr>
          <w:highlight w:val="none"/>
        </w:rPr>
        <w:t>3.1</w:t>
      </w:r>
      <w:r>
        <w:rPr>
          <w:highlight w:val="none"/>
        </w:rPr>
        <w:tab/>
      </w:r>
      <w:r>
        <w:rPr>
          <w:highlight w:val="none"/>
        </w:rPr>
        <w:t>Terms</w:t>
      </w:r>
      <w:r>
        <w:rPr>
          <w:highlight w:val="none"/>
        </w:rPr>
        <w:tab/>
      </w:r>
      <w:r>
        <w:rPr>
          <w:highlight w:val="none"/>
        </w:rPr>
        <w:fldChar w:fldCharType="begin"/>
      </w:r>
      <w:r>
        <w:rPr>
          <w:highlight w:val="none"/>
        </w:rPr>
        <w:instrText xml:space="preserve"> PAGEREF _Toc15082 \h </w:instrText>
      </w:r>
      <w:r>
        <w:rPr>
          <w:highlight w:val="none"/>
        </w:rPr>
        <w:fldChar w:fldCharType="separate"/>
      </w:r>
      <w:r>
        <w:rPr>
          <w:highlight w:val="none"/>
        </w:rPr>
        <w:t>6</w:t>
      </w:r>
      <w:r>
        <w:rPr>
          <w:highlight w:val="none"/>
        </w:rPr>
        <w:fldChar w:fldCharType="end"/>
      </w:r>
    </w:p>
    <w:p>
      <w:pPr>
        <w:pStyle w:val="19"/>
        <w:bidi w:val="0"/>
        <w:rPr>
          <w:highlight w:val="none"/>
        </w:rPr>
      </w:pPr>
      <w:r>
        <w:rPr>
          <w:highlight w:val="none"/>
        </w:rPr>
        <w:t>3.2</w:t>
      </w:r>
      <w:r>
        <w:rPr>
          <w:highlight w:val="none"/>
        </w:rPr>
        <w:tab/>
      </w:r>
      <w:r>
        <w:rPr>
          <w:highlight w:val="none"/>
        </w:rPr>
        <w:t>Symbols</w:t>
      </w:r>
      <w:r>
        <w:rPr>
          <w:highlight w:val="none"/>
        </w:rPr>
        <w:tab/>
      </w:r>
      <w:r>
        <w:rPr>
          <w:highlight w:val="none"/>
        </w:rPr>
        <w:fldChar w:fldCharType="begin"/>
      </w:r>
      <w:r>
        <w:rPr>
          <w:highlight w:val="none"/>
        </w:rPr>
        <w:instrText xml:space="preserve"> PAGEREF _Toc4822 \h </w:instrText>
      </w:r>
      <w:r>
        <w:rPr>
          <w:highlight w:val="none"/>
        </w:rPr>
        <w:fldChar w:fldCharType="separate"/>
      </w:r>
      <w:r>
        <w:rPr>
          <w:highlight w:val="none"/>
        </w:rPr>
        <w:t>6</w:t>
      </w:r>
      <w:r>
        <w:rPr>
          <w:highlight w:val="none"/>
        </w:rPr>
        <w:fldChar w:fldCharType="end"/>
      </w:r>
    </w:p>
    <w:p>
      <w:pPr>
        <w:pStyle w:val="19"/>
        <w:bidi w:val="0"/>
        <w:rPr>
          <w:highlight w:val="none"/>
        </w:rPr>
      </w:pPr>
      <w:r>
        <w:rPr>
          <w:highlight w:val="none"/>
        </w:rPr>
        <w:t>3.3</w:t>
      </w:r>
      <w:r>
        <w:rPr>
          <w:highlight w:val="none"/>
        </w:rPr>
        <w:tab/>
      </w:r>
      <w:r>
        <w:rPr>
          <w:highlight w:val="none"/>
        </w:rPr>
        <w:t>Abbreviations</w:t>
      </w:r>
      <w:r>
        <w:rPr>
          <w:highlight w:val="none"/>
        </w:rPr>
        <w:tab/>
      </w:r>
      <w:r>
        <w:rPr>
          <w:highlight w:val="none"/>
        </w:rPr>
        <w:fldChar w:fldCharType="begin"/>
      </w:r>
      <w:r>
        <w:rPr>
          <w:highlight w:val="none"/>
        </w:rPr>
        <w:instrText xml:space="preserve"> PAGEREF _Toc22139 \h </w:instrText>
      </w:r>
      <w:r>
        <w:rPr>
          <w:highlight w:val="none"/>
        </w:rPr>
        <w:fldChar w:fldCharType="separate"/>
      </w:r>
      <w:r>
        <w:rPr>
          <w:highlight w:val="none"/>
        </w:rPr>
        <w:t>6</w:t>
      </w:r>
      <w:r>
        <w:rPr>
          <w:highlight w:val="none"/>
        </w:rPr>
        <w:fldChar w:fldCharType="end"/>
      </w:r>
    </w:p>
    <w:p>
      <w:pPr>
        <w:pStyle w:val="20"/>
        <w:bidi w:val="0"/>
        <w:rPr>
          <w:highlight w:val="none"/>
        </w:rPr>
      </w:pPr>
      <w:r>
        <w:rPr>
          <w:highlight w:val="none"/>
        </w:rPr>
        <w:t>4</w:t>
      </w:r>
      <w:r>
        <w:rPr>
          <w:highlight w:val="none"/>
        </w:rPr>
        <w:tab/>
      </w:r>
      <w:r>
        <w:rPr>
          <w:rFonts w:hint="eastAsia"/>
          <w:highlight w:val="none"/>
          <w:lang w:val="en-US" w:eastAsia="zh-CN"/>
        </w:rPr>
        <w:t>Overview</w:t>
      </w:r>
      <w:r>
        <w:rPr>
          <w:highlight w:val="none"/>
        </w:rPr>
        <w:tab/>
      </w:r>
      <w:r>
        <w:rPr>
          <w:highlight w:val="none"/>
        </w:rPr>
        <w:fldChar w:fldCharType="begin"/>
      </w:r>
      <w:r>
        <w:rPr>
          <w:highlight w:val="none"/>
        </w:rPr>
        <w:instrText xml:space="preserve"> PAGEREF _Toc26818 \h </w:instrText>
      </w:r>
      <w:r>
        <w:rPr>
          <w:highlight w:val="none"/>
        </w:rPr>
        <w:fldChar w:fldCharType="separate"/>
      </w:r>
      <w:r>
        <w:rPr>
          <w:highlight w:val="none"/>
        </w:rPr>
        <w:t>7</w:t>
      </w:r>
      <w:r>
        <w:rPr>
          <w:highlight w:val="none"/>
        </w:rPr>
        <w:fldChar w:fldCharType="end"/>
      </w:r>
    </w:p>
    <w:p>
      <w:pPr>
        <w:pStyle w:val="20"/>
        <w:bidi w:val="0"/>
        <w:rPr>
          <w:highlight w:val="none"/>
        </w:rPr>
      </w:pPr>
      <w:r>
        <w:rPr>
          <w:rFonts w:hint="eastAsia"/>
          <w:highlight w:val="none"/>
          <w:lang w:val="en-US" w:eastAsia="zh-CN"/>
        </w:rPr>
        <w:t>5.</w:t>
      </w:r>
      <w:r>
        <w:rPr>
          <w:rFonts w:hint="eastAsia"/>
          <w:highlight w:val="none"/>
          <w:lang w:val="en-US" w:eastAsia="zh-CN"/>
        </w:rPr>
        <w:tab/>
      </w:r>
      <w:r>
        <w:rPr>
          <w:highlight w:val="none"/>
          <w:lang w:val="en-IN"/>
        </w:rPr>
        <w:t>Architectural requirements</w:t>
      </w:r>
      <w:r>
        <w:rPr>
          <w:highlight w:val="none"/>
        </w:rPr>
        <w:tab/>
      </w:r>
      <w:r>
        <w:rPr>
          <w:highlight w:val="none"/>
        </w:rPr>
        <w:fldChar w:fldCharType="begin"/>
      </w:r>
      <w:r>
        <w:rPr>
          <w:highlight w:val="none"/>
        </w:rPr>
        <w:instrText xml:space="preserve"> PAGEREF _Toc7167 \h </w:instrText>
      </w:r>
      <w:r>
        <w:rPr>
          <w:highlight w:val="none"/>
        </w:rPr>
        <w:fldChar w:fldCharType="separate"/>
      </w:r>
      <w:r>
        <w:rPr>
          <w:highlight w:val="none"/>
        </w:rPr>
        <w:t>7</w:t>
      </w:r>
      <w:r>
        <w:rPr>
          <w:highlight w:val="none"/>
        </w:rPr>
        <w:fldChar w:fldCharType="end"/>
      </w:r>
    </w:p>
    <w:p>
      <w:pPr>
        <w:pStyle w:val="20"/>
        <w:bidi w:val="0"/>
        <w:rPr>
          <w:highlight w:val="none"/>
        </w:rPr>
      </w:pPr>
      <w:r>
        <w:rPr>
          <w:rFonts w:hint="eastAsia"/>
          <w:highlight w:val="none"/>
          <w:lang w:val="en-US" w:eastAsia="zh-CN"/>
        </w:rPr>
        <w:t>6.</w:t>
      </w:r>
      <w:r>
        <w:rPr>
          <w:rFonts w:hint="eastAsia"/>
          <w:highlight w:val="none"/>
          <w:lang w:val="en-US" w:eastAsia="zh-CN"/>
        </w:rPr>
        <w:tab/>
      </w:r>
      <w:r>
        <w:rPr>
          <w:highlight w:val="none"/>
          <w:lang w:val="en-IN"/>
        </w:rPr>
        <w:t>Architectur</w:t>
      </w:r>
      <w:r>
        <w:rPr>
          <w:rFonts w:hint="eastAsia"/>
          <w:highlight w:val="none"/>
          <w:lang w:val="en-US" w:eastAsia="zh-CN"/>
        </w:rPr>
        <w:t>e</w:t>
      </w:r>
      <w:r>
        <w:rPr>
          <w:highlight w:val="none"/>
        </w:rPr>
        <w:tab/>
      </w:r>
      <w:r>
        <w:rPr>
          <w:highlight w:val="none"/>
        </w:rPr>
        <w:fldChar w:fldCharType="begin"/>
      </w:r>
      <w:r>
        <w:rPr>
          <w:highlight w:val="none"/>
        </w:rPr>
        <w:instrText xml:space="preserve"> PAGEREF _Toc32514 \h </w:instrText>
      </w:r>
      <w:r>
        <w:rPr>
          <w:highlight w:val="none"/>
        </w:rPr>
        <w:fldChar w:fldCharType="separate"/>
      </w:r>
      <w:r>
        <w:rPr>
          <w:highlight w:val="none"/>
        </w:rPr>
        <w:t>7</w:t>
      </w:r>
      <w:r>
        <w:rPr>
          <w:highlight w:val="none"/>
        </w:rPr>
        <w:fldChar w:fldCharType="end"/>
      </w:r>
    </w:p>
    <w:p>
      <w:pPr>
        <w:pStyle w:val="20"/>
        <w:bidi w:val="0"/>
        <w:rPr>
          <w:highlight w:val="none"/>
        </w:rPr>
      </w:pPr>
      <w:r>
        <w:rPr>
          <w:rFonts w:hint="eastAsia"/>
          <w:highlight w:val="none"/>
          <w:lang w:val="en-US" w:eastAsia="zh-CN"/>
        </w:rPr>
        <w:t>7.</w:t>
      </w:r>
      <w:r>
        <w:rPr>
          <w:rFonts w:hint="eastAsia"/>
          <w:highlight w:val="none"/>
          <w:lang w:val="en-US" w:eastAsia="zh-CN"/>
        </w:rPr>
        <w:tab/>
      </w:r>
      <w:r>
        <w:rPr>
          <w:highlight w:val="none"/>
          <w:lang w:val="en-IN"/>
        </w:rPr>
        <w:t>Identities</w:t>
      </w:r>
      <w:r>
        <w:rPr>
          <w:highlight w:val="none"/>
        </w:rPr>
        <w:tab/>
      </w:r>
      <w:r>
        <w:rPr>
          <w:highlight w:val="none"/>
        </w:rPr>
        <w:fldChar w:fldCharType="begin"/>
      </w:r>
      <w:r>
        <w:rPr>
          <w:highlight w:val="none"/>
        </w:rPr>
        <w:instrText xml:space="preserve"> PAGEREF _Toc28410 \h </w:instrText>
      </w:r>
      <w:r>
        <w:rPr>
          <w:highlight w:val="none"/>
        </w:rPr>
        <w:fldChar w:fldCharType="separate"/>
      </w:r>
      <w:r>
        <w:rPr>
          <w:highlight w:val="none"/>
        </w:rPr>
        <w:t>7</w:t>
      </w:r>
      <w:r>
        <w:rPr>
          <w:highlight w:val="none"/>
        </w:rPr>
        <w:fldChar w:fldCharType="end"/>
      </w:r>
    </w:p>
    <w:p>
      <w:pPr>
        <w:pStyle w:val="20"/>
        <w:bidi w:val="0"/>
        <w:rPr>
          <w:highlight w:val="none"/>
        </w:rPr>
      </w:pPr>
      <w:r>
        <w:rPr>
          <w:rFonts w:hint="eastAsia"/>
          <w:highlight w:val="none"/>
          <w:lang w:val="en-US" w:eastAsia="zh-CN"/>
        </w:rPr>
        <w:t>8.</w:t>
      </w:r>
      <w:r>
        <w:rPr>
          <w:rFonts w:hint="eastAsia"/>
          <w:highlight w:val="none"/>
          <w:lang w:val="en-US" w:eastAsia="zh-CN"/>
        </w:rPr>
        <w:tab/>
      </w:r>
      <w:r>
        <w:rPr>
          <w:highlight w:val="none"/>
          <w:lang w:val="en-IN"/>
        </w:rPr>
        <w:t>Procedures and information flows</w:t>
      </w:r>
      <w:r>
        <w:rPr>
          <w:highlight w:val="none"/>
        </w:rPr>
        <w:tab/>
      </w:r>
      <w:r>
        <w:rPr>
          <w:highlight w:val="none"/>
        </w:rPr>
        <w:fldChar w:fldCharType="begin"/>
      </w:r>
      <w:r>
        <w:rPr>
          <w:highlight w:val="none"/>
        </w:rPr>
        <w:instrText xml:space="preserve"> PAGEREF _Toc26236 \h </w:instrText>
      </w:r>
      <w:r>
        <w:rPr>
          <w:highlight w:val="none"/>
        </w:rPr>
        <w:fldChar w:fldCharType="separate"/>
      </w:r>
      <w:r>
        <w:rPr>
          <w:highlight w:val="none"/>
        </w:rPr>
        <w:t>7</w:t>
      </w:r>
      <w:r>
        <w:rPr>
          <w:highlight w:val="none"/>
        </w:rPr>
        <w:fldChar w:fldCharType="end"/>
      </w:r>
    </w:p>
    <w:p>
      <w:pPr>
        <w:pStyle w:val="20"/>
        <w:bidi w:val="0"/>
        <w:rPr>
          <w:highlight w:val="none"/>
        </w:rPr>
      </w:pPr>
      <w:r>
        <w:rPr>
          <w:rFonts w:hint="eastAsia"/>
          <w:highlight w:val="none"/>
          <w:lang w:val="en-US" w:eastAsia="zh-CN"/>
        </w:rPr>
        <w:t>9.</w:t>
      </w:r>
      <w:r>
        <w:rPr>
          <w:rFonts w:hint="eastAsia"/>
          <w:highlight w:val="none"/>
          <w:lang w:val="en-US" w:eastAsia="zh-CN"/>
        </w:rPr>
        <w:tab/>
      </w:r>
      <w:r>
        <w:rPr>
          <w:highlight w:val="none"/>
          <w:lang w:eastAsia="zh-CN"/>
        </w:rPr>
        <w:t>Deployment Guideline</w:t>
      </w:r>
      <w:r>
        <w:rPr>
          <w:highlight w:val="none"/>
        </w:rPr>
        <w:tab/>
      </w:r>
      <w:r>
        <w:rPr>
          <w:highlight w:val="none"/>
        </w:rPr>
        <w:fldChar w:fldCharType="begin"/>
      </w:r>
      <w:r>
        <w:rPr>
          <w:highlight w:val="none"/>
        </w:rPr>
        <w:instrText xml:space="preserve"> PAGEREF _Toc12903 \h </w:instrText>
      </w:r>
      <w:r>
        <w:rPr>
          <w:highlight w:val="none"/>
        </w:rPr>
        <w:fldChar w:fldCharType="separate"/>
      </w:r>
      <w:r>
        <w:rPr>
          <w:highlight w:val="none"/>
        </w:rPr>
        <w:t>7</w:t>
      </w:r>
      <w:r>
        <w:rPr>
          <w:highlight w:val="none"/>
        </w:rPr>
        <w:fldChar w:fldCharType="end"/>
      </w:r>
    </w:p>
    <w:p>
      <w:pPr>
        <w:pStyle w:val="20"/>
        <w:bidi w:val="0"/>
        <w:rPr>
          <w:highlight w:val="none"/>
        </w:rPr>
      </w:pPr>
      <w:r>
        <w:rPr>
          <w:highlight w:val="none"/>
        </w:rPr>
        <w:t>Annex A:</w:t>
      </w:r>
      <w:r>
        <w:rPr>
          <w:highlight w:val="none"/>
        </w:rPr>
        <w:t xml:space="preserve"> </w:t>
      </w:r>
      <w:r>
        <w:rPr>
          <w:highlight w:val="none"/>
        </w:rPr>
        <w:t>Change history</w:t>
      </w:r>
      <w:r>
        <w:rPr>
          <w:highlight w:val="none"/>
        </w:rPr>
        <w:tab/>
      </w:r>
      <w:r>
        <w:rPr>
          <w:highlight w:val="none"/>
        </w:rPr>
        <w:fldChar w:fldCharType="begin"/>
      </w:r>
      <w:r>
        <w:rPr>
          <w:highlight w:val="none"/>
        </w:rPr>
        <w:instrText xml:space="preserve"> PAGEREF _Toc23877 \h </w:instrText>
      </w:r>
      <w:r>
        <w:rPr>
          <w:highlight w:val="none"/>
        </w:rPr>
        <w:fldChar w:fldCharType="separate"/>
      </w:r>
      <w:r>
        <w:rPr>
          <w:highlight w:val="none"/>
        </w:rPr>
        <w:t>7</w:t>
      </w:r>
      <w:r>
        <w:rPr>
          <w:highlight w:val="none"/>
        </w:rPr>
        <w:fldChar w:fldCharType="end"/>
      </w:r>
    </w:p>
    <w:p>
      <w:pPr>
        <w:rPr>
          <w:rFonts w:hint="default"/>
          <w:highlight w:val="none"/>
          <w:lang w:val="en-GB"/>
        </w:rPr>
      </w:pPr>
      <w:r>
        <w:rPr>
          <w:rFonts w:hint="default"/>
          <w:highlight w:val="none"/>
          <w:lang w:val="en-GB"/>
        </w:rPr>
        <w:fldChar w:fldCharType="end"/>
      </w:r>
    </w:p>
    <w:p>
      <w:pPr>
        <w:pStyle w:val="128"/>
        <w:rPr>
          <w:highlight w:val="none"/>
        </w:rPr>
      </w:pPr>
      <w:r>
        <w:rPr>
          <w:highlight w:val="none"/>
        </w:rPr>
        <w:br w:type="page"/>
      </w:r>
    </w:p>
    <w:p>
      <w:pPr>
        <w:pStyle w:val="3"/>
        <w:rPr>
          <w:highlight w:val="none"/>
        </w:rPr>
      </w:pPr>
      <w:bookmarkStart w:id="18" w:name="foreword"/>
      <w:bookmarkEnd w:id="18"/>
      <w:bookmarkStart w:id="19" w:name="_Toc129708866"/>
      <w:bookmarkStart w:id="20" w:name="_Toc7298"/>
      <w:r>
        <w:rPr>
          <w:highlight w:val="none"/>
        </w:rPr>
        <w:t>Foreword</w:t>
      </w:r>
      <w:bookmarkEnd w:id="19"/>
      <w:bookmarkEnd w:id="20"/>
    </w:p>
    <w:p>
      <w:pPr>
        <w:rPr>
          <w:highlight w:val="none"/>
        </w:rPr>
      </w:pPr>
      <w:r>
        <w:rPr>
          <w:highlight w:val="none"/>
        </w:rPr>
        <w:t xml:space="preserve">This Technical </w:t>
      </w:r>
      <w:bookmarkStart w:id="21" w:name="spectype3"/>
      <w:r>
        <w:rPr>
          <w:highlight w:val="none"/>
        </w:rPr>
        <w:t>Specification</w:t>
      </w:r>
      <w:bookmarkEnd w:id="21"/>
      <w:r>
        <w:rPr>
          <w:highlight w:val="none"/>
        </w:rPr>
        <w:t xml:space="preserve"> 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rPr>
          <w:highlight w:val="none"/>
        </w:rPr>
      </w:pPr>
      <w:r>
        <w:rPr>
          <w:highlight w:val="none"/>
        </w:rPr>
        <w:t>Version x.y.z</w:t>
      </w:r>
    </w:p>
    <w:p>
      <w:pPr>
        <w:pStyle w:val="110"/>
        <w:rPr>
          <w:highlight w:val="none"/>
        </w:rPr>
      </w:pPr>
      <w:r>
        <w:rPr>
          <w:highlight w:val="none"/>
        </w:rPr>
        <w:t>where:</w:t>
      </w:r>
    </w:p>
    <w:p>
      <w:pPr>
        <w:pStyle w:val="121"/>
        <w:rPr>
          <w:highlight w:val="none"/>
        </w:rPr>
      </w:pPr>
      <w:r>
        <w:rPr>
          <w:highlight w:val="none"/>
        </w:rPr>
        <w:t>x</w:t>
      </w:r>
      <w:r>
        <w:rPr>
          <w:highlight w:val="none"/>
        </w:rPr>
        <w:tab/>
      </w:r>
      <w:r>
        <w:rPr>
          <w:highlight w:val="none"/>
        </w:rPr>
        <w:t>the first digit:</w:t>
      </w:r>
    </w:p>
    <w:p>
      <w:pPr>
        <w:pStyle w:val="122"/>
        <w:rPr>
          <w:highlight w:val="none"/>
        </w:rPr>
      </w:pPr>
      <w:r>
        <w:rPr>
          <w:highlight w:val="none"/>
        </w:rPr>
        <w:t>1</w:t>
      </w:r>
      <w:r>
        <w:rPr>
          <w:highlight w:val="none"/>
        </w:rPr>
        <w:tab/>
      </w:r>
      <w:r>
        <w:rPr>
          <w:highlight w:val="none"/>
        </w:rPr>
        <w:t>presented to TSG for information;</w:t>
      </w:r>
    </w:p>
    <w:p>
      <w:pPr>
        <w:pStyle w:val="122"/>
        <w:rPr>
          <w:highlight w:val="none"/>
        </w:rPr>
      </w:pPr>
      <w:r>
        <w:rPr>
          <w:highlight w:val="none"/>
        </w:rPr>
        <w:t>2</w:t>
      </w:r>
      <w:r>
        <w:rPr>
          <w:highlight w:val="none"/>
        </w:rPr>
        <w:tab/>
      </w:r>
      <w:r>
        <w:rPr>
          <w:highlight w:val="none"/>
        </w:rPr>
        <w:t>presented to TSG for approval;</w:t>
      </w:r>
    </w:p>
    <w:p>
      <w:pPr>
        <w:pStyle w:val="122"/>
        <w:rPr>
          <w:highlight w:val="none"/>
        </w:rPr>
      </w:pPr>
      <w:r>
        <w:rPr>
          <w:highlight w:val="none"/>
        </w:rPr>
        <w:t>3</w:t>
      </w:r>
      <w:r>
        <w:rPr>
          <w:highlight w:val="none"/>
        </w:rPr>
        <w:tab/>
      </w:r>
      <w:r>
        <w:rPr>
          <w:highlight w:val="none"/>
        </w:rPr>
        <w:t>or greater indicates TSG approved document under change control.</w:t>
      </w:r>
    </w:p>
    <w:p>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06"/>
        <w:rPr>
          <w:highlight w:val="none"/>
        </w:rPr>
      </w:pPr>
      <w:r>
        <w:rPr>
          <w:b/>
          <w:highlight w:val="none"/>
        </w:rPr>
        <w:t>shall</w:t>
      </w:r>
      <w:r>
        <w:rPr>
          <w:highlight w:val="none"/>
        </w:rPr>
        <w:tab/>
      </w:r>
      <w:r>
        <w:rPr>
          <w:highlight w:val="none"/>
        </w:rPr>
        <w:t>indicates a mandatory requirement to do something</w:t>
      </w:r>
    </w:p>
    <w:p>
      <w:pPr>
        <w:pStyle w:val="106"/>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rPr>
          <w:highlight w:val="none"/>
        </w:rPr>
      </w:pPr>
      <w:r>
        <w:rPr>
          <w:b/>
          <w:highlight w:val="none"/>
        </w:rPr>
        <w:t>should</w:t>
      </w:r>
      <w:r>
        <w:rPr>
          <w:highlight w:val="none"/>
        </w:rPr>
        <w:tab/>
      </w:r>
      <w:r>
        <w:rPr>
          <w:highlight w:val="none"/>
        </w:rPr>
        <w:t>indicates a recommendation to do something</w:t>
      </w:r>
    </w:p>
    <w:p>
      <w:pPr>
        <w:pStyle w:val="106"/>
        <w:rPr>
          <w:highlight w:val="none"/>
        </w:rPr>
      </w:pPr>
      <w:r>
        <w:rPr>
          <w:b/>
          <w:highlight w:val="none"/>
        </w:rPr>
        <w:t>should not</w:t>
      </w:r>
      <w:r>
        <w:rPr>
          <w:highlight w:val="none"/>
        </w:rPr>
        <w:tab/>
      </w:r>
      <w:r>
        <w:rPr>
          <w:highlight w:val="none"/>
        </w:rPr>
        <w:t>indicates a recommendation not to do something</w:t>
      </w:r>
    </w:p>
    <w:p>
      <w:pPr>
        <w:pStyle w:val="106"/>
        <w:rPr>
          <w:highlight w:val="none"/>
        </w:rPr>
      </w:pPr>
      <w:r>
        <w:rPr>
          <w:b/>
          <w:highlight w:val="none"/>
        </w:rPr>
        <w:t>may</w:t>
      </w:r>
      <w:r>
        <w:rPr>
          <w:highlight w:val="none"/>
        </w:rPr>
        <w:tab/>
      </w:r>
      <w:r>
        <w:rPr>
          <w:highlight w:val="none"/>
        </w:rPr>
        <w:t>indicates permission to do something</w:t>
      </w:r>
    </w:p>
    <w:p>
      <w:pPr>
        <w:pStyle w:val="106"/>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06"/>
        <w:rPr>
          <w:highlight w:val="none"/>
        </w:rPr>
      </w:pPr>
      <w:r>
        <w:rPr>
          <w:b/>
          <w:highlight w:val="none"/>
        </w:rPr>
        <w:t>can</w:t>
      </w:r>
      <w:r>
        <w:rPr>
          <w:highlight w:val="none"/>
        </w:rPr>
        <w:tab/>
      </w:r>
      <w:r>
        <w:rPr>
          <w:highlight w:val="none"/>
        </w:rPr>
        <w:t>indicates that something is possible</w:t>
      </w:r>
    </w:p>
    <w:p>
      <w:pPr>
        <w:pStyle w:val="106"/>
        <w:rPr>
          <w:highlight w:val="none"/>
        </w:rPr>
      </w:pPr>
      <w:r>
        <w:rPr>
          <w:b/>
          <w:highlight w:val="none"/>
        </w:rPr>
        <w:t>cannot</w:t>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06"/>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pPr>
        <w:pStyle w:val="106"/>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06"/>
        <w:rPr>
          <w:highlight w:val="none"/>
        </w:rPr>
      </w:pPr>
      <w:r>
        <w:rPr>
          <w:b/>
          <w:highlight w:val="none"/>
        </w:rPr>
        <w:t>is</w:t>
      </w:r>
      <w:r>
        <w:rPr>
          <w:highlight w:val="none"/>
        </w:rPr>
        <w:tab/>
      </w:r>
      <w:r>
        <w:rPr>
          <w:highlight w:val="none"/>
        </w:rPr>
        <w:t>(or any other verb in the indicative mood) indicates a statement of fact</w:t>
      </w:r>
    </w:p>
    <w:p>
      <w:pPr>
        <w:pStyle w:val="106"/>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3"/>
        <w:rPr>
          <w:highlight w:val="none"/>
        </w:rPr>
      </w:pPr>
      <w:bookmarkStart w:id="22" w:name="introduction"/>
      <w:bookmarkEnd w:id="22"/>
      <w:bookmarkStart w:id="23" w:name="_Toc129708867"/>
      <w:bookmarkStart w:id="24" w:name="_Toc27886"/>
      <w:r>
        <w:rPr>
          <w:highlight w:val="none"/>
        </w:rPr>
        <w:t>Introduction</w:t>
      </w:r>
      <w:bookmarkEnd w:id="23"/>
      <w:bookmarkEnd w:id="24"/>
    </w:p>
    <w:p>
      <w:pPr>
        <w:pStyle w:val="128"/>
        <w:rPr>
          <w:highlight w:val="none"/>
        </w:rPr>
      </w:pPr>
    </w:p>
    <w:p>
      <w:pPr>
        <w:pStyle w:val="3"/>
        <w:rPr>
          <w:highlight w:val="none"/>
        </w:rPr>
      </w:pPr>
      <w:r>
        <w:rPr>
          <w:highlight w:val="none"/>
        </w:rPr>
        <w:br w:type="page"/>
      </w:r>
      <w:bookmarkStart w:id="25" w:name="scope"/>
      <w:bookmarkEnd w:id="25"/>
      <w:bookmarkStart w:id="26" w:name="_Toc129708868"/>
      <w:bookmarkStart w:id="27" w:name="_Toc25378"/>
      <w:r>
        <w:rPr>
          <w:highlight w:val="none"/>
        </w:rPr>
        <w:t>1</w:t>
      </w:r>
      <w:r>
        <w:rPr>
          <w:highlight w:val="none"/>
        </w:rPr>
        <w:tab/>
      </w:r>
      <w:r>
        <w:rPr>
          <w:highlight w:val="none"/>
        </w:rPr>
        <w:t>Scope</w:t>
      </w:r>
      <w:bookmarkEnd w:id="26"/>
      <w:bookmarkEnd w:id="27"/>
    </w:p>
    <w:p>
      <w:pPr>
        <w:rPr>
          <w:highlight w:val="none"/>
        </w:rPr>
      </w:pPr>
      <w:r>
        <w:rPr>
          <w:highlight w:val="none"/>
        </w:rPr>
        <w:t>The present document …</w:t>
      </w:r>
    </w:p>
    <w:p>
      <w:pPr>
        <w:pStyle w:val="111"/>
        <w:rPr>
          <w:highlight w:val="none"/>
          <w:lang w:val="en-US"/>
        </w:rPr>
      </w:pPr>
      <w:r>
        <w:rPr>
          <w:highlight w:val="none"/>
        </w:rPr>
        <w:t>Editor's note:</w:t>
      </w:r>
      <w:r>
        <w:rPr>
          <w:highlight w:val="none"/>
        </w:rPr>
        <w:tab/>
      </w:r>
      <w:r>
        <w:rPr>
          <w:highlight w:val="none"/>
          <w:lang w:val="en-US"/>
        </w:rPr>
        <w:t>This clause will describe the scope for t</w:t>
      </w:r>
      <w:r>
        <w:rPr>
          <w:rFonts w:hint="eastAsia"/>
          <w:highlight w:val="none"/>
          <w:lang w:val="en-US" w:eastAsia="zh-CN"/>
        </w:rPr>
        <w:t>his specification</w:t>
      </w:r>
      <w:r>
        <w:rPr>
          <w:highlight w:val="none"/>
          <w:lang w:val="en-US"/>
        </w:rPr>
        <w:t>.</w:t>
      </w:r>
    </w:p>
    <w:p>
      <w:pPr>
        <w:rPr>
          <w:highlight w:val="none"/>
        </w:rPr>
      </w:pPr>
    </w:p>
    <w:p>
      <w:pPr>
        <w:pStyle w:val="3"/>
        <w:rPr>
          <w:highlight w:val="none"/>
        </w:rPr>
      </w:pPr>
      <w:bookmarkStart w:id="28" w:name="references"/>
      <w:bookmarkEnd w:id="28"/>
      <w:bookmarkStart w:id="29" w:name="_Toc129708869"/>
      <w:bookmarkStart w:id="30" w:name="_Toc27474"/>
      <w:r>
        <w:rPr>
          <w:highlight w:val="none"/>
        </w:rPr>
        <w:t>2</w:t>
      </w:r>
      <w:r>
        <w:rPr>
          <w:highlight w:val="none"/>
        </w:rPr>
        <w:tab/>
      </w:r>
      <w:r>
        <w:rPr>
          <w:highlight w:val="none"/>
        </w:rPr>
        <w:t>References</w:t>
      </w:r>
      <w:bookmarkEnd w:id="29"/>
      <w:bookmarkEnd w:id="30"/>
    </w:p>
    <w:p>
      <w:pPr>
        <w:rPr>
          <w:highlight w:val="none"/>
        </w:rPr>
      </w:pPr>
      <w:r>
        <w:rPr>
          <w:highlight w:val="none"/>
        </w:rPr>
        <w:t>The following documents contain provisions which, through reference in this text, constitute provisions of the present document.</w:t>
      </w:r>
    </w:p>
    <w:p>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10"/>
        <w:rPr>
          <w:highlight w:val="none"/>
        </w:rPr>
      </w:pPr>
      <w:r>
        <w:rPr>
          <w:highlight w:val="none"/>
        </w:rPr>
        <w:t>-</w:t>
      </w:r>
      <w:r>
        <w:rPr>
          <w:highlight w:val="none"/>
        </w:rPr>
        <w:tab/>
      </w:r>
      <w:r>
        <w:rPr>
          <w:highlight w:val="none"/>
        </w:rPr>
        <w:t>For a specific reference, subsequent revisions do not apply.</w:t>
      </w:r>
    </w:p>
    <w:p>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106"/>
        <w:rPr>
          <w:highlight w:val="none"/>
        </w:rPr>
      </w:pPr>
      <w:r>
        <w:rPr>
          <w:highlight w:val="none"/>
        </w:rPr>
        <w:t>[1]</w:t>
      </w:r>
      <w:r>
        <w:rPr>
          <w:highlight w:val="none"/>
        </w:rPr>
        <w:tab/>
      </w:r>
      <w:r>
        <w:rPr>
          <w:highlight w:val="none"/>
        </w:rPr>
        <w:t>3GPP TR 21.905: "Vocabulary for 3GPP Specifications".</w:t>
      </w:r>
    </w:p>
    <w:p>
      <w:pPr>
        <w:pStyle w:val="106"/>
        <w:rPr>
          <w:highlight w:val="none"/>
        </w:rPr>
      </w:pPr>
      <w:r>
        <w:rPr>
          <w:highlight w:val="none"/>
        </w:rPr>
        <w:t>…</w:t>
      </w:r>
    </w:p>
    <w:p>
      <w:pPr>
        <w:pStyle w:val="106"/>
        <w:rPr>
          <w:highlight w:val="none"/>
        </w:rPr>
      </w:pPr>
      <w:r>
        <w:rPr>
          <w:highlight w:val="none"/>
        </w:rPr>
        <w:t>[x]</w:t>
      </w:r>
      <w:r>
        <w:rPr>
          <w:highlight w:val="none"/>
        </w:rPr>
        <w:tab/>
      </w:r>
      <w:r>
        <w:rPr>
          <w:highlight w:val="none"/>
        </w:rPr>
        <w:t>&lt;doctype&gt; &lt;#&gt;[ ([up to and including]{yyyy[-mm]|V&lt;a[.b[.c]]&gt;}[onwards])]: "&lt;Title&gt;".</w:t>
      </w:r>
    </w:p>
    <w:p>
      <w:pPr>
        <w:pStyle w:val="106"/>
        <w:rPr>
          <w:highlight w:val="none"/>
        </w:rPr>
      </w:pPr>
    </w:p>
    <w:p>
      <w:pPr>
        <w:pStyle w:val="3"/>
        <w:rPr>
          <w:highlight w:val="none"/>
        </w:rPr>
      </w:pPr>
      <w:bookmarkStart w:id="31" w:name="definitions"/>
      <w:bookmarkEnd w:id="31"/>
      <w:bookmarkStart w:id="32" w:name="_Toc129708870"/>
      <w:bookmarkStart w:id="33" w:name="_Toc28365"/>
      <w:r>
        <w:rPr>
          <w:highlight w:val="none"/>
        </w:rPr>
        <w:t>3</w:t>
      </w:r>
      <w:r>
        <w:rPr>
          <w:highlight w:val="none"/>
        </w:rPr>
        <w:tab/>
      </w:r>
      <w:r>
        <w:rPr>
          <w:highlight w:val="none"/>
        </w:rPr>
        <w:t>Definitions of terms, symbols and abbreviations</w:t>
      </w:r>
      <w:bookmarkEnd w:id="32"/>
      <w:bookmarkEnd w:id="33"/>
    </w:p>
    <w:p>
      <w:pPr>
        <w:pStyle w:val="128"/>
        <w:rPr>
          <w:highlight w:val="none"/>
        </w:rPr>
      </w:pPr>
    </w:p>
    <w:p>
      <w:pPr>
        <w:pStyle w:val="4"/>
        <w:rPr>
          <w:highlight w:val="none"/>
        </w:rPr>
      </w:pPr>
      <w:bookmarkStart w:id="34" w:name="_Toc129708871"/>
      <w:bookmarkStart w:id="35" w:name="_Toc15082"/>
      <w:r>
        <w:rPr>
          <w:highlight w:val="none"/>
        </w:rPr>
        <w:t>3.1</w:t>
      </w:r>
      <w:r>
        <w:rPr>
          <w:highlight w:val="none"/>
        </w:rPr>
        <w:tab/>
      </w:r>
      <w:r>
        <w:rPr>
          <w:highlight w:val="none"/>
        </w:rPr>
        <w:t>Terms</w:t>
      </w:r>
      <w:bookmarkEnd w:id="34"/>
      <w:bookmarkEnd w:id="35"/>
    </w:p>
    <w:p>
      <w:pPr>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pPr>
        <w:rPr>
          <w:highlight w:val="none"/>
        </w:rPr>
      </w:pPr>
      <w:r>
        <w:rPr>
          <w:b/>
          <w:highlight w:val="none"/>
        </w:rPr>
        <w:t>example:</w:t>
      </w:r>
      <w:r>
        <w:rPr>
          <w:highlight w:val="none"/>
        </w:rPr>
        <w:t xml:space="preserve"> text used to clarify abstract rules by applying them literally.</w:t>
      </w:r>
    </w:p>
    <w:p>
      <w:pPr>
        <w:pStyle w:val="4"/>
        <w:rPr>
          <w:highlight w:val="none"/>
        </w:rPr>
      </w:pPr>
      <w:bookmarkStart w:id="36" w:name="_Toc129708872"/>
      <w:bookmarkStart w:id="37" w:name="_Toc4822"/>
      <w:r>
        <w:rPr>
          <w:highlight w:val="none"/>
        </w:rPr>
        <w:t>3.2</w:t>
      </w:r>
      <w:r>
        <w:rPr>
          <w:highlight w:val="none"/>
        </w:rPr>
        <w:tab/>
      </w:r>
      <w:r>
        <w:rPr>
          <w:highlight w:val="none"/>
        </w:rPr>
        <w:t>Symbols</w:t>
      </w:r>
      <w:bookmarkEnd w:id="36"/>
      <w:bookmarkEnd w:id="37"/>
    </w:p>
    <w:p>
      <w:pPr>
        <w:keepNext/>
        <w:rPr>
          <w:highlight w:val="none"/>
        </w:rPr>
      </w:pPr>
      <w:r>
        <w:rPr>
          <w:highlight w:val="none"/>
        </w:rPr>
        <w:t>For the purposes of the present document, the following symbols apply:</w:t>
      </w:r>
    </w:p>
    <w:p>
      <w:pPr>
        <w:pStyle w:val="109"/>
        <w:rPr>
          <w:highlight w:val="none"/>
        </w:rPr>
      </w:pPr>
      <w:r>
        <w:rPr>
          <w:highlight w:val="none"/>
        </w:rPr>
        <w:t>&lt;symbol&gt;</w:t>
      </w:r>
      <w:r>
        <w:rPr>
          <w:highlight w:val="none"/>
        </w:rPr>
        <w:tab/>
      </w:r>
      <w:r>
        <w:rPr>
          <w:highlight w:val="none"/>
        </w:rPr>
        <w:t>&lt;Explanation&gt;</w:t>
      </w:r>
    </w:p>
    <w:p>
      <w:pPr>
        <w:pStyle w:val="109"/>
        <w:rPr>
          <w:highlight w:val="none"/>
        </w:rPr>
      </w:pPr>
    </w:p>
    <w:p>
      <w:pPr>
        <w:pStyle w:val="4"/>
        <w:rPr>
          <w:highlight w:val="none"/>
        </w:rPr>
      </w:pPr>
      <w:bookmarkStart w:id="38" w:name="_Toc129708873"/>
      <w:bookmarkStart w:id="39" w:name="_Toc22139"/>
      <w:r>
        <w:rPr>
          <w:highlight w:val="none"/>
        </w:rPr>
        <w:t>3.3</w:t>
      </w:r>
      <w:r>
        <w:rPr>
          <w:highlight w:val="none"/>
        </w:rPr>
        <w:tab/>
      </w:r>
      <w:r>
        <w:rPr>
          <w:highlight w:val="none"/>
        </w:rPr>
        <w:t>Abbreviations</w:t>
      </w:r>
      <w:bookmarkEnd w:id="38"/>
      <w:bookmarkEnd w:id="39"/>
    </w:p>
    <w:p>
      <w:pPr>
        <w:keepNext/>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109"/>
        <w:rPr>
          <w:highlight w:val="none"/>
        </w:rPr>
      </w:pPr>
      <w:r>
        <w:rPr>
          <w:highlight w:val="none"/>
        </w:rPr>
        <w:t>&lt;ABBREVIATION&gt;</w:t>
      </w:r>
      <w:r>
        <w:rPr>
          <w:highlight w:val="none"/>
        </w:rPr>
        <w:tab/>
      </w:r>
      <w:r>
        <w:rPr>
          <w:highlight w:val="none"/>
        </w:rPr>
        <w:t>&lt;Expansion&gt;</w:t>
      </w:r>
    </w:p>
    <w:p>
      <w:pPr>
        <w:pStyle w:val="109"/>
        <w:rPr>
          <w:highlight w:val="none"/>
        </w:rPr>
      </w:pPr>
    </w:p>
    <w:p>
      <w:pPr>
        <w:pStyle w:val="3"/>
        <w:rPr>
          <w:highlight w:val="none"/>
        </w:rPr>
      </w:pPr>
      <w:bookmarkStart w:id="40" w:name="clause4"/>
      <w:bookmarkEnd w:id="40"/>
      <w:bookmarkStart w:id="41" w:name="_Toc129708874"/>
      <w:bookmarkStart w:id="42" w:name="_Toc26818"/>
      <w:r>
        <w:rPr>
          <w:highlight w:val="none"/>
        </w:rPr>
        <w:t>4</w:t>
      </w:r>
      <w:r>
        <w:rPr>
          <w:highlight w:val="none"/>
        </w:rPr>
        <w:tab/>
      </w:r>
      <w:bookmarkEnd w:id="41"/>
      <w:r>
        <w:rPr>
          <w:rFonts w:hint="eastAsia" w:eastAsia="宋体"/>
          <w:highlight w:val="none"/>
          <w:lang w:val="en-US" w:eastAsia="zh-CN"/>
        </w:rPr>
        <w:t>Overview</w:t>
      </w:r>
      <w:bookmarkEnd w:id="42"/>
    </w:p>
    <w:p>
      <w:pPr>
        <w:pStyle w:val="111"/>
        <w:rPr>
          <w:highlight w:val="none"/>
          <w:lang w:val="en-US"/>
        </w:rPr>
      </w:pPr>
      <w:r>
        <w:rPr>
          <w:highlight w:val="none"/>
        </w:rPr>
        <w:t>Editor's note:</w:t>
      </w:r>
      <w:r>
        <w:rPr>
          <w:highlight w:val="none"/>
        </w:rPr>
        <w:tab/>
      </w:r>
      <w:r>
        <w:rPr>
          <w:highlight w:val="none"/>
          <w:lang w:val="en-US"/>
        </w:rPr>
        <w:t xml:space="preserve">This clause will describe the </w:t>
      </w:r>
      <w:r>
        <w:rPr>
          <w:rFonts w:hint="eastAsia"/>
          <w:highlight w:val="none"/>
          <w:lang w:val="en-US"/>
        </w:rPr>
        <w:t xml:space="preserve">functionality overview for </w:t>
      </w:r>
      <w:r>
        <w:rPr>
          <w:rFonts w:hint="eastAsia" w:eastAsia="宋体"/>
          <w:highlight w:val="none"/>
          <w:lang w:val="en-US" w:eastAsia="zh-CN"/>
        </w:rPr>
        <w:t>MMTelAPP</w:t>
      </w:r>
      <w:r>
        <w:rPr>
          <w:rFonts w:hint="eastAsia"/>
          <w:highlight w:val="none"/>
          <w:lang w:val="en-US"/>
        </w:rPr>
        <w:t xml:space="preserve"> service.</w:t>
      </w:r>
      <w:r>
        <w:rPr>
          <w:highlight w:val="none"/>
          <w:lang w:val="en-US"/>
        </w:rPr>
        <w:t>.</w:t>
      </w:r>
    </w:p>
    <w:p>
      <w:pPr>
        <w:bidi w:val="0"/>
        <w:rPr>
          <w:highlight w:val="none"/>
        </w:rPr>
      </w:pPr>
      <w:r>
        <w:rPr>
          <w:highlight w:val="none"/>
        </w:rPr>
        <w:t>.</w:t>
      </w:r>
    </w:p>
    <w:p>
      <w:pPr>
        <w:bidi w:val="0"/>
        <w:rPr>
          <w:highlight w:val="none"/>
        </w:rPr>
      </w:pPr>
    </w:p>
    <w:p>
      <w:pPr>
        <w:pStyle w:val="3"/>
        <w:rPr>
          <w:rFonts w:ascii="Arial" w:hAnsi="Arial"/>
          <w:highlight w:val="none"/>
        </w:rPr>
      </w:pPr>
      <w:bookmarkStart w:id="43" w:name="_Toc7167"/>
      <w:r>
        <w:rPr>
          <w:rFonts w:hint="eastAsia" w:ascii="Arial" w:hAnsi="Arial" w:eastAsia="宋体"/>
          <w:highlight w:val="none"/>
          <w:lang w:val="en-US" w:eastAsia="zh-CN"/>
        </w:rPr>
        <w:t>5.</w:t>
      </w:r>
      <w:r>
        <w:rPr>
          <w:rFonts w:hint="eastAsia" w:ascii="Arial" w:hAnsi="Arial" w:eastAsia="宋体"/>
          <w:highlight w:val="none"/>
          <w:lang w:val="en-US" w:eastAsia="zh-CN"/>
        </w:rPr>
        <w:tab/>
      </w:r>
      <w:r>
        <w:rPr>
          <w:rFonts w:ascii="Arial" w:hAnsi="Arial"/>
          <w:highlight w:val="none"/>
          <w:lang w:val="en-IN"/>
        </w:rPr>
        <w:t>Architectural requirements</w:t>
      </w:r>
      <w:bookmarkEnd w:id="43"/>
    </w:p>
    <w:p>
      <w:pPr>
        <w:pStyle w:val="111"/>
        <w:rPr>
          <w:rFonts w:eastAsia="宋体"/>
          <w:highlight w:val="none"/>
          <w:lang w:val="en-US" w:eastAsia="zh-CN"/>
        </w:rPr>
      </w:pPr>
      <w:r>
        <w:rPr>
          <w:highlight w:val="none"/>
        </w:rPr>
        <w:t>Editor's Note:</w:t>
      </w:r>
      <w:r>
        <w:rPr>
          <w:rFonts w:hint="eastAsia"/>
          <w:highlight w:val="none"/>
          <w:lang w:eastAsia="zh-CN"/>
        </w:rPr>
        <w:t xml:space="preserve"> </w:t>
      </w:r>
      <w:r>
        <w:rPr>
          <w:highlight w:val="none"/>
          <w:lang w:eastAsia="ko-KR"/>
        </w:rPr>
        <w:t xml:space="preserve">This clause provides </w:t>
      </w:r>
      <w:r>
        <w:rPr>
          <w:rFonts w:hint="eastAsia" w:eastAsia="宋体"/>
          <w:highlight w:val="none"/>
          <w:lang w:val="en-US" w:eastAsia="zh-CN"/>
        </w:rPr>
        <w:t>the all a</w:t>
      </w:r>
      <w:r>
        <w:rPr>
          <w:highlight w:val="none"/>
        </w:rPr>
        <w:t>rchitectural requirements</w:t>
      </w:r>
      <w:r>
        <w:rPr>
          <w:rFonts w:hint="eastAsia" w:eastAsia="宋体"/>
          <w:highlight w:val="none"/>
          <w:lang w:val="en-US" w:eastAsia="zh-CN"/>
        </w:rPr>
        <w:t xml:space="preserve"> i</w:t>
      </w:r>
      <w:r>
        <w:rPr>
          <w:rFonts w:hint="eastAsia"/>
          <w:highlight w:val="none"/>
          <w:lang w:eastAsia="ko-KR"/>
        </w:rPr>
        <w:t>dentified</w:t>
      </w:r>
      <w:r>
        <w:rPr>
          <w:rFonts w:hint="eastAsia" w:eastAsia="宋体"/>
          <w:highlight w:val="none"/>
          <w:lang w:val="en-US" w:eastAsia="zh-CN"/>
        </w:rPr>
        <w:t>.</w:t>
      </w:r>
    </w:p>
    <w:p>
      <w:pPr>
        <w:bidi w:val="0"/>
        <w:rPr>
          <w:highlight w:val="none"/>
        </w:rPr>
      </w:pPr>
    </w:p>
    <w:p>
      <w:pPr>
        <w:pStyle w:val="3"/>
        <w:rPr>
          <w:rFonts w:hint="eastAsia" w:ascii="Arial" w:hAnsi="Arial" w:eastAsia="宋体"/>
          <w:highlight w:val="none"/>
          <w:lang w:eastAsia="zh-CN"/>
        </w:rPr>
      </w:pPr>
      <w:bookmarkStart w:id="44" w:name="_Toc32514"/>
      <w:r>
        <w:rPr>
          <w:rFonts w:hint="eastAsia" w:ascii="Arial" w:hAnsi="Arial" w:eastAsia="宋体"/>
          <w:highlight w:val="none"/>
          <w:lang w:val="en-US" w:eastAsia="zh-CN"/>
        </w:rPr>
        <w:t>6.</w:t>
      </w:r>
      <w:r>
        <w:rPr>
          <w:rFonts w:hint="eastAsia" w:ascii="Arial" w:hAnsi="Arial" w:eastAsia="宋体"/>
          <w:highlight w:val="none"/>
          <w:lang w:val="en-US" w:eastAsia="zh-CN"/>
        </w:rPr>
        <w:tab/>
      </w:r>
      <w:r>
        <w:rPr>
          <w:rFonts w:ascii="Arial" w:hAnsi="Arial"/>
          <w:highlight w:val="none"/>
          <w:lang w:val="en-IN"/>
        </w:rPr>
        <w:t>Architectur</w:t>
      </w:r>
      <w:r>
        <w:rPr>
          <w:rFonts w:hint="eastAsia" w:ascii="Arial" w:hAnsi="Arial" w:eastAsia="宋体"/>
          <w:highlight w:val="none"/>
          <w:lang w:val="en-US" w:eastAsia="zh-CN"/>
        </w:rPr>
        <w:t>e</w:t>
      </w:r>
      <w:bookmarkEnd w:id="44"/>
    </w:p>
    <w:p>
      <w:pPr>
        <w:pStyle w:val="111"/>
        <w:rPr>
          <w:rFonts w:eastAsia="宋体"/>
          <w:highlight w:val="none"/>
          <w:lang w:val="en-US" w:eastAsia="zh-CN"/>
        </w:rPr>
      </w:pPr>
      <w:r>
        <w:rPr>
          <w:highlight w:val="none"/>
        </w:rPr>
        <w:t>Editor's Note:</w:t>
      </w:r>
      <w:r>
        <w:rPr>
          <w:rFonts w:hint="eastAsia"/>
          <w:highlight w:val="none"/>
          <w:lang w:eastAsia="zh-CN"/>
        </w:rPr>
        <w:t xml:space="preserve"> </w:t>
      </w:r>
      <w:r>
        <w:rPr>
          <w:highlight w:val="none"/>
          <w:lang w:eastAsia="ko-KR"/>
        </w:rPr>
        <w:t xml:space="preserve">This clause provides </w:t>
      </w:r>
      <w:r>
        <w:rPr>
          <w:rFonts w:hint="eastAsia" w:eastAsia="宋体"/>
          <w:highlight w:val="none"/>
          <w:lang w:val="en-US" w:eastAsia="zh-CN"/>
        </w:rPr>
        <w:t>the a</w:t>
      </w:r>
      <w:r>
        <w:rPr>
          <w:highlight w:val="none"/>
        </w:rPr>
        <w:t>rchitectur</w:t>
      </w:r>
      <w:r>
        <w:rPr>
          <w:rFonts w:hint="eastAsia" w:eastAsia="宋体"/>
          <w:highlight w:val="none"/>
          <w:lang w:val="en-US" w:eastAsia="zh-CN"/>
        </w:rPr>
        <w:t>e of MMTelAPP Enabler.</w:t>
      </w:r>
    </w:p>
    <w:p>
      <w:pPr>
        <w:bidi w:val="0"/>
        <w:rPr>
          <w:highlight w:val="none"/>
        </w:rPr>
      </w:pPr>
    </w:p>
    <w:p>
      <w:pPr>
        <w:bidi w:val="0"/>
        <w:rPr>
          <w:highlight w:val="none"/>
        </w:rPr>
      </w:pPr>
    </w:p>
    <w:p>
      <w:pPr>
        <w:pStyle w:val="3"/>
        <w:rPr>
          <w:rFonts w:ascii="Arial" w:hAnsi="Arial"/>
          <w:highlight w:val="none"/>
        </w:rPr>
      </w:pPr>
      <w:bookmarkStart w:id="45" w:name="_Toc28410"/>
      <w:r>
        <w:rPr>
          <w:rFonts w:hint="eastAsia" w:ascii="Arial" w:hAnsi="Arial" w:eastAsia="宋体"/>
          <w:highlight w:val="none"/>
          <w:lang w:val="en-US" w:eastAsia="zh-CN"/>
        </w:rPr>
        <w:t>7.</w:t>
      </w:r>
      <w:r>
        <w:rPr>
          <w:rFonts w:hint="eastAsia" w:ascii="Arial" w:hAnsi="Arial" w:eastAsia="宋体"/>
          <w:highlight w:val="none"/>
          <w:lang w:val="en-US" w:eastAsia="zh-CN"/>
        </w:rPr>
        <w:tab/>
      </w:r>
      <w:r>
        <w:rPr>
          <w:highlight w:val="none"/>
          <w:lang w:val="en-IN"/>
        </w:rPr>
        <w:t>Identities</w:t>
      </w:r>
      <w:bookmarkEnd w:id="45"/>
    </w:p>
    <w:p>
      <w:pPr>
        <w:pStyle w:val="111"/>
        <w:rPr>
          <w:rFonts w:eastAsia="宋体"/>
          <w:highlight w:val="none"/>
          <w:lang w:val="en-US" w:eastAsia="zh-CN"/>
        </w:rPr>
      </w:pPr>
      <w:r>
        <w:rPr>
          <w:highlight w:val="none"/>
        </w:rPr>
        <w:t>Editor's Note:</w:t>
      </w:r>
      <w:r>
        <w:rPr>
          <w:rFonts w:hint="eastAsia"/>
          <w:highlight w:val="none"/>
          <w:lang w:eastAsia="zh-CN"/>
        </w:rPr>
        <w:t xml:space="preserve"> </w:t>
      </w:r>
      <w:r>
        <w:rPr>
          <w:highlight w:val="none"/>
          <w:lang w:eastAsia="ko-KR"/>
        </w:rPr>
        <w:t xml:space="preserve">This clause provides </w:t>
      </w:r>
      <w:r>
        <w:rPr>
          <w:rFonts w:hint="eastAsia" w:eastAsia="宋体"/>
          <w:highlight w:val="none"/>
          <w:lang w:val="en-US" w:eastAsia="zh-CN"/>
        </w:rPr>
        <w:t>the all general identities for MMTelAPP Enabler.</w:t>
      </w:r>
    </w:p>
    <w:p>
      <w:pPr>
        <w:bidi w:val="0"/>
        <w:rPr>
          <w:highlight w:val="none"/>
        </w:rPr>
      </w:pPr>
    </w:p>
    <w:p>
      <w:pPr>
        <w:bidi w:val="0"/>
        <w:rPr>
          <w:highlight w:val="none"/>
        </w:rPr>
      </w:pPr>
    </w:p>
    <w:p>
      <w:pPr>
        <w:pStyle w:val="3"/>
        <w:rPr>
          <w:rFonts w:ascii="Arial" w:hAnsi="Arial"/>
          <w:highlight w:val="none"/>
        </w:rPr>
      </w:pPr>
      <w:bookmarkStart w:id="46" w:name="_Toc26236"/>
      <w:r>
        <w:rPr>
          <w:rFonts w:hint="eastAsia" w:ascii="Arial" w:hAnsi="Arial" w:eastAsia="宋体"/>
          <w:highlight w:val="none"/>
          <w:lang w:val="en-US" w:eastAsia="zh-CN"/>
        </w:rPr>
        <w:t>8.</w:t>
      </w:r>
      <w:r>
        <w:rPr>
          <w:rFonts w:hint="eastAsia" w:ascii="Arial" w:hAnsi="Arial" w:eastAsia="宋体"/>
          <w:highlight w:val="none"/>
          <w:lang w:val="en-US" w:eastAsia="zh-CN"/>
        </w:rPr>
        <w:tab/>
      </w:r>
      <w:r>
        <w:rPr>
          <w:highlight w:val="none"/>
          <w:lang w:val="en-IN"/>
        </w:rPr>
        <w:t>Procedures and information flows</w:t>
      </w:r>
      <w:bookmarkEnd w:id="46"/>
    </w:p>
    <w:p>
      <w:pPr>
        <w:pStyle w:val="111"/>
        <w:rPr>
          <w:rFonts w:eastAsia="宋体"/>
          <w:highlight w:val="none"/>
          <w:lang w:val="en-US" w:eastAsia="zh-CN"/>
        </w:rPr>
      </w:pPr>
      <w:r>
        <w:rPr>
          <w:highlight w:val="none"/>
        </w:rPr>
        <w:t>Editor's Note:</w:t>
      </w:r>
      <w:r>
        <w:rPr>
          <w:rFonts w:hint="eastAsia"/>
          <w:highlight w:val="none"/>
          <w:lang w:eastAsia="zh-CN"/>
        </w:rPr>
        <w:t xml:space="preserve"> </w:t>
      </w:r>
      <w:r>
        <w:rPr>
          <w:highlight w:val="none"/>
          <w:lang w:eastAsia="ko-KR"/>
        </w:rPr>
        <w:t xml:space="preserve">This clause provides </w:t>
      </w:r>
      <w:r>
        <w:rPr>
          <w:rFonts w:hint="eastAsia" w:eastAsia="宋体"/>
          <w:highlight w:val="none"/>
          <w:lang w:val="en-US" w:eastAsia="zh-CN"/>
        </w:rPr>
        <w:t>the all procedures and information flows for MMTelAPP Enabler.</w:t>
      </w:r>
    </w:p>
    <w:p>
      <w:pPr>
        <w:bidi w:val="0"/>
        <w:rPr>
          <w:highlight w:val="none"/>
        </w:rPr>
      </w:pPr>
    </w:p>
    <w:p>
      <w:pPr>
        <w:pStyle w:val="3"/>
        <w:rPr>
          <w:rFonts w:hint="eastAsia"/>
          <w:highlight w:val="none"/>
          <w:lang w:eastAsia="zh-CN"/>
        </w:rPr>
      </w:pPr>
      <w:bookmarkStart w:id="47" w:name="_Toc12903"/>
      <w:r>
        <w:rPr>
          <w:rFonts w:hint="eastAsia" w:ascii="Arial" w:hAnsi="Arial" w:eastAsia="宋体"/>
          <w:highlight w:val="none"/>
          <w:lang w:val="en-US" w:eastAsia="zh-CN"/>
        </w:rPr>
        <w:t>9.</w:t>
      </w:r>
      <w:r>
        <w:rPr>
          <w:rFonts w:hint="eastAsia" w:ascii="Arial" w:hAnsi="Arial" w:eastAsia="宋体"/>
          <w:highlight w:val="none"/>
          <w:lang w:val="en-US" w:eastAsia="zh-CN"/>
        </w:rPr>
        <w:tab/>
      </w:r>
      <w:r>
        <w:rPr>
          <w:highlight w:val="none"/>
          <w:lang w:eastAsia="zh-CN"/>
        </w:rPr>
        <w:t>Deployment Guideline</w:t>
      </w:r>
      <w:bookmarkEnd w:id="47"/>
    </w:p>
    <w:p>
      <w:pPr>
        <w:pStyle w:val="111"/>
        <w:rPr>
          <w:rFonts w:hint="eastAsia"/>
          <w:highlight w:val="none"/>
          <w:lang w:eastAsia="zh-CN"/>
        </w:rPr>
      </w:pPr>
      <w:r>
        <w:rPr>
          <w:highlight w:val="none"/>
        </w:rPr>
        <w:t>Editor's note:</w:t>
      </w:r>
      <w:r>
        <w:rPr>
          <w:highlight w:val="none"/>
        </w:rPr>
        <w:tab/>
      </w:r>
      <w:r>
        <w:rPr>
          <w:highlight w:val="none"/>
        </w:rPr>
        <w:t>This clause</w:t>
      </w:r>
      <w:r>
        <w:rPr>
          <w:highlight w:val="none"/>
          <w:lang w:eastAsia="zh-CN"/>
        </w:rPr>
        <w:t xml:space="preserve"> </w:t>
      </w:r>
      <w:r>
        <w:rPr>
          <w:highlight w:val="none"/>
        </w:rPr>
        <w:t xml:space="preserve">captures deployment guidelines for </w:t>
      </w:r>
      <w:r>
        <w:rPr>
          <w:rFonts w:hint="eastAsia" w:eastAsia="宋体"/>
          <w:highlight w:val="none"/>
          <w:lang w:val="en-US" w:eastAsia="zh-CN"/>
        </w:rPr>
        <w:t>MMTelAPP Enabler if needed</w:t>
      </w:r>
      <w:r>
        <w:rPr>
          <w:highlight w:val="none"/>
          <w:lang w:val="en-US"/>
        </w:rPr>
        <w:t>.</w:t>
      </w:r>
    </w:p>
    <w:p>
      <w:pPr>
        <w:pStyle w:val="111"/>
        <w:rPr>
          <w:rFonts w:eastAsia="宋体"/>
          <w:highlight w:val="none"/>
          <w:lang w:val="en-US" w:eastAsia="zh-CN"/>
        </w:rPr>
      </w:pPr>
    </w:p>
    <w:p>
      <w:pPr>
        <w:bidi w:val="0"/>
        <w:rPr>
          <w:highlight w:val="none"/>
        </w:rPr>
      </w:pPr>
    </w:p>
    <w:p>
      <w:pPr>
        <w:pStyle w:val="12"/>
        <w:rPr>
          <w:highlight w:val="none"/>
        </w:rPr>
      </w:pPr>
      <w:bookmarkStart w:id="48" w:name="_Toc17975"/>
      <w:bookmarkStart w:id="49" w:name="_Toc23254048"/>
      <w:bookmarkStart w:id="50" w:name="_Toc22214915"/>
      <w:bookmarkStart w:id="51" w:name="_Toc23877"/>
      <w:r>
        <w:rPr>
          <w:highlight w:val="none"/>
        </w:rPr>
        <w:t>Annex A:</w:t>
      </w:r>
      <w:r>
        <w:rPr>
          <w:highlight w:val="none"/>
        </w:rPr>
        <w:br w:type="textWrapping"/>
      </w:r>
      <w:r>
        <w:rPr>
          <w:highlight w:val="none"/>
        </w:rPr>
        <w:t>Change history</w:t>
      </w:r>
      <w:bookmarkEnd w:id="48"/>
      <w:bookmarkEnd w:id="49"/>
      <w:bookmarkEnd w:id="50"/>
      <w:bookmarkEnd w:id="5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pPr>
              <w:pStyle w:val="102"/>
              <w:jc w:val="center"/>
              <w:rPr>
                <w:b/>
                <w:sz w:val="16"/>
                <w:highlight w:val="none"/>
                <w:lang w:val="en-GB"/>
              </w:rPr>
            </w:pPr>
            <w:r>
              <w:rPr>
                <w:b/>
                <w:highlight w:val="none"/>
                <w:lang w:val="en-G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pPr>
              <w:pStyle w:val="102"/>
              <w:rPr>
                <w:b/>
                <w:sz w:val="16"/>
                <w:highlight w:val="none"/>
                <w:lang w:val="en-GB"/>
              </w:rPr>
            </w:pPr>
            <w:r>
              <w:rPr>
                <w:b/>
                <w:sz w:val="16"/>
                <w:highlight w:val="none"/>
                <w:lang w:val="en-GB"/>
              </w:rPr>
              <w:t>Date</w:t>
            </w:r>
          </w:p>
        </w:tc>
        <w:tc>
          <w:tcPr>
            <w:tcW w:w="800" w:type="dxa"/>
            <w:shd w:val="pct10" w:color="auto" w:fill="FFFFFF"/>
            <w:noWrap w:val="0"/>
            <w:vAlign w:val="top"/>
          </w:tcPr>
          <w:p>
            <w:pPr>
              <w:pStyle w:val="102"/>
              <w:rPr>
                <w:b/>
                <w:sz w:val="16"/>
                <w:highlight w:val="none"/>
                <w:lang w:val="en-GB"/>
              </w:rPr>
            </w:pPr>
            <w:r>
              <w:rPr>
                <w:b/>
                <w:sz w:val="16"/>
                <w:highlight w:val="none"/>
                <w:lang w:val="en-GB"/>
              </w:rPr>
              <w:t>Meeting</w:t>
            </w:r>
          </w:p>
        </w:tc>
        <w:tc>
          <w:tcPr>
            <w:tcW w:w="1094" w:type="dxa"/>
            <w:shd w:val="pct10" w:color="auto" w:fill="FFFFFF"/>
            <w:noWrap w:val="0"/>
            <w:vAlign w:val="top"/>
          </w:tcPr>
          <w:p>
            <w:pPr>
              <w:pStyle w:val="102"/>
              <w:rPr>
                <w:b/>
                <w:sz w:val="16"/>
                <w:highlight w:val="none"/>
                <w:lang w:val="en-GB"/>
              </w:rPr>
            </w:pPr>
            <w:r>
              <w:rPr>
                <w:b/>
                <w:sz w:val="16"/>
                <w:highlight w:val="none"/>
                <w:lang w:val="en-GB"/>
              </w:rPr>
              <w:t>TDoc</w:t>
            </w:r>
          </w:p>
        </w:tc>
        <w:tc>
          <w:tcPr>
            <w:tcW w:w="425" w:type="dxa"/>
            <w:shd w:val="pct10" w:color="auto" w:fill="FFFFFF"/>
            <w:noWrap w:val="0"/>
            <w:vAlign w:val="top"/>
          </w:tcPr>
          <w:p>
            <w:pPr>
              <w:pStyle w:val="102"/>
              <w:rPr>
                <w:b/>
                <w:sz w:val="16"/>
                <w:highlight w:val="none"/>
                <w:lang w:val="en-GB"/>
              </w:rPr>
            </w:pPr>
            <w:r>
              <w:rPr>
                <w:b/>
                <w:sz w:val="16"/>
                <w:highlight w:val="none"/>
                <w:lang w:val="en-GB"/>
              </w:rPr>
              <w:t>CR</w:t>
            </w:r>
          </w:p>
        </w:tc>
        <w:tc>
          <w:tcPr>
            <w:tcW w:w="425" w:type="dxa"/>
            <w:shd w:val="pct10" w:color="auto" w:fill="FFFFFF"/>
            <w:noWrap w:val="0"/>
            <w:vAlign w:val="top"/>
          </w:tcPr>
          <w:p>
            <w:pPr>
              <w:pStyle w:val="102"/>
              <w:rPr>
                <w:b/>
                <w:sz w:val="16"/>
                <w:highlight w:val="none"/>
                <w:lang w:val="en-GB"/>
              </w:rPr>
            </w:pPr>
            <w:r>
              <w:rPr>
                <w:b/>
                <w:sz w:val="16"/>
                <w:highlight w:val="none"/>
                <w:lang w:val="en-GB"/>
              </w:rPr>
              <w:t>Rev</w:t>
            </w:r>
          </w:p>
        </w:tc>
        <w:tc>
          <w:tcPr>
            <w:tcW w:w="425" w:type="dxa"/>
            <w:shd w:val="pct10" w:color="auto" w:fill="FFFFFF"/>
            <w:noWrap w:val="0"/>
            <w:vAlign w:val="top"/>
          </w:tcPr>
          <w:p>
            <w:pPr>
              <w:pStyle w:val="102"/>
              <w:rPr>
                <w:b/>
                <w:sz w:val="16"/>
                <w:highlight w:val="none"/>
                <w:lang w:val="en-GB"/>
              </w:rPr>
            </w:pPr>
            <w:r>
              <w:rPr>
                <w:b/>
                <w:sz w:val="16"/>
                <w:highlight w:val="none"/>
                <w:lang w:val="en-GB"/>
              </w:rPr>
              <w:t>Cat</w:t>
            </w:r>
          </w:p>
        </w:tc>
        <w:tc>
          <w:tcPr>
            <w:tcW w:w="4962" w:type="dxa"/>
            <w:shd w:val="pct10" w:color="auto" w:fill="FFFFFF"/>
            <w:noWrap w:val="0"/>
            <w:vAlign w:val="top"/>
          </w:tcPr>
          <w:p>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pPr>
              <w:pStyle w:val="102"/>
              <w:rPr>
                <w:b/>
                <w:sz w:val="16"/>
                <w:highlight w:val="none"/>
                <w:lang w:val="en-GB"/>
              </w:rPr>
            </w:pPr>
            <w:r>
              <w:rPr>
                <w:b/>
                <w:sz w:val="16"/>
                <w:highlight w:val="none"/>
                <w:lang w:val="en-GB"/>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pPr>
              <w:pStyle w:val="104"/>
              <w:rPr>
                <w:rFonts w:hint="eastAsia" w:ascii="Arial" w:hAnsi="Arial"/>
                <w:sz w:val="16"/>
                <w:szCs w:val="16"/>
                <w:highlight w:val="none"/>
                <w:lang w:val="en-GB" w:eastAsia="zh-CN"/>
              </w:rPr>
            </w:pPr>
            <w:r>
              <w:rPr>
                <w:rFonts w:ascii="Arial" w:hAnsi="Arial"/>
                <w:sz w:val="16"/>
                <w:szCs w:val="16"/>
                <w:highlight w:val="none"/>
                <w:lang w:val="en-GB"/>
              </w:rPr>
              <w:t>202</w:t>
            </w:r>
            <w:r>
              <w:rPr>
                <w:rFonts w:hint="eastAsia" w:ascii="Arial" w:hAnsi="Arial"/>
                <w:sz w:val="16"/>
                <w:szCs w:val="16"/>
                <w:highlight w:val="none"/>
                <w:lang w:val="en-US" w:eastAsia="zh-CN"/>
              </w:rPr>
              <w:t>3</w:t>
            </w:r>
            <w:r>
              <w:rPr>
                <w:rFonts w:ascii="Arial" w:hAnsi="Arial"/>
                <w:sz w:val="16"/>
                <w:szCs w:val="16"/>
                <w:highlight w:val="none"/>
                <w:lang w:val="en-GB"/>
              </w:rPr>
              <w:t>-0</w:t>
            </w:r>
            <w:r>
              <w:rPr>
                <w:rFonts w:hint="eastAsia" w:ascii="Arial" w:hAnsi="Arial"/>
                <w:sz w:val="16"/>
                <w:szCs w:val="16"/>
                <w:highlight w:val="none"/>
                <w:lang w:val="en-US" w:eastAsia="zh-CN"/>
              </w:rPr>
              <w:t>7</w:t>
            </w:r>
          </w:p>
        </w:tc>
        <w:tc>
          <w:tcPr>
            <w:tcW w:w="800" w:type="dxa"/>
            <w:shd w:val="solid" w:color="FFFFFF" w:fill="auto"/>
            <w:noWrap w:val="0"/>
            <w:vAlign w:val="top"/>
          </w:tcPr>
          <w:p>
            <w:pPr>
              <w:pStyle w:val="104"/>
              <w:rPr>
                <w:rFonts w:hint="default" w:ascii="Arial" w:hAnsi="Arial"/>
                <w:sz w:val="16"/>
                <w:szCs w:val="16"/>
                <w:highlight w:val="none"/>
                <w:lang w:val="en-US" w:eastAsia="zh-CN"/>
              </w:rPr>
            </w:pPr>
            <w:r>
              <w:rPr>
                <w:rFonts w:ascii="Arial" w:hAnsi="Arial"/>
                <w:sz w:val="16"/>
                <w:szCs w:val="16"/>
                <w:highlight w:val="none"/>
                <w:lang w:val="en-GB"/>
              </w:rPr>
              <w:t>SA</w:t>
            </w:r>
            <w:r>
              <w:rPr>
                <w:rFonts w:hint="eastAsia" w:ascii="Arial" w:hAnsi="Arial"/>
                <w:sz w:val="16"/>
                <w:szCs w:val="16"/>
                <w:highlight w:val="none"/>
                <w:lang w:val="en-US" w:eastAsia="zh-CN"/>
              </w:rPr>
              <w:t>6</w:t>
            </w:r>
            <w:r>
              <w:rPr>
                <w:rFonts w:ascii="Arial" w:hAnsi="Arial"/>
                <w:sz w:val="16"/>
                <w:szCs w:val="16"/>
                <w:highlight w:val="none"/>
                <w:lang w:val="en-GB"/>
              </w:rPr>
              <w:t>#</w:t>
            </w:r>
            <w:r>
              <w:rPr>
                <w:rFonts w:hint="eastAsia" w:ascii="Arial" w:hAnsi="Arial"/>
                <w:sz w:val="16"/>
                <w:szCs w:val="16"/>
                <w:highlight w:val="none"/>
                <w:lang w:val="en-US" w:eastAsia="zh-CN"/>
              </w:rPr>
              <w:t>62-Ad Hoc-e</w:t>
            </w:r>
          </w:p>
        </w:tc>
        <w:tc>
          <w:tcPr>
            <w:tcW w:w="1094" w:type="dxa"/>
            <w:shd w:val="solid" w:color="FFFFFF" w:fill="auto"/>
            <w:noWrap w:val="0"/>
            <w:vAlign w:val="top"/>
          </w:tcPr>
          <w:p>
            <w:pPr>
              <w:pStyle w:val="104"/>
              <w:rPr>
                <w:rFonts w:ascii="Arial" w:hAnsi="Arial"/>
                <w:sz w:val="16"/>
                <w:szCs w:val="16"/>
                <w:highlight w:val="none"/>
                <w:lang w:val="en-GB"/>
              </w:rPr>
            </w:pPr>
          </w:p>
        </w:tc>
        <w:tc>
          <w:tcPr>
            <w:tcW w:w="425" w:type="dxa"/>
            <w:shd w:val="solid" w:color="FFFFFF" w:fill="auto"/>
            <w:noWrap w:val="0"/>
            <w:vAlign w:val="top"/>
          </w:tcPr>
          <w:p>
            <w:pPr>
              <w:pStyle w:val="104"/>
              <w:rPr>
                <w:rFonts w:ascii="Arial" w:hAnsi="Arial"/>
                <w:sz w:val="16"/>
                <w:szCs w:val="16"/>
                <w:highlight w:val="none"/>
                <w:lang w:val="en-GB"/>
              </w:rPr>
            </w:pPr>
            <w:r>
              <w:rPr>
                <w:rFonts w:ascii="Arial" w:hAnsi="Arial"/>
                <w:sz w:val="16"/>
                <w:szCs w:val="16"/>
                <w:highlight w:val="none"/>
                <w:lang w:val="en-GB"/>
              </w:rPr>
              <w:t>-</w:t>
            </w:r>
          </w:p>
        </w:tc>
        <w:tc>
          <w:tcPr>
            <w:tcW w:w="425" w:type="dxa"/>
            <w:shd w:val="solid" w:color="FFFFFF" w:fill="auto"/>
            <w:noWrap w:val="0"/>
            <w:vAlign w:val="top"/>
          </w:tcPr>
          <w:p>
            <w:pPr>
              <w:pStyle w:val="104"/>
              <w:rPr>
                <w:rFonts w:ascii="Arial" w:hAnsi="Arial"/>
                <w:sz w:val="16"/>
                <w:szCs w:val="16"/>
                <w:highlight w:val="none"/>
                <w:lang w:val="en-GB"/>
              </w:rPr>
            </w:pPr>
            <w:r>
              <w:rPr>
                <w:rFonts w:ascii="Arial" w:hAnsi="Arial"/>
                <w:sz w:val="16"/>
                <w:szCs w:val="16"/>
                <w:highlight w:val="none"/>
                <w:lang w:val="en-GB"/>
              </w:rPr>
              <w:t>-</w:t>
            </w:r>
          </w:p>
        </w:tc>
        <w:tc>
          <w:tcPr>
            <w:tcW w:w="425" w:type="dxa"/>
            <w:shd w:val="solid" w:color="FFFFFF" w:fill="auto"/>
            <w:noWrap w:val="0"/>
            <w:vAlign w:val="top"/>
          </w:tcPr>
          <w:p>
            <w:pPr>
              <w:pStyle w:val="104"/>
              <w:rPr>
                <w:rFonts w:ascii="Arial" w:hAnsi="Arial"/>
                <w:sz w:val="16"/>
                <w:szCs w:val="16"/>
                <w:highlight w:val="none"/>
                <w:lang w:val="en-GB"/>
              </w:rPr>
            </w:pPr>
            <w:r>
              <w:rPr>
                <w:rFonts w:ascii="Arial" w:hAnsi="Arial"/>
                <w:sz w:val="16"/>
                <w:szCs w:val="16"/>
                <w:highlight w:val="none"/>
                <w:lang w:val="en-GB"/>
              </w:rPr>
              <w:t>-</w:t>
            </w:r>
          </w:p>
        </w:tc>
        <w:tc>
          <w:tcPr>
            <w:tcW w:w="4962" w:type="dxa"/>
            <w:shd w:val="solid" w:color="FFFFFF" w:fill="auto"/>
            <w:noWrap w:val="0"/>
            <w:vAlign w:val="top"/>
          </w:tcPr>
          <w:p>
            <w:pPr>
              <w:pStyle w:val="104"/>
              <w:rPr>
                <w:rFonts w:hint="default" w:ascii="Arial" w:hAnsi="Arial"/>
                <w:sz w:val="16"/>
                <w:szCs w:val="16"/>
                <w:highlight w:val="none"/>
                <w:lang w:val="en-US" w:eastAsia="zh-CN"/>
              </w:rPr>
            </w:pPr>
            <w:r>
              <w:rPr>
                <w:rFonts w:ascii="Arial" w:hAnsi="Arial"/>
                <w:sz w:val="16"/>
                <w:szCs w:val="16"/>
                <w:highlight w:val="none"/>
                <w:lang w:val="en-GB"/>
              </w:rPr>
              <w:t>Proposed skeleton approved at S</w:t>
            </w:r>
            <w:r>
              <w:rPr>
                <w:rFonts w:hint="eastAsia" w:ascii="Arial" w:hAnsi="Arial"/>
                <w:sz w:val="16"/>
                <w:szCs w:val="16"/>
                <w:highlight w:val="none"/>
                <w:lang w:val="en-US" w:eastAsia="zh-CN"/>
              </w:rPr>
              <w:t>6</w:t>
            </w:r>
            <w:r>
              <w:rPr>
                <w:rFonts w:ascii="Arial" w:hAnsi="Arial"/>
                <w:sz w:val="16"/>
                <w:szCs w:val="16"/>
                <w:highlight w:val="none"/>
                <w:lang w:val="en-GB"/>
              </w:rPr>
              <w:t>#</w:t>
            </w:r>
            <w:r>
              <w:rPr>
                <w:rFonts w:hint="eastAsia" w:ascii="Arial" w:hAnsi="Arial" w:eastAsia="宋体"/>
                <w:sz w:val="16"/>
                <w:szCs w:val="16"/>
                <w:highlight w:val="none"/>
                <w:lang w:val="en-US" w:eastAsia="zh-CN"/>
              </w:rPr>
              <w:t>62</w:t>
            </w:r>
            <w:r>
              <w:rPr>
                <w:rFonts w:hint="eastAsia" w:ascii="Arial" w:hAnsi="Arial"/>
                <w:sz w:val="16"/>
                <w:szCs w:val="16"/>
                <w:highlight w:val="none"/>
                <w:lang w:val="en-US" w:eastAsia="zh-CN"/>
              </w:rPr>
              <w:t>-Ad Hoc-e</w:t>
            </w:r>
          </w:p>
        </w:tc>
        <w:tc>
          <w:tcPr>
            <w:tcW w:w="708" w:type="dxa"/>
            <w:shd w:val="solid" w:color="FFFFFF" w:fill="auto"/>
            <w:noWrap w:val="0"/>
            <w:vAlign w:val="top"/>
          </w:tcPr>
          <w:p>
            <w:pPr>
              <w:pStyle w:val="104"/>
              <w:rPr>
                <w:color w:val="0000FF"/>
                <w:sz w:val="16"/>
                <w:szCs w:val="16"/>
                <w:highlight w:val="none"/>
                <w:lang w:val="en-GB"/>
              </w:rPr>
            </w:pPr>
            <w:r>
              <w:rPr>
                <w:color w:val="0000FF"/>
                <w:sz w:val="16"/>
                <w:szCs w:val="16"/>
                <w:highlight w:val="none"/>
                <w:lang w:val="en-GB"/>
              </w:rPr>
              <w:t>0.0.0</w:t>
            </w:r>
          </w:p>
        </w:tc>
      </w:tr>
    </w:tbl>
    <w:p>
      <w:pPr>
        <w:rPr>
          <w:highlight w:val="none"/>
        </w:rPr>
      </w:pPr>
    </w:p>
    <w:bookmarkEnd w:id="52"/>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10002FF" w:usb1="4000FCFF" w:usb2="00000009" w:usb3="00000000" w:csb0="600001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23.392 V0.0.0 (2024-07)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8D3E6A"/>
    <w:rsid w:val="029A22D5"/>
    <w:rsid w:val="036F35B2"/>
    <w:rsid w:val="04294B38"/>
    <w:rsid w:val="052F2A11"/>
    <w:rsid w:val="062F78B2"/>
    <w:rsid w:val="06975C91"/>
    <w:rsid w:val="06C824C2"/>
    <w:rsid w:val="0A2C26C1"/>
    <w:rsid w:val="0AF023FF"/>
    <w:rsid w:val="11B11E05"/>
    <w:rsid w:val="12F52B2A"/>
    <w:rsid w:val="1757785B"/>
    <w:rsid w:val="18D730CA"/>
    <w:rsid w:val="194B0F90"/>
    <w:rsid w:val="1A53394A"/>
    <w:rsid w:val="1AA930CA"/>
    <w:rsid w:val="1DF640B1"/>
    <w:rsid w:val="1FFB1A16"/>
    <w:rsid w:val="1FFF67A6"/>
    <w:rsid w:val="22765C1A"/>
    <w:rsid w:val="23733D77"/>
    <w:rsid w:val="25CE1C12"/>
    <w:rsid w:val="2B1C7DAD"/>
    <w:rsid w:val="2F6B28DA"/>
    <w:rsid w:val="37482E8A"/>
    <w:rsid w:val="39D3481C"/>
    <w:rsid w:val="3A5C41AF"/>
    <w:rsid w:val="3AAA5CEA"/>
    <w:rsid w:val="3C9B197D"/>
    <w:rsid w:val="4646197C"/>
    <w:rsid w:val="47280836"/>
    <w:rsid w:val="48AE37A5"/>
    <w:rsid w:val="4B813E56"/>
    <w:rsid w:val="4D534F34"/>
    <w:rsid w:val="4FF000CA"/>
    <w:rsid w:val="50905620"/>
    <w:rsid w:val="53F01145"/>
    <w:rsid w:val="55E96D02"/>
    <w:rsid w:val="560704B0"/>
    <w:rsid w:val="57BE1D80"/>
    <w:rsid w:val="58E24461"/>
    <w:rsid w:val="5AA93841"/>
    <w:rsid w:val="5B51560B"/>
    <w:rsid w:val="5BA03102"/>
    <w:rsid w:val="5CB27241"/>
    <w:rsid w:val="5D3F723A"/>
    <w:rsid w:val="5EDE0559"/>
    <w:rsid w:val="637067B4"/>
    <w:rsid w:val="653F7CB9"/>
    <w:rsid w:val="68052976"/>
    <w:rsid w:val="685E52C7"/>
    <w:rsid w:val="6C42752C"/>
    <w:rsid w:val="7013503D"/>
    <w:rsid w:val="72FE0BBA"/>
    <w:rsid w:val="78E940ED"/>
    <w:rsid w:val="7B777F9E"/>
    <w:rsid w:val="7BD24E35"/>
    <w:rsid w:val="7D7A1D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semiHidden/>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49"/>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uiPriority w:val="0"/>
    <w:pPr>
      <w:jc w:val="center"/>
    </w:pPr>
    <w:rPr>
      <w:i/>
    </w:rPr>
  </w:style>
  <w:style w:type="paragraph" w:styleId="61">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155"/>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uiPriority w:val="0"/>
    <w:pPr>
      <w:jc w:val="center"/>
    </w:pPr>
  </w:style>
  <w:style w:type="paragraph" w:customStyle="1" w:styleId="105">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uiPriority w:val="0"/>
    <w:pPr>
      <w:spacing w:after="0"/>
    </w:pPr>
  </w:style>
  <w:style w:type="paragraph" w:customStyle="1" w:styleId="109">
    <w:name w:val="EW"/>
    <w:basedOn w:val="106"/>
    <w:uiPriority w:val="0"/>
    <w:pPr>
      <w:spacing w:after="0"/>
    </w:pPr>
  </w:style>
  <w:style w:type="paragraph" w:customStyle="1" w:styleId="110">
    <w:name w:val="B1"/>
    <w:basedOn w:val="1"/>
    <w:uiPriority w:val="0"/>
    <w:pPr>
      <w:ind w:left="568" w:hanging="284"/>
    </w:pPr>
  </w:style>
  <w:style w:type="paragraph" w:customStyle="1" w:styleId="111">
    <w:name w:val="Editor's Note"/>
    <w:basedOn w:val="99"/>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uiPriority w:val="0"/>
    <w:pPr>
      <w:ind w:left="851" w:hanging="851"/>
    </w:pPr>
  </w:style>
  <w:style w:type="paragraph" w:customStyle="1" w:styleId="118">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uiPriority w:val="0"/>
    <w:pPr>
      <w:ind w:left="851" w:hanging="284"/>
    </w:pPr>
  </w:style>
  <w:style w:type="paragraph" w:customStyle="1" w:styleId="122">
    <w:name w:val="B3"/>
    <w:basedOn w:val="1"/>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uiPriority w:val="0"/>
    <w:rPr>
      <w:rFonts w:ascii="Segoe UI" w:hAnsi="Segoe UI" w:cs="Segoe UI"/>
      <w:sz w:val="16"/>
      <w:szCs w:val="16"/>
      <w:lang w:eastAsia="en-US"/>
    </w:rPr>
  </w:style>
  <w:style w:type="character" w:customStyle="1" w:styleId="146">
    <w:name w:val="E-mail Signature Char"/>
    <w:basedOn w:val="91"/>
    <w:link w:val="26"/>
    <w:uiPriority w:val="0"/>
    <w:rPr>
      <w:lang w:eastAsia="en-US"/>
    </w:rPr>
  </w:style>
  <w:style w:type="character" w:customStyle="1" w:styleId="147">
    <w:name w:val="Endnote Text Char"/>
    <w:basedOn w:val="91"/>
    <w:link w:val="57"/>
    <w:uiPriority w:val="0"/>
    <w:rPr>
      <w:lang w:eastAsia="en-US"/>
    </w:rPr>
  </w:style>
  <w:style w:type="character" w:customStyle="1" w:styleId="148">
    <w:name w:val="Footnote Text Char"/>
    <w:basedOn w:val="91"/>
    <w:link w:val="70"/>
    <w:uiPriority w:val="0"/>
    <w:rPr>
      <w:lang w:eastAsia="en-US"/>
    </w:rPr>
  </w:style>
  <w:style w:type="character" w:customStyle="1" w:styleId="149">
    <w:name w:val="HTML Address Char"/>
    <w:basedOn w:val="91"/>
    <w:link w:val="48"/>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uiPriority w:val="0"/>
    <w:rPr>
      <w:rFonts w:ascii="Consolas" w:hAnsi="Consolas"/>
      <w:lang w:eastAsia="en-US"/>
    </w:rPr>
  </w:style>
  <w:style w:type="character" w:customStyle="1" w:styleId="155">
    <w:name w:val="Message Header Char"/>
    <w:basedOn w:val="91"/>
    <w:link w:val="80"/>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uiPriority w:val="0"/>
    <w:rPr>
      <w:lang w:eastAsia="en-US"/>
    </w:rPr>
  </w:style>
  <w:style w:type="character" w:customStyle="1" w:styleId="158">
    <w:name w:val="Plain Text Char"/>
    <w:basedOn w:val="91"/>
    <w:link w:val="50"/>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3493</Words>
  <Characters>21136</Characters>
  <Lines>3019</Lines>
  <Paragraphs>1119</Paragraphs>
  <TotalTime>2</TotalTime>
  <ScaleCrop>false</ScaleCrop>
  <LinksUpToDate>false</LinksUpToDate>
  <CharactersWithSpaces>23510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liuyue0622</cp:lastModifiedBy>
  <cp:lastPrinted>2019-02-25T14:05:00Z</cp:lastPrinted>
  <dcterms:modified xsi:type="dcterms:W3CDTF">2024-06-30T00:02:29Z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FFBBEB77438442C0A54BCF08BF3C9FE8</vt:lpwstr>
  </property>
</Properties>
</file>