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B34" w:rsidRDefault="00643B34" w:rsidP="005650F6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hAnsi="Arial" w:cs="Arial"/>
          <w:noProof/>
          <w:lang w:val="en-US" w:eastAsia="ko-KR"/>
        </w:rPr>
      </w:pPr>
    </w:p>
    <w:p w:rsidR="00643B34" w:rsidRPr="006D0105" w:rsidRDefault="00643B34" w:rsidP="00643B34">
      <w:pPr>
        <w:tabs>
          <w:tab w:val="right" w:pos="9781"/>
        </w:tabs>
        <w:rPr>
          <w:rFonts w:cs="Arial"/>
          <w:b/>
          <w:i/>
        </w:rPr>
      </w:pPr>
      <w:r w:rsidRPr="006D0105">
        <w:rPr>
          <w:rFonts w:cs="Arial"/>
          <w:lang w:val="en-US"/>
        </w:rPr>
        <w:t>T</w:t>
      </w:r>
      <w:r>
        <w:rPr>
          <w:rFonts w:cs="Arial"/>
          <w:lang w:val="en-US"/>
        </w:rPr>
        <w:t>SG SA4#90</w:t>
      </w:r>
      <w:r w:rsidRPr="006D0105">
        <w:rPr>
          <w:rFonts w:cs="Arial"/>
          <w:lang w:val="en-US"/>
        </w:rPr>
        <w:t xml:space="preserve"> meeting</w:t>
      </w:r>
      <w:r w:rsidRPr="006D0105">
        <w:rPr>
          <w:rFonts w:cs="Arial"/>
          <w:b/>
          <w:i/>
        </w:rPr>
        <w:tab/>
      </w:r>
      <w:r>
        <w:rPr>
          <w:rFonts w:cs="Arial"/>
          <w:b/>
          <w:i/>
          <w:sz w:val="28"/>
          <w:szCs w:val="28"/>
        </w:rPr>
        <w:t>Tdoc S4-</w:t>
      </w:r>
      <w:r w:rsidRPr="006D0105">
        <w:rPr>
          <w:rFonts w:cs="Arial"/>
          <w:b/>
          <w:i/>
          <w:sz w:val="28"/>
          <w:szCs w:val="28"/>
        </w:rPr>
        <w:t>1</w:t>
      </w:r>
      <w:r>
        <w:rPr>
          <w:rFonts w:cs="Arial"/>
          <w:b/>
          <w:i/>
          <w:sz w:val="28"/>
          <w:szCs w:val="28"/>
        </w:rPr>
        <w:t>6</w:t>
      </w:r>
      <w:r w:rsidRPr="00155AAF">
        <w:rPr>
          <w:rFonts w:cs="Arial"/>
          <w:b/>
          <w:i/>
          <w:color w:val="000000"/>
          <w:sz w:val="28"/>
          <w:szCs w:val="28"/>
        </w:rPr>
        <w:t>0</w:t>
      </w:r>
      <w:r>
        <w:rPr>
          <w:rFonts w:cs="Arial"/>
          <w:b/>
          <w:i/>
          <w:color w:val="000000"/>
          <w:sz w:val="28"/>
          <w:szCs w:val="28"/>
        </w:rPr>
        <w:t>886</w:t>
      </w:r>
    </w:p>
    <w:p w:rsidR="00643B34" w:rsidRPr="006D0105" w:rsidRDefault="00643B34" w:rsidP="00CE380F">
      <w:pPr>
        <w:tabs>
          <w:tab w:val="right" w:pos="9781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5-9 September, Ljubljana</w:t>
      </w:r>
      <w:r>
        <w:rPr>
          <w:rFonts w:cs="Arial"/>
          <w:lang w:val="en-US" w:eastAsia="zh-CN"/>
        </w:rPr>
        <w:t>, Slovenia</w:t>
      </w:r>
      <w:r>
        <w:rPr>
          <w:rFonts w:cs="Arial"/>
          <w:lang w:val="en-US" w:eastAsia="zh-CN"/>
        </w:rPr>
        <w:tab/>
        <w:t>Agenda Item: 6.2</w:t>
      </w:r>
    </w:p>
    <w:p w:rsidR="00643B34" w:rsidRPr="006D0105" w:rsidRDefault="00643B34" w:rsidP="00643B34">
      <w:pPr>
        <w:tabs>
          <w:tab w:val="right" w:pos="9540"/>
        </w:tabs>
        <w:rPr>
          <w:lang w:val="en-US"/>
        </w:rPr>
      </w:pPr>
    </w:p>
    <w:p w:rsidR="005650F6" w:rsidRPr="00643B34" w:rsidRDefault="005650F6" w:rsidP="005650F6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hAnsi="Arial" w:cs="Arial"/>
          <w:noProof/>
          <w:lang w:val="en-US" w:eastAsia="ko-KR"/>
        </w:rPr>
      </w:pPr>
      <w:r w:rsidRPr="00643B34">
        <w:rPr>
          <w:rFonts w:ascii="Arial" w:hAnsi="Arial" w:cs="Arial"/>
          <w:noProof/>
          <w:lang w:val="en-US" w:eastAsia="ko-KR"/>
        </w:rPr>
        <w:t>3GPP T</w:t>
      </w:r>
      <w:r w:rsidR="0015105B" w:rsidRPr="00643B34">
        <w:rPr>
          <w:rFonts w:ascii="Arial" w:hAnsi="Arial" w:cs="Arial"/>
          <w:noProof/>
          <w:lang w:val="en-US" w:eastAsia="ko-KR"/>
        </w:rPr>
        <w:t>SG RAN WG2 Meeting #95</w:t>
      </w:r>
      <w:r w:rsidR="0015105B" w:rsidRPr="00643B34">
        <w:rPr>
          <w:rFonts w:ascii="Arial" w:hAnsi="Arial" w:cs="Arial"/>
          <w:noProof/>
          <w:lang w:val="en-US" w:eastAsia="ko-KR"/>
        </w:rPr>
        <w:tab/>
      </w:r>
      <w:r w:rsidR="0015105B" w:rsidRPr="00643B34">
        <w:rPr>
          <w:rFonts w:ascii="Arial" w:hAnsi="Arial" w:cs="Arial"/>
          <w:noProof/>
          <w:lang w:val="en-US" w:eastAsia="ko-KR"/>
        </w:rPr>
        <w:tab/>
        <w:t>R2-165</w:t>
      </w:r>
      <w:r w:rsidR="00DC15DF" w:rsidRPr="00643B34">
        <w:rPr>
          <w:rFonts w:ascii="Arial" w:hAnsi="Arial" w:cs="Arial"/>
          <w:noProof/>
          <w:lang w:val="en-US" w:eastAsia="ko-KR"/>
        </w:rPr>
        <w:t>936</w:t>
      </w:r>
    </w:p>
    <w:p w:rsidR="00DC6FEC" w:rsidRPr="00643B34" w:rsidRDefault="005650F6" w:rsidP="002220EE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Malgun Gothic" w:hAnsi="Arial" w:cs="Arial" w:hint="eastAsia"/>
          <w:noProof/>
          <w:lang w:val="en-US" w:eastAsia="ko-KR"/>
        </w:rPr>
      </w:pPr>
      <w:r w:rsidRPr="00643B34">
        <w:rPr>
          <w:rFonts w:ascii="Arial" w:hAnsi="Arial" w:cs="Arial"/>
          <w:noProof/>
          <w:lang w:val="en-US" w:eastAsia="ko-KR"/>
        </w:rPr>
        <w:t>Gothen</w:t>
      </w:r>
      <w:r w:rsidR="002220EE" w:rsidRPr="00643B34">
        <w:rPr>
          <w:rFonts w:ascii="Arial" w:hAnsi="Arial" w:cs="Arial"/>
          <w:noProof/>
          <w:lang w:val="en-US" w:eastAsia="ko-KR"/>
        </w:rPr>
        <w:t>burg, Sweden, 22–26 August 2016</w:t>
      </w:r>
    </w:p>
    <w:p w:rsidR="00064F3C" w:rsidRDefault="00064F3C">
      <w:pPr>
        <w:rPr>
          <w:rFonts w:ascii="Arial" w:hAnsi="Arial" w:cs="Arial"/>
        </w:rPr>
      </w:pPr>
    </w:p>
    <w:p w:rsidR="002220EE" w:rsidRDefault="002220EE">
      <w:pPr>
        <w:rPr>
          <w:rFonts w:ascii="Arial" w:hAnsi="Arial" w:cs="Arial"/>
        </w:rPr>
      </w:pPr>
    </w:p>
    <w:p w:rsidR="00064F3C" w:rsidRPr="007A6267" w:rsidRDefault="00064F3C" w:rsidP="007A62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105B">
        <w:rPr>
          <w:rFonts w:ascii="Arial" w:hAnsi="Arial" w:cs="Arial"/>
          <w:b/>
        </w:rPr>
        <w:t xml:space="preserve">Reply </w:t>
      </w:r>
      <w:r w:rsidR="0015105B" w:rsidRPr="0015105B">
        <w:rPr>
          <w:rFonts w:ascii="Arial" w:hAnsi="Arial" w:cs="Arial"/>
          <w:b/>
          <w:lang w:eastAsia="zh-CN"/>
        </w:rPr>
        <w:t>LS on Multiple RoHC Contexts for MMCMH</w:t>
      </w:r>
    </w:p>
    <w:p w:rsidR="00064F3C" w:rsidRDefault="00064F3C">
      <w:pPr>
        <w:spacing w:after="60"/>
        <w:ind w:left="1985" w:hanging="1985"/>
        <w:rPr>
          <w:rFonts w:ascii="Arial" w:hAnsi="Arial" w:cs="Arial"/>
          <w:bCs/>
        </w:rPr>
      </w:pPr>
    </w:p>
    <w:p w:rsidR="00064F3C" w:rsidRDefault="00064F3C" w:rsidP="007A62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A6267" w:rsidRPr="007A6267">
        <w:rPr>
          <w:rFonts w:ascii="Arial" w:hAnsi="Arial" w:cs="Arial"/>
          <w:bCs/>
        </w:rPr>
        <w:t>Rel-1</w:t>
      </w:r>
      <w:r w:rsidR="00241529">
        <w:rPr>
          <w:rFonts w:ascii="Arial" w:hAnsi="Arial" w:cs="Arial"/>
          <w:bCs/>
        </w:rPr>
        <w:t>4</w:t>
      </w:r>
    </w:p>
    <w:p w:rsidR="00064F3C" w:rsidRDefault="00064F3C" w:rsidP="007A62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5105B" w:rsidRPr="0015105B">
        <w:rPr>
          <w:rFonts w:ascii="Arial" w:hAnsi="Arial" w:cs="Arial"/>
          <w:bCs/>
        </w:rPr>
        <w:t>MMCMH_Enh</w:t>
      </w:r>
    </w:p>
    <w:p w:rsidR="00064F3C" w:rsidRDefault="00064F3C">
      <w:pPr>
        <w:spacing w:after="60"/>
        <w:ind w:left="1985" w:hanging="1985"/>
        <w:rPr>
          <w:rFonts w:ascii="Arial" w:hAnsi="Arial" w:cs="Arial"/>
          <w:b/>
        </w:rPr>
      </w:pPr>
    </w:p>
    <w:p w:rsidR="00064F3C" w:rsidRDefault="00064F3C" w:rsidP="00BB71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C15DF">
        <w:rPr>
          <w:rFonts w:ascii="Arial" w:hAnsi="Arial" w:cs="Arial"/>
          <w:bCs/>
        </w:rPr>
        <w:t>TSG-RAN WG2</w:t>
      </w:r>
    </w:p>
    <w:p w:rsidR="00064F3C" w:rsidRDefault="00064F3C" w:rsidP="00BB71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B71FE" w:rsidRPr="00184715">
        <w:rPr>
          <w:rFonts w:ascii="Arial" w:hAnsi="Arial" w:cs="Arial"/>
          <w:bCs/>
        </w:rPr>
        <w:t>TSG-</w:t>
      </w:r>
      <w:r w:rsidR="0015105B">
        <w:rPr>
          <w:rFonts w:ascii="Arial" w:hAnsi="Arial" w:cs="Arial"/>
          <w:bCs/>
        </w:rPr>
        <w:t>SA</w:t>
      </w:r>
      <w:r w:rsidR="00BB71FE" w:rsidRPr="00184715">
        <w:rPr>
          <w:rFonts w:ascii="Arial" w:hAnsi="Arial" w:cs="Arial"/>
          <w:bCs/>
        </w:rPr>
        <w:t xml:space="preserve"> </w:t>
      </w:r>
      <w:r w:rsidR="00BB71FE">
        <w:rPr>
          <w:rFonts w:ascii="Arial" w:hAnsi="Arial" w:cs="Arial"/>
          <w:bCs/>
        </w:rPr>
        <w:t>WG</w:t>
      </w:r>
      <w:r w:rsidR="0015105B">
        <w:rPr>
          <w:rFonts w:ascii="Arial" w:hAnsi="Arial" w:cs="Arial"/>
          <w:bCs/>
        </w:rPr>
        <w:t>4</w:t>
      </w:r>
    </w:p>
    <w:p w:rsidR="00064F3C" w:rsidRDefault="00064F3C" w:rsidP="00BB71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C1D03" w:rsidRPr="00184715">
        <w:rPr>
          <w:rFonts w:ascii="Arial" w:hAnsi="Arial" w:cs="Arial"/>
          <w:bCs/>
        </w:rPr>
        <w:t>TSG-</w:t>
      </w:r>
      <w:r w:rsidR="0015105B">
        <w:rPr>
          <w:rFonts w:ascii="Arial" w:hAnsi="Arial" w:cs="Arial"/>
          <w:bCs/>
        </w:rPr>
        <w:t>CT</w:t>
      </w:r>
      <w:r w:rsidR="00CC1D03" w:rsidRPr="00184715">
        <w:rPr>
          <w:rFonts w:ascii="Arial" w:hAnsi="Arial" w:cs="Arial"/>
          <w:bCs/>
        </w:rPr>
        <w:t xml:space="preserve"> </w:t>
      </w:r>
      <w:r w:rsidR="00CC1D03">
        <w:rPr>
          <w:rFonts w:ascii="Arial" w:hAnsi="Arial" w:cs="Arial"/>
          <w:bCs/>
        </w:rPr>
        <w:t>WG</w:t>
      </w:r>
      <w:r w:rsidR="0015105B">
        <w:rPr>
          <w:rFonts w:ascii="Arial" w:hAnsi="Arial" w:cs="Arial"/>
          <w:bCs/>
        </w:rPr>
        <w:t>1</w:t>
      </w:r>
      <w:r w:rsidR="00CC1D03">
        <w:rPr>
          <w:rFonts w:ascii="Arial" w:hAnsi="Arial" w:cs="Arial"/>
          <w:bCs/>
        </w:rPr>
        <w:t xml:space="preserve">, </w:t>
      </w:r>
      <w:r w:rsidR="00CC1D03" w:rsidRPr="00184715">
        <w:rPr>
          <w:rFonts w:ascii="Arial" w:hAnsi="Arial" w:cs="Arial"/>
          <w:bCs/>
        </w:rPr>
        <w:t>TSG-</w:t>
      </w:r>
      <w:r w:rsidR="0015105B">
        <w:rPr>
          <w:rFonts w:ascii="Arial" w:hAnsi="Arial" w:cs="Arial"/>
          <w:bCs/>
        </w:rPr>
        <w:t>SA</w:t>
      </w:r>
      <w:r w:rsidR="00CC1D03" w:rsidRPr="00184715">
        <w:rPr>
          <w:rFonts w:ascii="Arial" w:hAnsi="Arial" w:cs="Arial"/>
          <w:bCs/>
        </w:rPr>
        <w:t xml:space="preserve"> </w:t>
      </w:r>
      <w:r w:rsidR="0015105B">
        <w:rPr>
          <w:rFonts w:ascii="Arial" w:hAnsi="Arial" w:cs="Arial"/>
          <w:bCs/>
        </w:rPr>
        <w:t>WG2</w:t>
      </w:r>
    </w:p>
    <w:p w:rsidR="00064F3C" w:rsidRPr="0015105B" w:rsidRDefault="00064F3C">
      <w:pPr>
        <w:spacing w:after="60"/>
        <w:ind w:left="1985" w:hanging="1985"/>
        <w:rPr>
          <w:rFonts w:ascii="Arial" w:hAnsi="Arial" w:cs="Arial"/>
          <w:bCs/>
        </w:rPr>
      </w:pPr>
    </w:p>
    <w:p w:rsidR="00064F3C" w:rsidRDefault="0034359C" w:rsidP="003435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E258D8" w:rsidRPr="00E86992" w:rsidRDefault="00E258D8" w:rsidP="00E258D8">
      <w:pPr>
        <w:ind w:firstLine="720"/>
        <w:jc w:val="both"/>
        <w:rPr>
          <w:rFonts w:ascii="Arial" w:hAnsi="Arial" w:cs="Arial" w:hint="eastAsia"/>
          <w:b/>
          <w:lang w:eastAsia="zh-CN"/>
        </w:rPr>
      </w:pPr>
      <w:r w:rsidRPr="00E86992">
        <w:rPr>
          <w:rFonts w:ascii="Arial" w:hAnsi="Arial" w:cs="Arial"/>
          <w:b/>
        </w:rPr>
        <w:t>Name:</w:t>
      </w:r>
      <w:r w:rsidRPr="00E86992">
        <w:rPr>
          <w:rFonts w:ascii="Arial" w:hAnsi="Arial" w:cs="Arial"/>
          <w:b/>
        </w:rPr>
        <w:tab/>
      </w:r>
      <w:r w:rsidR="0015105B">
        <w:rPr>
          <w:rFonts w:ascii="Arial" w:hAnsi="Arial" w:cs="Arial"/>
          <w:b/>
          <w:lang w:eastAsia="zh-CN"/>
        </w:rPr>
        <w:t>Masato Kitazoe</w:t>
      </w:r>
    </w:p>
    <w:p w:rsidR="00E258D8" w:rsidRPr="00E86992" w:rsidRDefault="00E258D8" w:rsidP="00E258D8">
      <w:pPr>
        <w:ind w:firstLine="720"/>
        <w:jc w:val="both"/>
        <w:rPr>
          <w:rFonts w:ascii="Arial" w:hAnsi="Arial" w:cs="Arial"/>
          <w:b/>
        </w:rPr>
      </w:pPr>
      <w:r w:rsidRPr="00E86992">
        <w:rPr>
          <w:rFonts w:ascii="Arial" w:hAnsi="Arial" w:cs="Arial"/>
          <w:b/>
        </w:rPr>
        <w:t>E-mail Address:</w:t>
      </w:r>
      <w:r>
        <w:rPr>
          <w:rFonts w:ascii="Arial" w:hAnsi="Arial" w:cs="Arial"/>
          <w:b/>
        </w:rPr>
        <w:t xml:space="preserve"> </w:t>
      </w:r>
      <w:r w:rsidR="0015105B">
        <w:rPr>
          <w:rFonts w:ascii="Arial" w:hAnsi="Arial" w:cs="Arial"/>
          <w:b/>
          <w:lang w:eastAsia="zh-CN"/>
        </w:rPr>
        <w:t xml:space="preserve">mkitazoe [at] </w:t>
      </w:r>
      <w:r w:rsidR="0015105B">
        <w:rPr>
          <w:rFonts w:ascii="Arial" w:hAnsi="Arial" w:cs="Arial"/>
          <w:b/>
        </w:rPr>
        <w:t>qti</w:t>
      </w:r>
      <w:r>
        <w:rPr>
          <w:rFonts w:ascii="Arial" w:hAnsi="Arial" w:cs="Arial"/>
          <w:b/>
        </w:rPr>
        <w:t>.</w:t>
      </w:r>
      <w:r w:rsidR="0015105B">
        <w:rPr>
          <w:rFonts w:ascii="Arial" w:hAnsi="Arial" w:cs="Arial"/>
          <w:b/>
        </w:rPr>
        <w:t>qualcomm.</w:t>
      </w:r>
      <w:r>
        <w:rPr>
          <w:rFonts w:ascii="Arial" w:hAnsi="Arial" w:cs="Arial"/>
          <w:b/>
        </w:rPr>
        <w:t>com</w:t>
      </w:r>
    </w:p>
    <w:p w:rsidR="00064F3C" w:rsidRPr="008003B5" w:rsidRDefault="00064F3C">
      <w:pPr>
        <w:spacing w:after="60"/>
        <w:ind w:left="1985" w:hanging="1985"/>
        <w:rPr>
          <w:rFonts w:ascii="Arial" w:hAnsi="Arial" w:cs="Arial"/>
          <w:b/>
        </w:rPr>
      </w:pPr>
    </w:p>
    <w:p w:rsidR="00064F3C" w:rsidRPr="00BB71FE" w:rsidRDefault="00064F3C" w:rsidP="00BB71FE">
      <w:pPr>
        <w:spacing w:after="60"/>
        <w:ind w:left="1985" w:hanging="1985"/>
        <w:rPr>
          <w:rFonts w:ascii="Arial" w:hAnsi="Arial" w:cs="Arial"/>
          <w:bCs/>
        </w:rPr>
      </w:pPr>
      <w:r w:rsidRPr="00BB71FE">
        <w:rPr>
          <w:rFonts w:ascii="Arial" w:hAnsi="Arial" w:cs="Arial"/>
          <w:b/>
        </w:rPr>
        <w:t>Attachments:</w:t>
      </w:r>
      <w:r w:rsidRPr="00BB71FE">
        <w:rPr>
          <w:rFonts w:ascii="Arial" w:hAnsi="Arial" w:cs="Arial"/>
          <w:bCs/>
        </w:rPr>
        <w:tab/>
      </w:r>
    </w:p>
    <w:p w:rsidR="00064F3C" w:rsidRDefault="00064F3C">
      <w:pPr>
        <w:pBdr>
          <w:bottom w:val="single" w:sz="4" w:space="1" w:color="auto"/>
        </w:pBdr>
        <w:rPr>
          <w:rFonts w:ascii="Arial" w:hAnsi="Arial" w:cs="Arial"/>
        </w:rPr>
      </w:pPr>
    </w:p>
    <w:p w:rsidR="00064F3C" w:rsidRDefault="00064F3C">
      <w:pPr>
        <w:rPr>
          <w:rFonts w:ascii="Arial" w:hAnsi="Arial" w:cs="Arial"/>
        </w:rPr>
      </w:pPr>
    </w:p>
    <w:p w:rsidR="00064F3C" w:rsidRDefault="00064F3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5105B" w:rsidRDefault="009F0E2C" w:rsidP="0015105B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RAN</w:t>
      </w:r>
      <w:r w:rsidR="0015105B">
        <w:rPr>
          <w:rFonts w:ascii="Arial" w:hAnsi="Arial" w:cs="Arial"/>
        </w:rPr>
        <w:t>2</w:t>
      </w:r>
      <w:r w:rsidR="006A1B5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thank </w:t>
      </w:r>
      <w:r w:rsidR="0015105B">
        <w:rPr>
          <w:rFonts w:ascii="Arial" w:hAnsi="Arial" w:cs="Arial"/>
        </w:rPr>
        <w:t>SA4</w:t>
      </w:r>
      <w:r>
        <w:rPr>
          <w:rFonts w:ascii="Arial" w:hAnsi="Arial" w:cs="Arial"/>
        </w:rPr>
        <w:t xml:space="preserve"> for the LS</w:t>
      </w:r>
      <w:r w:rsidR="007D4AAF">
        <w:rPr>
          <w:rFonts w:ascii="Arial" w:hAnsi="Arial" w:cs="Arial" w:hint="eastAsia"/>
          <w:lang w:eastAsia="zh-CN"/>
        </w:rPr>
        <w:t xml:space="preserve"> </w:t>
      </w:r>
      <w:r w:rsidR="0015105B">
        <w:rPr>
          <w:rFonts w:ascii="Arial" w:hAnsi="Arial" w:cs="Arial"/>
          <w:lang w:eastAsia="zh-CN"/>
        </w:rPr>
        <w:t xml:space="preserve">on </w:t>
      </w:r>
      <w:r w:rsidR="0015105B" w:rsidRPr="0015105B">
        <w:rPr>
          <w:rFonts w:ascii="Arial" w:hAnsi="Arial" w:cs="Arial"/>
          <w:lang w:eastAsia="zh-CN"/>
        </w:rPr>
        <w:t>Multiple RoHC Contexts for MMCMH</w:t>
      </w:r>
      <w:r w:rsidR="0015105B">
        <w:rPr>
          <w:rFonts w:ascii="Arial" w:hAnsi="Arial" w:cs="Arial"/>
          <w:lang w:eastAsia="zh-CN"/>
        </w:rPr>
        <w:t>.</w:t>
      </w:r>
    </w:p>
    <w:p w:rsidR="0036100A" w:rsidRPr="00065946" w:rsidRDefault="0036100A" w:rsidP="0036100A">
      <w:pPr>
        <w:pStyle w:val="NormalWeb"/>
        <w:tabs>
          <w:tab w:val="left" w:pos="800"/>
        </w:tabs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  <w:lang w:val="en-GB"/>
        </w:rPr>
      </w:pPr>
    </w:p>
    <w:p w:rsidR="0015105B" w:rsidRPr="0015105B" w:rsidRDefault="0015105B" w:rsidP="0036100A">
      <w:pPr>
        <w:pStyle w:val="NormalWeb"/>
        <w:tabs>
          <w:tab w:val="left" w:pos="800"/>
        </w:tabs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RAN2 </w:t>
      </w:r>
      <w:r w:rsidRPr="0015105B">
        <w:rPr>
          <w:rFonts w:ascii="Arial" w:hAnsi="Arial" w:cs="Arial"/>
          <w:color w:val="000000"/>
          <w:sz w:val="20"/>
          <w:szCs w:val="20"/>
          <w:lang w:val="en-GB"/>
        </w:rPr>
        <w:t>confirm</w:t>
      </w:r>
      <w:r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Pr="0015105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that </w:t>
      </w:r>
      <w:r w:rsidR="00145C47">
        <w:rPr>
          <w:rFonts w:ascii="Arial" w:hAnsi="Arial" w:cs="Arial"/>
          <w:color w:val="000000"/>
          <w:sz w:val="20"/>
          <w:szCs w:val="20"/>
          <w:lang w:val="en-GB"/>
        </w:rPr>
        <w:t xml:space="preserve">ROHC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supports </w:t>
      </w:r>
      <w:r w:rsidRPr="0015105B">
        <w:rPr>
          <w:rFonts w:ascii="Arial" w:hAnsi="Arial" w:cs="Arial"/>
          <w:color w:val="000000"/>
          <w:sz w:val="20"/>
          <w:szCs w:val="20"/>
          <w:lang w:val="en-GB"/>
        </w:rPr>
        <w:t>multi</w:t>
      </w:r>
      <w:r>
        <w:rPr>
          <w:rFonts w:ascii="Arial" w:hAnsi="Arial" w:cs="Arial"/>
          <w:color w:val="000000"/>
          <w:sz w:val="20"/>
          <w:szCs w:val="20"/>
          <w:lang w:val="en-GB"/>
        </w:rPr>
        <w:t>ple ROHC context</w:t>
      </w:r>
      <w:r w:rsidR="00145C47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for multiple flows within the same radio b</w:t>
      </w:r>
      <w:r w:rsidRPr="0015105B">
        <w:rPr>
          <w:rFonts w:ascii="Arial" w:hAnsi="Arial" w:cs="Arial"/>
          <w:color w:val="000000"/>
          <w:sz w:val="20"/>
          <w:szCs w:val="20"/>
          <w:lang w:val="en-GB"/>
        </w:rPr>
        <w:t>earer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:rsidR="005D367A" w:rsidRPr="0015105B" w:rsidRDefault="005D367A" w:rsidP="00B207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15105B" w:rsidRPr="00BC3546" w:rsidRDefault="0015105B" w:rsidP="00B2075F">
      <w:pPr>
        <w:pStyle w:val="Header"/>
        <w:tabs>
          <w:tab w:val="clear" w:pos="4153"/>
          <w:tab w:val="clear" w:pos="8306"/>
        </w:tabs>
        <w:rPr>
          <w:rFonts w:ascii="Arial" w:eastAsia="MS Mincho" w:hAnsi="Arial" w:cs="Arial"/>
          <w:lang w:eastAsia="ja-JP"/>
        </w:rPr>
      </w:pPr>
      <w:r w:rsidRPr="00BC3546">
        <w:rPr>
          <w:rFonts w:ascii="Arial" w:eastAsia="MS Mincho" w:hAnsi="Arial" w:cs="Arial" w:hint="eastAsia"/>
          <w:lang w:eastAsia="ja-JP"/>
        </w:rPr>
        <w:t xml:space="preserve">RAN2 </w:t>
      </w:r>
      <w:r w:rsidRPr="00BC3546">
        <w:rPr>
          <w:rFonts w:ascii="Arial" w:eastAsia="MS Mincho" w:hAnsi="Arial" w:cs="Arial"/>
          <w:lang w:eastAsia="ja-JP"/>
        </w:rPr>
        <w:t xml:space="preserve">also </w:t>
      </w:r>
      <w:r w:rsidRPr="00BC3546">
        <w:rPr>
          <w:rFonts w:ascii="Arial" w:eastAsia="MS Mincho" w:hAnsi="Arial" w:cs="Arial" w:hint="eastAsia"/>
          <w:lang w:eastAsia="ja-JP"/>
        </w:rPr>
        <w:t xml:space="preserve">would like to </w:t>
      </w:r>
      <w:r w:rsidRPr="00BC3546">
        <w:rPr>
          <w:rFonts w:ascii="Arial" w:eastAsia="MS Mincho" w:hAnsi="Arial" w:cs="Arial"/>
          <w:lang w:eastAsia="ja-JP"/>
        </w:rPr>
        <w:t>inform SA4 that the number of ROHC context</w:t>
      </w:r>
      <w:r w:rsidR="00145C47">
        <w:rPr>
          <w:rFonts w:ascii="Arial" w:eastAsia="MS Mincho" w:hAnsi="Arial" w:cs="Arial"/>
          <w:lang w:eastAsia="ja-JP"/>
        </w:rPr>
        <w:t>s</w:t>
      </w:r>
      <w:r w:rsidR="00AE5B34" w:rsidRPr="00BC3546">
        <w:rPr>
          <w:rFonts w:ascii="Arial" w:eastAsia="MS Mincho" w:hAnsi="Arial" w:cs="Arial"/>
          <w:lang w:eastAsia="ja-JP"/>
        </w:rPr>
        <w:t xml:space="preserve"> </w:t>
      </w:r>
      <w:r w:rsidRPr="00BC3546">
        <w:rPr>
          <w:rFonts w:ascii="Arial" w:eastAsia="MS Mincho" w:hAnsi="Arial" w:cs="Arial"/>
          <w:lang w:eastAsia="ja-JP"/>
        </w:rPr>
        <w:t>supported by the UE</w:t>
      </w:r>
      <w:r w:rsidR="00AE5B34" w:rsidRPr="00AE5B34">
        <w:rPr>
          <w:rFonts w:ascii="Arial" w:eastAsia="MS Mincho" w:hAnsi="Arial" w:cs="Arial"/>
          <w:lang w:eastAsia="ja-JP"/>
        </w:rPr>
        <w:t xml:space="preserve">, excluding the context sessions with uncompressed header, </w:t>
      </w:r>
      <w:r w:rsidRPr="00BC3546">
        <w:rPr>
          <w:rFonts w:ascii="Arial" w:eastAsia="MS Mincho" w:hAnsi="Arial" w:cs="Arial"/>
          <w:lang w:eastAsia="ja-JP"/>
        </w:rPr>
        <w:t xml:space="preserve">is </w:t>
      </w:r>
      <w:r w:rsidR="0034359C" w:rsidRPr="00BC3546">
        <w:rPr>
          <w:rFonts w:ascii="Arial" w:eastAsia="MS Mincho" w:hAnsi="Arial" w:cs="Arial"/>
          <w:lang w:eastAsia="ja-JP"/>
        </w:rPr>
        <w:t xml:space="preserve">indicated as </w:t>
      </w:r>
      <w:r w:rsidRPr="00BC3546">
        <w:rPr>
          <w:rFonts w:ascii="Arial" w:eastAsia="MS Mincho" w:hAnsi="Arial" w:cs="Arial"/>
          <w:lang w:eastAsia="ja-JP"/>
        </w:rPr>
        <w:t>part of</w:t>
      </w:r>
      <w:r w:rsidR="0034359C" w:rsidRPr="00BC3546">
        <w:rPr>
          <w:rFonts w:ascii="Arial" w:eastAsia="MS Mincho" w:hAnsi="Arial" w:cs="Arial"/>
          <w:lang w:eastAsia="ja-JP"/>
        </w:rPr>
        <w:t xml:space="preserve"> UE capability as follows.</w:t>
      </w:r>
    </w:p>
    <w:p w:rsidR="0015105B" w:rsidRPr="00BC3546" w:rsidRDefault="0015105B" w:rsidP="00B2075F">
      <w:pPr>
        <w:pStyle w:val="Header"/>
        <w:tabs>
          <w:tab w:val="clear" w:pos="4153"/>
          <w:tab w:val="clear" w:pos="8306"/>
        </w:tabs>
        <w:rPr>
          <w:rFonts w:ascii="Arial" w:eastAsia="MS Mincho" w:hAnsi="Arial" w:cs="Arial"/>
          <w:lang w:eastAsia="ja-JP"/>
        </w:rPr>
      </w:pPr>
    </w:p>
    <w:p w:rsidR="0034359C" w:rsidRPr="0015105B" w:rsidRDefault="0015105B" w:rsidP="0034359C">
      <w:pPr>
        <w:pStyle w:val="Header"/>
        <w:ind w:left="420"/>
        <w:rPr>
          <w:rFonts w:ascii="Arial" w:eastAsia="MS Mincho" w:hAnsi="Arial" w:cs="Arial" w:hint="eastAsia"/>
          <w:lang w:eastAsia="ja-JP"/>
        </w:rPr>
      </w:pPr>
      <w:r>
        <w:rPr>
          <w:rFonts w:ascii="Arial" w:eastAsia="MS Mincho" w:hAnsi="Arial" w:cs="Arial"/>
          <w:lang w:eastAsia="ja-JP"/>
        </w:rPr>
        <w:tab/>
        <w:t>ENUMERATED {</w:t>
      </w:r>
      <w:r w:rsidRPr="0015105B">
        <w:rPr>
          <w:rFonts w:ascii="Arial" w:eastAsia="MS Mincho" w:hAnsi="Arial" w:cs="Arial"/>
          <w:lang w:eastAsia="ja-JP"/>
        </w:rPr>
        <w:t>cs2, cs</w:t>
      </w:r>
      <w:r>
        <w:rPr>
          <w:rFonts w:ascii="Arial" w:eastAsia="MS Mincho" w:hAnsi="Arial" w:cs="Arial"/>
          <w:lang w:eastAsia="ja-JP"/>
        </w:rPr>
        <w:t>4, cs8, cs12, cs16, cs24, cs32,</w:t>
      </w:r>
      <w:r>
        <w:rPr>
          <w:rFonts w:ascii="Arial" w:eastAsia="MS Mincho" w:hAnsi="Arial" w:cs="Arial" w:hint="eastAsia"/>
          <w:lang w:eastAsia="ja-JP"/>
        </w:rPr>
        <w:t xml:space="preserve"> </w:t>
      </w:r>
      <w:r w:rsidRPr="0015105B">
        <w:rPr>
          <w:rFonts w:ascii="Arial" w:eastAsia="MS Mincho" w:hAnsi="Arial" w:cs="Arial"/>
          <w:lang w:eastAsia="ja-JP"/>
        </w:rPr>
        <w:t>cs48, cs6</w:t>
      </w:r>
      <w:r>
        <w:rPr>
          <w:rFonts w:ascii="Arial" w:eastAsia="MS Mincho" w:hAnsi="Arial" w:cs="Arial"/>
          <w:lang w:eastAsia="ja-JP"/>
        </w:rPr>
        <w:t>4, cs128, cs256, cs512, cs1024,</w:t>
      </w:r>
      <w:r>
        <w:rPr>
          <w:rFonts w:ascii="Arial" w:eastAsia="MS Mincho" w:hAnsi="Arial" w:cs="Arial" w:hint="eastAsia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cs16384, spare2, spare1}</w:t>
      </w:r>
      <w:r w:rsidR="0034359C">
        <w:rPr>
          <w:rFonts w:ascii="Arial" w:eastAsia="MS Mincho" w:hAnsi="Arial" w:cs="Arial"/>
          <w:lang w:eastAsia="ja-JP"/>
        </w:rPr>
        <w:t xml:space="preserve"> – where cs2 corresponds with 2 context sessions</w:t>
      </w:r>
      <w:r w:rsidR="0034359C" w:rsidRPr="0034359C">
        <w:rPr>
          <w:rFonts w:ascii="Arial" w:eastAsia="MS Mincho" w:hAnsi="Arial" w:cs="Arial"/>
          <w:lang w:eastAsia="ja-JP"/>
        </w:rPr>
        <w:t>, cs4 corresponds with 4 and so on</w:t>
      </w:r>
    </w:p>
    <w:p w:rsidR="00065946" w:rsidRDefault="00065946" w:rsidP="00B207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145C47" w:rsidRDefault="00145C47" w:rsidP="00B207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number of ROHC contexts supported by the eNB is left for implementation and is </w:t>
      </w:r>
      <w:r w:rsidR="003C0D6A">
        <w:rPr>
          <w:rFonts w:ascii="Arial" w:hAnsi="Arial" w:cs="Arial"/>
          <w:lang w:eastAsia="zh-CN"/>
        </w:rPr>
        <w:t>not standardized or</w:t>
      </w:r>
      <w:r>
        <w:rPr>
          <w:rFonts w:ascii="Arial" w:hAnsi="Arial" w:cs="Arial"/>
          <w:lang w:eastAsia="zh-CN"/>
        </w:rPr>
        <w:t xml:space="preserve"> signalled. The details of how the ROHC compressor/decompressor operates with respect to multiple contexts are </w:t>
      </w:r>
      <w:r w:rsidR="00065946">
        <w:rPr>
          <w:rFonts w:ascii="Arial" w:hAnsi="Arial" w:cs="Arial"/>
          <w:lang w:eastAsia="zh-CN"/>
        </w:rPr>
        <w:t>not specified by 3GPP standards</w:t>
      </w:r>
      <w:r>
        <w:rPr>
          <w:rFonts w:ascii="Arial" w:hAnsi="Arial" w:cs="Arial"/>
          <w:lang w:eastAsia="zh-CN"/>
        </w:rPr>
        <w:t>.</w:t>
      </w:r>
    </w:p>
    <w:p w:rsidR="00145C47" w:rsidRPr="00D6635E" w:rsidRDefault="00145C47" w:rsidP="00B207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B0527B" w:rsidRPr="00BC3546" w:rsidRDefault="00AE5B34">
      <w:pPr>
        <w:pStyle w:val="Header"/>
        <w:tabs>
          <w:tab w:val="clear" w:pos="4153"/>
          <w:tab w:val="clear" w:pos="8306"/>
        </w:tabs>
        <w:rPr>
          <w:rFonts w:ascii="Arial" w:eastAsia="MS Mincho" w:hAnsi="Arial" w:cs="Arial" w:hint="eastAsia"/>
          <w:lang w:val="en-US" w:eastAsia="ja-JP"/>
        </w:rPr>
      </w:pPr>
      <w:r w:rsidRPr="00BC3546">
        <w:rPr>
          <w:rFonts w:ascii="Arial" w:eastAsia="MS Mincho" w:hAnsi="Arial" w:cs="Arial" w:hint="eastAsia"/>
          <w:lang w:eastAsia="ja-JP"/>
        </w:rPr>
        <w:t xml:space="preserve">RAN2 also </w:t>
      </w:r>
      <w:r w:rsidR="0034359C" w:rsidRPr="00BC3546">
        <w:rPr>
          <w:rFonts w:ascii="Arial" w:eastAsia="MS Mincho" w:hAnsi="Arial" w:cs="Arial"/>
          <w:lang w:eastAsia="ja-JP"/>
        </w:rPr>
        <w:t>understood</w:t>
      </w:r>
      <w:r w:rsidRPr="00BC3546">
        <w:rPr>
          <w:rFonts w:ascii="Arial" w:eastAsia="MS Mincho" w:hAnsi="Arial" w:cs="Arial" w:hint="eastAsia"/>
          <w:lang w:eastAsia="ja-JP"/>
        </w:rPr>
        <w:t xml:space="preserve"> that </w:t>
      </w:r>
      <w:r w:rsidRPr="00BC3546">
        <w:rPr>
          <w:rFonts w:ascii="Arial" w:eastAsia="MS Mincho" w:hAnsi="Arial" w:cs="Arial"/>
          <w:lang w:eastAsia="ja-JP"/>
        </w:rPr>
        <w:t>the “</w:t>
      </w:r>
      <w:r w:rsidRPr="00AE5B34">
        <w:rPr>
          <w:rFonts w:ascii="Arial" w:eastAsia="MS Mincho" w:hAnsi="Arial" w:cs="Arial"/>
          <w:lang w:eastAsia="ja-JP"/>
        </w:rPr>
        <w:t>Transcoder-free operation using fully-meshed media distribution</w:t>
      </w:r>
      <w:r>
        <w:rPr>
          <w:rFonts w:ascii="Arial" w:eastAsia="MS Mincho" w:hAnsi="Arial" w:cs="Arial"/>
          <w:lang w:eastAsia="ja-JP"/>
        </w:rPr>
        <w:t xml:space="preserve">” indicated in the SA4 LS would result in multiple radio bearers being used for multiple flows. </w:t>
      </w:r>
      <w:r w:rsidR="00145C47">
        <w:rPr>
          <w:rFonts w:ascii="Arial" w:eastAsia="MS Mincho" w:hAnsi="Arial" w:cs="Arial"/>
          <w:lang w:eastAsia="ja-JP"/>
        </w:rPr>
        <w:t xml:space="preserve">For this RAN2 would like to inform that the </w:t>
      </w:r>
      <w:r w:rsidR="00145C47" w:rsidRPr="00145C47">
        <w:rPr>
          <w:rFonts w:ascii="Arial" w:eastAsia="MS Mincho" w:hAnsi="Arial" w:cs="Arial"/>
          <w:lang w:eastAsia="ja-JP"/>
        </w:rPr>
        <w:t>minimum requirement for the UE supporting VoLTE is to support 3 DRBs</w:t>
      </w:r>
      <w:r w:rsidR="003C0D6A">
        <w:rPr>
          <w:rFonts w:ascii="Arial" w:eastAsia="MS Mincho" w:hAnsi="Arial" w:cs="Arial"/>
          <w:lang w:eastAsia="ja-JP"/>
        </w:rPr>
        <w:t xml:space="preserve"> (Data Radio Bearers)</w:t>
      </w:r>
      <w:r w:rsidR="00145C47" w:rsidRPr="00145C47">
        <w:rPr>
          <w:rFonts w:ascii="Arial" w:eastAsia="MS Mincho" w:hAnsi="Arial" w:cs="Arial"/>
          <w:lang w:eastAsia="ja-JP"/>
        </w:rPr>
        <w:t xml:space="preserve"> with RLC-UM</w:t>
      </w:r>
      <w:r w:rsidR="00145C47">
        <w:rPr>
          <w:rFonts w:ascii="Arial" w:eastAsia="MS Mincho" w:hAnsi="Arial" w:cs="Arial"/>
          <w:lang w:eastAsia="ja-JP"/>
        </w:rPr>
        <w:t xml:space="preserve"> (Unacknowledged mode)</w:t>
      </w:r>
      <w:r w:rsidR="00145C47" w:rsidRPr="00145C47">
        <w:rPr>
          <w:rFonts w:ascii="Arial" w:eastAsia="MS Mincho" w:hAnsi="Arial" w:cs="Arial"/>
          <w:lang w:eastAsia="ja-JP"/>
        </w:rPr>
        <w:t>.</w:t>
      </w:r>
      <w:r w:rsidR="00145C47">
        <w:rPr>
          <w:rFonts w:ascii="Arial" w:eastAsia="MS Mincho" w:hAnsi="Arial" w:cs="Arial"/>
          <w:lang w:eastAsia="ja-JP"/>
        </w:rPr>
        <w:t xml:space="preserve"> </w:t>
      </w:r>
      <w:r w:rsidR="00145C47" w:rsidRPr="00145C47">
        <w:rPr>
          <w:rFonts w:ascii="Arial" w:eastAsia="MS Mincho" w:hAnsi="Arial" w:cs="Arial"/>
          <w:lang w:eastAsia="ja-JP"/>
        </w:rPr>
        <w:t xml:space="preserve">RLC-UM is typically used for VoLTE among other </w:t>
      </w:r>
      <w:r w:rsidR="003C0D6A" w:rsidRPr="00145C47">
        <w:rPr>
          <w:rFonts w:ascii="Arial" w:eastAsia="MS Mincho" w:hAnsi="Arial" w:cs="Arial"/>
          <w:lang w:eastAsia="ja-JP"/>
        </w:rPr>
        <w:t>services that</w:t>
      </w:r>
      <w:r w:rsidR="00145C47" w:rsidRPr="00145C47">
        <w:rPr>
          <w:rFonts w:ascii="Arial" w:eastAsia="MS Mincho" w:hAnsi="Arial" w:cs="Arial"/>
          <w:lang w:eastAsia="ja-JP"/>
        </w:rPr>
        <w:t xml:space="preserve"> may also use RLC-UM, e.g. Video</w:t>
      </w:r>
      <w:r w:rsidR="00145C47">
        <w:rPr>
          <w:rFonts w:ascii="Arial" w:eastAsia="MS Mincho" w:hAnsi="Arial" w:cs="Arial"/>
          <w:lang w:eastAsia="ja-JP"/>
        </w:rPr>
        <w:t>.</w:t>
      </w:r>
    </w:p>
    <w:p w:rsidR="0034359C" w:rsidRPr="008B0DCC" w:rsidRDefault="0034359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064F3C" w:rsidRDefault="00064F3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64F3C" w:rsidRPr="00916E55" w:rsidRDefault="00064F3C" w:rsidP="00916E55">
      <w:pPr>
        <w:spacing w:after="120"/>
        <w:ind w:left="1985" w:hanging="1985"/>
        <w:rPr>
          <w:rFonts w:ascii="Arial" w:hAnsi="Arial" w:cs="Arial"/>
          <w:b/>
        </w:rPr>
      </w:pPr>
      <w:r w:rsidRPr="00916E55">
        <w:rPr>
          <w:rFonts w:ascii="Arial" w:hAnsi="Arial" w:cs="Arial"/>
          <w:b/>
        </w:rPr>
        <w:t xml:space="preserve">To </w:t>
      </w:r>
      <w:r w:rsidR="00AE5B34">
        <w:rPr>
          <w:rFonts w:ascii="Arial" w:hAnsi="Arial" w:cs="Arial"/>
          <w:b/>
        </w:rPr>
        <w:t>SA4</w:t>
      </w:r>
      <w:r w:rsidR="005E4DD5">
        <w:rPr>
          <w:rFonts w:ascii="Arial" w:hAnsi="Arial" w:cs="Arial"/>
          <w:b/>
        </w:rPr>
        <w:t xml:space="preserve"> </w:t>
      </w:r>
      <w:r w:rsidRPr="00916E55">
        <w:rPr>
          <w:rFonts w:ascii="Arial" w:hAnsi="Arial" w:cs="Arial"/>
          <w:b/>
        </w:rPr>
        <w:t>group.</w:t>
      </w:r>
    </w:p>
    <w:p w:rsidR="000B5DCC" w:rsidRDefault="00064F3C" w:rsidP="000B5DCC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 w:rsidRPr="00916E55">
        <w:rPr>
          <w:rFonts w:ascii="Arial" w:hAnsi="Arial" w:cs="Arial"/>
          <w:b/>
        </w:rPr>
        <w:t xml:space="preserve">ACTION: </w:t>
      </w:r>
      <w:r w:rsidRPr="00916E55">
        <w:rPr>
          <w:rFonts w:ascii="Arial" w:hAnsi="Arial" w:cs="Arial"/>
          <w:b/>
        </w:rPr>
        <w:tab/>
      </w:r>
      <w:r w:rsidR="000B5DCC">
        <w:rPr>
          <w:rFonts w:ascii="Arial" w:hAnsi="Arial" w:cs="Arial"/>
          <w:lang w:eastAsia="zh-CN"/>
        </w:rPr>
        <w:t>RAN</w:t>
      </w:r>
      <w:r w:rsidR="00AE5B34">
        <w:rPr>
          <w:rFonts w:ascii="Arial" w:hAnsi="Arial" w:cs="Arial"/>
          <w:lang w:eastAsia="zh-CN"/>
        </w:rPr>
        <w:t>2</w:t>
      </w:r>
      <w:r w:rsidR="000B5DCC">
        <w:rPr>
          <w:rFonts w:ascii="Arial" w:hAnsi="Arial" w:cs="Arial"/>
          <w:lang w:eastAsia="zh-CN"/>
        </w:rPr>
        <w:t xml:space="preserve"> </w:t>
      </w:r>
      <w:r w:rsidR="00D9053A">
        <w:rPr>
          <w:rFonts w:ascii="Arial" w:hAnsi="Arial" w:cs="Arial"/>
          <w:lang w:eastAsia="zh-CN"/>
        </w:rPr>
        <w:t>respectfully</w:t>
      </w:r>
      <w:r w:rsidR="00D9053A">
        <w:rPr>
          <w:rFonts w:ascii="Arial" w:hAnsi="Arial" w:cs="Arial" w:hint="eastAsia"/>
          <w:lang w:eastAsia="zh-CN"/>
        </w:rPr>
        <w:t xml:space="preserve"> </w:t>
      </w:r>
      <w:r w:rsidR="000B5DCC">
        <w:rPr>
          <w:rFonts w:ascii="Arial" w:hAnsi="Arial" w:cs="Arial"/>
          <w:lang w:eastAsia="zh-CN"/>
        </w:rPr>
        <w:t xml:space="preserve">asks </w:t>
      </w:r>
      <w:r w:rsidR="00AE5B34">
        <w:rPr>
          <w:rFonts w:ascii="Arial" w:hAnsi="Arial" w:cs="Arial"/>
          <w:lang w:eastAsia="zh-CN"/>
        </w:rPr>
        <w:t>SA4</w:t>
      </w:r>
      <w:r w:rsidR="0034359C">
        <w:rPr>
          <w:rFonts w:ascii="Arial" w:hAnsi="Arial" w:cs="Arial"/>
          <w:lang w:eastAsia="zh-CN"/>
        </w:rPr>
        <w:t xml:space="preserve"> to take the above</w:t>
      </w:r>
      <w:r w:rsidR="000B5DCC">
        <w:rPr>
          <w:rFonts w:ascii="Arial" w:hAnsi="Arial" w:cs="Arial"/>
          <w:lang w:eastAsia="zh-CN"/>
        </w:rPr>
        <w:t xml:space="preserve"> information into account.</w:t>
      </w:r>
    </w:p>
    <w:p w:rsidR="00064F3C" w:rsidRPr="0034359C" w:rsidRDefault="00064F3C">
      <w:pPr>
        <w:spacing w:after="120"/>
        <w:ind w:left="993" w:hanging="993"/>
        <w:rPr>
          <w:rFonts w:ascii="Arial" w:hAnsi="Arial" w:cs="Arial"/>
        </w:rPr>
      </w:pPr>
    </w:p>
    <w:p w:rsidR="002660BE" w:rsidRPr="00A73334" w:rsidRDefault="002660BE" w:rsidP="00A733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3. Dates of Next TSG-RAN WG2 Meetings:</w:t>
      </w:r>
    </w:p>
    <w:p w:rsidR="00551C87" w:rsidRDefault="00AE5B34" w:rsidP="0034359C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</w:t>
      </w:r>
      <w:r w:rsidR="00551C8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#95bis</w:t>
      </w:r>
      <w:r w:rsidR="00551C87" w:rsidRPr="009C7A4C">
        <w:rPr>
          <w:rFonts w:ascii="Arial" w:hAnsi="Arial" w:cs="Arial"/>
          <w:bCs/>
        </w:rPr>
        <w:t xml:space="preserve"> </w:t>
      </w:r>
      <w:r w:rsidR="00551C87" w:rsidRPr="009C7A4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10</w:t>
      </w:r>
      <w:r w:rsidR="00551C87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14</w:t>
      </w:r>
      <w:r w:rsidR="00551C8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="00551C87">
        <w:rPr>
          <w:rFonts w:ascii="Arial" w:hAnsi="Arial" w:cs="Arial"/>
          <w:bCs/>
        </w:rPr>
        <w:t xml:space="preserve"> 201</w:t>
      </w:r>
      <w:r w:rsidR="00551C87">
        <w:rPr>
          <w:rFonts w:ascii="Arial" w:hAnsi="Arial" w:cs="Arial" w:hint="eastAsia"/>
          <w:bCs/>
        </w:rPr>
        <w:t>6</w:t>
      </w:r>
      <w:r w:rsidR="00551C87">
        <w:rPr>
          <w:rFonts w:ascii="Arial" w:hAnsi="Arial" w:cs="Arial"/>
          <w:bCs/>
        </w:rPr>
        <w:tab/>
      </w:r>
      <w:r w:rsidRPr="00AE5B34">
        <w:rPr>
          <w:rFonts w:ascii="Arial" w:hAnsi="Arial" w:cs="Arial"/>
          <w:bCs/>
        </w:rPr>
        <w:t>Kaohsiung</w:t>
      </w:r>
      <w:r w:rsidR="00551C8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Taiwan</w:t>
      </w:r>
    </w:p>
    <w:p w:rsidR="00064F3C" w:rsidRDefault="00AE5B34" w:rsidP="0034359C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</w:t>
      </w:r>
      <w:r w:rsidR="004A014A">
        <w:rPr>
          <w:rFonts w:ascii="Arial" w:hAnsi="Arial" w:cs="Arial"/>
          <w:bCs/>
        </w:rPr>
        <w:t xml:space="preserve"> Meeting #</w:t>
      </w:r>
      <w:r w:rsidR="0034359C">
        <w:rPr>
          <w:rFonts w:ascii="Arial" w:hAnsi="Arial" w:cs="Arial"/>
          <w:bCs/>
        </w:rPr>
        <w:t>96</w:t>
      </w:r>
      <w:r w:rsidR="004A014A" w:rsidRPr="009C7A4C">
        <w:rPr>
          <w:rFonts w:ascii="Arial" w:hAnsi="Arial" w:cs="Arial"/>
          <w:bCs/>
        </w:rPr>
        <w:tab/>
      </w:r>
      <w:r w:rsidR="0034359C">
        <w:rPr>
          <w:rFonts w:ascii="Arial" w:hAnsi="Arial" w:cs="Arial"/>
          <w:bCs/>
        </w:rPr>
        <w:t>14</w:t>
      </w:r>
      <w:r w:rsidR="004A014A">
        <w:rPr>
          <w:rFonts w:ascii="Arial" w:hAnsi="Arial" w:cs="Arial"/>
          <w:bCs/>
        </w:rPr>
        <w:t xml:space="preserve"> – </w:t>
      </w:r>
      <w:r w:rsidR="00812D11">
        <w:rPr>
          <w:rFonts w:ascii="Arial" w:hAnsi="Arial" w:cs="Arial"/>
          <w:bCs/>
        </w:rPr>
        <w:t>1</w:t>
      </w:r>
      <w:r w:rsidR="0034359C">
        <w:rPr>
          <w:rFonts w:ascii="Arial" w:hAnsi="Arial" w:cs="Arial"/>
          <w:bCs/>
        </w:rPr>
        <w:t>8</w:t>
      </w:r>
      <w:r w:rsidR="004A014A">
        <w:rPr>
          <w:rFonts w:ascii="Arial" w:hAnsi="Arial" w:cs="Arial"/>
          <w:bCs/>
        </w:rPr>
        <w:t xml:space="preserve"> </w:t>
      </w:r>
      <w:r w:rsidR="0034359C">
        <w:rPr>
          <w:rFonts w:ascii="Arial" w:hAnsi="Arial" w:cs="Arial"/>
          <w:bCs/>
        </w:rPr>
        <w:t>November</w:t>
      </w:r>
      <w:r w:rsidR="004A014A">
        <w:rPr>
          <w:rFonts w:ascii="Arial" w:hAnsi="Arial" w:cs="Arial"/>
          <w:bCs/>
        </w:rPr>
        <w:t xml:space="preserve"> 201</w:t>
      </w:r>
      <w:r w:rsidR="004A014A">
        <w:rPr>
          <w:rFonts w:ascii="Arial" w:hAnsi="Arial" w:cs="Arial" w:hint="eastAsia"/>
          <w:bCs/>
        </w:rPr>
        <w:t>6</w:t>
      </w:r>
      <w:r w:rsidR="004A014A">
        <w:rPr>
          <w:rFonts w:ascii="Arial" w:hAnsi="Arial" w:cs="Arial"/>
          <w:bCs/>
        </w:rPr>
        <w:tab/>
      </w:r>
      <w:r w:rsidR="0034359C" w:rsidRPr="0034359C">
        <w:rPr>
          <w:rFonts w:ascii="Arial" w:hAnsi="Arial" w:cs="Arial"/>
          <w:bCs/>
        </w:rPr>
        <w:t>Reno, Nevada</w:t>
      </w:r>
      <w:r w:rsidR="004A014A">
        <w:rPr>
          <w:rFonts w:ascii="Arial" w:hAnsi="Arial" w:cs="Arial"/>
          <w:bCs/>
        </w:rPr>
        <w:t xml:space="preserve">, </w:t>
      </w:r>
      <w:r w:rsidR="0034359C">
        <w:rPr>
          <w:rFonts w:ascii="Arial" w:hAnsi="Arial" w:cs="Arial"/>
          <w:bCs/>
        </w:rPr>
        <w:t>USA</w:t>
      </w:r>
    </w:p>
    <w:sectPr w:rsidR="00064F3C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83A" w:rsidRDefault="003D183A" w:rsidP="00064F3C">
      <w:r>
        <w:separator/>
      </w:r>
    </w:p>
  </w:endnote>
  <w:endnote w:type="continuationSeparator" w:id="0">
    <w:p w:rsidR="003D183A" w:rsidRDefault="003D183A" w:rsidP="00064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83A" w:rsidRDefault="003D183A" w:rsidP="00064F3C">
      <w:r>
        <w:separator/>
      </w:r>
    </w:p>
  </w:footnote>
  <w:footnote w:type="continuationSeparator" w:id="0">
    <w:p w:rsidR="003D183A" w:rsidRDefault="003D183A" w:rsidP="00064F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15E8C"/>
    <w:multiLevelType w:val="hybridMultilevel"/>
    <w:tmpl w:val="BEF40B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3FC0ECF"/>
    <w:multiLevelType w:val="hybridMultilevel"/>
    <w:tmpl w:val="972884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2E877EF"/>
    <w:multiLevelType w:val="hybridMultilevel"/>
    <w:tmpl w:val="5F3ABE66"/>
    <w:lvl w:ilvl="0" w:tplc="9B1037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AA4DE4"/>
    <w:multiLevelType w:val="hybridMultilevel"/>
    <w:tmpl w:val="ED021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EE23D3"/>
    <w:multiLevelType w:val="hybridMultilevel"/>
    <w:tmpl w:val="13D2A9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FA00A7B"/>
    <w:multiLevelType w:val="hybridMultilevel"/>
    <w:tmpl w:val="95AC5C98"/>
    <w:lvl w:ilvl="0" w:tplc="02028194">
      <w:start w:val="3"/>
      <w:numFmt w:val="bullet"/>
      <w:lvlText w:val="-"/>
      <w:lvlJc w:val="left"/>
      <w:pPr>
        <w:ind w:left="78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77596560"/>
    <w:multiLevelType w:val="hybridMultilevel"/>
    <w:tmpl w:val="DACEB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10"/>
  </w:num>
  <w:num w:numId="8">
    <w:abstractNumId w:val="6"/>
  </w:num>
  <w:num w:numId="9">
    <w:abstractNumId w:val="0"/>
  </w:num>
  <w:num w:numId="10">
    <w:abstractNumId w:val="2"/>
  </w:num>
  <w:num w:numId="11">
    <w:abstractNumId w:val="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FEC"/>
    <w:rsid w:val="00017258"/>
    <w:rsid w:val="00021C79"/>
    <w:rsid w:val="00033837"/>
    <w:rsid w:val="00033A0A"/>
    <w:rsid w:val="00035467"/>
    <w:rsid w:val="000354F0"/>
    <w:rsid w:val="000378F0"/>
    <w:rsid w:val="0004213C"/>
    <w:rsid w:val="00060E6D"/>
    <w:rsid w:val="00064F3C"/>
    <w:rsid w:val="00065946"/>
    <w:rsid w:val="00067682"/>
    <w:rsid w:val="00067C59"/>
    <w:rsid w:val="00070B70"/>
    <w:rsid w:val="000735B4"/>
    <w:rsid w:val="000772FA"/>
    <w:rsid w:val="00095776"/>
    <w:rsid w:val="000B42D8"/>
    <w:rsid w:val="000B5DCC"/>
    <w:rsid w:val="000C29F0"/>
    <w:rsid w:val="000C35F9"/>
    <w:rsid w:val="000C5D5E"/>
    <w:rsid w:val="000D31A4"/>
    <w:rsid w:val="000E4C12"/>
    <w:rsid w:val="000E58CC"/>
    <w:rsid w:val="000F6D65"/>
    <w:rsid w:val="00106F57"/>
    <w:rsid w:val="00110C85"/>
    <w:rsid w:val="001117CC"/>
    <w:rsid w:val="00116EBB"/>
    <w:rsid w:val="0012283B"/>
    <w:rsid w:val="00126323"/>
    <w:rsid w:val="00126888"/>
    <w:rsid w:val="001375E3"/>
    <w:rsid w:val="00145C47"/>
    <w:rsid w:val="00147F68"/>
    <w:rsid w:val="0015105B"/>
    <w:rsid w:val="00155B36"/>
    <w:rsid w:val="00155D56"/>
    <w:rsid w:val="00160FA0"/>
    <w:rsid w:val="00162094"/>
    <w:rsid w:val="00166DE8"/>
    <w:rsid w:val="001722EA"/>
    <w:rsid w:val="0017650E"/>
    <w:rsid w:val="00182DFD"/>
    <w:rsid w:val="0018599E"/>
    <w:rsid w:val="00186F6E"/>
    <w:rsid w:val="00193DD6"/>
    <w:rsid w:val="001A0443"/>
    <w:rsid w:val="001A2074"/>
    <w:rsid w:val="001B6095"/>
    <w:rsid w:val="001B7110"/>
    <w:rsid w:val="001C2872"/>
    <w:rsid w:val="001C29EC"/>
    <w:rsid w:val="001D20F2"/>
    <w:rsid w:val="001D3B8A"/>
    <w:rsid w:val="001D7ECC"/>
    <w:rsid w:val="001E4632"/>
    <w:rsid w:val="001E6423"/>
    <w:rsid w:val="001E6EB2"/>
    <w:rsid w:val="001F0099"/>
    <w:rsid w:val="001F0912"/>
    <w:rsid w:val="001F4774"/>
    <w:rsid w:val="002026E3"/>
    <w:rsid w:val="00202DA3"/>
    <w:rsid w:val="00212694"/>
    <w:rsid w:val="002168BD"/>
    <w:rsid w:val="002220EE"/>
    <w:rsid w:val="00222151"/>
    <w:rsid w:val="00224C59"/>
    <w:rsid w:val="00232371"/>
    <w:rsid w:val="00235E07"/>
    <w:rsid w:val="00241529"/>
    <w:rsid w:val="00247164"/>
    <w:rsid w:val="00261262"/>
    <w:rsid w:val="002660BE"/>
    <w:rsid w:val="0027112A"/>
    <w:rsid w:val="00271E98"/>
    <w:rsid w:val="00274196"/>
    <w:rsid w:val="00275F4B"/>
    <w:rsid w:val="00291560"/>
    <w:rsid w:val="002A7238"/>
    <w:rsid w:val="002A7D4C"/>
    <w:rsid w:val="002B01AE"/>
    <w:rsid w:val="002B26E9"/>
    <w:rsid w:val="002C2808"/>
    <w:rsid w:val="002D224B"/>
    <w:rsid w:val="002D33EE"/>
    <w:rsid w:val="002D3FBD"/>
    <w:rsid w:val="002D7235"/>
    <w:rsid w:val="002D7532"/>
    <w:rsid w:val="002D79B0"/>
    <w:rsid w:val="002E2E97"/>
    <w:rsid w:val="002E756D"/>
    <w:rsid w:val="002F13A9"/>
    <w:rsid w:val="002F54E2"/>
    <w:rsid w:val="00300AF8"/>
    <w:rsid w:val="00303D6A"/>
    <w:rsid w:val="0030512A"/>
    <w:rsid w:val="0031157E"/>
    <w:rsid w:val="00317213"/>
    <w:rsid w:val="00320C7B"/>
    <w:rsid w:val="00325563"/>
    <w:rsid w:val="00331087"/>
    <w:rsid w:val="00334E9D"/>
    <w:rsid w:val="00336005"/>
    <w:rsid w:val="003409E2"/>
    <w:rsid w:val="00340A40"/>
    <w:rsid w:val="0034359C"/>
    <w:rsid w:val="00347466"/>
    <w:rsid w:val="00353829"/>
    <w:rsid w:val="00354B80"/>
    <w:rsid w:val="00360C2F"/>
    <w:rsid w:val="0036100A"/>
    <w:rsid w:val="00361DC6"/>
    <w:rsid w:val="00364B6B"/>
    <w:rsid w:val="0039496B"/>
    <w:rsid w:val="00395B4D"/>
    <w:rsid w:val="00397931"/>
    <w:rsid w:val="003A1130"/>
    <w:rsid w:val="003A2861"/>
    <w:rsid w:val="003B3B5C"/>
    <w:rsid w:val="003B6555"/>
    <w:rsid w:val="003C0D6A"/>
    <w:rsid w:val="003C3B90"/>
    <w:rsid w:val="003C4DE5"/>
    <w:rsid w:val="003C5A80"/>
    <w:rsid w:val="003C75DA"/>
    <w:rsid w:val="003D1213"/>
    <w:rsid w:val="003D183A"/>
    <w:rsid w:val="003D1A75"/>
    <w:rsid w:val="003D3BA6"/>
    <w:rsid w:val="003D48F4"/>
    <w:rsid w:val="003E7D06"/>
    <w:rsid w:val="003F0762"/>
    <w:rsid w:val="003F5F59"/>
    <w:rsid w:val="00405B35"/>
    <w:rsid w:val="00407180"/>
    <w:rsid w:val="00407848"/>
    <w:rsid w:val="0041094F"/>
    <w:rsid w:val="00422DEC"/>
    <w:rsid w:val="00424780"/>
    <w:rsid w:val="004279B3"/>
    <w:rsid w:val="00437C81"/>
    <w:rsid w:val="004433ED"/>
    <w:rsid w:val="00447540"/>
    <w:rsid w:val="00450C86"/>
    <w:rsid w:val="00453A43"/>
    <w:rsid w:val="00457D72"/>
    <w:rsid w:val="00463442"/>
    <w:rsid w:val="004672BC"/>
    <w:rsid w:val="00482C7B"/>
    <w:rsid w:val="0048583A"/>
    <w:rsid w:val="004910E9"/>
    <w:rsid w:val="00491601"/>
    <w:rsid w:val="004A014A"/>
    <w:rsid w:val="004A0443"/>
    <w:rsid w:val="004B6713"/>
    <w:rsid w:val="004C0EAA"/>
    <w:rsid w:val="004C36C6"/>
    <w:rsid w:val="004D543A"/>
    <w:rsid w:val="004F4A56"/>
    <w:rsid w:val="005011C8"/>
    <w:rsid w:val="005108BE"/>
    <w:rsid w:val="00511012"/>
    <w:rsid w:val="00511DAB"/>
    <w:rsid w:val="0051521B"/>
    <w:rsid w:val="005201DD"/>
    <w:rsid w:val="005329E4"/>
    <w:rsid w:val="00532BC6"/>
    <w:rsid w:val="00537CCD"/>
    <w:rsid w:val="00546AB8"/>
    <w:rsid w:val="00551C87"/>
    <w:rsid w:val="00551DAB"/>
    <w:rsid w:val="005650F6"/>
    <w:rsid w:val="005655A7"/>
    <w:rsid w:val="00567B21"/>
    <w:rsid w:val="00572562"/>
    <w:rsid w:val="005808F5"/>
    <w:rsid w:val="005810B3"/>
    <w:rsid w:val="005878D4"/>
    <w:rsid w:val="00592FAF"/>
    <w:rsid w:val="005A3CFE"/>
    <w:rsid w:val="005A5824"/>
    <w:rsid w:val="005B166C"/>
    <w:rsid w:val="005B2F75"/>
    <w:rsid w:val="005B4B57"/>
    <w:rsid w:val="005C01F7"/>
    <w:rsid w:val="005C199C"/>
    <w:rsid w:val="005C76E0"/>
    <w:rsid w:val="005D367A"/>
    <w:rsid w:val="005D3D1E"/>
    <w:rsid w:val="005D7F4D"/>
    <w:rsid w:val="005E08B6"/>
    <w:rsid w:val="005E3F05"/>
    <w:rsid w:val="005E4DD5"/>
    <w:rsid w:val="005E523C"/>
    <w:rsid w:val="005F0B4D"/>
    <w:rsid w:val="005F185C"/>
    <w:rsid w:val="005F3ADE"/>
    <w:rsid w:val="005F4A17"/>
    <w:rsid w:val="00602806"/>
    <w:rsid w:val="00605235"/>
    <w:rsid w:val="00610978"/>
    <w:rsid w:val="00617FB9"/>
    <w:rsid w:val="006271D1"/>
    <w:rsid w:val="00630F4C"/>
    <w:rsid w:val="00634AAB"/>
    <w:rsid w:val="00641B74"/>
    <w:rsid w:val="00643B34"/>
    <w:rsid w:val="00645E99"/>
    <w:rsid w:val="00646D0B"/>
    <w:rsid w:val="00650B55"/>
    <w:rsid w:val="0065151D"/>
    <w:rsid w:val="00664058"/>
    <w:rsid w:val="00664DDD"/>
    <w:rsid w:val="00666E19"/>
    <w:rsid w:val="006759EC"/>
    <w:rsid w:val="00684583"/>
    <w:rsid w:val="0069613D"/>
    <w:rsid w:val="00696BEB"/>
    <w:rsid w:val="006A1B51"/>
    <w:rsid w:val="006A64B0"/>
    <w:rsid w:val="006B111D"/>
    <w:rsid w:val="006B2C71"/>
    <w:rsid w:val="006B6840"/>
    <w:rsid w:val="006C5BA7"/>
    <w:rsid w:val="006D48EC"/>
    <w:rsid w:val="006E3249"/>
    <w:rsid w:val="006E56E3"/>
    <w:rsid w:val="006E697C"/>
    <w:rsid w:val="006F0B69"/>
    <w:rsid w:val="006F12C3"/>
    <w:rsid w:val="007067A3"/>
    <w:rsid w:val="00711CBA"/>
    <w:rsid w:val="00714A15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1B4D"/>
    <w:rsid w:val="00761C33"/>
    <w:rsid w:val="007633A5"/>
    <w:rsid w:val="00772180"/>
    <w:rsid w:val="007837BE"/>
    <w:rsid w:val="007925A5"/>
    <w:rsid w:val="007929E5"/>
    <w:rsid w:val="00796243"/>
    <w:rsid w:val="00796DD8"/>
    <w:rsid w:val="00797C73"/>
    <w:rsid w:val="00797CB7"/>
    <w:rsid w:val="007A6267"/>
    <w:rsid w:val="007A7A6A"/>
    <w:rsid w:val="007B6F3F"/>
    <w:rsid w:val="007C0704"/>
    <w:rsid w:val="007C23AC"/>
    <w:rsid w:val="007D082C"/>
    <w:rsid w:val="007D4AAF"/>
    <w:rsid w:val="007E5EE5"/>
    <w:rsid w:val="007E72BA"/>
    <w:rsid w:val="007F0B7F"/>
    <w:rsid w:val="007F4692"/>
    <w:rsid w:val="008003B5"/>
    <w:rsid w:val="00810C28"/>
    <w:rsid w:val="00812D11"/>
    <w:rsid w:val="00813A43"/>
    <w:rsid w:val="008173EA"/>
    <w:rsid w:val="0081764F"/>
    <w:rsid w:val="008206A7"/>
    <w:rsid w:val="00821C24"/>
    <w:rsid w:val="00827AAB"/>
    <w:rsid w:val="00834361"/>
    <w:rsid w:val="00841B29"/>
    <w:rsid w:val="00845B18"/>
    <w:rsid w:val="00850DD0"/>
    <w:rsid w:val="008511C3"/>
    <w:rsid w:val="00854E5F"/>
    <w:rsid w:val="0085783F"/>
    <w:rsid w:val="00867D9A"/>
    <w:rsid w:val="00870246"/>
    <w:rsid w:val="008710DA"/>
    <w:rsid w:val="0087487C"/>
    <w:rsid w:val="00875B91"/>
    <w:rsid w:val="00891715"/>
    <w:rsid w:val="0089395D"/>
    <w:rsid w:val="008957F8"/>
    <w:rsid w:val="008A05D3"/>
    <w:rsid w:val="008B0022"/>
    <w:rsid w:val="008B0DCC"/>
    <w:rsid w:val="008B1C4C"/>
    <w:rsid w:val="008C0B01"/>
    <w:rsid w:val="008C7682"/>
    <w:rsid w:val="008D1495"/>
    <w:rsid w:val="008F14C1"/>
    <w:rsid w:val="008F34C4"/>
    <w:rsid w:val="00904404"/>
    <w:rsid w:val="00904A22"/>
    <w:rsid w:val="00907FD1"/>
    <w:rsid w:val="00916E55"/>
    <w:rsid w:val="00917EAE"/>
    <w:rsid w:val="00917FE7"/>
    <w:rsid w:val="0092219E"/>
    <w:rsid w:val="00924423"/>
    <w:rsid w:val="00926720"/>
    <w:rsid w:val="0093318A"/>
    <w:rsid w:val="00936857"/>
    <w:rsid w:val="0094039C"/>
    <w:rsid w:val="009500EB"/>
    <w:rsid w:val="00960400"/>
    <w:rsid w:val="00971461"/>
    <w:rsid w:val="00972369"/>
    <w:rsid w:val="009726A8"/>
    <w:rsid w:val="0097461F"/>
    <w:rsid w:val="0098233C"/>
    <w:rsid w:val="009B54B6"/>
    <w:rsid w:val="009B6D63"/>
    <w:rsid w:val="009D136F"/>
    <w:rsid w:val="009D28E5"/>
    <w:rsid w:val="009D6CB0"/>
    <w:rsid w:val="009E15FB"/>
    <w:rsid w:val="009E288A"/>
    <w:rsid w:val="009E28AB"/>
    <w:rsid w:val="009E3ABF"/>
    <w:rsid w:val="009E55E8"/>
    <w:rsid w:val="009F0E2C"/>
    <w:rsid w:val="009F0F94"/>
    <w:rsid w:val="009F24B3"/>
    <w:rsid w:val="00A015CC"/>
    <w:rsid w:val="00A145BD"/>
    <w:rsid w:val="00A26037"/>
    <w:rsid w:val="00A35AEE"/>
    <w:rsid w:val="00A40D6B"/>
    <w:rsid w:val="00A51BA5"/>
    <w:rsid w:val="00A53AFF"/>
    <w:rsid w:val="00A62307"/>
    <w:rsid w:val="00A632C3"/>
    <w:rsid w:val="00A73334"/>
    <w:rsid w:val="00A8578F"/>
    <w:rsid w:val="00A86461"/>
    <w:rsid w:val="00AA028E"/>
    <w:rsid w:val="00AA29A4"/>
    <w:rsid w:val="00AA7D8F"/>
    <w:rsid w:val="00AB62BB"/>
    <w:rsid w:val="00AC4BCC"/>
    <w:rsid w:val="00AC4BF7"/>
    <w:rsid w:val="00AC58B6"/>
    <w:rsid w:val="00AD3C22"/>
    <w:rsid w:val="00AD712D"/>
    <w:rsid w:val="00AE0077"/>
    <w:rsid w:val="00AE52CD"/>
    <w:rsid w:val="00AE530F"/>
    <w:rsid w:val="00AE5B34"/>
    <w:rsid w:val="00AE5B39"/>
    <w:rsid w:val="00AE5EE3"/>
    <w:rsid w:val="00AF3C62"/>
    <w:rsid w:val="00B01368"/>
    <w:rsid w:val="00B0527B"/>
    <w:rsid w:val="00B137DA"/>
    <w:rsid w:val="00B173EF"/>
    <w:rsid w:val="00B2046F"/>
    <w:rsid w:val="00B2075F"/>
    <w:rsid w:val="00B26F61"/>
    <w:rsid w:val="00B279AF"/>
    <w:rsid w:val="00B27E23"/>
    <w:rsid w:val="00B37E5A"/>
    <w:rsid w:val="00B416A8"/>
    <w:rsid w:val="00B41C69"/>
    <w:rsid w:val="00B41FDA"/>
    <w:rsid w:val="00B42E23"/>
    <w:rsid w:val="00B4781D"/>
    <w:rsid w:val="00B47B37"/>
    <w:rsid w:val="00B52C77"/>
    <w:rsid w:val="00B649CC"/>
    <w:rsid w:val="00B6710F"/>
    <w:rsid w:val="00B72339"/>
    <w:rsid w:val="00B726AE"/>
    <w:rsid w:val="00B863E1"/>
    <w:rsid w:val="00B86647"/>
    <w:rsid w:val="00B871A4"/>
    <w:rsid w:val="00B91519"/>
    <w:rsid w:val="00B95076"/>
    <w:rsid w:val="00BA0146"/>
    <w:rsid w:val="00BA0509"/>
    <w:rsid w:val="00BA10B7"/>
    <w:rsid w:val="00BA428B"/>
    <w:rsid w:val="00BB447B"/>
    <w:rsid w:val="00BB71FE"/>
    <w:rsid w:val="00BC25CA"/>
    <w:rsid w:val="00BC3546"/>
    <w:rsid w:val="00BC6544"/>
    <w:rsid w:val="00BD03A4"/>
    <w:rsid w:val="00BE1CE2"/>
    <w:rsid w:val="00BE497F"/>
    <w:rsid w:val="00BE4DBD"/>
    <w:rsid w:val="00BE4EE3"/>
    <w:rsid w:val="00BF07D2"/>
    <w:rsid w:val="00BF47F0"/>
    <w:rsid w:val="00C03553"/>
    <w:rsid w:val="00C04F0A"/>
    <w:rsid w:val="00C0750D"/>
    <w:rsid w:val="00C20C02"/>
    <w:rsid w:val="00C22227"/>
    <w:rsid w:val="00C231B5"/>
    <w:rsid w:val="00C31CAF"/>
    <w:rsid w:val="00C40B95"/>
    <w:rsid w:val="00C45BD0"/>
    <w:rsid w:val="00C50EC3"/>
    <w:rsid w:val="00C527D2"/>
    <w:rsid w:val="00C56B58"/>
    <w:rsid w:val="00C62A0D"/>
    <w:rsid w:val="00C71BC7"/>
    <w:rsid w:val="00C71CA4"/>
    <w:rsid w:val="00C826BA"/>
    <w:rsid w:val="00C85B43"/>
    <w:rsid w:val="00C90AFF"/>
    <w:rsid w:val="00CC1D03"/>
    <w:rsid w:val="00CC37CB"/>
    <w:rsid w:val="00CD2914"/>
    <w:rsid w:val="00CD2DC8"/>
    <w:rsid w:val="00CD5DD8"/>
    <w:rsid w:val="00CD6B16"/>
    <w:rsid w:val="00CE1D95"/>
    <w:rsid w:val="00CE380F"/>
    <w:rsid w:val="00CE4AA6"/>
    <w:rsid w:val="00CE5174"/>
    <w:rsid w:val="00CF1D25"/>
    <w:rsid w:val="00CF1DE3"/>
    <w:rsid w:val="00CF47B7"/>
    <w:rsid w:val="00D0507F"/>
    <w:rsid w:val="00D06CAD"/>
    <w:rsid w:val="00D119F3"/>
    <w:rsid w:val="00D21E21"/>
    <w:rsid w:val="00D23781"/>
    <w:rsid w:val="00D2584B"/>
    <w:rsid w:val="00D2730F"/>
    <w:rsid w:val="00D30756"/>
    <w:rsid w:val="00D310E0"/>
    <w:rsid w:val="00D32A74"/>
    <w:rsid w:val="00D34D7D"/>
    <w:rsid w:val="00D37278"/>
    <w:rsid w:val="00D42206"/>
    <w:rsid w:val="00D52C2A"/>
    <w:rsid w:val="00D5474A"/>
    <w:rsid w:val="00D5720E"/>
    <w:rsid w:val="00D60097"/>
    <w:rsid w:val="00D6085A"/>
    <w:rsid w:val="00D65742"/>
    <w:rsid w:val="00D65A7C"/>
    <w:rsid w:val="00D6635E"/>
    <w:rsid w:val="00D67DD3"/>
    <w:rsid w:val="00D738F4"/>
    <w:rsid w:val="00D743DB"/>
    <w:rsid w:val="00D757AB"/>
    <w:rsid w:val="00D77B29"/>
    <w:rsid w:val="00D83314"/>
    <w:rsid w:val="00D9053A"/>
    <w:rsid w:val="00DA7FD8"/>
    <w:rsid w:val="00DB07D8"/>
    <w:rsid w:val="00DB115E"/>
    <w:rsid w:val="00DB2EF0"/>
    <w:rsid w:val="00DB537A"/>
    <w:rsid w:val="00DC15DF"/>
    <w:rsid w:val="00DC6FEC"/>
    <w:rsid w:val="00DC74E8"/>
    <w:rsid w:val="00DD38E5"/>
    <w:rsid w:val="00DD6172"/>
    <w:rsid w:val="00DE0B89"/>
    <w:rsid w:val="00DE0C5F"/>
    <w:rsid w:val="00DE10CD"/>
    <w:rsid w:val="00DF0993"/>
    <w:rsid w:val="00DF3D4C"/>
    <w:rsid w:val="00DF5CAF"/>
    <w:rsid w:val="00E06F5B"/>
    <w:rsid w:val="00E24FC2"/>
    <w:rsid w:val="00E258D8"/>
    <w:rsid w:val="00E27F5D"/>
    <w:rsid w:val="00E35C11"/>
    <w:rsid w:val="00E40C3C"/>
    <w:rsid w:val="00E434AA"/>
    <w:rsid w:val="00E4420C"/>
    <w:rsid w:val="00E473D6"/>
    <w:rsid w:val="00E54733"/>
    <w:rsid w:val="00E55E36"/>
    <w:rsid w:val="00E62D0B"/>
    <w:rsid w:val="00E6421E"/>
    <w:rsid w:val="00E7010D"/>
    <w:rsid w:val="00E71BD5"/>
    <w:rsid w:val="00E72534"/>
    <w:rsid w:val="00E7541E"/>
    <w:rsid w:val="00E83F7B"/>
    <w:rsid w:val="00E86992"/>
    <w:rsid w:val="00E90A0C"/>
    <w:rsid w:val="00EA539B"/>
    <w:rsid w:val="00EB64C8"/>
    <w:rsid w:val="00EC6263"/>
    <w:rsid w:val="00ED002B"/>
    <w:rsid w:val="00ED09C7"/>
    <w:rsid w:val="00EE1E34"/>
    <w:rsid w:val="00EE6231"/>
    <w:rsid w:val="00EF2D5B"/>
    <w:rsid w:val="00F005CE"/>
    <w:rsid w:val="00F05384"/>
    <w:rsid w:val="00F103F7"/>
    <w:rsid w:val="00F1517D"/>
    <w:rsid w:val="00F168DD"/>
    <w:rsid w:val="00F17E95"/>
    <w:rsid w:val="00F17E9D"/>
    <w:rsid w:val="00F21C05"/>
    <w:rsid w:val="00F23722"/>
    <w:rsid w:val="00F27B34"/>
    <w:rsid w:val="00F3441C"/>
    <w:rsid w:val="00F47475"/>
    <w:rsid w:val="00F50B77"/>
    <w:rsid w:val="00F5156E"/>
    <w:rsid w:val="00F52049"/>
    <w:rsid w:val="00F5248D"/>
    <w:rsid w:val="00F63CD5"/>
    <w:rsid w:val="00F6717C"/>
    <w:rsid w:val="00F729AA"/>
    <w:rsid w:val="00F72A3D"/>
    <w:rsid w:val="00F73291"/>
    <w:rsid w:val="00F75C84"/>
    <w:rsid w:val="00F87B45"/>
    <w:rsid w:val="00F93AF0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F2755"/>
    <w:rsid w:val="00FF5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FE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C6FEC"/>
    <w:rPr>
      <w:rFonts w:ascii="Tahoma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C6FE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DC6FE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9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1F0912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1F0912"/>
    <w:rPr>
      <w:rFonts w:ascii="Arial" w:hAnsi="Arial"/>
      <w:b/>
      <w:bCs/>
      <w:lang w:val="en-GB"/>
    </w:rPr>
  </w:style>
  <w:style w:type="paragraph" w:styleId="NormalWeb">
    <w:name w:val="Normal (Web)"/>
    <w:basedOn w:val="Normal"/>
    <w:uiPriority w:val="99"/>
    <w:semiHidden/>
    <w:unhideWhenUsed/>
    <w:rsid w:val="0036100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650F6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E374D-0CF1-4D4F-825B-60FBB837A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3</cp:revision>
  <cp:lastPrinted>2002-04-23T07:10:00Z</cp:lastPrinted>
  <dcterms:created xsi:type="dcterms:W3CDTF">2016-08-30T14:43:00Z</dcterms:created>
  <dcterms:modified xsi:type="dcterms:W3CDTF">2016-08-30T14:43:00Z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_AdHocReviewCycleID">
    <vt:i4>2064185617</vt:i4>
  </property>
  <property fmtid="{D5CDD505-2E9C-101B-9397-08002B2CF9AE}" pid="6" name="_EmailSubject">
    <vt:lpwstr>[Offline discussion] LS on the feasibility of mobility enhancement solutions</vt:lpwstr>
  </property>
  <property fmtid="{D5CDD505-2E9C-101B-9397-08002B2CF9AE}" pid="7" name="_AuthorEmail">
    <vt:lpwstr>oozturk@qti.qualcomm.com</vt:lpwstr>
  </property>
  <property fmtid="{D5CDD505-2E9C-101B-9397-08002B2CF9AE}" pid="8" name="_AuthorEmailDisplayName">
    <vt:lpwstr>Ozturk, Ozcan</vt:lpwstr>
  </property>
  <property fmtid="{D5CDD505-2E9C-101B-9397-08002B2CF9AE}" pid="9" name="_ReviewingToolsShownOnce">
    <vt:lpwstr/>
  </property>
</Properties>
</file>