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B87" w:rsidRPr="00C36FDD" w:rsidRDefault="00346B87" w:rsidP="00346B87">
      <w:pPr>
        <w:pStyle w:val="CRCoverPage"/>
        <w:tabs>
          <w:tab w:val="right" w:pos="9639"/>
        </w:tabs>
        <w:spacing w:after="0"/>
        <w:rPr>
          <w:rFonts w:eastAsia="宋体" w:cs="Arial"/>
          <w:i/>
          <w:noProof/>
          <w:sz w:val="28"/>
          <w:lang w:eastAsia="zh-CN"/>
        </w:rPr>
      </w:pPr>
      <w:r>
        <w:rPr>
          <w:b/>
          <w:noProof/>
          <w:sz w:val="24"/>
          <w:lang w:val="en-US"/>
        </w:rPr>
        <w:t>3GPP TSG-</w:t>
      </w:r>
      <w:r w:rsidRPr="00A129BA">
        <w:rPr>
          <w:b/>
          <w:noProof/>
          <w:sz w:val="24"/>
          <w:lang w:val="en-US"/>
        </w:rPr>
        <w:t>SA4</w:t>
      </w:r>
      <w:r>
        <w:rPr>
          <w:b/>
          <w:noProof/>
          <w:sz w:val="24"/>
          <w:lang w:val="en-US"/>
        </w:rPr>
        <w:t xml:space="preserve"> Meeting #8</w:t>
      </w:r>
      <w:r>
        <w:rPr>
          <w:rFonts w:hint="eastAsia"/>
          <w:b/>
          <w:noProof/>
          <w:sz w:val="24"/>
          <w:lang w:val="en-US" w:eastAsia="zh-CN"/>
        </w:rPr>
        <w:t>1</w:t>
      </w:r>
      <w:r>
        <w:rPr>
          <w:rFonts w:cs="Arial"/>
          <w:i/>
          <w:noProof/>
          <w:sz w:val="28"/>
        </w:rPr>
        <w:tab/>
      </w:r>
      <w:r w:rsidR="0075576A" w:rsidRPr="0075576A">
        <w:rPr>
          <w:rFonts w:eastAsia="宋体" w:cs="Arial"/>
          <w:i/>
          <w:noProof/>
          <w:sz w:val="28"/>
          <w:lang w:eastAsia="zh-CN"/>
        </w:rPr>
        <w:t>S4-14123</w:t>
      </w:r>
      <w:r w:rsidR="000F3ED3">
        <w:rPr>
          <w:rFonts w:eastAsia="宋体" w:cs="Arial" w:hint="eastAsia"/>
          <w:i/>
          <w:noProof/>
          <w:sz w:val="28"/>
          <w:lang w:eastAsia="zh-CN"/>
        </w:rPr>
        <w:t>2</w:t>
      </w:r>
    </w:p>
    <w:p w:rsidR="00346B87" w:rsidRPr="004C7114" w:rsidRDefault="00346B87" w:rsidP="00346B87">
      <w:pPr>
        <w:tabs>
          <w:tab w:val="left" w:pos="2268"/>
        </w:tabs>
        <w:rPr>
          <w:rFonts w:ascii="Arial" w:hAnsi="Arial" w:cs="Arial"/>
          <w:szCs w:val="24"/>
          <w:lang w:val="en-US"/>
        </w:rPr>
      </w:pPr>
      <w:r>
        <w:rPr>
          <w:rFonts w:hint="eastAsia"/>
          <w:b/>
          <w:noProof/>
          <w:lang w:val="en-US" w:eastAsia="zh-CN"/>
        </w:rPr>
        <w:t>Tenerife-Santa Cruz</w:t>
      </w:r>
      <w:r>
        <w:rPr>
          <w:b/>
          <w:noProof/>
          <w:lang w:val="en-US"/>
        </w:rPr>
        <w:t xml:space="preserve">, </w:t>
      </w:r>
      <w:r>
        <w:rPr>
          <w:rFonts w:hint="eastAsia"/>
          <w:b/>
          <w:noProof/>
          <w:lang w:val="en-US" w:eastAsia="zh-CN"/>
        </w:rPr>
        <w:t>Spain</w:t>
      </w:r>
      <w:r>
        <w:rPr>
          <w:b/>
          <w:noProof/>
          <w:lang w:val="en-US"/>
        </w:rPr>
        <w:t xml:space="preserve">, </w:t>
      </w:r>
      <w:r>
        <w:rPr>
          <w:rFonts w:hint="eastAsia"/>
          <w:b/>
          <w:noProof/>
          <w:lang w:val="en-US" w:eastAsia="zh-CN"/>
        </w:rPr>
        <w:t>November</w:t>
      </w:r>
      <w:r>
        <w:rPr>
          <w:b/>
          <w:noProof/>
        </w:rPr>
        <w:t xml:space="preserve"> </w:t>
      </w:r>
      <w:r>
        <w:rPr>
          <w:rFonts w:hint="eastAsia"/>
          <w:b/>
          <w:noProof/>
          <w:lang w:eastAsia="zh-CN"/>
        </w:rPr>
        <w:t>3</w:t>
      </w:r>
      <w:r>
        <w:rPr>
          <w:b/>
          <w:noProof/>
        </w:rPr>
        <w:t xml:space="preserve"> – </w:t>
      </w:r>
      <w:r>
        <w:rPr>
          <w:rFonts w:hint="eastAsia"/>
          <w:b/>
          <w:noProof/>
          <w:lang w:eastAsia="zh-CN"/>
        </w:rPr>
        <w:t>7</w:t>
      </w:r>
      <w:r>
        <w:rPr>
          <w:b/>
          <w:noProof/>
        </w:rPr>
        <w:t>, 2014</w:t>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r w:rsidRPr="004C7114">
        <w:rPr>
          <w:rFonts w:ascii="Arial" w:hAnsi="Arial" w:cs="Arial"/>
          <w:noProof/>
        </w:rPr>
        <w:tab/>
      </w:r>
    </w:p>
    <w:p w:rsidR="00346B87" w:rsidRDefault="00346B87" w:rsidP="00346B87">
      <w:pPr>
        <w:tabs>
          <w:tab w:val="left" w:pos="2268"/>
        </w:tabs>
        <w:rPr>
          <w:rFonts w:ascii="Arial" w:hAnsi="Arial" w:cs="Arial"/>
          <w:b/>
          <w:szCs w:val="24"/>
          <w:lang w:val="en-US"/>
        </w:rPr>
      </w:pPr>
    </w:p>
    <w:p w:rsidR="00346B87" w:rsidRPr="009F1CEA" w:rsidRDefault="00346B87" w:rsidP="00346B87">
      <w:pPr>
        <w:tabs>
          <w:tab w:val="left" w:pos="2268"/>
        </w:tabs>
        <w:rPr>
          <w:rFonts w:ascii="Arial" w:hAnsi="Arial" w:cs="Arial"/>
          <w:szCs w:val="24"/>
          <w:lang w:val="en-US" w:eastAsia="zh-CN"/>
        </w:rPr>
      </w:pPr>
      <w:r w:rsidRPr="009F1CEA">
        <w:rPr>
          <w:rFonts w:ascii="Arial" w:hAnsi="Arial" w:cs="Arial"/>
          <w:b/>
          <w:szCs w:val="24"/>
          <w:lang w:val="en-US"/>
        </w:rPr>
        <w:t>Agenda item:</w:t>
      </w:r>
      <w:r>
        <w:rPr>
          <w:rFonts w:ascii="Arial" w:hAnsi="Arial" w:cs="Arial"/>
          <w:szCs w:val="24"/>
          <w:lang w:val="en-US"/>
        </w:rPr>
        <w:t xml:space="preserve"> </w:t>
      </w:r>
      <w:r>
        <w:rPr>
          <w:rFonts w:ascii="Arial" w:hAnsi="Arial" w:cs="Arial"/>
          <w:szCs w:val="24"/>
          <w:lang w:val="en-US"/>
        </w:rPr>
        <w:tab/>
      </w:r>
      <w:r w:rsidR="0075576A">
        <w:rPr>
          <w:rFonts w:ascii="Arial" w:hAnsi="Arial" w:cs="Arial" w:hint="eastAsia"/>
          <w:szCs w:val="24"/>
          <w:lang w:val="en-US" w:eastAsia="zh-CN"/>
        </w:rPr>
        <w:t>7</w:t>
      </w:r>
    </w:p>
    <w:p w:rsidR="00346B87" w:rsidRPr="009F1CEA" w:rsidRDefault="00346B87" w:rsidP="00346B87">
      <w:pPr>
        <w:tabs>
          <w:tab w:val="left" w:pos="2268"/>
        </w:tabs>
        <w:rPr>
          <w:rFonts w:ascii="Arial" w:hAnsi="Arial" w:cs="Arial"/>
          <w:szCs w:val="24"/>
          <w:lang w:val="en-US" w:eastAsia="zh-CN"/>
        </w:rPr>
      </w:pPr>
      <w:r w:rsidRPr="009F1CEA">
        <w:rPr>
          <w:rFonts w:ascii="Arial" w:hAnsi="Arial" w:cs="Arial"/>
          <w:b/>
          <w:szCs w:val="24"/>
          <w:lang w:val="en-US"/>
        </w:rPr>
        <w:t>Source:</w:t>
      </w:r>
      <w:r w:rsidRPr="009F1CEA">
        <w:rPr>
          <w:rFonts w:ascii="Arial" w:hAnsi="Arial" w:cs="Arial"/>
          <w:szCs w:val="24"/>
          <w:lang w:val="en-US"/>
        </w:rPr>
        <w:t xml:space="preserve"> </w:t>
      </w:r>
      <w:r w:rsidRPr="009F1CEA">
        <w:rPr>
          <w:rFonts w:ascii="Arial" w:hAnsi="Arial" w:cs="Arial"/>
          <w:szCs w:val="24"/>
          <w:lang w:val="en-US"/>
        </w:rPr>
        <w:tab/>
      </w:r>
      <w:r>
        <w:rPr>
          <w:rFonts w:ascii="Arial" w:hAnsi="Arial" w:cs="Arial" w:hint="eastAsia"/>
          <w:szCs w:val="24"/>
          <w:lang w:val="en-US" w:eastAsia="zh-CN"/>
        </w:rPr>
        <w:t>HUAWEI</w:t>
      </w:r>
    </w:p>
    <w:p w:rsidR="00346B87" w:rsidRPr="00C24158" w:rsidRDefault="00346B87" w:rsidP="00346B87">
      <w:pPr>
        <w:tabs>
          <w:tab w:val="left" w:pos="2268"/>
        </w:tabs>
        <w:ind w:left="2268" w:hanging="2268"/>
        <w:rPr>
          <w:rFonts w:ascii="Arial" w:hAnsi="Arial" w:cs="Arial"/>
          <w:szCs w:val="24"/>
          <w:lang w:val="en-US" w:eastAsia="zh-CN"/>
        </w:rPr>
      </w:pPr>
      <w:r w:rsidRPr="009F1CEA">
        <w:rPr>
          <w:rFonts w:ascii="Arial" w:hAnsi="Arial" w:cs="Arial"/>
          <w:b/>
          <w:szCs w:val="24"/>
          <w:lang w:val="en-US"/>
        </w:rPr>
        <w:t xml:space="preserve">Title: </w:t>
      </w:r>
      <w:r w:rsidRPr="009F1CEA">
        <w:rPr>
          <w:rFonts w:ascii="Arial" w:hAnsi="Arial" w:cs="Arial"/>
          <w:b/>
          <w:szCs w:val="24"/>
          <w:lang w:val="en-US"/>
        </w:rPr>
        <w:tab/>
      </w:r>
      <w:r w:rsidR="00627030">
        <w:rPr>
          <w:rFonts w:ascii="Arial" w:hAnsi="Arial" w:cs="Arial"/>
          <w:szCs w:val="24"/>
          <w:lang w:val="en-US" w:eastAsia="zh-CN"/>
        </w:rPr>
        <w:t xml:space="preserve">Network Assisted </w:t>
      </w:r>
      <w:r w:rsidR="00C3243F">
        <w:rPr>
          <w:rFonts w:ascii="Arial" w:hAnsi="Arial" w:cs="Arial"/>
          <w:szCs w:val="24"/>
          <w:lang w:val="en-US" w:eastAsia="zh-CN"/>
        </w:rPr>
        <w:t>DASH in</w:t>
      </w:r>
      <w:r w:rsidR="00627030">
        <w:rPr>
          <w:rFonts w:ascii="Arial" w:hAnsi="Arial" w:cs="Arial"/>
          <w:szCs w:val="24"/>
          <w:lang w:val="en-US" w:eastAsia="zh-CN"/>
        </w:rPr>
        <w:t xml:space="preserve"> </w:t>
      </w:r>
      <w:proofErr w:type="spellStart"/>
      <w:r w:rsidR="00C3243F">
        <w:rPr>
          <w:rFonts w:ascii="Arial" w:hAnsi="Arial" w:cs="Arial"/>
          <w:szCs w:val="24"/>
          <w:lang w:val="en-US" w:eastAsia="zh-CN"/>
        </w:rPr>
        <w:t>eDASH</w:t>
      </w:r>
      <w:proofErr w:type="spellEnd"/>
    </w:p>
    <w:p w:rsidR="00346B87" w:rsidRPr="00C24158" w:rsidRDefault="00346B87" w:rsidP="00346B87">
      <w:pPr>
        <w:tabs>
          <w:tab w:val="left" w:pos="2268"/>
        </w:tabs>
        <w:rPr>
          <w:rFonts w:ascii="Arial" w:hAnsi="Arial" w:cs="Arial"/>
          <w:szCs w:val="24"/>
          <w:lang w:val="en-US" w:eastAsia="zh-CN"/>
        </w:rPr>
      </w:pPr>
      <w:r w:rsidRPr="00C24158">
        <w:rPr>
          <w:rFonts w:ascii="Arial" w:hAnsi="Arial" w:cs="Arial"/>
          <w:b/>
          <w:szCs w:val="24"/>
          <w:lang w:val="en-US"/>
        </w:rPr>
        <w:t>Document for</w:t>
      </w:r>
      <w:r w:rsidRPr="00C24158">
        <w:rPr>
          <w:rFonts w:ascii="Arial" w:hAnsi="Arial" w:cs="Arial"/>
          <w:b/>
          <w:szCs w:val="24"/>
          <w:lang w:val="en-US"/>
        </w:rPr>
        <w:tab/>
      </w:r>
      <w:r w:rsidRPr="00F275AF">
        <w:rPr>
          <w:rFonts w:ascii="Arial" w:hAnsi="Arial" w:cs="Arial"/>
          <w:szCs w:val="24"/>
          <w:lang w:val="en-US" w:eastAsia="zh-CN"/>
        </w:rPr>
        <w:t>Discussion</w:t>
      </w:r>
      <w:r>
        <w:rPr>
          <w:rFonts w:ascii="Arial" w:hAnsi="Arial" w:cs="Arial"/>
          <w:szCs w:val="24"/>
          <w:lang w:val="en-US" w:eastAsia="zh-CN"/>
        </w:rPr>
        <w:t xml:space="preserve"> </w:t>
      </w:r>
      <w:r>
        <w:rPr>
          <w:rFonts w:ascii="Arial" w:hAnsi="Arial" w:cs="Arial" w:hint="eastAsia"/>
          <w:szCs w:val="24"/>
          <w:lang w:val="en-US" w:eastAsia="zh-CN"/>
        </w:rPr>
        <w:t xml:space="preserve">&amp; </w:t>
      </w:r>
      <w:r>
        <w:rPr>
          <w:rFonts w:ascii="Arial" w:hAnsi="Arial" w:cs="Arial"/>
          <w:szCs w:val="24"/>
          <w:lang w:val="en-US" w:eastAsia="zh-CN"/>
        </w:rPr>
        <w:t>Agreement</w:t>
      </w:r>
    </w:p>
    <w:p w:rsidR="00FD39D4" w:rsidRDefault="00FD39D4" w:rsidP="00802619">
      <w:pPr>
        <w:tabs>
          <w:tab w:val="left" w:pos="2268"/>
        </w:tabs>
        <w:rPr>
          <w:rFonts w:ascii="Arial" w:hAnsi="Arial" w:cs="Arial"/>
          <w:szCs w:val="24"/>
          <w:lang w:val="en-US"/>
        </w:rPr>
      </w:pPr>
    </w:p>
    <w:p w:rsidR="0051771A" w:rsidRDefault="0051771A" w:rsidP="0051771A">
      <w:pPr>
        <w:pStyle w:val="1"/>
        <w:keepLines w:val="0"/>
        <w:numPr>
          <w:ilvl w:val="0"/>
          <w:numId w:val="2"/>
        </w:numPr>
        <w:overflowPunct/>
        <w:autoSpaceDE/>
        <w:autoSpaceDN/>
        <w:adjustRightInd/>
        <w:spacing w:before="160" w:after="0"/>
        <w:textAlignment w:val="auto"/>
        <w:rPr>
          <w:sz w:val="28"/>
          <w:szCs w:val="28"/>
        </w:rPr>
      </w:pPr>
      <w:r w:rsidRPr="0051771A">
        <w:rPr>
          <w:sz w:val="28"/>
          <w:szCs w:val="28"/>
        </w:rPr>
        <w:t>Introduction</w:t>
      </w:r>
    </w:p>
    <w:p w:rsidR="00627030" w:rsidRPr="00627030" w:rsidRDefault="00627030" w:rsidP="00627030">
      <w:pPr>
        <w:rPr>
          <w:lang w:val="en-US"/>
        </w:rPr>
      </w:pPr>
    </w:p>
    <w:p w:rsidR="003C3F61" w:rsidRPr="00CC7A12" w:rsidRDefault="003C3F61" w:rsidP="003C3F61">
      <w:pPr>
        <w:jc w:val="both"/>
        <w:rPr>
          <w:sz w:val="22"/>
          <w:szCs w:val="22"/>
        </w:rPr>
      </w:pPr>
      <w:r w:rsidRPr="00CC7A12">
        <w:rPr>
          <w:rFonts w:cs="Arial"/>
          <w:sz w:val="22"/>
          <w:szCs w:val="22"/>
        </w:rPr>
        <w:t>A new work item</w:t>
      </w:r>
      <w:r w:rsidRPr="00CC7A12">
        <w:rPr>
          <w:rFonts w:cs="Arial" w:hint="eastAsia"/>
          <w:sz w:val="22"/>
          <w:szCs w:val="22"/>
          <w:lang w:eastAsia="zh-CN"/>
        </w:rPr>
        <w:t>, which is named</w:t>
      </w:r>
      <w:r w:rsidR="00627030" w:rsidRPr="00CC7A12">
        <w:rPr>
          <w:rFonts w:cs="Arial"/>
          <w:sz w:val="22"/>
          <w:szCs w:val="22"/>
          <w:lang w:eastAsia="zh-CN"/>
        </w:rPr>
        <w:t xml:space="preserve"> </w:t>
      </w:r>
      <w:r w:rsidR="00627030" w:rsidRPr="00CC7A12">
        <w:rPr>
          <w:rFonts w:cs="Arial"/>
          <w:sz w:val="22"/>
          <w:szCs w:val="22"/>
        </w:rPr>
        <w:t>“Enhanced DASH”</w:t>
      </w:r>
      <w:r w:rsidRPr="00CC7A12">
        <w:rPr>
          <w:rFonts w:cs="Arial" w:hint="eastAsia"/>
          <w:sz w:val="22"/>
          <w:szCs w:val="22"/>
          <w:lang w:eastAsia="zh-CN"/>
        </w:rPr>
        <w:t>, was</w:t>
      </w:r>
      <w:r w:rsidRPr="00CC7A12">
        <w:rPr>
          <w:rFonts w:cs="Arial"/>
          <w:sz w:val="22"/>
          <w:szCs w:val="22"/>
        </w:rPr>
        <w:t xml:space="preserve"> defined in </w:t>
      </w:r>
      <w:r w:rsidR="00627030" w:rsidRPr="00CC7A12">
        <w:rPr>
          <w:rFonts w:cs="Arial"/>
          <w:color w:val="000000"/>
          <w:sz w:val="22"/>
          <w:szCs w:val="22"/>
        </w:rPr>
        <w:t xml:space="preserve">S4-141037 </w:t>
      </w:r>
      <w:r w:rsidR="00627030" w:rsidRPr="00CC7A12">
        <w:rPr>
          <w:rFonts w:cs="Arial"/>
          <w:sz w:val="22"/>
          <w:szCs w:val="22"/>
        </w:rPr>
        <w:t>and was approved during SA4#80</w:t>
      </w:r>
      <w:r w:rsidRPr="00CC7A12">
        <w:rPr>
          <w:rFonts w:cs="Arial"/>
          <w:sz w:val="22"/>
          <w:szCs w:val="22"/>
        </w:rPr>
        <w:t xml:space="preserve"> in </w:t>
      </w:r>
      <w:r w:rsidR="00627030" w:rsidRPr="00CC7A12">
        <w:rPr>
          <w:rFonts w:cs="Arial"/>
          <w:sz w:val="22"/>
          <w:szCs w:val="22"/>
        </w:rPr>
        <w:t>August</w:t>
      </w:r>
      <w:r w:rsidRPr="00CC7A12">
        <w:rPr>
          <w:rFonts w:cs="Arial"/>
          <w:sz w:val="22"/>
          <w:szCs w:val="22"/>
        </w:rPr>
        <w:t xml:space="preserve"> 2014.</w:t>
      </w:r>
      <w:r w:rsidRPr="00CC7A12">
        <w:rPr>
          <w:sz w:val="22"/>
          <w:szCs w:val="22"/>
        </w:rPr>
        <w:t xml:space="preserve"> </w:t>
      </w:r>
      <w:r w:rsidR="00627030" w:rsidRPr="00CC7A12">
        <w:rPr>
          <w:sz w:val="22"/>
          <w:szCs w:val="22"/>
        </w:rPr>
        <w:t xml:space="preserve">Among others, the following is </w:t>
      </w:r>
      <w:r w:rsidR="00627030" w:rsidRPr="00CC7A12">
        <w:rPr>
          <w:sz w:val="22"/>
          <w:szCs w:val="22"/>
          <w:lang w:eastAsia="zh-CN"/>
        </w:rPr>
        <w:t xml:space="preserve">one </w:t>
      </w:r>
      <w:r w:rsidR="002F47E9" w:rsidRPr="00CC7A12">
        <w:rPr>
          <w:sz w:val="22"/>
          <w:szCs w:val="22"/>
          <w:lang w:eastAsia="zh-CN"/>
        </w:rPr>
        <w:t xml:space="preserve">of its </w:t>
      </w:r>
      <w:r w:rsidR="00627030" w:rsidRPr="00CC7A12">
        <w:rPr>
          <w:sz w:val="22"/>
          <w:szCs w:val="22"/>
          <w:lang w:eastAsia="zh-CN"/>
        </w:rPr>
        <w:t>objective</w:t>
      </w:r>
      <w:r w:rsidR="002F47E9" w:rsidRPr="00CC7A12">
        <w:rPr>
          <w:sz w:val="22"/>
          <w:szCs w:val="22"/>
          <w:lang w:eastAsia="zh-CN"/>
        </w:rPr>
        <w:t>s</w:t>
      </w:r>
      <w:r w:rsidRPr="00CC7A12">
        <w:rPr>
          <w:sz w:val="22"/>
          <w:szCs w:val="22"/>
        </w:rPr>
        <w:t>:</w:t>
      </w:r>
    </w:p>
    <w:p w:rsidR="00627030" w:rsidRPr="00CC7A12" w:rsidRDefault="00627030" w:rsidP="00627030">
      <w:pPr>
        <w:pStyle w:val="B1"/>
        <w:numPr>
          <w:ilvl w:val="0"/>
          <w:numId w:val="3"/>
        </w:numPr>
        <w:rPr>
          <w:sz w:val="22"/>
          <w:szCs w:val="22"/>
        </w:rPr>
      </w:pPr>
      <w:r w:rsidRPr="00CC7A12">
        <w:rPr>
          <w:sz w:val="22"/>
          <w:szCs w:val="22"/>
        </w:rPr>
        <w:t xml:space="preserve">For Operator control of video streaming services additional optimizations may be considered. In case 3GPP SA WG 2 WG decides to provide UPCON related signalling that is made available to Application Functions/PSS server, we may revisit the details of the signalling and analyse if this information may be useful for the PSS server or the DASH client to improve DASH operation. The benefit of signalling events of MPD updates will be investigated in this context. Also, if the operator decides to send </w:t>
      </w:r>
      <w:r w:rsidRPr="00CC7A12">
        <w:rPr>
          <w:rFonts w:hint="eastAsia"/>
          <w:sz w:val="22"/>
          <w:szCs w:val="22"/>
        </w:rPr>
        <w:t>DASH content</w:t>
      </w:r>
      <w:r w:rsidRPr="00CC7A12">
        <w:rPr>
          <w:sz w:val="22"/>
          <w:szCs w:val="22"/>
        </w:rPr>
        <w:t xml:space="preserve"> over a</w:t>
      </w:r>
      <w:r w:rsidRPr="00CC7A12">
        <w:rPr>
          <w:rFonts w:hint="eastAsia"/>
          <w:sz w:val="22"/>
          <w:szCs w:val="22"/>
        </w:rPr>
        <w:t xml:space="preserve"> non-GBR bearer </w:t>
      </w:r>
      <w:r w:rsidRPr="00CC7A12">
        <w:rPr>
          <w:sz w:val="22"/>
          <w:szCs w:val="22"/>
        </w:rPr>
        <w:t xml:space="preserve">initially, it may be useful to </w:t>
      </w:r>
      <w:r w:rsidRPr="00CC7A12">
        <w:rPr>
          <w:rFonts w:hint="eastAsia"/>
          <w:sz w:val="22"/>
          <w:szCs w:val="22"/>
        </w:rPr>
        <w:t xml:space="preserve">initiate </w:t>
      </w:r>
      <w:proofErr w:type="spellStart"/>
      <w:r w:rsidRPr="00CC7A12">
        <w:rPr>
          <w:rFonts w:hint="eastAsia"/>
          <w:sz w:val="22"/>
          <w:szCs w:val="22"/>
        </w:rPr>
        <w:t>QoS</w:t>
      </w:r>
      <w:proofErr w:type="spellEnd"/>
      <w:r w:rsidRPr="00CC7A12">
        <w:rPr>
          <w:rFonts w:hint="eastAsia"/>
          <w:sz w:val="22"/>
          <w:szCs w:val="22"/>
        </w:rPr>
        <w:t xml:space="preserve"> update </w:t>
      </w:r>
      <w:r w:rsidRPr="00CC7A12">
        <w:rPr>
          <w:sz w:val="22"/>
          <w:szCs w:val="22"/>
        </w:rPr>
        <w:t>procedure with</w:t>
      </w:r>
      <w:r w:rsidRPr="00CC7A12">
        <w:rPr>
          <w:rFonts w:hint="eastAsia"/>
          <w:sz w:val="22"/>
          <w:szCs w:val="22"/>
        </w:rPr>
        <w:t xml:space="preserve"> GBR </w:t>
      </w:r>
      <w:proofErr w:type="spellStart"/>
      <w:r w:rsidRPr="00CC7A12">
        <w:rPr>
          <w:rFonts w:hint="eastAsia"/>
          <w:sz w:val="22"/>
          <w:szCs w:val="22"/>
        </w:rPr>
        <w:t>QoS</w:t>
      </w:r>
      <w:proofErr w:type="spellEnd"/>
      <w:r w:rsidRPr="00CC7A12">
        <w:rPr>
          <w:rFonts w:hint="eastAsia"/>
          <w:sz w:val="22"/>
          <w:szCs w:val="22"/>
        </w:rPr>
        <w:t xml:space="preserve"> parameter</w:t>
      </w:r>
      <w:r w:rsidRPr="00CC7A12">
        <w:rPr>
          <w:sz w:val="22"/>
          <w:szCs w:val="22"/>
        </w:rPr>
        <w:t xml:space="preserve"> once the network gets more loaded. The feasibility of this option requires further clarification with 3GPP SA WG2.</w:t>
      </w:r>
    </w:p>
    <w:p w:rsidR="00627030" w:rsidRDefault="00E028DF" w:rsidP="00CD4D09">
      <w:pPr>
        <w:jc w:val="both"/>
        <w:rPr>
          <w:rFonts w:cs="Arial"/>
          <w:sz w:val="22"/>
          <w:szCs w:val="22"/>
        </w:rPr>
      </w:pPr>
      <w:r w:rsidRPr="00CD4D09">
        <w:rPr>
          <w:rFonts w:cs="Arial"/>
          <w:sz w:val="22"/>
          <w:szCs w:val="22"/>
        </w:rPr>
        <w:t xml:space="preserve">This document </w:t>
      </w:r>
      <w:r w:rsidR="00CD4D09">
        <w:rPr>
          <w:rFonts w:cs="Arial"/>
          <w:sz w:val="22"/>
          <w:szCs w:val="22"/>
        </w:rPr>
        <w:t>illustrates</w:t>
      </w:r>
      <w:r w:rsidRPr="00CD4D09">
        <w:rPr>
          <w:rFonts w:cs="Arial"/>
          <w:sz w:val="22"/>
          <w:szCs w:val="22"/>
        </w:rPr>
        <w:t xml:space="preserve"> </w:t>
      </w:r>
      <w:r w:rsidR="00CD4D09">
        <w:rPr>
          <w:rFonts w:cs="Arial"/>
          <w:sz w:val="22"/>
          <w:szCs w:val="22"/>
        </w:rPr>
        <w:t xml:space="preserve">an implementation of network assisted DASH to address a use case of radio congestion, and proposes a number of requirements for enhancing DASH in the area of network assisted DASH.  </w:t>
      </w:r>
    </w:p>
    <w:p w:rsidR="00CD4D09" w:rsidRPr="00CD4D09" w:rsidRDefault="00CD4D09" w:rsidP="00CD4D09">
      <w:pPr>
        <w:jc w:val="both"/>
        <w:rPr>
          <w:rFonts w:cs="Arial"/>
          <w:sz w:val="22"/>
          <w:szCs w:val="22"/>
        </w:rPr>
      </w:pPr>
    </w:p>
    <w:p w:rsidR="0051771A" w:rsidRDefault="00CD4D09" w:rsidP="0051771A">
      <w:pPr>
        <w:pStyle w:val="1"/>
        <w:keepLines w:val="0"/>
        <w:numPr>
          <w:ilvl w:val="0"/>
          <w:numId w:val="2"/>
        </w:numPr>
        <w:overflowPunct/>
        <w:autoSpaceDE/>
        <w:autoSpaceDN/>
        <w:adjustRightInd/>
        <w:spacing w:before="160" w:after="0"/>
        <w:textAlignment w:val="auto"/>
        <w:rPr>
          <w:sz w:val="28"/>
          <w:szCs w:val="28"/>
        </w:rPr>
      </w:pPr>
      <w:r w:rsidRPr="00CD4D09">
        <w:rPr>
          <w:sz w:val="28"/>
          <w:szCs w:val="28"/>
        </w:rPr>
        <w:t>Radio Congestion</w:t>
      </w:r>
      <w:r w:rsidRPr="0051771A">
        <w:rPr>
          <w:sz w:val="28"/>
          <w:szCs w:val="28"/>
        </w:rPr>
        <w:t xml:space="preserve"> </w:t>
      </w:r>
      <w:r w:rsidR="0051771A" w:rsidRPr="0051771A">
        <w:rPr>
          <w:sz w:val="28"/>
          <w:szCs w:val="28"/>
        </w:rPr>
        <w:t xml:space="preserve">Use Case </w:t>
      </w:r>
      <w:r w:rsidR="00E028DF">
        <w:rPr>
          <w:sz w:val="28"/>
          <w:szCs w:val="28"/>
        </w:rPr>
        <w:t>(Use Case 3</w:t>
      </w:r>
      <w:r>
        <w:rPr>
          <w:sz w:val="28"/>
          <w:szCs w:val="28"/>
        </w:rPr>
        <w:t xml:space="preserve"> in </w:t>
      </w:r>
      <w:r w:rsidR="00E028DF">
        <w:rPr>
          <w:sz w:val="28"/>
          <w:szCs w:val="28"/>
        </w:rPr>
        <w:t>DASH SAND CE</w:t>
      </w:r>
      <w:r w:rsidR="003859D6">
        <w:rPr>
          <w:sz w:val="28"/>
          <w:szCs w:val="28"/>
        </w:rPr>
        <w:t xml:space="preserve"> [2]</w:t>
      </w:r>
      <w:r w:rsidR="00E028DF">
        <w:rPr>
          <w:sz w:val="28"/>
          <w:szCs w:val="28"/>
        </w:rPr>
        <w:t>)</w:t>
      </w:r>
    </w:p>
    <w:p w:rsidR="003859D6" w:rsidRPr="003859D6" w:rsidRDefault="003859D6" w:rsidP="003859D6">
      <w:pPr>
        <w:rPr>
          <w:sz w:val="22"/>
          <w:szCs w:val="22"/>
          <w:lang w:val="en-US"/>
        </w:rPr>
      </w:pPr>
    </w:p>
    <w:p w:rsidR="00ED0411" w:rsidRDefault="00627030" w:rsidP="00E028DF">
      <w:pPr>
        <w:ind w:right="1035"/>
        <w:jc w:val="both"/>
        <w:rPr>
          <w:sz w:val="22"/>
          <w:szCs w:val="22"/>
          <w:lang w:eastAsia="zh-CN"/>
        </w:rPr>
      </w:pPr>
      <w:proofErr w:type="spellStart"/>
      <w:r w:rsidRPr="00CC7A12">
        <w:rPr>
          <w:sz w:val="22"/>
          <w:szCs w:val="22"/>
          <w:lang w:eastAsia="zh-CN"/>
        </w:rPr>
        <w:t>Jari</w:t>
      </w:r>
      <w:proofErr w:type="spellEnd"/>
      <w:r w:rsidRPr="00CC7A12">
        <w:rPr>
          <w:sz w:val="22"/>
          <w:szCs w:val="22"/>
          <w:lang w:eastAsia="zh-CN"/>
        </w:rPr>
        <w:t xml:space="preserve"> and </w:t>
      </w:r>
      <w:proofErr w:type="spellStart"/>
      <w:r w:rsidRPr="00CC7A12">
        <w:rPr>
          <w:sz w:val="22"/>
          <w:szCs w:val="22"/>
          <w:lang w:eastAsia="zh-CN"/>
        </w:rPr>
        <w:t>Jarison</w:t>
      </w:r>
      <w:proofErr w:type="spellEnd"/>
      <w:r w:rsidRPr="00CC7A12">
        <w:rPr>
          <w:sz w:val="22"/>
          <w:szCs w:val="22"/>
          <w:lang w:eastAsia="zh-CN"/>
        </w:rPr>
        <w:t xml:space="preserve"> enter a congested radio area. The mobile operator wants to restrict the required </w:t>
      </w:r>
      <w:proofErr w:type="spellStart"/>
      <w:r w:rsidRPr="00CC7A12">
        <w:rPr>
          <w:sz w:val="22"/>
          <w:szCs w:val="22"/>
          <w:lang w:eastAsia="zh-CN"/>
        </w:rPr>
        <w:t>bitrate</w:t>
      </w:r>
      <w:proofErr w:type="spellEnd"/>
      <w:r w:rsidRPr="00CC7A12">
        <w:rPr>
          <w:sz w:val="22"/>
          <w:szCs w:val="22"/>
          <w:lang w:eastAsia="zh-CN"/>
        </w:rPr>
        <w:t xml:space="preserve">, but ensure that a basic video quality is maintained for its regular users and some higher quality for premium users. For this purpose they assign certain </w:t>
      </w:r>
      <w:proofErr w:type="spellStart"/>
      <w:r w:rsidRPr="00CC7A12">
        <w:rPr>
          <w:sz w:val="22"/>
          <w:szCs w:val="22"/>
          <w:lang w:eastAsia="zh-CN"/>
        </w:rPr>
        <w:t>bitrate</w:t>
      </w:r>
      <w:proofErr w:type="spellEnd"/>
      <w:r w:rsidRPr="00CC7A12">
        <w:rPr>
          <w:sz w:val="22"/>
          <w:szCs w:val="22"/>
          <w:lang w:eastAsia="zh-CN"/>
        </w:rPr>
        <w:t xml:space="preserve"> quality levels to different users on their HTTP connections carrying DASH-content.</w:t>
      </w:r>
    </w:p>
    <w:p w:rsidR="00CD4D09" w:rsidRPr="00CC7A12" w:rsidRDefault="00CD4D09" w:rsidP="00E028DF">
      <w:pPr>
        <w:ind w:right="1035"/>
        <w:jc w:val="both"/>
        <w:rPr>
          <w:sz w:val="22"/>
          <w:szCs w:val="22"/>
          <w:lang w:eastAsia="zh-CN"/>
        </w:rPr>
      </w:pPr>
    </w:p>
    <w:p w:rsidR="0051771A" w:rsidRDefault="008D5C6C" w:rsidP="00A678C6">
      <w:pPr>
        <w:pStyle w:val="1"/>
        <w:keepLines w:val="0"/>
        <w:numPr>
          <w:ilvl w:val="0"/>
          <w:numId w:val="2"/>
        </w:numPr>
        <w:overflowPunct/>
        <w:autoSpaceDE/>
        <w:autoSpaceDN/>
        <w:adjustRightInd/>
        <w:spacing w:before="160" w:after="0"/>
        <w:textAlignment w:val="auto"/>
        <w:rPr>
          <w:sz w:val="28"/>
          <w:szCs w:val="28"/>
          <w:lang w:eastAsia="zh-CN"/>
        </w:rPr>
      </w:pPr>
      <w:r>
        <w:rPr>
          <w:rFonts w:hint="eastAsia"/>
          <w:sz w:val="28"/>
          <w:szCs w:val="28"/>
          <w:lang w:eastAsia="zh-CN"/>
        </w:rPr>
        <w:t>D</w:t>
      </w:r>
      <w:r w:rsidR="008C23B1">
        <w:rPr>
          <w:rFonts w:hint="eastAsia"/>
          <w:sz w:val="28"/>
          <w:szCs w:val="28"/>
          <w:lang w:eastAsia="zh-CN"/>
        </w:rPr>
        <w:t>iscussion</w:t>
      </w:r>
    </w:p>
    <w:p w:rsidR="00E028DF" w:rsidRDefault="00E028DF" w:rsidP="00E028DF">
      <w:pPr>
        <w:rPr>
          <w:lang w:val="en-US" w:eastAsia="zh-CN"/>
        </w:rPr>
      </w:pPr>
    </w:p>
    <w:p w:rsidR="00627030" w:rsidRPr="00CC7A12" w:rsidRDefault="00627030" w:rsidP="00627030">
      <w:pPr>
        <w:rPr>
          <w:sz w:val="22"/>
          <w:szCs w:val="22"/>
          <w:lang w:val="en-US"/>
        </w:rPr>
      </w:pPr>
      <w:r w:rsidRPr="00CC7A12">
        <w:rPr>
          <w:sz w:val="22"/>
          <w:szCs w:val="22"/>
          <w:lang w:val="en-US"/>
        </w:rPr>
        <w:t xml:space="preserve">To provide smooth streaming experience, a DASH client may choose </w:t>
      </w:r>
      <w:r w:rsidR="00E028DF" w:rsidRPr="00CC7A12">
        <w:rPr>
          <w:sz w:val="22"/>
          <w:szCs w:val="22"/>
          <w:lang w:val="en-US"/>
        </w:rPr>
        <w:t xml:space="preserve">an adaptation strategy according to network conditions and content characteristics such as </w:t>
      </w:r>
      <w:proofErr w:type="spellStart"/>
      <w:r w:rsidRPr="00CC7A12">
        <w:rPr>
          <w:sz w:val="22"/>
          <w:szCs w:val="22"/>
          <w:lang w:val="en-US"/>
        </w:rPr>
        <w:t>bitrate</w:t>
      </w:r>
      <w:proofErr w:type="spellEnd"/>
      <w:r w:rsidR="00E028DF" w:rsidRPr="00CC7A12">
        <w:rPr>
          <w:sz w:val="22"/>
          <w:szCs w:val="22"/>
          <w:lang w:val="en-US"/>
        </w:rPr>
        <w:t xml:space="preserve">, quality and decoding power consumption. </w:t>
      </w:r>
      <w:r w:rsidR="00011F46" w:rsidRPr="00CC7A12">
        <w:rPr>
          <w:sz w:val="22"/>
          <w:szCs w:val="22"/>
          <w:lang w:val="en-US"/>
        </w:rPr>
        <w:t xml:space="preserve">When coming to network conditions, </w:t>
      </w:r>
      <w:r w:rsidRPr="00CC7A12">
        <w:rPr>
          <w:sz w:val="22"/>
          <w:szCs w:val="22"/>
          <w:lang w:val="en-US"/>
        </w:rPr>
        <w:t xml:space="preserve">it is largely dependent on </w:t>
      </w:r>
      <w:r w:rsidR="00011F46" w:rsidRPr="00CC7A12">
        <w:rPr>
          <w:sz w:val="22"/>
          <w:szCs w:val="22"/>
          <w:lang w:val="en-US"/>
        </w:rPr>
        <w:t>estimating network bandwidths from time to time</w:t>
      </w:r>
      <w:r w:rsidRPr="00CC7A12">
        <w:rPr>
          <w:sz w:val="22"/>
          <w:szCs w:val="22"/>
          <w:lang w:val="en-US"/>
        </w:rPr>
        <w:t xml:space="preserve">. Currently, the bandwidth estimation is based on statistics of download history, which means that it only reflects the bandwidth in the past and can’t precisely predict the bandwidth in the future. This kind of estimation often happens at the application level, and </w:t>
      </w:r>
      <w:r w:rsidR="003859D6">
        <w:rPr>
          <w:sz w:val="22"/>
          <w:szCs w:val="22"/>
          <w:lang w:val="en-US"/>
        </w:rPr>
        <w:t>is</w:t>
      </w:r>
      <w:r w:rsidRPr="00CC7A12">
        <w:rPr>
          <w:sz w:val="22"/>
          <w:szCs w:val="22"/>
          <w:lang w:val="en-US"/>
        </w:rPr>
        <w:t xml:space="preserve"> conducted with no assistance from the underlying network. </w:t>
      </w:r>
    </w:p>
    <w:p w:rsidR="00627030" w:rsidRPr="00CC7A12" w:rsidRDefault="00627030" w:rsidP="00627030">
      <w:pPr>
        <w:rPr>
          <w:sz w:val="22"/>
          <w:szCs w:val="22"/>
          <w:lang w:val="en-US"/>
        </w:rPr>
      </w:pPr>
      <w:r w:rsidRPr="00CC7A12">
        <w:rPr>
          <w:sz w:val="22"/>
          <w:szCs w:val="22"/>
          <w:lang w:val="en-US"/>
        </w:rPr>
        <w:t>Moreover, in case of network congestion, different DASH clients on a same network connection may compete for network resource</w:t>
      </w:r>
      <w:r w:rsidR="003859D6">
        <w:rPr>
          <w:sz w:val="22"/>
          <w:szCs w:val="22"/>
          <w:lang w:val="en-US"/>
        </w:rPr>
        <w:t>s</w:t>
      </w:r>
      <w:r w:rsidRPr="00CC7A12">
        <w:rPr>
          <w:sz w:val="22"/>
          <w:szCs w:val="22"/>
          <w:lang w:val="en-US"/>
        </w:rPr>
        <w:t xml:space="preserve"> through different adaptation strategies. Consequently, some clients may </w:t>
      </w:r>
      <w:r w:rsidRPr="00CC7A12">
        <w:rPr>
          <w:sz w:val="22"/>
          <w:szCs w:val="22"/>
          <w:lang w:val="en-US"/>
        </w:rPr>
        <w:lastRenderedPageBreak/>
        <w:t xml:space="preserve">get more network resources through aggressive adaptation strategies, while others may suffer from resource starvation when using conservative adaptive strategies. This is because aggressive clients will have higher bandwidth estimates after getting more network resources to transmit more data bits, and will be likely keeping requesting for high </w:t>
      </w:r>
      <w:proofErr w:type="spellStart"/>
      <w:r w:rsidRPr="00CC7A12">
        <w:rPr>
          <w:sz w:val="22"/>
          <w:szCs w:val="22"/>
          <w:lang w:val="en-US"/>
        </w:rPr>
        <w:t>bitrate</w:t>
      </w:r>
      <w:proofErr w:type="spellEnd"/>
      <w:r w:rsidRPr="00CC7A12">
        <w:rPr>
          <w:sz w:val="22"/>
          <w:szCs w:val="22"/>
          <w:lang w:val="en-US"/>
        </w:rPr>
        <w:t xml:space="preserve"> streaming segments. If the network plays no roles in regulating client’s adaptation requests, then it is hard to provide service differentiation to different users.</w:t>
      </w:r>
    </w:p>
    <w:p w:rsidR="00086D9A" w:rsidRDefault="003859D6" w:rsidP="00627030">
      <w:pPr>
        <w:rPr>
          <w:sz w:val="22"/>
          <w:szCs w:val="22"/>
          <w:lang w:val="en-US"/>
        </w:rPr>
      </w:pPr>
      <w:r>
        <w:rPr>
          <w:sz w:val="22"/>
          <w:szCs w:val="22"/>
          <w:lang w:val="en-US"/>
        </w:rPr>
        <w:t xml:space="preserve">From the network operator point of view, it makes more business sense if it can provide assistance in allocating network resources, </w:t>
      </w:r>
      <w:r w:rsidR="007533A3">
        <w:rPr>
          <w:sz w:val="22"/>
          <w:szCs w:val="22"/>
          <w:lang w:val="en-US"/>
        </w:rPr>
        <w:t xml:space="preserve">for example, </w:t>
      </w:r>
      <w:r>
        <w:rPr>
          <w:sz w:val="22"/>
          <w:szCs w:val="22"/>
          <w:lang w:val="en-US"/>
        </w:rPr>
        <w:t>in the forms of GBR or MBR,</w:t>
      </w:r>
      <w:r w:rsidR="00086D9A">
        <w:rPr>
          <w:sz w:val="22"/>
          <w:szCs w:val="22"/>
          <w:lang w:val="en-US"/>
        </w:rPr>
        <w:t xml:space="preserve"> to the clients whose users are subscribers of certain levels at </w:t>
      </w:r>
      <w:r w:rsidR="007533A3">
        <w:rPr>
          <w:sz w:val="22"/>
          <w:szCs w:val="22"/>
          <w:lang w:val="en-US"/>
        </w:rPr>
        <w:t>different</w:t>
      </w:r>
      <w:r w:rsidR="00086D9A">
        <w:rPr>
          <w:sz w:val="22"/>
          <w:szCs w:val="22"/>
          <w:lang w:val="en-US"/>
        </w:rPr>
        <w:t xml:space="preserve"> streaming service providers.</w:t>
      </w:r>
      <w:r w:rsidR="007533A3">
        <w:rPr>
          <w:sz w:val="22"/>
          <w:szCs w:val="22"/>
          <w:lang w:val="en-US"/>
        </w:rPr>
        <w:t xml:space="preserve"> For instance, assume that service providers A, B and C</w:t>
      </w:r>
      <w:r w:rsidR="00086D9A">
        <w:rPr>
          <w:sz w:val="22"/>
          <w:szCs w:val="22"/>
          <w:lang w:val="en-US"/>
        </w:rPr>
        <w:t xml:space="preserve"> </w:t>
      </w:r>
      <w:r w:rsidR="007533A3">
        <w:rPr>
          <w:sz w:val="22"/>
          <w:szCs w:val="22"/>
          <w:lang w:val="en-US"/>
        </w:rPr>
        <w:t>pay respective amounts</w:t>
      </w:r>
      <w:r w:rsidR="0077604B">
        <w:rPr>
          <w:sz w:val="22"/>
          <w:szCs w:val="22"/>
          <w:lang w:val="en-US"/>
        </w:rPr>
        <w:t xml:space="preserve"> of money</w:t>
      </w:r>
      <w:r w:rsidR="007533A3">
        <w:rPr>
          <w:sz w:val="22"/>
          <w:szCs w:val="22"/>
          <w:lang w:val="en-US"/>
        </w:rPr>
        <w:t xml:space="preserve"> </w:t>
      </w:r>
      <w:r w:rsidR="0077604B">
        <w:rPr>
          <w:sz w:val="22"/>
          <w:szCs w:val="22"/>
          <w:lang w:val="en-US"/>
        </w:rPr>
        <w:t>$</w:t>
      </w:r>
      <w:r w:rsidR="007533A3">
        <w:rPr>
          <w:sz w:val="22"/>
          <w:szCs w:val="22"/>
          <w:lang w:val="en-US"/>
        </w:rPr>
        <w:t xml:space="preserve">x, </w:t>
      </w:r>
      <w:r w:rsidR="0077604B">
        <w:rPr>
          <w:sz w:val="22"/>
          <w:szCs w:val="22"/>
          <w:lang w:val="en-US"/>
        </w:rPr>
        <w:t>$</w:t>
      </w:r>
      <w:r w:rsidR="007533A3">
        <w:rPr>
          <w:sz w:val="22"/>
          <w:szCs w:val="22"/>
          <w:lang w:val="en-US"/>
        </w:rPr>
        <w:t xml:space="preserve">y and </w:t>
      </w:r>
      <w:r w:rsidR="0077604B">
        <w:rPr>
          <w:sz w:val="22"/>
          <w:szCs w:val="22"/>
          <w:lang w:val="en-US"/>
        </w:rPr>
        <w:t>$</w:t>
      </w:r>
      <w:r w:rsidR="007533A3">
        <w:rPr>
          <w:sz w:val="22"/>
          <w:szCs w:val="22"/>
          <w:lang w:val="en-US"/>
        </w:rPr>
        <w:t>z to the network operator</w:t>
      </w:r>
      <w:r w:rsidR="0077604B">
        <w:rPr>
          <w:sz w:val="22"/>
          <w:szCs w:val="22"/>
          <w:lang w:val="en-US"/>
        </w:rPr>
        <w:t xml:space="preserve">, where x &gt; y &gt; z = 0. Then, it is reasonable for the network operator to consider an assistance strategy to allocate network resources in terms of bandwidth and priority in the descendent order </w:t>
      </w:r>
      <w:proofErr w:type="spellStart"/>
      <w:r w:rsidR="0077604B">
        <w:rPr>
          <w:sz w:val="22"/>
          <w:szCs w:val="22"/>
          <w:lang w:val="en-US"/>
        </w:rPr>
        <w:t>A.premium</w:t>
      </w:r>
      <w:proofErr w:type="spellEnd"/>
      <w:r w:rsidR="0077604B">
        <w:rPr>
          <w:sz w:val="22"/>
          <w:szCs w:val="22"/>
          <w:lang w:val="en-US"/>
        </w:rPr>
        <w:t xml:space="preserve"> &gt; </w:t>
      </w:r>
      <w:proofErr w:type="spellStart"/>
      <w:r w:rsidR="0077604B">
        <w:rPr>
          <w:sz w:val="22"/>
          <w:szCs w:val="22"/>
          <w:lang w:val="en-US"/>
        </w:rPr>
        <w:t>A.regular</w:t>
      </w:r>
      <w:proofErr w:type="spellEnd"/>
      <w:r w:rsidR="0077604B">
        <w:rPr>
          <w:sz w:val="22"/>
          <w:szCs w:val="22"/>
          <w:lang w:val="en-US"/>
        </w:rPr>
        <w:t xml:space="preserve"> &gt; </w:t>
      </w:r>
      <w:proofErr w:type="spellStart"/>
      <w:r w:rsidR="0077604B">
        <w:rPr>
          <w:sz w:val="22"/>
          <w:szCs w:val="22"/>
          <w:lang w:val="en-US"/>
        </w:rPr>
        <w:t>B.premium</w:t>
      </w:r>
      <w:proofErr w:type="spellEnd"/>
      <w:r w:rsidR="0077604B">
        <w:rPr>
          <w:sz w:val="22"/>
          <w:szCs w:val="22"/>
          <w:lang w:val="en-US"/>
        </w:rPr>
        <w:t xml:space="preserve"> &gt; </w:t>
      </w:r>
      <w:proofErr w:type="spellStart"/>
      <w:r w:rsidR="0077604B">
        <w:rPr>
          <w:sz w:val="22"/>
          <w:szCs w:val="22"/>
          <w:lang w:val="en-US"/>
        </w:rPr>
        <w:t>B.regular</w:t>
      </w:r>
      <w:proofErr w:type="spellEnd"/>
      <w:r w:rsidR="0077604B">
        <w:rPr>
          <w:sz w:val="22"/>
          <w:szCs w:val="22"/>
          <w:lang w:val="en-US"/>
        </w:rPr>
        <w:t xml:space="preserve"> &gt; </w:t>
      </w:r>
      <w:proofErr w:type="spellStart"/>
      <w:r w:rsidR="0077604B">
        <w:rPr>
          <w:sz w:val="22"/>
          <w:szCs w:val="22"/>
          <w:lang w:val="en-US"/>
        </w:rPr>
        <w:t>C.premium</w:t>
      </w:r>
      <w:proofErr w:type="spellEnd"/>
      <w:r w:rsidR="0077604B">
        <w:rPr>
          <w:sz w:val="22"/>
          <w:szCs w:val="22"/>
          <w:lang w:val="en-US"/>
        </w:rPr>
        <w:t xml:space="preserve"> &gt; </w:t>
      </w:r>
      <w:proofErr w:type="spellStart"/>
      <w:r w:rsidR="0077604B">
        <w:rPr>
          <w:sz w:val="22"/>
          <w:szCs w:val="22"/>
          <w:lang w:val="en-US"/>
        </w:rPr>
        <w:t>C.regular</w:t>
      </w:r>
      <w:proofErr w:type="spellEnd"/>
      <w:r w:rsidR="0077604B">
        <w:rPr>
          <w:sz w:val="22"/>
          <w:szCs w:val="22"/>
          <w:lang w:val="en-US"/>
        </w:rPr>
        <w:t xml:space="preserve">. </w:t>
      </w:r>
    </w:p>
    <w:p w:rsidR="00627030" w:rsidRPr="00CC7A12" w:rsidRDefault="00627030" w:rsidP="00627030">
      <w:pPr>
        <w:rPr>
          <w:sz w:val="22"/>
          <w:szCs w:val="22"/>
          <w:lang w:val="en-US"/>
        </w:rPr>
      </w:pPr>
      <w:r w:rsidRPr="00CC7A12">
        <w:rPr>
          <w:sz w:val="22"/>
          <w:szCs w:val="22"/>
          <w:lang w:val="en-US"/>
        </w:rPr>
        <w:t xml:space="preserve">Here, we outline </w:t>
      </w:r>
      <w:proofErr w:type="spellStart"/>
      <w:r w:rsidRPr="00CC7A12">
        <w:rPr>
          <w:sz w:val="22"/>
          <w:szCs w:val="22"/>
          <w:lang w:val="en-US"/>
        </w:rPr>
        <w:t>a</w:t>
      </w:r>
      <w:r w:rsidR="00443A11">
        <w:rPr>
          <w:rFonts w:hint="eastAsia"/>
          <w:sz w:val="22"/>
          <w:szCs w:val="22"/>
          <w:lang w:val="en-US" w:eastAsia="zh-CN"/>
        </w:rPr>
        <w:t>discussion</w:t>
      </w:r>
      <w:proofErr w:type="spellEnd"/>
      <w:r w:rsidR="00443A11">
        <w:rPr>
          <w:rFonts w:hint="eastAsia"/>
          <w:sz w:val="22"/>
          <w:szCs w:val="22"/>
          <w:lang w:val="en-US" w:eastAsia="zh-CN"/>
        </w:rPr>
        <w:t xml:space="preserve"> </w:t>
      </w:r>
      <w:r w:rsidRPr="00CC7A12">
        <w:rPr>
          <w:sz w:val="22"/>
          <w:szCs w:val="22"/>
          <w:lang w:val="en-US"/>
        </w:rPr>
        <w:t xml:space="preserve">in providing different services to different users via network assistance. The idea is to let the network operator to provide, from time to time, guaranteed bandwidths or equivalently guaranteed bitrates (GBRs) to a DASH client through negotiation. It is based on these GBRs, instead of history-based bandwidth estimates, that the client makes requests for media segments. These GBRs are regulated by the network according to a combination of users’ service subscription levels as well as their network subscription levels. </w:t>
      </w:r>
    </w:p>
    <w:p w:rsidR="00627030" w:rsidRPr="00CC7A12" w:rsidRDefault="00627030" w:rsidP="00627030">
      <w:pPr>
        <w:rPr>
          <w:sz w:val="22"/>
          <w:szCs w:val="22"/>
          <w:lang w:val="en-US"/>
        </w:rPr>
      </w:pPr>
      <w:r w:rsidRPr="00CC7A12">
        <w:rPr>
          <w:sz w:val="22"/>
          <w:szCs w:val="22"/>
          <w:lang w:val="en-US"/>
        </w:rPr>
        <w:t xml:space="preserve">More specifically, the network first sets up a bandwidth limit for a user, when a streaming session starts. This bandwidth limit can vary from a user to another, based on their service as well as network subscriptions. During the streaming session, the client can ask for a GBR from the network, based on available media representations specified in an MPD and its adaptation strategy. For example, when the client wants to switch to a media segment with higher </w:t>
      </w:r>
      <w:proofErr w:type="spellStart"/>
      <w:r w:rsidRPr="00CC7A12">
        <w:rPr>
          <w:sz w:val="22"/>
          <w:szCs w:val="22"/>
          <w:lang w:val="en-US"/>
        </w:rPr>
        <w:t>bitrate</w:t>
      </w:r>
      <w:proofErr w:type="spellEnd"/>
      <w:r w:rsidRPr="00CC7A12">
        <w:rPr>
          <w:sz w:val="22"/>
          <w:szCs w:val="22"/>
          <w:lang w:val="en-US"/>
        </w:rPr>
        <w:t xml:space="preserve">, it can request for a higher GBR before it requests for the media segment. Certainly, if the requested GBR exceeds user’s assigned bandwidth limit, the GBR request will be rejected by the network. Otherwise, the network will response with a GBR that best fits the request. </w:t>
      </w:r>
    </w:p>
    <w:p w:rsidR="00627030" w:rsidRDefault="00627030" w:rsidP="00627030">
      <w:pPr>
        <w:rPr>
          <w:sz w:val="22"/>
          <w:szCs w:val="22"/>
          <w:lang w:val="en-US" w:eastAsia="zh-CN"/>
        </w:rPr>
      </w:pPr>
      <w:r w:rsidRPr="00CC7A12">
        <w:rPr>
          <w:sz w:val="22"/>
          <w:szCs w:val="22"/>
          <w:lang w:val="en-US" w:eastAsia="zh-CN"/>
        </w:rPr>
        <w:t xml:space="preserve"> </w:t>
      </w:r>
    </w:p>
    <w:p w:rsidR="007A6160" w:rsidRPr="00CC7A12" w:rsidRDefault="007A6160" w:rsidP="00627030">
      <w:pPr>
        <w:rPr>
          <w:sz w:val="22"/>
          <w:szCs w:val="22"/>
          <w:lang w:val="en-US" w:eastAsia="zh-CN"/>
        </w:rPr>
      </w:pPr>
    </w:p>
    <w:p w:rsidR="00E028DF" w:rsidRDefault="00E028DF" w:rsidP="00E028DF">
      <w:pPr>
        <w:pStyle w:val="1"/>
        <w:keepLines w:val="0"/>
        <w:numPr>
          <w:ilvl w:val="0"/>
          <w:numId w:val="2"/>
        </w:numPr>
        <w:overflowPunct/>
        <w:autoSpaceDE/>
        <w:autoSpaceDN/>
        <w:adjustRightInd/>
        <w:spacing w:before="160" w:after="0"/>
        <w:textAlignment w:val="auto"/>
        <w:rPr>
          <w:sz w:val="28"/>
          <w:szCs w:val="28"/>
        </w:rPr>
      </w:pPr>
      <w:r>
        <w:rPr>
          <w:sz w:val="28"/>
          <w:szCs w:val="28"/>
        </w:rPr>
        <w:t>Requirements</w:t>
      </w:r>
      <w:r w:rsidR="00CD4D09">
        <w:rPr>
          <w:sz w:val="28"/>
          <w:szCs w:val="28"/>
        </w:rPr>
        <w:t xml:space="preserve"> for Network Assisted DASH</w:t>
      </w:r>
    </w:p>
    <w:p w:rsidR="0077604B" w:rsidRPr="0077604B" w:rsidRDefault="0077604B" w:rsidP="0077604B">
      <w:pPr>
        <w:rPr>
          <w:lang w:val="en-US"/>
        </w:rPr>
      </w:pPr>
    </w:p>
    <w:p w:rsidR="0077604B" w:rsidRPr="00CC7A12" w:rsidRDefault="0077604B" w:rsidP="0077604B">
      <w:pPr>
        <w:rPr>
          <w:sz w:val="22"/>
          <w:szCs w:val="22"/>
          <w:lang w:val="en-US" w:eastAsia="zh-CN"/>
        </w:rPr>
      </w:pPr>
      <w:r w:rsidRPr="00CC7A12">
        <w:rPr>
          <w:sz w:val="22"/>
          <w:szCs w:val="22"/>
          <w:lang w:val="en-US" w:eastAsia="zh-CN"/>
        </w:rPr>
        <w:t>In order to support the network assistance provided in the implementation above, it is critical for the network to obtain and understand users’ service provider and the service subscription level at that service provider</w:t>
      </w:r>
      <w:r>
        <w:rPr>
          <w:sz w:val="22"/>
          <w:szCs w:val="22"/>
          <w:lang w:val="en-US" w:eastAsia="zh-CN"/>
        </w:rPr>
        <w:t>, so that the operator is able to differentiate users with different subscription levels at different service providers</w:t>
      </w:r>
      <w:r w:rsidRPr="00CC7A12">
        <w:rPr>
          <w:sz w:val="22"/>
          <w:szCs w:val="22"/>
          <w:lang w:val="en-US" w:eastAsia="zh-CN"/>
        </w:rPr>
        <w:t>. Therefore, we propose</w:t>
      </w:r>
      <w:r w:rsidR="007A6160">
        <w:rPr>
          <w:sz w:val="22"/>
          <w:szCs w:val="22"/>
          <w:lang w:val="en-US" w:eastAsia="zh-CN"/>
        </w:rPr>
        <w:t xml:space="preserve"> the following requirements</w:t>
      </w:r>
      <w:r w:rsidRPr="00CC7A12">
        <w:rPr>
          <w:sz w:val="22"/>
          <w:szCs w:val="22"/>
          <w:lang w:val="en-US" w:eastAsia="zh-CN"/>
        </w:rPr>
        <w:t>:</w:t>
      </w:r>
    </w:p>
    <w:p w:rsidR="00E028DF" w:rsidRPr="007A6160" w:rsidRDefault="00E028DF" w:rsidP="007533A3">
      <w:pPr>
        <w:pStyle w:val="afc"/>
        <w:numPr>
          <w:ilvl w:val="0"/>
          <w:numId w:val="4"/>
        </w:numPr>
        <w:spacing w:after="0" w:line="240" w:lineRule="auto"/>
        <w:ind w:left="800" w:hanging="400"/>
        <w:jc w:val="both"/>
        <w:rPr>
          <w:rFonts w:ascii="Times New Roman" w:eastAsia="MS Mincho" w:hAnsi="Times New Roman"/>
          <w:lang w:eastAsia="ko-KR"/>
        </w:rPr>
      </w:pPr>
      <w:r>
        <w:rPr>
          <w:rFonts w:hint="eastAsia"/>
          <w:szCs w:val="24"/>
          <w:lang w:eastAsia="zh-CN"/>
        </w:rPr>
        <w:t xml:space="preserve"> </w:t>
      </w:r>
      <w:r w:rsidR="00205738" w:rsidRPr="007A6160">
        <w:rPr>
          <w:rFonts w:ascii="Times New Roman" w:eastAsia="MS Mincho" w:hAnsi="Times New Roman"/>
          <w:lang w:eastAsia="ko-KR"/>
        </w:rPr>
        <w:t xml:space="preserve">It should be possible for the network operator to identify different streaming service providers. </w:t>
      </w:r>
    </w:p>
    <w:p w:rsidR="00205738" w:rsidRPr="007A6160" w:rsidRDefault="007533A3" w:rsidP="003859D6">
      <w:pPr>
        <w:pStyle w:val="afc"/>
        <w:numPr>
          <w:ilvl w:val="0"/>
          <w:numId w:val="4"/>
        </w:numPr>
        <w:spacing w:after="0" w:line="240" w:lineRule="auto"/>
        <w:ind w:left="800" w:hanging="400"/>
        <w:jc w:val="both"/>
        <w:rPr>
          <w:rFonts w:ascii="Times New Roman" w:eastAsia="MS Mincho" w:hAnsi="Times New Roman"/>
          <w:lang w:eastAsia="ko-KR"/>
        </w:rPr>
      </w:pPr>
      <w:r w:rsidRPr="007A6160">
        <w:rPr>
          <w:rFonts w:ascii="Times New Roman" w:eastAsia="MS Mincho" w:hAnsi="Times New Roman"/>
          <w:lang w:eastAsia="ko-KR"/>
        </w:rPr>
        <w:t xml:space="preserve"> </w:t>
      </w:r>
      <w:r w:rsidR="00205738" w:rsidRPr="007A6160">
        <w:rPr>
          <w:rFonts w:ascii="Times New Roman" w:eastAsia="MS Mincho" w:hAnsi="Times New Roman"/>
          <w:lang w:eastAsia="ko-KR"/>
        </w:rPr>
        <w:t>It should be possible for the network operator to identify different user service subscription levels, such as regular, premium and VIP</w:t>
      </w:r>
      <w:r w:rsidR="00CD4D09">
        <w:rPr>
          <w:rFonts w:ascii="Times New Roman" w:eastAsia="MS Mincho" w:hAnsi="Times New Roman"/>
          <w:lang w:eastAsia="ko-KR"/>
        </w:rPr>
        <w:t>, at a given service provider</w:t>
      </w:r>
      <w:r w:rsidR="00205738" w:rsidRPr="007A6160">
        <w:rPr>
          <w:rFonts w:ascii="Times New Roman" w:eastAsia="MS Mincho" w:hAnsi="Times New Roman"/>
          <w:lang w:eastAsia="ko-KR"/>
        </w:rPr>
        <w:t xml:space="preserve">. </w:t>
      </w:r>
    </w:p>
    <w:p w:rsidR="007A6160" w:rsidRPr="007A6160" w:rsidRDefault="007A6160" w:rsidP="007A6160">
      <w:pPr>
        <w:pStyle w:val="afc"/>
        <w:numPr>
          <w:ilvl w:val="0"/>
          <w:numId w:val="4"/>
        </w:numPr>
        <w:spacing w:after="0" w:line="240" w:lineRule="auto"/>
        <w:ind w:left="800" w:hanging="400"/>
        <w:jc w:val="both"/>
        <w:rPr>
          <w:rFonts w:ascii="Times New Roman" w:eastAsia="MS Mincho" w:hAnsi="Times New Roman"/>
          <w:lang w:eastAsia="ko-KR"/>
        </w:rPr>
      </w:pPr>
      <w:r w:rsidRPr="007A6160">
        <w:rPr>
          <w:rFonts w:ascii="Times New Roman" w:eastAsia="MS Mincho" w:hAnsi="Times New Roman"/>
          <w:lang w:eastAsia="ko-KR"/>
        </w:rPr>
        <w:t xml:space="preserve"> It may be possible that specification of users’ service level subscription information is defined in a similar manner that users’ network level subscription information is defined from the perspective of network operators.</w:t>
      </w:r>
    </w:p>
    <w:p w:rsidR="00205738" w:rsidRPr="007A6160" w:rsidRDefault="007533A3" w:rsidP="003859D6">
      <w:pPr>
        <w:pStyle w:val="afc"/>
        <w:numPr>
          <w:ilvl w:val="0"/>
          <w:numId w:val="4"/>
        </w:numPr>
        <w:spacing w:after="0" w:line="240" w:lineRule="auto"/>
        <w:ind w:left="800" w:hanging="400"/>
        <w:jc w:val="both"/>
        <w:rPr>
          <w:rFonts w:ascii="Times New Roman" w:eastAsia="MS Mincho" w:hAnsi="Times New Roman"/>
          <w:lang w:eastAsia="ko-KR"/>
        </w:rPr>
      </w:pPr>
      <w:r w:rsidRPr="007A6160">
        <w:rPr>
          <w:rFonts w:ascii="Times New Roman" w:eastAsia="MS Mincho" w:hAnsi="Times New Roman"/>
          <w:lang w:eastAsia="ko-KR"/>
        </w:rPr>
        <w:t xml:space="preserve"> </w:t>
      </w:r>
      <w:r w:rsidR="00205738" w:rsidRPr="007A6160">
        <w:rPr>
          <w:rFonts w:ascii="Times New Roman" w:eastAsia="MS Mincho" w:hAnsi="Times New Roman"/>
          <w:lang w:eastAsia="ko-KR"/>
        </w:rPr>
        <w:t xml:space="preserve">It should be possible for the network operator to provide different GBR or MBR to users of different service subscription levels from different service providers, according to some pre-arranged business relationships with or not with these service providers. </w:t>
      </w:r>
    </w:p>
    <w:p w:rsidR="007533A3" w:rsidRDefault="007533A3" w:rsidP="003859D6">
      <w:pPr>
        <w:pStyle w:val="afc"/>
        <w:numPr>
          <w:ilvl w:val="0"/>
          <w:numId w:val="4"/>
        </w:numPr>
        <w:spacing w:after="0" w:line="240" w:lineRule="auto"/>
        <w:ind w:left="800" w:hanging="400"/>
        <w:jc w:val="both"/>
        <w:rPr>
          <w:rFonts w:ascii="Times New Roman" w:eastAsia="MS Mincho" w:hAnsi="Times New Roman"/>
          <w:lang w:eastAsia="ko-KR"/>
        </w:rPr>
      </w:pPr>
      <w:r w:rsidRPr="007A6160">
        <w:rPr>
          <w:rFonts w:ascii="Times New Roman" w:eastAsia="MS Mincho" w:hAnsi="Times New Roman"/>
          <w:lang w:eastAsia="ko-KR"/>
        </w:rPr>
        <w:t xml:space="preserve"> It should be possible for the network operator to update previously provided GBR or MBR on a regular base or driven by irregular network condition events.  </w:t>
      </w:r>
    </w:p>
    <w:p w:rsidR="00CD4D09" w:rsidRDefault="00CD4D09" w:rsidP="00CD4D09">
      <w:pPr>
        <w:pStyle w:val="afc"/>
        <w:spacing w:after="0" w:line="240" w:lineRule="auto"/>
        <w:jc w:val="both"/>
        <w:rPr>
          <w:rFonts w:ascii="Times New Roman" w:eastAsia="MS Mincho" w:hAnsi="Times New Roman"/>
          <w:lang w:eastAsia="ko-KR"/>
        </w:rPr>
      </w:pPr>
    </w:p>
    <w:p w:rsidR="00CD4D09" w:rsidRDefault="00CD4D09" w:rsidP="00CD4D09">
      <w:pPr>
        <w:pStyle w:val="1"/>
        <w:keepLines w:val="0"/>
        <w:numPr>
          <w:ilvl w:val="0"/>
          <w:numId w:val="2"/>
        </w:numPr>
        <w:overflowPunct/>
        <w:autoSpaceDE/>
        <w:autoSpaceDN/>
        <w:adjustRightInd/>
        <w:spacing w:before="160" w:after="0"/>
        <w:textAlignment w:val="auto"/>
        <w:rPr>
          <w:sz w:val="28"/>
          <w:szCs w:val="28"/>
        </w:rPr>
      </w:pPr>
      <w:r w:rsidRPr="00CD4D09">
        <w:rPr>
          <w:sz w:val="28"/>
          <w:szCs w:val="28"/>
        </w:rPr>
        <w:t>Proposal</w:t>
      </w:r>
    </w:p>
    <w:p w:rsidR="00CD4D09" w:rsidRDefault="00CD4D09" w:rsidP="00CD4D09">
      <w:pPr>
        <w:rPr>
          <w:lang w:val="en-US"/>
        </w:rPr>
      </w:pPr>
    </w:p>
    <w:p w:rsidR="00CD4D09" w:rsidRPr="00CD4D09" w:rsidRDefault="00CD4D09" w:rsidP="00CD4D09">
      <w:pPr>
        <w:rPr>
          <w:sz w:val="22"/>
          <w:szCs w:val="22"/>
          <w:lang w:val="en-US"/>
        </w:rPr>
      </w:pPr>
      <w:r w:rsidRPr="00CD4D09">
        <w:rPr>
          <w:sz w:val="22"/>
          <w:szCs w:val="22"/>
          <w:lang w:val="en-US"/>
        </w:rPr>
        <w:lastRenderedPageBreak/>
        <w:t xml:space="preserve">We propose to adopt the radio congestion use case and the derived requirements for network assisted DASH into the permanent document for the </w:t>
      </w:r>
      <w:proofErr w:type="spellStart"/>
      <w:r w:rsidRPr="00CD4D09">
        <w:rPr>
          <w:sz w:val="22"/>
          <w:szCs w:val="22"/>
          <w:lang w:val="en-US"/>
        </w:rPr>
        <w:t>eDASH</w:t>
      </w:r>
      <w:proofErr w:type="spellEnd"/>
      <w:r w:rsidRPr="00CD4D09">
        <w:rPr>
          <w:sz w:val="22"/>
          <w:szCs w:val="22"/>
          <w:lang w:val="en-US"/>
        </w:rPr>
        <w:t xml:space="preserve"> work item. We believe all this information will help </w:t>
      </w:r>
      <w:r>
        <w:rPr>
          <w:sz w:val="22"/>
          <w:szCs w:val="22"/>
          <w:lang w:val="en-US"/>
        </w:rPr>
        <w:t xml:space="preserve">the </w:t>
      </w:r>
      <w:proofErr w:type="spellStart"/>
      <w:r>
        <w:rPr>
          <w:sz w:val="22"/>
          <w:szCs w:val="22"/>
          <w:lang w:val="en-US"/>
        </w:rPr>
        <w:t>eDASH</w:t>
      </w:r>
      <w:proofErr w:type="spellEnd"/>
      <w:r>
        <w:rPr>
          <w:sz w:val="22"/>
          <w:szCs w:val="22"/>
          <w:lang w:val="en-US"/>
        </w:rPr>
        <w:t xml:space="preserve"> objective mentioned in the Introduction section, particularly, to “</w:t>
      </w:r>
      <w:r w:rsidRPr="00CD4D09">
        <w:rPr>
          <w:sz w:val="22"/>
          <w:szCs w:val="22"/>
          <w:lang w:val="en-US"/>
        </w:rPr>
        <w:t>revisit the details of the signalling and analyse if this information may be useful for the PSS server or the DASH client to improve DASH operation</w:t>
      </w:r>
      <w:r>
        <w:rPr>
          <w:sz w:val="22"/>
          <w:szCs w:val="22"/>
          <w:lang w:val="en-US"/>
        </w:rPr>
        <w:t>”</w:t>
      </w:r>
      <w:r w:rsidRPr="00CD4D09">
        <w:rPr>
          <w:sz w:val="22"/>
          <w:szCs w:val="22"/>
          <w:lang w:val="en-US"/>
        </w:rPr>
        <w:t>.</w:t>
      </w:r>
    </w:p>
    <w:p w:rsidR="007533A3" w:rsidRPr="003859D6" w:rsidRDefault="007533A3" w:rsidP="007533A3">
      <w:pPr>
        <w:pStyle w:val="afc"/>
        <w:spacing w:after="0" w:line="240" w:lineRule="auto"/>
        <w:ind w:left="0"/>
        <w:jc w:val="both"/>
        <w:rPr>
          <w:rFonts w:ascii="Times New Roman" w:eastAsia="MS Mincho" w:hAnsi="Times New Roman"/>
          <w:sz w:val="24"/>
          <w:szCs w:val="24"/>
          <w:lang w:eastAsia="ko-KR"/>
        </w:rPr>
      </w:pPr>
    </w:p>
    <w:p w:rsidR="00E028DF" w:rsidRPr="0051771A" w:rsidRDefault="00E028DF" w:rsidP="00E028DF">
      <w:pPr>
        <w:pStyle w:val="1"/>
        <w:keepLines w:val="0"/>
        <w:numPr>
          <w:ilvl w:val="0"/>
          <w:numId w:val="2"/>
        </w:numPr>
        <w:overflowPunct/>
        <w:autoSpaceDE/>
        <w:autoSpaceDN/>
        <w:adjustRightInd/>
        <w:spacing w:before="160" w:after="0"/>
        <w:textAlignment w:val="auto"/>
        <w:rPr>
          <w:sz w:val="28"/>
          <w:szCs w:val="28"/>
        </w:rPr>
      </w:pPr>
      <w:r w:rsidRPr="009E6D71">
        <w:rPr>
          <w:sz w:val="28"/>
          <w:szCs w:val="28"/>
        </w:rPr>
        <w:t>References</w:t>
      </w:r>
    </w:p>
    <w:p w:rsidR="00CC7A12" w:rsidRPr="00CC7A12" w:rsidRDefault="00CC7A12" w:rsidP="00E028DF">
      <w:pPr>
        <w:pStyle w:val="References"/>
        <w:rPr>
          <w:lang w:val="en-US"/>
        </w:rPr>
      </w:pPr>
      <w:r w:rsidRPr="00CC7A12">
        <w:rPr>
          <w:rFonts w:cs="Arial"/>
          <w:color w:val="000000"/>
          <w:szCs w:val="22"/>
        </w:rPr>
        <w:t>S4-</w:t>
      </w:r>
      <w:proofErr w:type="gramStart"/>
      <w:r w:rsidRPr="00CC7A12">
        <w:rPr>
          <w:rFonts w:cs="Arial"/>
          <w:color w:val="000000"/>
          <w:szCs w:val="22"/>
        </w:rPr>
        <w:t>141037</w:t>
      </w:r>
      <w:r>
        <w:rPr>
          <w:rFonts w:cs="Arial"/>
          <w:color w:val="000000"/>
          <w:szCs w:val="22"/>
        </w:rPr>
        <w:t>,</w:t>
      </w:r>
      <w:proofErr w:type="gramEnd"/>
      <w:r w:rsidR="00205738">
        <w:rPr>
          <w:rFonts w:cs="Arial"/>
          <w:color w:val="000000"/>
          <w:szCs w:val="22"/>
        </w:rPr>
        <w:t xml:space="preserve"> </w:t>
      </w:r>
      <w:r w:rsidR="00205738" w:rsidRPr="008A6B50">
        <w:t>Enhanced DASH</w:t>
      </w:r>
      <w:r w:rsidR="00205738">
        <w:t xml:space="preserve"> WI, San Francisco, USA, August 2014. </w:t>
      </w:r>
    </w:p>
    <w:p w:rsidR="00E028DF" w:rsidRPr="00F45906" w:rsidRDefault="00CC7A12" w:rsidP="00E028DF">
      <w:pPr>
        <w:pStyle w:val="References"/>
        <w:rPr>
          <w:lang w:val="en-US"/>
        </w:rPr>
      </w:pPr>
      <w:r>
        <w:rPr>
          <w:lang w:val="en-US"/>
        </w:rPr>
        <w:t>W14858, MPEG DASH CE</w:t>
      </w:r>
      <w:r w:rsidR="00205738">
        <w:rPr>
          <w:lang w:val="en-US"/>
        </w:rPr>
        <w:t>, Strasbourg, France, October 2014.</w:t>
      </w:r>
      <w:r>
        <w:rPr>
          <w:lang w:val="en-US"/>
        </w:rPr>
        <w:t xml:space="preserve"> </w:t>
      </w:r>
    </w:p>
    <w:p w:rsidR="00E028DF" w:rsidRPr="00627030" w:rsidRDefault="00E028DF" w:rsidP="00C57F3E">
      <w:pPr>
        <w:rPr>
          <w:szCs w:val="24"/>
          <w:lang w:val="en-US" w:eastAsia="zh-CN"/>
        </w:rPr>
      </w:pPr>
    </w:p>
    <w:sectPr w:rsidR="00E028DF" w:rsidRPr="00627030" w:rsidSect="00F06949">
      <w:headerReference w:type="even" r:id="rId8"/>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F4A" w:rsidRDefault="00DB2F4A">
      <w:r>
        <w:separator/>
      </w:r>
    </w:p>
  </w:endnote>
  <w:endnote w:type="continuationSeparator" w:id="0">
    <w:p w:rsidR="00DB2F4A" w:rsidRDefault="00DB2F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charset w:val="4F"/>
    <w:family w:val="auto"/>
    <w:pitch w:val="variable"/>
    <w:sig w:usb0="00000000" w:usb1="09060000" w:usb2="00000010" w:usb3="00000000" w:csb0="00080000" w:csb1="00000000"/>
  </w:font>
  <w:font w:name="Palatino">
    <w:altName w:val="Book Antiqua"/>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굴림">
    <w:altName w:val="Arial Unicode MS"/>
    <w:charset w:val="4F"/>
    <w:family w:val="auto"/>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7F" w:rsidRDefault="00256B7F">
    <w:pPr>
      <w:pStyle w:val="a9"/>
    </w:pPr>
    <w:r>
      <w:t xml:space="preserve">- </w:t>
    </w:r>
    <w:r w:rsidR="00B61B88">
      <w:rPr>
        <w:rStyle w:val="ab"/>
      </w:rPr>
      <w:fldChar w:fldCharType="begin"/>
    </w:r>
    <w:r>
      <w:rPr>
        <w:rStyle w:val="ab"/>
      </w:rPr>
      <w:instrText xml:space="preserve"> PAGE </w:instrText>
    </w:r>
    <w:r w:rsidR="00B61B88">
      <w:rPr>
        <w:rStyle w:val="ab"/>
      </w:rPr>
      <w:fldChar w:fldCharType="separate"/>
    </w:r>
    <w:r w:rsidR="000F3ED3">
      <w:rPr>
        <w:rStyle w:val="ab"/>
      </w:rPr>
      <w:t>1</w:t>
    </w:r>
    <w:r w:rsidR="00B61B88">
      <w:rPr>
        <w:rStyle w:val="ab"/>
      </w:rPr>
      <w:fldChar w:fldCharType="end"/>
    </w:r>
    <w:r>
      <w:rPr>
        <w:rStyle w:val="ab"/>
      </w:rPr>
      <w:t>/</w:t>
    </w:r>
    <w:r w:rsidR="00B61B88">
      <w:rPr>
        <w:rStyle w:val="ab"/>
      </w:rPr>
      <w:fldChar w:fldCharType="begin"/>
    </w:r>
    <w:r>
      <w:rPr>
        <w:rStyle w:val="ab"/>
      </w:rPr>
      <w:instrText xml:space="preserve"> NUMPAGES </w:instrText>
    </w:r>
    <w:r w:rsidR="00B61B88">
      <w:rPr>
        <w:rStyle w:val="ab"/>
      </w:rPr>
      <w:fldChar w:fldCharType="separate"/>
    </w:r>
    <w:r w:rsidR="000F3ED3">
      <w:rPr>
        <w:rStyle w:val="ab"/>
      </w:rPr>
      <w:t>3</w:t>
    </w:r>
    <w:r w:rsidR="00B61B88">
      <w:rPr>
        <w:rStyle w:val="ab"/>
      </w:rPr>
      <w:fldChar w:fldCharType="end"/>
    </w:r>
    <w:r>
      <w:rPr>
        <w:rStyle w:val="ab"/>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F4A" w:rsidRDefault="00DB2F4A">
      <w:r>
        <w:separator/>
      </w:r>
    </w:p>
  </w:footnote>
  <w:footnote w:type="continuationSeparator" w:id="0">
    <w:p w:rsidR="00DB2F4A" w:rsidRDefault="00DB2F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7F" w:rsidRDefault="00256B7F">
    <w:r>
      <w:t xml:space="preserve">Page </w:t>
    </w:r>
    <w:fldSimple w:instr="PAGE">
      <w:r>
        <w:t>4</w:t>
      </w:r>
    </w:fldSimple>
    <w:r>
      <w:br/>
      <w:t xml:space="preserve">Draft prETS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157661"/>
    <w:multiLevelType w:val="multilevel"/>
    <w:tmpl w:val="C890E8D0"/>
    <w:name w:val="Outline"/>
    <w:lvl w:ilvl="0">
      <w:start w:val="1"/>
      <w:numFmt w:val="bullet"/>
      <w:lvlText w:val=""/>
      <w:lvlJc w:val="left"/>
      <w:pPr>
        <w:tabs>
          <w:tab w:val="num" w:pos="800"/>
        </w:tabs>
        <w:ind w:left="800" w:hanging="400"/>
      </w:pPr>
      <w:rPr>
        <w:rFonts w:ascii="Wingdings" w:hAnsi="Wingdings" w:hint="default"/>
      </w:rPr>
    </w:lvl>
    <w:lvl w:ilvl="1">
      <w:start w:val="1"/>
      <w:numFmt w:val="bullet"/>
      <w:lvlText w:val=""/>
      <w:lvlJc w:val="left"/>
      <w:pPr>
        <w:tabs>
          <w:tab w:val="num" w:pos="1200"/>
        </w:tabs>
        <w:ind w:left="1200" w:hanging="400"/>
      </w:pPr>
      <w:rPr>
        <w:rFonts w:ascii="Wingdings" w:hAnsi="Wingdings" w:hint="default"/>
      </w:rPr>
    </w:lvl>
    <w:lvl w:ilvl="2">
      <w:start w:val="1"/>
      <w:numFmt w:val="bullet"/>
      <w:lvlText w:val=""/>
      <w:lvlJc w:val="left"/>
      <w:pPr>
        <w:tabs>
          <w:tab w:val="num" w:pos="1600"/>
        </w:tabs>
        <w:ind w:left="1600" w:hanging="400"/>
      </w:pPr>
      <w:rPr>
        <w:rFonts w:ascii="Wingdings" w:hAnsi="Wingdings" w:hint="default"/>
      </w:rPr>
    </w:lvl>
    <w:lvl w:ilvl="3">
      <w:start w:val="1"/>
      <w:numFmt w:val="bullet"/>
      <w:lvlText w:val=""/>
      <w:lvlJc w:val="left"/>
      <w:pPr>
        <w:tabs>
          <w:tab w:val="num" w:pos="2000"/>
        </w:tabs>
        <w:ind w:left="2000" w:hanging="400"/>
      </w:pPr>
      <w:rPr>
        <w:rFonts w:ascii="Wingdings" w:hAnsi="Wingdings" w:hint="default"/>
      </w:rPr>
    </w:lvl>
    <w:lvl w:ilvl="4">
      <w:start w:val="1"/>
      <w:numFmt w:val="bullet"/>
      <w:lvlText w:val=""/>
      <w:lvlJc w:val="left"/>
      <w:pPr>
        <w:tabs>
          <w:tab w:val="num" w:pos="2400"/>
        </w:tabs>
        <w:ind w:left="2400" w:hanging="400"/>
      </w:pPr>
      <w:rPr>
        <w:rFonts w:ascii="Wingdings" w:hAnsi="Wingdings" w:hint="default"/>
      </w:rPr>
    </w:lvl>
    <w:lvl w:ilvl="5">
      <w:start w:val="1"/>
      <w:numFmt w:val="bullet"/>
      <w:lvlText w:val=""/>
      <w:lvlJc w:val="left"/>
      <w:pPr>
        <w:tabs>
          <w:tab w:val="num" w:pos="2800"/>
        </w:tabs>
        <w:ind w:left="2800" w:hanging="400"/>
      </w:pPr>
      <w:rPr>
        <w:rFonts w:ascii="Wingdings" w:hAnsi="Wingdings" w:hint="default"/>
      </w:rPr>
    </w:lvl>
    <w:lvl w:ilvl="6">
      <w:start w:val="1"/>
      <w:numFmt w:val="bullet"/>
      <w:lvlText w:val=""/>
      <w:lvlJc w:val="left"/>
      <w:pPr>
        <w:tabs>
          <w:tab w:val="num" w:pos="3200"/>
        </w:tabs>
        <w:ind w:left="3200" w:hanging="400"/>
      </w:pPr>
      <w:rPr>
        <w:rFonts w:ascii="Wingdings" w:hAnsi="Wingdings" w:hint="default"/>
      </w:rPr>
    </w:lvl>
    <w:lvl w:ilvl="7">
      <w:start w:val="1"/>
      <w:numFmt w:val="bullet"/>
      <w:lvlText w:val=""/>
      <w:lvlJc w:val="left"/>
      <w:pPr>
        <w:tabs>
          <w:tab w:val="num" w:pos="3600"/>
        </w:tabs>
        <w:ind w:left="3600" w:hanging="400"/>
      </w:pPr>
      <w:rPr>
        <w:rFonts w:ascii="Wingdings" w:hAnsi="Wingdings" w:hint="default"/>
      </w:rPr>
    </w:lvl>
    <w:lvl w:ilvl="8">
      <w:start w:val="1"/>
      <w:numFmt w:val="bullet"/>
      <w:lvlText w:val=""/>
      <w:lvlJc w:val="left"/>
      <w:pPr>
        <w:tabs>
          <w:tab w:val="num" w:pos="4000"/>
        </w:tabs>
        <w:ind w:left="4000" w:hanging="400"/>
      </w:pPr>
      <w:rPr>
        <w:rFonts w:ascii="Wingdings" w:hAnsi="Wingdings" w:hint="default"/>
      </w:rPr>
    </w:lvl>
  </w:abstractNum>
  <w:abstractNum w:abstractNumId="2">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156CC0"/>
    <w:multiLevelType w:val="hybridMultilevel"/>
    <w:tmpl w:val="8A9298EE"/>
    <w:lvl w:ilvl="0" w:tplc="48929400">
      <w:start w:val="1"/>
      <w:numFmt w:val="bullet"/>
      <w:lvlText w:val=""/>
      <w:lvlJc w:val="left"/>
      <w:pPr>
        <w:ind w:left="420" w:hanging="420"/>
      </w:pPr>
      <w:rPr>
        <w:rFonts w:ascii="Wingdings" w:hAnsi="Wingdings" w:hint="default"/>
      </w:rPr>
    </w:lvl>
    <w:lvl w:ilvl="1" w:tplc="5BCC2626" w:tentative="1">
      <w:start w:val="1"/>
      <w:numFmt w:val="bullet"/>
      <w:lvlText w:val=""/>
      <w:lvlJc w:val="left"/>
      <w:pPr>
        <w:ind w:left="840" w:hanging="420"/>
      </w:pPr>
      <w:rPr>
        <w:rFonts w:ascii="Wingdings" w:hAnsi="Wingdings" w:hint="default"/>
      </w:rPr>
    </w:lvl>
    <w:lvl w:ilvl="2" w:tplc="F0A44350" w:tentative="1">
      <w:start w:val="1"/>
      <w:numFmt w:val="bullet"/>
      <w:lvlText w:val=""/>
      <w:lvlJc w:val="left"/>
      <w:pPr>
        <w:ind w:left="1260" w:hanging="420"/>
      </w:pPr>
      <w:rPr>
        <w:rFonts w:ascii="Wingdings" w:hAnsi="Wingdings" w:hint="default"/>
      </w:rPr>
    </w:lvl>
    <w:lvl w:ilvl="3" w:tplc="E432D1A6" w:tentative="1">
      <w:start w:val="1"/>
      <w:numFmt w:val="bullet"/>
      <w:lvlText w:val=""/>
      <w:lvlJc w:val="left"/>
      <w:pPr>
        <w:ind w:left="1680" w:hanging="420"/>
      </w:pPr>
      <w:rPr>
        <w:rFonts w:ascii="Wingdings" w:hAnsi="Wingdings" w:hint="default"/>
      </w:rPr>
    </w:lvl>
    <w:lvl w:ilvl="4" w:tplc="7D885DE0" w:tentative="1">
      <w:start w:val="1"/>
      <w:numFmt w:val="bullet"/>
      <w:lvlText w:val=""/>
      <w:lvlJc w:val="left"/>
      <w:pPr>
        <w:ind w:left="2100" w:hanging="420"/>
      </w:pPr>
      <w:rPr>
        <w:rFonts w:ascii="Wingdings" w:hAnsi="Wingdings" w:hint="default"/>
      </w:rPr>
    </w:lvl>
    <w:lvl w:ilvl="5" w:tplc="F0A6A2CC" w:tentative="1">
      <w:start w:val="1"/>
      <w:numFmt w:val="bullet"/>
      <w:lvlText w:val=""/>
      <w:lvlJc w:val="left"/>
      <w:pPr>
        <w:ind w:left="2520" w:hanging="420"/>
      </w:pPr>
      <w:rPr>
        <w:rFonts w:ascii="Wingdings" w:hAnsi="Wingdings" w:hint="default"/>
      </w:rPr>
    </w:lvl>
    <w:lvl w:ilvl="6" w:tplc="DE341B6A" w:tentative="1">
      <w:start w:val="1"/>
      <w:numFmt w:val="bullet"/>
      <w:lvlText w:val=""/>
      <w:lvlJc w:val="left"/>
      <w:pPr>
        <w:ind w:left="2940" w:hanging="420"/>
      </w:pPr>
      <w:rPr>
        <w:rFonts w:ascii="Wingdings" w:hAnsi="Wingdings" w:hint="default"/>
      </w:rPr>
    </w:lvl>
    <w:lvl w:ilvl="7" w:tplc="3A24DB2C" w:tentative="1">
      <w:start w:val="1"/>
      <w:numFmt w:val="bullet"/>
      <w:lvlText w:val=""/>
      <w:lvlJc w:val="left"/>
      <w:pPr>
        <w:ind w:left="3360" w:hanging="420"/>
      </w:pPr>
      <w:rPr>
        <w:rFonts w:ascii="Wingdings" w:hAnsi="Wingdings" w:hint="default"/>
      </w:rPr>
    </w:lvl>
    <w:lvl w:ilvl="8" w:tplc="DCB6AFBE" w:tentative="1">
      <w:start w:val="1"/>
      <w:numFmt w:val="bullet"/>
      <w:lvlText w:val=""/>
      <w:lvlJc w:val="left"/>
      <w:pPr>
        <w:ind w:left="3780" w:hanging="420"/>
      </w:pPr>
      <w:rPr>
        <w:rFonts w:ascii="Wingdings" w:hAnsi="Wingdings" w:hint="default"/>
      </w:rPr>
    </w:lvl>
  </w:abstractNum>
  <w:abstractNum w:abstractNumId="4">
    <w:nsid w:val="3A5802B2"/>
    <w:multiLevelType w:val="hybridMultilevel"/>
    <w:tmpl w:val="1602881E"/>
    <w:lvl w:ilvl="0" w:tplc="04090001">
      <w:start w:val="1"/>
      <w:numFmt w:val="bullet"/>
      <w:lvlText w:val=""/>
      <w:lvlJc w:val="left"/>
      <w:pPr>
        <w:ind w:left="488" w:hanging="360"/>
      </w:pPr>
      <w:rPr>
        <w:rFonts w:ascii="Symbol" w:hAnsi="Symbol" w:hint="default"/>
      </w:rPr>
    </w:lvl>
    <w:lvl w:ilvl="1" w:tplc="04090003" w:tentative="1">
      <w:start w:val="1"/>
      <w:numFmt w:val="bullet"/>
      <w:lvlText w:val="o"/>
      <w:lvlJc w:val="left"/>
      <w:pPr>
        <w:ind w:left="1208" w:hanging="360"/>
      </w:pPr>
      <w:rPr>
        <w:rFonts w:ascii="Courier New" w:hAnsi="Courier New" w:cs="Courier New" w:hint="default"/>
      </w:rPr>
    </w:lvl>
    <w:lvl w:ilvl="2" w:tplc="04090005" w:tentative="1">
      <w:start w:val="1"/>
      <w:numFmt w:val="bullet"/>
      <w:lvlText w:val=""/>
      <w:lvlJc w:val="left"/>
      <w:pPr>
        <w:ind w:left="1928" w:hanging="360"/>
      </w:pPr>
      <w:rPr>
        <w:rFonts w:ascii="Wingdings" w:hAnsi="Wingdings" w:hint="default"/>
      </w:rPr>
    </w:lvl>
    <w:lvl w:ilvl="3" w:tplc="04090001" w:tentative="1">
      <w:start w:val="1"/>
      <w:numFmt w:val="bullet"/>
      <w:lvlText w:val=""/>
      <w:lvlJc w:val="left"/>
      <w:pPr>
        <w:ind w:left="2648" w:hanging="360"/>
      </w:pPr>
      <w:rPr>
        <w:rFonts w:ascii="Symbol" w:hAnsi="Symbol" w:hint="default"/>
      </w:rPr>
    </w:lvl>
    <w:lvl w:ilvl="4" w:tplc="04090003" w:tentative="1">
      <w:start w:val="1"/>
      <w:numFmt w:val="bullet"/>
      <w:lvlText w:val="o"/>
      <w:lvlJc w:val="left"/>
      <w:pPr>
        <w:ind w:left="3368" w:hanging="360"/>
      </w:pPr>
      <w:rPr>
        <w:rFonts w:ascii="Courier New" w:hAnsi="Courier New" w:cs="Courier New" w:hint="default"/>
      </w:rPr>
    </w:lvl>
    <w:lvl w:ilvl="5" w:tplc="04090005" w:tentative="1">
      <w:start w:val="1"/>
      <w:numFmt w:val="bullet"/>
      <w:lvlText w:val=""/>
      <w:lvlJc w:val="left"/>
      <w:pPr>
        <w:ind w:left="4088" w:hanging="360"/>
      </w:pPr>
      <w:rPr>
        <w:rFonts w:ascii="Wingdings" w:hAnsi="Wingdings" w:hint="default"/>
      </w:rPr>
    </w:lvl>
    <w:lvl w:ilvl="6" w:tplc="04090001" w:tentative="1">
      <w:start w:val="1"/>
      <w:numFmt w:val="bullet"/>
      <w:lvlText w:val=""/>
      <w:lvlJc w:val="left"/>
      <w:pPr>
        <w:ind w:left="4808" w:hanging="360"/>
      </w:pPr>
      <w:rPr>
        <w:rFonts w:ascii="Symbol" w:hAnsi="Symbol" w:hint="default"/>
      </w:rPr>
    </w:lvl>
    <w:lvl w:ilvl="7" w:tplc="04090003" w:tentative="1">
      <w:start w:val="1"/>
      <w:numFmt w:val="bullet"/>
      <w:lvlText w:val="o"/>
      <w:lvlJc w:val="left"/>
      <w:pPr>
        <w:ind w:left="5528" w:hanging="360"/>
      </w:pPr>
      <w:rPr>
        <w:rFonts w:ascii="Courier New" w:hAnsi="Courier New" w:cs="Courier New" w:hint="default"/>
      </w:rPr>
    </w:lvl>
    <w:lvl w:ilvl="8" w:tplc="04090005" w:tentative="1">
      <w:start w:val="1"/>
      <w:numFmt w:val="bullet"/>
      <w:lvlText w:val=""/>
      <w:lvlJc w:val="left"/>
      <w:pPr>
        <w:ind w:left="6248" w:hanging="360"/>
      </w:pPr>
      <w:rPr>
        <w:rFonts w:ascii="Wingdings" w:hAnsi="Wingdings" w:hint="default"/>
      </w:rPr>
    </w:lvl>
  </w:abstractNum>
  <w:abstractNum w:abstractNumId="5">
    <w:nsid w:val="58A2082E"/>
    <w:multiLevelType w:val="hybridMultilevel"/>
    <w:tmpl w:val="5914C740"/>
    <w:lvl w:ilvl="0" w:tplc="9F1C8D1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7D23297"/>
    <w:multiLevelType w:val="hybridMultilevel"/>
    <w:tmpl w:val="9244A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BA37FE"/>
    <w:multiLevelType w:val="multilevel"/>
    <w:tmpl w:val="6246B3F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793652C2"/>
    <w:multiLevelType w:val="hybridMultilevel"/>
    <w:tmpl w:val="4AC84FBE"/>
    <w:lvl w:ilvl="0" w:tplc="ACE0A158">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8E7168"/>
    <w:multiLevelType w:val="hybridMultilevel"/>
    <w:tmpl w:val="0BECB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2"/>
  </w:num>
  <w:num w:numId="4">
    <w:abstractNumId w:val="4"/>
  </w:num>
  <w:num w:numId="5">
    <w:abstractNumId w:val="0"/>
  </w:num>
  <w:num w:numId="6">
    <w:abstractNumId w:val="3"/>
  </w:num>
  <w:num w:numId="7">
    <w:abstractNumId w:val="5"/>
  </w:num>
  <w:num w:numId="8">
    <w:abstractNumId w:val="9"/>
  </w:num>
  <w:num w:numId="9">
    <w:abstractNumId w:val="10"/>
  </w:num>
  <w:num w:numId="10">
    <w:abstractNumId w:val="7"/>
  </w:num>
  <w:num w:numId="11">
    <w:abstractNumId w:val="6"/>
  </w:num>
  <w:num w:numId="12">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zh-CN" w:vendorID="64" w:dllVersion="131077" w:nlCheck="1" w:checkStyle="1"/>
  <w:proofState w:spelling="clean" w:grammar="clean"/>
  <w:attachedTemplate r:id="rId1"/>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DE63B8"/>
    <w:rsid w:val="000027F4"/>
    <w:rsid w:val="000033D6"/>
    <w:rsid w:val="0000376C"/>
    <w:rsid w:val="00005730"/>
    <w:rsid w:val="000064AE"/>
    <w:rsid w:val="00006840"/>
    <w:rsid w:val="00011AC6"/>
    <w:rsid w:val="00011CF1"/>
    <w:rsid w:val="00011F46"/>
    <w:rsid w:val="000138A0"/>
    <w:rsid w:val="00013A67"/>
    <w:rsid w:val="000150FD"/>
    <w:rsid w:val="000218A3"/>
    <w:rsid w:val="00022840"/>
    <w:rsid w:val="00024427"/>
    <w:rsid w:val="00024D17"/>
    <w:rsid w:val="00025B87"/>
    <w:rsid w:val="000328C6"/>
    <w:rsid w:val="00033811"/>
    <w:rsid w:val="000344BD"/>
    <w:rsid w:val="00037B96"/>
    <w:rsid w:val="000415FD"/>
    <w:rsid w:val="00041E5C"/>
    <w:rsid w:val="00046198"/>
    <w:rsid w:val="0005244A"/>
    <w:rsid w:val="00052522"/>
    <w:rsid w:val="00054D8A"/>
    <w:rsid w:val="00054E12"/>
    <w:rsid w:val="00061445"/>
    <w:rsid w:val="00062C39"/>
    <w:rsid w:val="00063B33"/>
    <w:rsid w:val="00065172"/>
    <w:rsid w:val="00071B44"/>
    <w:rsid w:val="0007463F"/>
    <w:rsid w:val="000754EA"/>
    <w:rsid w:val="0007551F"/>
    <w:rsid w:val="00075A97"/>
    <w:rsid w:val="000764BB"/>
    <w:rsid w:val="00076EE1"/>
    <w:rsid w:val="0007719D"/>
    <w:rsid w:val="0008043C"/>
    <w:rsid w:val="00083DAF"/>
    <w:rsid w:val="00083DB9"/>
    <w:rsid w:val="00084815"/>
    <w:rsid w:val="00084AF9"/>
    <w:rsid w:val="00086D9A"/>
    <w:rsid w:val="00093589"/>
    <w:rsid w:val="00096861"/>
    <w:rsid w:val="00096BF9"/>
    <w:rsid w:val="00097049"/>
    <w:rsid w:val="000A07E4"/>
    <w:rsid w:val="000A0ACD"/>
    <w:rsid w:val="000A3C2E"/>
    <w:rsid w:val="000A66AC"/>
    <w:rsid w:val="000A730A"/>
    <w:rsid w:val="000A7A51"/>
    <w:rsid w:val="000B3F1E"/>
    <w:rsid w:val="000B504B"/>
    <w:rsid w:val="000B52E8"/>
    <w:rsid w:val="000B5DE0"/>
    <w:rsid w:val="000C2A42"/>
    <w:rsid w:val="000C2C25"/>
    <w:rsid w:val="000C728F"/>
    <w:rsid w:val="000D231A"/>
    <w:rsid w:val="000D3802"/>
    <w:rsid w:val="000D3E6B"/>
    <w:rsid w:val="000D4072"/>
    <w:rsid w:val="000E6826"/>
    <w:rsid w:val="000E7151"/>
    <w:rsid w:val="000F3ED3"/>
    <w:rsid w:val="000F5519"/>
    <w:rsid w:val="000F7A83"/>
    <w:rsid w:val="00100C98"/>
    <w:rsid w:val="00100EAD"/>
    <w:rsid w:val="001018AC"/>
    <w:rsid w:val="00102276"/>
    <w:rsid w:val="00104E68"/>
    <w:rsid w:val="00106FC8"/>
    <w:rsid w:val="0010764A"/>
    <w:rsid w:val="0010766D"/>
    <w:rsid w:val="0011062F"/>
    <w:rsid w:val="001137A8"/>
    <w:rsid w:val="00124022"/>
    <w:rsid w:val="00124262"/>
    <w:rsid w:val="0012501D"/>
    <w:rsid w:val="00126D03"/>
    <w:rsid w:val="00130949"/>
    <w:rsid w:val="00133E19"/>
    <w:rsid w:val="00134C82"/>
    <w:rsid w:val="00137FBC"/>
    <w:rsid w:val="001406EC"/>
    <w:rsid w:val="00144042"/>
    <w:rsid w:val="00144157"/>
    <w:rsid w:val="00145388"/>
    <w:rsid w:val="00146F6D"/>
    <w:rsid w:val="00147B4B"/>
    <w:rsid w:val="00151AA3"/>
    <w:rsid w:val="001523E3"/>
    <w:rsid w:val="001540DA"/>
    <w:rsid w:val="00155506"/>
    <w:rsid w:val="00155946"/>
    <w:rsid w:val="0015598D"/>
    <w:rsid w:val="001601A5"/>
    <w:rsid w:val="00160A21"/>
    <w:rsid w:val="00161ED1"/>
    <w:rsid w:val="00163F51"/>
    <w:rsid w:val="00165987"/>
    <w:rsid w:val="001667CC"/>
    <w:rsid w:val="00166C3D"/>
    <w:rsid w:val="00167CDA"/>
    <w:rsid w:val="001710C7"/>
    <w:rsid w:val="001713D7"/>
    <w:rsid w:val="00172EBC"/>
    <w:rsid w:val="00175CAF"/>
    <w:rsid w:val="00181B76"/>
    <w:rsid w:val="001838F6"/>
    <w:rsid w:val="001857EF"/>
    <w:rsid w:val="00185C57"/>
    <w:rsid w:val="0018698F"/>
    <w:rsid w:val="0019361A"/>
    <w:rsid w:val="001937E6"/>
    <w:rsid w:val="00195219"/>
    <w:rsid w:val="00196769"/>
    <w:rsid w:val="001A16BF"/>
    <w:rsid w:val="001A4907"/>
    <w:rsid w:val="001A50A3"/>
    <w:rsid w:val="001A557A"/>
    <w:rsid w:val="001A5A51"/>
    <w:rsid w:val="001A5BCE"/>
    <w:rsid w:val="001B310D"/>
    <w:rsid w:val="001B4586"/>
    <w:rsid w:val="001B46E5"/>
    <w:rsid w:val="001B4EA6"/>
    <w:rsid w:val="001B6E69"/>
    <w:rsid w:val="001C1611"/>
    <w:rsid w:val="001C26E8"/>
    <w:rsid w:val="001C3E12"/>
    <w:rsid w:val="001C3F3F"/>
    <w:rsid w:val="001C454C"/>
    <w:rsid w:val="001C5916"/>
    <w:rsid w:val="001C5A2C"/>
    <w:rsid w:val="001C724B"/>
    <w:rsid w:val="001C7DF0"/>
    <w:rsid w:val="001D46E5"/>
    <w:rsid w:val="001D533C"/>
    <w:rsid w:val="001D5D6F"/>
    <w:rsid w:val="001E1AD7"/>
    <w:rsid w:val="001E5B11"/>
    <w:rsid w:val="001E631B"/>
    <w:rsid w:val="001E7B67"/>
    <w:rsid w:val="001F1543"/>
    <w:rsid w:val="001F466E"/>
    <w:rsid w:val="001F79AE"/>
    <w:rsid w:val="002030B4"/>
    <w:rsid w:val="0020331F"/>
    <w:rsid w:val="002045F3"/>
    <w:rsid w:val="00205738"/>
    <w:rsid w:val="00210B12"/>
    <w:rsid w:val="002126CA"/>
    <w:rsid w:val="002145EC"/>
    <w:rsid w:val="00217633"/>
    <w:rsid w:val="00221A98"/>
    <w:rsid w:val="00227B9D"/>
    <w:rsid w:val="00231B2F"/>
    <w:rsid w:val="00233BD6"/>
    <w:rsid w:val="0023729D"/>
    <w:rsid w:val="00241F93"/>
    <w:rsid w:val="00244449"/>
    <w:rsid w:val="00252EF3"/>
    <w:rsid w:val="00254206"/>
    <w:rsid w:val="002543A4"/>
    <w:rsid w:val="00254919"/>
    <w:rsid w:val="00256B7F"/>
    <w:rsid w:val="00257347"/>
    <w:rsid w:val="00257E28"/>
    <w:rsid w:val="002625D9"/>
    <w:rsid w:val="00262957"/>
    <w:rsid w:val="00263039"/>
    <w:rsid w:val="002632AC"/>
    <w:rsid w:val="00264136"/>
    <w:rsid w:val="00264B5C"/>
    <w:rsid w:val="00265858"/>
    <w:rsid w:val="00265AE8"/>
    <w:rsid w:val="00273970"/>
    <w:rsid w:val="00273DC9"/>
    <w:rsid w:val="00274286"/>
    <w:rsid w:val="00276539"/>
    <w:rsid w:val="00283141"/>
    <w:rsid w:val="002901FD"/>
    <w:rsid w:val="00291705"/>
    <w:rsid w:val="00295708"/>
    <w:rsid w:val="00296B20"/>
    <w:rsid w:val="00297EB8"/>
    <w:rsid w:val="002A0803"/>
    <w:rsid w:val="002A3F13"/>
    <w:rsid w:val="002A5709"/>
    <w:rsid w:val="002A7F86"/>
    <w:rsid w:val="002B0FAE"/>
    <w:rsid w:val="002B17B3"/>
    <w:rsid w:val="002B1E2C"/>
    <w:rsid w:val="002B2378"/>
    <w:rsid w:val="002B375A"/>
    <w:rsid w:val="002B7CA2"/>
    <w:rsid w:val="002B7D67"/>
    <w:rsid w:val="002C2CC0"/>
    <w:rsid w:val="002C7385"/>
    <w:rsid w:val="002D0D12"/>
    <w:rsid w:val="002D1D69"/>
    <w:rsid w:val="002D2C3B"/>
    <w:rsid w:val="002D5760"/>
    <w:rsid w:val="002D710D"/>
    <w:rsid w:val="002D77E0"/>
    <w:rsid w:val="002E0330"/>
    <w:rsid w:val="002E1BA9"/>
    <w:rsid w:val="002E427B"/>
    <w:rsid w:val="002E5417"/>
    <w:rsid w:val="002E6104"/>
    <w:rsid w:val="002E7479"/>
    <w:rsid w:val="002F32D6"/>
    <w:rsid w:val="002F47E9"/>
    <w:rsid w:val="002F4939"/>
    <w:rsid w:val="002F52BF"/>
    <w:rsid w:val="00302C7E"/>
    <w:rsid w:val="00304008"/>
    <w:rsid w:val="0030468A"/>
    <w:rsid w:val="003061FB"/>
    <w:rsid w:val="00311503"/>
    <w:rsid w:val="00313DCE"/>
    <w:rsid w:val="003140FF"/>
    <w:rsid w:val="00314C09"/>
    <w:rsid w:val="003163C0"/>
    <w:rsid w:val="003165DE"/>
    <w:rsid w:val="00317700"/>
    <w:rsid w:val="00320684"/>
    <w:rsid w:val="003212E4"/>
    <w:rsid w:val="0032178D"/>
    <w:rsid w:val="003226CD"/>
    <w:rsid w:val="0032398A"/>
    <w:rsid w:val="003319C8"/>
    <w:rsid w:val="0033368D"/>
    <w:rsid w:val="00334D0C"/>
    <w:rsid w:val="003373BE"/>
    <w:rsid w:val="00343C0F"/>
    <w:rsid w:val="00344FFF"/>
    <w:rsid w:val="00346B87"/>
    <w:rsid w:val="0035046F"/>
    <w:rsid w:val="0035465F"/>
    <w:rsid w:val="0035522D"/>
    <w:rsid w:val="003579C6"/>
    <w:rsid w:val="00357AB1"/>
    <w:rsid w:val="00360FB3"/>
    <w:rsid w:val="0036336A"/>
    <w:rsid w:val="00363873"/>
    <w:rsid w:val="003649DE"/>
    <w:rsid w:val="003668AD"/>
    <w:rsid w:val="00371B31"/>
    <w:rsid w:val="00375915"/>
    <w:rsid w:val="00376782"/>
    <w:rsid w:val="003809C1"/>
    <w:rsid w:val="00380A4C"/>
    <w:rsid w:val="00381119"/>
    <w:rsid w:val="00383871"/>
    <w:rsid w:val="003859D6"/>
    <w:rsid w:val="00385D35"/>
    <w:rsid w:val="00392E9B"/>
    <w:rsid w:val="00393391"/>
    <w:rsid w:val="00393AEC"/>
    <w:rsid w:val="00396CDB"/>
    <w:rsid w:val="003A04A7"/>
    <w:rsid w:val="003A2597"/>
    <w:rsid w:val="003A30ED"/>
    <w:rsid w:val="003A582D"/>
    <w:rsid w:val="003B312A"/>
    <w:rsid w:val="003B3F99"/>
    <w:rsid w:val="003B7852"/>
    <w:rsid w:val="003C28C2"/>
    <w:rsid w:val="003C3516"/>
    <w:rsid w:val="003C3F61"/>
    <w:rsid w:val="003C7947"/>
    <w:rsid w:val="003D1E12"/>
    <w:rsid w:val="003D3687"/>
    <w:rsid w:val="003D590D"/>
    <w:rsid w:val="003D674B"/>
    <w:rsid w:val="003D709B"/>
    <w:rsid w:val="003D7570"/>
    <w:rsid w:val="003E001C"/>
    <w:rsid w:val="003E0F79"/>
    <w:rsid w:val="003E1064"/>
    <w:rsid w:val="003E20FC"/>
    <w:rsid w:val="003E2495"/>
    <w:rsid w:val="003E2E87"/>
    <w:rsid w:val="003F0D39"/>
    <w:rsid w:val="003F3BC0"/>
    <w:rsid w:val="003F776E"/>
    <w:rsid w:val="00400B65"/>
    <w:rsid w:val="004015CB"/>
    <w:rsid w:val="00403685"/>
    <w:rsid w:val="00404E9A"/>
    <w:rsid w:val="00407369"/>
    <w:rsid w:val="00413C8E"/>
    <w:rsid w:val="00413D7C"/>
    <w:rsid w:val="00415722"/>
    <w:rsid w:val="00416901"/>
    <w:rsid w:val="004174CE"/>
    <w:rsid w:val="004224A4"/>
    <w:rsid w:val="00426DC9"/>
    <w:rsid w:val="00435022"/>
    <w:rsid w:val="004376F0"/>
    <w:rsid w:val="00443802"/>
    <w:rsid w:val="00443A11"/>
    <w:rsid w:val="00445961"/>
    <w:rsid w:val="00450CFC"/>
    <w:rsid w:val="0045278F"/>
    <w:rsid w:val="0045321F"/>
    <w:rsid w:val="00456912"/>
    <w:rsid w:val="00456E2C"/>
    <w:rsid w:val="00461606"/>
    <w:rsid w:val="00463E74"/>
    <w:rsid w:val="00464BB1"/>
    <w:rsid w:val="0046763B"/>
    <w:rsid w:val="0046772C"/>
    <w:rsid w:val="0047124F"/>
    <w:rsid w:val="00475970"/>
    <w:rsid w:val="00481565"/>
    <w:rsid w:val="00482725"/>
    <w:rsid w:val="00482931"/>
    <w:rsid w:val="00483B6B"/>
    <w:rsid w:val="00484929"/>
    <w:rsid w:val="00487E2E"/>
    <w:rsid w:val="004908E4"/>
    <w:rsid w:val="00491B1C"/>
    <w:rsid w:val="00492A42"/>
    <w:rsid w:val="00495810"/>
    <w:rsid w:val="004964B0"/>
    <w:rsid w:val="004A0B7E"/>
    <w:rsid w:val="004A1AC3"/>
    <w:rsid w:val="004A2CA3"/>
    <w:rsid w:val="004A43B0"/>
    <w:rsid w:val="004A6796"/>
    <w:rsid w:val="004A7B43"/>
    <w:rsid w:val="004B0970"/>
    <w:rsid w:val="004B3623"/>
    <w:rsid w:val="004C3285"/>
    <w:rsid w:val="004C4297"/>
    <w:rsid w:val="004C7114"/>
    <w:rsid w:val="004C7B97"/>
    <w:rsid w:val="004D0784"/>
    <w:rsid w:val="004D68C1"/>
    <w:rsid w:val="004D6989"/>
    <w:rsid w:val="004E155B"/>
    <w:rsid w:val="004E163A"/>
    <w:rsid w:val="004E2EB7"/>
    <w:rsid w:val="004E35C2"/>
    <w:rsid w:val="004E7179"/>
    <w:rsid w:val="004E773B"/>
    <w:rsid w:val="004E7F72"/>
    <w:rsid w:val="004F665E"/>
    <w:rsid w:val="004F7CE1"/>
    <w:rsid w:val="00501DC2"/>
    <w:rsid w:val="00503AEB"/>
    <w:rsid w:val="005067AC"/>
    <w:rsid w:val="005071C6"/>
    <w:rsid w:val="005075F5"/>
    <w:rsid w:val="00507B63"/>
    <w:rsid w:val="005107E3"/>
    <w:rsid w:val="00511165"/>
    <w:rsid w:val="005117FA"/>
    <w:rsid w:val="005158D7"/>
    <w:rsid w:val="005174E1"/>
    <w:rsid w:val="0051771A"/>
    <w:rsid w:val="00517E53"/>
    <w:rsid w:val="005200A8"/>
    <w:rsid w:val="005227B3"/>
    <w:rsid w:val="00526A0D"/>
    <w:rsid w:val="00527A36"/>
    <w:rsid w:val="00527F81"/>
    <w:rsid w:val="0053066E"/>
    <w:rsid w:val="005307B0"/>
    <w:rsid w:val="00531C60"/>
    <w:rsid w:val="00533A33"/>
    <w:rsid w:val="00533CAF"/>
    <w:rsid w:val="005344D4"/>
    <w:rsid w:val="00537A7A"/>
    <w:rsid w:val="00537A8E"/>
    <w:rsid w:val="00537FE7"/>
    <w:rsid w:val="005420F2"/>
    <w:rsid w:val="0054358D"/>
    <w:rsid w:val="00547789"/>
    <w:rsid w:val="00550988"/>
    <w:rsid w:val="005514BD"/>
    <w:rsid w:val="00551AF5"/>
    <w:rsid w:val="005531D9"/>
    <w:rsid w:val="00553BA2"/>
    <w:rsid w:val="00553C76"/>
    <w:rsid w:val="0055549B"/>
    <w:rsid w:val="00555C70"/>
    <w:rsid w:val="005564E4"/>
    <w:rsid w:val="005577C8"/>
    <w:rsid w:val="00557CC1"/>
    <w:rsid w:val="00560116"/>
    <w:rsid w:val="005652CD"/>
    <w:rsid w:val="00566ADE"/>
    <w:rsid w:val="00571063"/>
    <w:rsid w:val="005720B7"/>
    <w:rsid w:val="00580D26"/>
    <w:rsid w:val="0058478B"/>
    <w:rsid w:val="00586C51"/>
    <w:rsid w:val="00590D45"/>
    <w:rsid w:val="00594361"/>
    <w:rsid w:val="00596E94"/>
    <w:rsid w:val="005A0203"/>
    <w:rsid w:val="005A2CF6"/>
    <w:rsid w:val="005A4001"/>
    <w:rsid w:val="005A5E14"/>
    <w:rsid w:val="005A6708"/>
    <w:rsid w:val="005B08C3"/>
    <w:rsid w:val="005B08EE"/>
    <w:rsid w:val="005B17A4"/>
    <w:rsid w:val="005B21B9"/>
    <w:rsid w:val="005B28C3"/>
    <w:rsid w:val="005B36A3"/>
    <w:rsid w:val="005B43D9"/>
    <w:rsid w:val="005B6A68"/>
    <w:rsid w:val="005B7CA6"/>
    <w:rsid w:val="005B7DD1"/>
    <w:rsid w:val="005C035E"/>
    <w:rsid w:val="005C09E2"/>
    <w:rsid w:val="005C1F2A"/>
    <w:rsid w:val="005C2226"/>
    <w:rsid w:val="005C2A6A"/>
    <w:rsid w:val="005D0EC8"/>
    <w:rsid w:val="005D3DE4"/>
    <w:rsid w:val="005D5C7E"/>
    <w:rsid w:val="005D6040"/>
    <w:rsid w:val="005D7673"/>
    <w:rsid w:val="005E1B6B"/>
    <w:rsid w:val="005E2013"/>
    <w:rsid w:val="005E2AFE"/>
    <w:rsid w:val="005E7457"/>
    <w:rsid w:val="005F021C"/>
    <w:rsid w:val="005F2E3D"/>
    <w:rsid w:val="005F519F"/>
    <w:rsid w:val="005F55B6"/>
    <w:rsid w:val="00601035"/>
    <w:rsid w:val="006067A9"/>
    <w:rsid w:val="00611EFE"/>
    <w:rsid w:val="00614A9C"/>
    <w:rsid w:val="0061553E"/>
    <w:rsid w:val="006177C3"/>
    <w:rsid w:val="006201A2"/>
    <w:rsid w:val="00620D11"/>
    <w:rsid w:val="006228B4"/>
    <w:rsid w:val="00622A1B"/>
    <w:rsid w:val="00622F2A"/>
    <w:rsid w:val="00627030"/>
    <w:rsid w:val="006311A7"/>
    <w:rsid w:val="0063531B"/>
    <w:rsid w:val="00637A5A"/>
    <w:rsid w:val="0064082C"/>
    <w:rsid w:val="0064312F"/>
    <w:rsid w:val="006441E8"/>
    <w:rsid w:val="00646DD0"/>
    <w:rsid w:val="00651F1F"/>
    <w:rsid w:val="006529E3"/>
    <w:rsid w:val="006602D2"/>
    <w:rsid w:val="00661FAB"/>
    <w:rsid w:val="006631B9"/>
    <w:rsid w:val="00666599"/>
    <w:rsid w:val="00673110"/>
    <w:rsid w:val="00674C3D"/>
    <w:rsid w:val="00676364"/>
    <w:rsid w:val="00676C55"/>
    <w:rsid w:val="006772F9"/>
    <w:rsid w:val="00677384"/>
    <w:rsid w:val="00680590"/>
    <w:rsid w:val="0068134F"/>
    <w:rsid w:val="006823E2"/>
    <w:rsid w:val="00683281"/>
    <w:rsid w:val="006847F8"/>
    <w:rsid w:val="00687EB8"/>
    <w:rsid w:val="00687EF8"/>
    <w:rsid w:val="006952C4"/>
    <w:rsid w:val="006A0741"/>
    <w:rsid w:val="006A094D"/>
    <w:rsid w:val="006A2388"/>
    <w:rsid w:val="006A296C"/>
    <w:rsid w:val="006A5A58"/>
    <w:rsid w:val="006A610D"/>
    <w:rsid w:val="006B3C19"/>
    <w:rsid w:val="006B3D87"/>
    <w:rsid w:val="006B603C"/>
    <w:rsid w:val="006C0865"/>
    <w:rsid w:val="006C0A9E"/>
    <w:rsid w:val="006C13E2"/>
    <w:rsid w:val="006C4B3C"/>
    <w:rsid w:val="006C4DB4"/>
    <w:rsid w:val="006D476C"/>
    <w:rsid w:val="006D5742"/>
    <w:rsid w:val="006D5812"/>
    <w:rsid w:val="006D58F1"/>
    <w:rsid w:val="006E0EF4"/>
    <w:rsid w:val="006E416C"/>
    <w:rsid w:val="006F1880"/>
    <w:rsid w:val="006F47AC"/>
    <w:rsid w:val="006F5472"/>
    <w:rsid w:val="006F634B"/>
    <w:rsid w:val="007005CA"/>
    <w:rsid w:val="007011F5"/>
    <w:rsid w:val="00713454"/>
    <w:rsid w:val="007140CF"/>
    <w:rsid w:val="0071589F"/>
    <w:rsid w:val="007168DA"/>
    <w:rsid w:val="0071753E"/>
    <w:rsid w:val="007211B6"/>
    <w:rsid w:val="00723DC7"/>
    <w:rsid w:val="00724DC5"/>
    <w:rsid w:val="00726836"/>
    <w:rsid w:val="007307DA"/>
    <w:rsid w:val="00730B8C"/>
    <w:rsid w:val="00731BAB"/>
    <w:rsid w:val="0073324B"/>
    <w:rsid w:val="00737613"/>
    <w:rsid w:val="00743124"/>
    <w:rsid w:val="00744AC4"/>
    <w:rsid w:val="00746118"/>
    <w:rsid w:val="00746EF3"/>
    <w:rsid w:val="00747BB3"/>
    <w:rsid w:val="007518C9"/>
    <w:rsid w:val="00752D48"/>
    <w:rsid w:val="007533A3"/>
    <w:rsid w:val="0075576A"/>
    <w:rsid w:val="0075611F"/>
    <w:rsid w:val="007566C9"/>
    <w:rsid w:val="00760B00"/>
    <w:rsid w:val="0076320C"/>
    <w:rsid w:val="00763792"/>
    <w:rsid w:val="00763B6F"/>
    <w:rsid w:val="007649A6"/>
    <w:rsid w:val="007665CE"/>
    <w:rsid w:val="00766890"/>
    <w:rsid w:val="00766B29"/>
    <w:rsid w:val="00767E06"/>
    <w:rsid w:val="00770A6C"/>
    <w:rsid w:val="007710B9"/>
    <w:rsid w:val="00773C63"/>
    <w:rsid w:val="0077533C"/>
    <w:rsid w:val="0077604B"/>
    <w:rsid w:val="00780EC3"/>
    <w:rsid w:val="00783218"/>
    <w:rsid w:val="0078501A"/>
    <w:rsid w:val="00787749"/>
    <w:rsid w:val="007917FD"/>
    <w:rsid w:val="00791BE4"/>
    <w:rsid w:val="007928D0"/>
    <w:rsid w:val="007945A4"/>
    <w:rsid w:val="007961A2"/>
    <w:rsid w:val="00796BD9"/>
    <w:rsid w:val="007A5D91"/>
    <w:rsid w:val="007A60D9"/>
    <w:rsid w:val="007A6160"/>
    <w:rsid w:val="007A7F71"/>
    <w:rsid w:val="007B1F10"/>
    <w:rsid w:val="007B2222"/>
    <w:rsid w:val="007B2DEA"/>
    <w:rsid w:val="007B3217"/>
    <w:rsid w:val="007C0653"/>
    <w:rsid w:val="007C0716"/>
    <w:rsid w:val="007C1F19"/>
    <w:rsid w:val="007C224D"/>
    <w:rsid w:val="007C2D46"/>
    <w:rsid w:val="007C31F5"/>
    <w:rsid w:val="007C431D"/>
    <w:rsid w:val="007C5FC5"/>
    <w:rsid w:val="007C6726"/>
    <w:rsid w:val="007C7635"/>
    <w:rsid w:val="007D012F"/>
    <w:rsid w:val="007D3538"/>
    <w:rsid w:val="007D35F7"/>
    <w:rsid w:val="007D4517"/>
    <w:rsid w:val="007D475F"/>
    <w:rsid w:val="007E3867"/>
    <w:rsid w:val="007F1992"/>
    <w:rsid w:val="007F2A10"/>
    <w:rsid w:val="007F2BE0"/>
    <w:rsid w:val="007F3DAF"/>
    <w:rsid w:val="007F48F2"/>
    <w:rsid w:val="007F5F8A"/>
    <w:rsid w:val="007F6987"/>
    <w:rsid w:val="007F71A0"/>
    <w:rsid w:val="007F7E3C"/>
    <w:rsid w:val="008016F8"/>
    <w:rsid w:val="00802619"/>
    <w:rsid w:val="00802782"/>
    <w:rsid w:val="00802C4B"/>
    <w:rsid w:val="00810D59"/>
    <w:rsid w:val="0081145E"/>
    <w:rsid w:val="00812178"/>
    <w:rsid w:val="00813511"/>
    <w:rsid w:val="008169E7"/>
    <w:rsid w:val="008174DC"/>
    <w:rsid w:val="00820563"/>
    <w:rsid w:val="00820C73"/>
    <w:rsid w:val="00823970"/>
    <w:rsid w:val="008254E4"/>
    <w:rsid w:val="008262F5"/>
    <w:rsid w:val="00833D83"/>
    <w:rsid w:val="00836056"/>
    <w:rsid w:val="00836774"/>
    <w:rsid w:val="00840703"/>
    <w:rsid w:val="008411FE"/>
    <w:rsid w:val="00845DFB"/>
    <w:rsid w:val="00846952"/>
    <w:rsid w:val="00847AF5"/>
    <w:rsid w:val="00847F2F"/>
    <w:rsid w:val="008503DD"/>
    <w:rsid w:val="00852958"/>
    <w:rsid w:val="00854112"/>
    <w:rsid w:val="00854612"/>
    <w:rsid w:val="008557DA"/>
    <w:rsid w:val="00855A5F"/>
    <w:rsid w:val="00856D7B"/>
    <w:rsid w:val="00863605"/>
    <w:rsid w:val="008658A5"/>
    <w:rsid w:val="00867994"/>
    <w:rsid w:val="00867FD1"/>
    <w:rsid w:val="00870ED0"/>
    <w:rsid w:val="00872F05"/>
    <w:rsid w:val="008735D2"/>
    <w:rsid w:val="0087692B"/>
    <w:rsid w:val="00876B3B"/>
    <w:rsid w:val="00876DCF"/>
    <w:rsid w:val="00877499"/>
    <w:rsid w:val="0088081D"/>
    <w:rsid w:val="00880D21"/>
    <w:rsid w:val="00881578"/>
    <w:rsid w:val="00881EC1"/>
    <w:rsid w:val="00887221"/>
    <w:rsid w:val="00891361"/>
    <w:rsid w:val="00891ED3"/>
    <w:rsid w:val="008924D8"/>
    <w:rsid w:val="008935AC"/>
    <w:rsid w:val="008938C5"/>
    <w:rsid w:val="008939EF"/>
    <w:rsid w:val="0089626D"/>
    <w:rsid w:val="008971A4"/>
    <w:rsid w:val="00897EB8"/>
    <w:rsid w:val="008A1C8D"/>
    <w:rsid w:val="008A36FF"/>
    <w:rsid w:val="008A67C9"/>
    <w:rsid w:val="008A7436"/>
    <w:rsid w:val="008B2200"/>
    <w:rsid w:val="008B2F93"/>
    <w:rsid w:val="008B32A1"/>
    <w:rsid w:val="008B413A"/>
    <w:rsid w:val="008B6A74"/>
    <w:rsid w:val="008B79AA"/>
    <w:rsid w:val="008B7C4B"/>
    <w:rsid w:val="008C23B1"/>
    <w:rsid w:val="008C2469"/>
    <w:rsid w:val="008D11D9"/>
    <w:rsid w:val="008D3356"/>
    <w:rsid w:val="008D568E"/>
    <w:rsid w:val="008D5C6C"/>
    <w:rsid w:val="008D66D1"/>
    <w:rsid w:val="008D768C"/>
    <w:rsid w:val="008E22C8"/>
    <w:rsid w:val="008E2B6D"/>
    <w:rsid w:val="008E323F"/>
    <w:rsid w:val="008E3286"/>
    <w:rsid w:val="008E50F2"/>
    <w:rsid w:val="008E792F"/>
    <w:rsid w:val="008F1D7A"/>
    <w:rsid w:val="008F368F"/>
    <w:rsid w:val="008F3739"/>
    <w:rsid w:val="008F5FE7"/>
    <w:rsid w:val="008F741C"/>
    <w:rsid w:val="008F7EC8"/>
    <w:rsid w:val="0090180D"/>
    <w:rsid w:val="0090183F"/>
    <w:rsid w:val="00901C4C"/>
    <w:rsid w:val="00914295"/>
    <w:rsid w:val="00914C08"/>
    <w:rsid w:val="00920020"/>
    <w:rsid w:val="0092198C"/>
    <w:rsid w:val="009229A0"/>
    <w:rsid w:val="00923F24"/>
    <w:rsid w:val="00924119"/>
    <w:rsid w:val="009260AF"/>
    <w:rsid w:val="00926C57"/>
    <w:rsid w:val="0092739B"/>
    <w:rsid w:val="009305F9"/>
    <w:rsid w:val="00931247"/>
    <w:rsid w:val="009325CE"/>
    <w:rsid w:val="00932A4B"/>
    <w:rsid w:val="009343AB"/>
    <w:rsid w:val="00935702"/>
    <w:rsid w:val="00940593"/>
    <w:rsid w:val="00941ABC"/>
    <w:rsid w:val="009420C6"/>
    <w:rsid w:val="00944B22"/>
    <w:rsid w:val="00947A30"/>
    <w:rsid w:val="0095077D"/>
    <w:rsid w:val="00951D45"/>
    <w:rsid w:val="00954389"/>
    <w:rsid w:val="00954858"/>
    <w:rsid w:val="009603C9"/>
    <w:rsid w:val="009610D1"/>
    <w:rsid w:val="0096264A"/>
    <w:rsid w:val="00966EF9"/>
    <w:rsid w:val="009717C0"/>
    <w:rsid w:val="009717CE"/>
    <w:rsid w:val="00972C31"/>
    <w:rsid w:val="00974668"/>
    <w:rsid w:val="009749BF"/>
    <w:rsid w:val="00975F90"/>
    <w:rsid w:val="009803C3"/>
    <w:rsid w:val="009839F6"/>
    <w:rsid w:val="0099048F"/>
    <w:rsid w:val="00996FE7"/>
    <w:rsid w:val="009A6F5C"/>
    <w:rsid w:val="009B12D8"/>
    <w:rsid w:val="009B3ACF"/>
    <w:rsid w:val="009C083E"/>
    <w:rsid w:val="009C11EC"/>
    <w:rsid w:val="009C1521"/>
    <w:rsid w:val="009C2DEB"/>
    <w:rsid w:val="009C3B9F"/>
    <w:rsid w:val="009C4577"/>
    <w:rsid w:val="009C4753"/>
    <w:rsid w:val="009C4BD7"/>
    <w:rsid w:val="009C5294"/>
    <w:rsid w:val="009D0382"/>
    <w:rsid w:val="009D5426"/>
    <w:rsid w:val="009E01C0"/>
    <w:rsid w:val="009E0351"/>
    <w:rsid w:val="009E098D"/>
    <w:rsid w:val="009E1B44"/>
    <w:rsid w:val="009E1B7E"/>
    <w:rsid w:val="009E217B"/>
    <w:rsid w:val="009E2FB8"/>
    <w:rsid w:val="009E3BB4"/>
    <w:rsid w:val="009E6B08"/>
    <w:rsid w:val="009E795E"/>
    <w:rsid w:val="009F04E7"/>
    <w:rsid w:val="009F168C"/>
    <w:rsid w:val="009F1CEA"/>
    <w:rsid w:val="009F34CE"/>
    <w:rsid w:val="009F66E0"/>
    <w:rsid w:val="009F69EF"/>
    <w:rsid w:val="009F7F3D"/>
    <w:rsid w:val="00A0045B"/>
    <w:rsid w:val="00A00641"/>
    <w:rsid w:val="00A00B16"/>
    <w:rsid w:val="00A00FA5"/>
    <w:rsid w:val="00A015A4"/>
    <w:rsid w:val="00A04119"/>
    <w:rsid w:val="00A04A91"/>
    <w:rsid w:val="00A10C5D"/>
    <w:rsid w:val="00A11F62"/>
    <w:rsid w:val="00A12B23"/>
    <w:rsid w:val="00A12B3C"/>
    <w:rsid w:val="00A13380"/>
    <w:rsid w:val="00A13731"/>
    <w:rsid w:val="00A25497"/>
    <w:rsid w:val="00A266B2"/>
    <w:rsid w:val="00A27AD3"/>
    <w:rsid w:val="00A3203F"/>
    <w:rsid w:val="00A37589"/>
    <w:rsid w:val="00A46FED"/>
    <w:rsid w:val="00A52C26"/>
    <w:rsid w:val="00A53F3F"/>
    <w:rsid w:val="00A6148D"/>
    <w:rsid w:val="00A649B2"/>
    <w:rsid w:val="00A66D32"/>
    <w:rsid w:val="00A672FF"/>
    <w:rsid w:val="00A678C6"/>
    <w:rsid w:val="00A743BB"/>
    <w:rsid w:val="00A763F8"/>
    <w:rsid w:val="00A80688"/>
    <w:rsid w:val="00A82A00"/>
    <w:rsid w:val="00A836F5"/>
    <w:rsid w:val="00A864F3"/>
    <w:rsid w:val="00A90C09"/>
    <w:rsid w:val="00A91E6C"/>
    <w:rsid w:val="00A943BD"/>
    <w:rsid w:val="00A95EE8"/>
    <w:rsid w:val="00AA15E7"/>
    <w:rsid w:val="00AA2A57"/>
    <w:rsid w:val="00AA3559"/>
    <w:rsid w:val="00AA67FB"/>
    <w:rsid w:val="00AA7765"/>
    <w:rsid w:val="00AB11E6"/>
    <w:rsid w:val="00AB14D7"/>
    <w:rsid w:val="00AB2BF3"/>
    <w:rsid w:val="00AB5D23"/>
    <w:rsid w:val="00AC33A5"/>
    <w:rsid w:val="00AC7A55"/>
    <w:rsid w:val="00AD1AD4"/>
    <w:rsid w:val="00AD4F9C"/>
    <w:rsid w:val="00AD634B"/>
    <w:rsid w:val="00AD763E"/>
    <w:rsid w:val="00AE1CFB"/>
    <w:rsid w:val="00AE4E1D"/>
    <w:rsid w:val="00AE6455"/>
    <w:rsid w:val="00AF2B18"/>
    <w:rsid w:val="00AF2BFD"/>
    <w:rsid w:val="00AF3E30"/>
    <w:rsid w:val="00AF6B02"/>
    <w:rsid w:val="00B00165"/>
    <w:rsid w:val="00B01BCB"/>
    <w:rsid w:val="00B022EB"/>
    <w:rsid w:val="00B03874"/>
    <w:rsid w:val="00B05594"/>
    <w:rsid w:val="00B07866"/>
    <w:rsid w:val="00B078D4"/>
    <w:rsid w:val="00B10532"/>
    <w:rsid w:val="00B124E8"/>
    <w:rsid w:val="00B13A88"/>
    <w:rsid w:val="00B22A54"/>
    <w:rsid w:val="00B22CC8"/>
    <w:rsid w:val="00B22D96"/>
    <w:rsid w:val="00B30271"/>
    <w:rsid w:val="00B3203A"/>
    <w:rsid w:val="00B35020"/>
    <w:rsid w:val="00B36016"/>
    <w:rsid w:val="00B369A0"/>
    <w:rsid w:val="00B378B8"/>
    <w:rsid w:val="00B400BF"/>
    <w:rsid w:val="00B402A9"/>
    <w:rsid w:val="00B444F1"/>
    <w:rsid w:val="00B44E23"/>
    <w:rsid w:val="00B4558A"/>
    <w:rsid w:val="00B52117"/>
    <w:rsid w:val="00B57AEA"/>
    <w:rsid w:val="00B61B88"/>
    <w:rsid w:val="00B61C00"/>
    <w:rsid w:val="00B63B13"/>
    <w:rsid w:val="00B6556E"/>
    <w:rsid w:val="00B702EC"/>
    <w:rsid w:val="00B70850"/>
    <w:rsid w:val="00B72096"/>
    <w:rsid w:val="00B7227E"/>
    <w:rsid w:val="00B75AD9"/>
    <w:rsid w:val="00B76F44"/>
    <w:rsid w:val="00B81249"/>
    <w:rsid w:val="00B8509F"/>
    <w:rsid w:val="00B87E91"/>
    <w:rsid w:val="00B92440"/>
    <w:rsid w:val="00B92ED0"/>
    <w:rsid w:val="00B93114"/>
    <w:rsid w:val="00B955B3"/>
    <w:rsid w:val="00B97C16"/>
    <w:rsid w:val="00BA2F46"/>
    <w:rsid w:val="00BA44D1"/>
    <w:rsid w:val="00BA522D"/>
    <w:rsid w:val="00BA65CD"/>
    <w:rsid w:val="00BA6801"/>
    <w:rsid w:val="00BA6FE0"/>
    <w:rsid w:val="00BB1C33"/>
    <w:rsid w:val="00BB2CFD"/>
    <w:rsid w:val="00BB3D49"/>
    <w:rsid w:val="00BC073D"/>
    <w:rsid w:val="00BC4CAC"/>
    <w:rsid w:val="00BC6755"/>
    <w:rsid w:val="00BC77B5"/>
    <w:rsid w:val="00BD13ED"/>
    <w:rsid w:val="00BD17CF"/>
    <w:rsid w:val="00BD2C13"/>
    <w:rsid w:val="00BD3176"/>
    <w:rsid w:val="00BD3873"/>
    <w:rsid w:val="00BD40B3"/>
    <w:rsid w:val="00BD6FFC"/>
    <w:rsid w:val="00BE13A7"/>
    <w:rsid w:val="00BE3B37"/>
    <w:rsid w:val="00BE49B6"/>
    <w:rsid w:val="00BF037D"/>
    <w:rsid w:val="00BF326A"/>
    <w:rsid w:val="00BF5DDD"/>
    <w:rsid w:val="00BF5E44"/>
    <w:rsid w:val="00C02652"/>
    <w:rsid w:val="00C04BD1"/>
    <w:rsid w:val="00C04F0A"/>
    <w:rsid w:val="00C06204"/>
    <w:rsid w:val="00C062E7"/>
    <w:rsid w:val="00C07721"/>
    <w:rsid w:val="00C07F47"/>
    <w:rsid w:val="00C11638"/>
    <w:rsid w:val="00C1377A"/>
    <w:rsid w:val="00C14E41"/>
    <w:rsid w:val="00C152F5"/>
    <w:rsid w:val="00C24158"/>
    <w:rsid w:val="00C25A69"/>
    <w:rsid w:val="00C30CB2"/>
    <w:rsid w:val="00C3243F"/>
    <w:rsid w:val="00C451D6"/>
    <w:rsid w:val="00C5049E"/>
    <w:rsid w:val="00C5078E"/>
    <w:rsid w:val="00C52501"/>
    <w:rsid w:val="00C52653"/>
    <w:rsid w:val="00C54B72"/>
    <w:rsid w:val="00C57F3E"/>
    <w:rsid w:val="00C63AE4"/>
    <w:rsid w:val="00C63B9B"/>
    <w:rsid w:val="00C724A1"/>
    <w:rsid w:val="00C72E5A"/>
    <w:rsid w:val="00C738E5"/>
    <w:rsid w:val="00C81F33"/>
    <w:rsid w:val="00C8236F"/>
    <w:rsid w:val="00C82653"/>
    <w:rsid w:val="00C830E2"/>
    <w:rsid w:val="00C84928"/>
    <w:rsid w:val="00C85006"/>
    <w:rsid w:val="00C85712"/>
    <w:rsid w:val="00C85BBD"/>
    <w:rsid w:val="00C87149"/>
    <w:rsid w:val="00C87D5D"/>
    <w:rsid w:val="00C9020A"/>
    <w:rsid w:val="00C9131F"/>
    <w:rsid w:val="00C93639"/>
    <w:rsid w:val="00C95348"/>
    <w:rsid w:val="00C9740A"/>
    <w:rsid w:val="00CA0946"/>
    <w:rsid w:val="00CA1A91"/>
    <w:rsid w:val="00CA433A"/>
    <w:rsid w:val="00CB130D"/>
    <w:rsid w:val="00CB1420"/>
    <w:rsid w:val="00CB2CDB"/>
    <w:rsid w:val="00CB46BF"/>
    <w:rsid w:val="00CB4F2D"/>
    <w:rsid w:val="00CB5014"/>
    <w:rsid w:val="00CB645D"/>
    <w:rsid w:val="00CB6C35"/>
    <w:rsid w:val="00CC24AE"/>
    <w:rsid w:val="00CC52AC"/>
    <w:rsid w:val="00CC7A12"/>
    <w:rsid w:val="00CD3996"/>
    <w:rsid w:val="00CD4D09"/>
    <w:rsid w:val="00CD5826"/>
    <w:rsid w:val="00CD5CE0"/>
    <w:rsid w:val="00CD5ED4"/>
    <w:rsid w:val="00CE2AF6"/>
    <w:rsid w:val="00CE4C05"/>
    <w:rsid w:val="00CE6E4A"/>
    <w:rsid w:val="00CF0390"/>
    <w:rsid w:val="00CF3044"/>
    <w:rsid w:val="00CF4A0B"/>
    <w:rsid w:val="00CF674E"/>
    <w:rsid w:val="00CF7002"/>
    <w:rsid w:val="00D02B98"/>
    <w:rsid w:val="00D03CDC"/>
    <w:rsid w:val="00D059FE"/>
    <w:rsid w:val="00D1351C"/>
    <w:rsid w:val="00D225CD"/>
    <w:rsid w:val="00D244CA"/>
    <w:rsid w:val="00D24DEB"/>
    <w:rsid w:val="00D26832"/>
    <w:rsid w:val="00D269DD"/>
    <w:rsid w:val="00D27036"/>
    <w:rsid w:val="00D32F25"/>
    <w:rsid w:val="00D34A75"/>
    <w:rsid w:val="00D40786"/>
    <w:rsid w:val="00D42B3F"/>
    <w:rsid w:val="00D432B9"/>
    <w:rsid w:val="00D45646"/>
    <w:rsid w:val="00D4635C"/>
    <w:rsid w:val="00D466BE"/>
    <w:rsid w:val="00D46F26"/>
    <w:rsid w:val="00D531B1"/>
    <w:rsid w:val="00D539AA"/>
    <w:rsid w:val="00D539CF"/>
    <w:rsid w:val="00D55E6C"/>
    <w:rsid w:val="00D61CBB"/>
    <w:rsid w:val="00D63A4B"/>
    <w:rsid w:val="00D663EA"/>
    <w:rsid w:val="00D726A9"/>
    <w:rsid w:val="00D75054"/>
    <w:rsid w:val="00D7541C"/>
    <w:rsid w:val="00D8242F"/>
    <w:rsid w:val="00D833FF"/>
    <w:rsid w:val="00D83561"/>
    <w:rsid w:val="00D859CD"/>
    <w:rsid w:val="00D90DDC"/>
    <w:rsid w:val="00DA27A1"/>
    <w:rsid w:val="00DA2CA8"/>
    <w:rsid w:val="00DA3F0D"/>
    <w:rsid w:val="00DA50FA"/>
    <w:rsid w:val="00DA669F"/>
    <w:rsid w:val="00DA6BF6"/>
    <w:rsid w:val="00DA7B87"/>
    <w:rsid w:val="00DB2BB5"/>
    <w:rsid w:val="00DB2F4A"/>
    <w:rsid w:val="00DB55E6"/>
    <w:rsid w:val="00DC300F"/>
    <w:rsid w:val="00DC3BE5"/>
    <w:rsid w:val="00DC4C11"/>
    <w:rsid w:val="00DC7027"/>
    <w:rsid w:val="00DC7617"/>
    <w:rsid w:val="00DC78B3"/>
    <w:rsid w:val="00DD07F1"/>
    <w:rsid w:val="00DD64C4"/>
    <w:rsid w:val="00DE3ADF"/>
    <w:rsid w:val="00DE3F5B"/>
    <w:rsid w:val="00DE5174"/>
    <w:rsid w:val="00DE53A9"/>
    <w:rsid w:val="00DE5F88"/>
    <w:rsid w:val="00DE63B8"/>
    <w:rsid w:val="00DF18AA"/>
    <w:rsid w:val="00DF1C24"/>
    <w:rsid w:val="00DF551A"/>
    <w:rsid w:val="00E0105A"/>
    <w:rsid w:val="00E014D7"/>
    <w:rsid w:val="00E028DF"/>
    <w:rsid w:val="00E03100"/>
    <w:rsid w:val="00E04317"/>
    <w:rsid w:val="00E05149"/>
    <w:rsid w:val="00E06151"/>
    <w:rsid w:val="00E1323D"/>
    <w:rsid w:val="00E1548B"/>
    <w:rsid w:val="00E1631F"/>
    <w:rsid w:val="00E2464B"/>
    <w:rsid w:val="00E248E6"/>
    <w:rsid w:val="00E261BD"/>
    <w:rsid w:val="00E3160B"/>
    <w:rsid w:val="00E32F52"/>
    <w:rsid w:val="00E33EE1"/>
    <w:rsid w:val="00E35508"/>
    <w:rsid w:val="00E37605"/>
    <w:rsid w:val="00E3767D"/>
    <w:rsid w:val="00E37CAE"/>
    <w:rsid w:val="00E405F8"/>
    <w:rsid w:val="00E40BCA"/>
    <w:rsid w:val="00E41095"/>
    <w:rsid w:val="00E46721"/>
    <w:rsid w:val="00E46D20"/>
    <w:rsid w:val="00E52B90"/>
    <w:rsid w:val="00E52F09"/>
    <w:rsid w:val="00E5326E"/>
    <w:rsid w:val="00E544B8"/>
    <w:rsid w:val="00E54533"/>
    <w:rsid w:val="00E54A16"/>
    <w:rsid w:val="00E56640"/>
    <w:rsid w:val="00E56B84"/>
    <w:rsid w:val="00E66B4D"/>
    <w:rsid w:val="00E67C77"/>
    <w:rsid w:val="00E70C54"/>
    <w:rsid w:val="00E712E6"/>
    <w:rsid w:val="00E72E0E"/>
    <w:rsid w:val="00E735E3"/>
    <w:rsid w:val="00E763EC"/>
    <w:rsid w:val="00E774CA"/>
    <w:rsid w:val="00E81B5E"/>
    <w:rsid w:val="00E829B2"/>
    <w:rsid w:val="00E85AE4"/>
    <w:rsid w:val="00E9011F"/>
    <w:rsid w:val="00E913EF"/>
    <w:rsid w:val="00E91E63"/>
    <w:rsid w:val="00E92D19"/>
    <w:rsid w:val="00E93235"/>
    <w:rsid w:val="00E944C5"/>
    <w:rsid w:val="00E945C8"/>
    <w:rsid w:val="00EA1501"/>
    <w:rsid w:val="00EA237A"/>
    <w:rsid w:val="00EA6F88"/>
    <w:rsid w:val="00EB12A7"/>
    <w:rsid w:val="00EB38A0"/>
    <w:rsid w:val="00EB5347"/>
    <w:rsid w:val="00EB66F3"/>
    <w:rsid w:val="00EB6A03"/>
    <w:rsid w:val="00ED0411"/>
    <w:rsid w:val="00ED10DE"/>
    <w:rsid w:val="00ED1D2B"/>
    <w:rsid w:val="00ED29AB"/>
    <w:rsid w:val="00ED4D28"/>
    <w:rsid w:val="00ED658A"/>
    <w:rsid w:val="00EE213A"/>
    <w:rsid w:val="00EE2249"/>
    <w:rsid w:val="00EE6681"/>
    <w:rsid w:val="00EE6EFA"/>
    <w:rsid w:val="00EF1375"/>
    <w:rsid w:val="00EF3E64"/>
    <w:rsid w:val="00EF3E8E"/>
    <w:rsid w:val="00EF52C0"/>
    <w:rsid w:val="00EF552E"/>
    <w:rsid w:val="00EF6C4A"/>
    <w:rsid w:val="00F06949"/>
    <w:rsid w:val="00F06B3F"/>
    <w:rsid w:val="00F074C4"/>
    <w:rsid w:val="00F10603"/>
    <w:rsid w:val="00F1325B"/>
    <w:rsid w:val="00F16408"/>
    <w:rsid w:val="00F21691"/>
    <w:rsid w:val="00F22828"/>
    <w:rsid w:val="00F2518F"/>
    <w:rsid w:val="00F2616D"/>
    <w:rsid w:val="00F33EBF"/>
    <w:rsid w:val="00F34CAB"/>
    <w:rsid w:val="00F40061"/>
    <w:rsid w:val="00F409D1"/>
    <w:rsid w:val="00F41A09"/>
    <w:rsid w:val="00F45DF5"/>
    <w:rsid w:val="00F476D1"/>
    <w:rsid w:val="00F47807"/>
    <w:rsid w:val="00F5510E"/>
    <w:rsid w:val="00F57358"/>
    <w:rsid w:val="00F6053E"/>
    <w:rsid w:val="00F60C60"/>
    <w:rsid w:val="00F624A4"/>
    <w:rsid w:val="00F6310F"/>
    <w:rsid w:val="00F64892"/>
    <w:rsid w:val="00F64901"/>
    <w:rsid w:val="00F649D9"/>
    <w:rsid w:val="00F711B9"/>
    <w:rsid w:val="00F76C86"/>
    <w:rsid w:val="00F80D77"/>
    <w:rsid w:val="00F80E36"/>
    <w:rsid w:val="00F83A87"/>
    <w:rsid w:val="00F8640B"/>
    <w:rsid w:val="00F87486"/>
    <w:rsid w:val="00F877AB"/>
    <w:rsid w:val="00F9134C"/>
    <w:rsid w:val="00F91845"/>
    <w:rsid w:val="00F92AFF"/>
    <w:rsid w:val="00F9339B"/>
    <w:rsid w:val="00F95132"/>
    <w:rsid w:val="00F95CF1"/>
    <w:rsid w:val="00FA0DF1"/>
    <w:rsid w:val="00FA1821"/>
    <w:rsid w:val="00FA19FE"/>
    <w:rsid w:val="00FA2DE8"/>
    <w:rsid w:val="00FA53CC"/>
    <w:rsid w:val="00FA684A"/>
    <w:rsid w:val="00FA6FF1"/>
    <w:rsid w:val="00FA782D"/>
    <w:rsid w:val="00FB113B"/>
    <w:rsid w:val="00FB1B21"/>
    <w:rsid w:val="00FB21F2"/>
    <w:rsid w:val="00FB275D"/>
    <w:rsid w:val="00FB6023"/>
    <w:rsid w:val="00FB6890"/>
    <w:rsid w:val="00FC1BB6"/>
    <w:rsid w:val="00FC1CB0"/>
    <w:rsid w:val="00FC201D"/>
    <w:rsid w:val="00FC356E"/>
    <w:rsid w:val="00FC4240"/>
    <w:rsid w:val="00FC4470"/>
    <w:rsid w:val="00FC4D1F"/>
    <w:rsid w:val="00FC66C4"/>
    <w:rsid w:val="00FD39D4"/>
    <w:rsid w:val="00FD3D07"/>
    <w:rsid w:val="00FD5668"/>
    <w:rsid w:val="00FE0B74"/>
    <w:rsid w:val="00FE5CC0"/>
    <w:rsid w:val="00FF45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caption" w:uiPriority="99" w:qFormat="1"/>
    <w:lsdException w:name="Title" w:qFormat="1"/>
    <w:lsdException w:name="Subtitle" w:qFormat="1"/>
    <w:lsdException w:name="Strong" w:uiPriority="22" w:qFormat="1"/>
    <w:lsdException w:name="Emphasis" w:uiPriority="20" w:qFormat="1"/>
    <w:lsdException w:name="Normal (Web)" w:uiPriority="99"/>
    <w:lsdException w:name="No Spacing" w:qFormat="1"/>
    <w:lsdException w:name="List Paragraph" w:uiPriority="72"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c,Œ"/>
    <w:basedOn w:val="1"/>
    <w:next w:val="a"/>
    <w:qFormat/>
    <w:rsid w:val="00E84EA3"/>
    <w:pPr>
      <w:numPr>
        <w:ilvl w:val="1"/>
      </w:numPr>
      <w:spacing w:before="180"/>
      <w:outlineLvl w:val="1"/>
    </w:pPr>
    <w:rPr>
      <w:sz w:val="32"/>
    </w:rPr>
  </w:style>
  <w:style w:type="paragraph" w:styleId="3">
    <w:name w:val="heading 3"/>
    <w:aliases w:val="H3,h3,h31,h32,THeading 3,H31,Titre 3,Org Heading 1"/>
    <w:basedOn w:val="2"/>
    <w:next w:val="a"/>
    <w:qFormat/>
    <w:rsid w:val="002F6E6F"/>
    <w:pPr>
      <w:numPr>
        <w:ilvl w:val="2"/>
      </w:numPr>
      <w:spacing w:before="120"/>
      <w:outlineLvl w:val="2"/>
    </w:pPr>
    <w:rPr>
      <w:b/>
      <w:sz w:val="28"/>
    </w:rPr>
  </w:style>
  <w:style w:type="paragraph" w:styleId="4">
    <w:name w:val="heading 4"/>
    <w:aliases w:val="H4,h4,h41,heading 41,h42,heading 42,h43,H41,H42,H43,H411,h411,H421,h421,H44,h44,H412,h412,H422,h422,H431,h431,H45,h45,H413,h413,H423,h423,H432,h432,H46,h46,H47,h47,Org Heading 2,Heading 4 Char1 Char,Heading 4 Char Char Char,Titre 4"/>
    <w:basedOn w:val="3"/>
    <w:next w:val="a"/>
    <w:qFormat/>
    <w:rsid w:val="00E84EA3"/>
    <w:pPr>
      <w:numPr>
        <w:ilvl w:val="3"/>
      </w:numPr>
      <w:outlineLvl w:val="3"/>
    </w:pPr>
    <w:rPr>
      <w:sz w:val="24"/>
    </w:rPr>
  </w:style>
  <w:style w:type="paragraph" w:styleId="5">
    <w:name w:val="heading 5"/>
    <w:aliases w:val="H5,Appendix A to X,Heading 5   Appendix A to X,5 sub-bullet,sb,4,h5,Indent,Heading5,h51,heading 51,Heading51,h52,h53,H51,DO NOT USE_h5,Titre 5"/>
    <w:basedOn w:val="4"/>
    <w:next w:val="a"/>
    <w:qFormat/>
    <w:rsid w:val="00E84EA3"/>
    <w:pPr>
      <w:numPr>
        <w:ilvl w:val="4"/>
      </w:numPr>
      <w:outlineLvl w:val="4"/>
    </w:pPr>
    <w:rPr>
      <w:sz w:val="22"/>
    </w:rPr>
  </w:style>
  <w:style w:type="paragraph" w:styleId="6">
    <w:name w:val="heading 6"/>
    <w:aliases w:val="TOC header,Bullet list,sub-dash,sd,5,Appendix,T1,h6,Heading6,h61,h62,H61,Titre 6"/>
    <w:basedOn w:val="H6"/>
    <w:next w:val="a"/>
    <w:qFormat/>
    <w:rsid w:val="00E84EA3"/>
    <w:pPr>
      <w:numPr>
        <w:ilvl w:val="5"/>
      </w:numPr>
      <w:outlineLvl w:val="5"/>
    </w:pPr>
  </w:style>
  <w:style w:type="paragraph" w:styleId="7">
    <w:name w:val="heading 7"/>
    <w:aliases w:val="Bulleted list,L7,st,SDL title,h7"/>
    <w:basedOn w:val="H6"/>
    <w:next w:val="a"/>
    <w:link w:val="7Char"/>
    <w:qFormat/>
    <w:rsid w:val="00E84EA3"/>
    <w:pPr>
      <w:numPr>
        <w:ilvl w:val="6"/>
      </w:numPr>
      <w:outlineLvl w:val="6"/>
    </w:pPr>
  </w:style>
  <w:style w:type="paragraph" w:styleId="8">
    <w:name w:val="heading 8"/>
    <w:aliases w:val="Table Heading,Legal Level 1.1.1.,Center Bold,Tables"/>
    <w:basedOn w:val="1"/>
    <w:next w:val="a"/>
    <w:uiPriority w:val="9"/>
    <w:qFormat/>
    <w:rsid w:val="00E84EA3"/>
    <w:pPr>
      <w:numPr>
        <w:ilvl w:val="7"/>
      </w:numPr>
      <w:outlineLvl w:val="7"/>
    </w:pPr>
  </w:style>
  <w:style w:type="paragraph" w:styleId="9">
    <w:name w:val="heading 9"/>
    <w:aliases w:val="Figure Heading,FH,Titre 10,tt,ft,HF,Figures"/>
    <w:basedOn w:val="8"/>
    <w:next w:val="a"/>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84EA3"/>
    <w:pPr>
      <w:ind w:left="1985" w:hanging="1985"/>
      <w:outlineLvl w:val="9"/>
    </w:pPr>
    <w:rPr>
      <w:sz w:val="20"/>
    </w:rPr>
  </w:style>
  <w:style w:type="character" w:customStyle="1" w:styleId="7Char">
    <w:name w:val="标题 7 Char"/>
    <w:aliases w:val="Bulleted list Char,L7 Char,st Char,SDL title Char,h7 Char"/>
    <w:link w:val="7"/>
    <w:rsid w:val="00AB2577"/>
    <w:rPr>
      <w:rFonts w:ascii="Arial" w:hAnsi="Arial"/>
      <w:b/>
    </w:rPr>
  </w:style>
  <w:style w:type="paragraph" w:styleId="80">
    <w:name w:val="toc 8"/>
    <w:basedOn w:val="10"/>
    <w:rsid w:val="00E84EA3"/>
    <w:pPr>
      <w:spacing w:before="180"/>
      <w:ind w:left="2693" w:hanging="2693"/>
    </w:pPr>
    <w:rPr>
      <w:b/>
    </w:rPr>
  </w:style>
  <w:style w:type="paragraph" w:styleId="10">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84EA3"/>
    <w:pPr>
      <w:ind w:left="1701" w:hanging="1701"/>
    </w:pPr>
  </w:style>
  <w:style w:type="paragraph" w:styleId="40">
    <w:name w:val="toc 4"/>
    <w:basedOn w:val="30"/>
    <w:semiHidden/>
    <w:rsid w:val="00E84EA3"/>
    <w:pPr>
      <w:ind w:left="1418" w:hanging="1418"/>
    </w:pPr>
  </w:style>
  <w:style w:type="paragraph" w:styleId="30">
    <w:name w:val="toc 3"/>
    <w:basedOn w:val="20"/>
    <w:rsid w:val="00E84EA3"/>
    <w:pPr>
      <w:ind w:left="1134" w:hanging="1134"/>
    </w:pPr>
  </w:style>
  <w:style w:type="paragraph" w:styleId="20">
    <w:name w:val="toc 2"/>
    <w:basedOn w:val="10"/>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3">
    <w:name w:val="List Number"/>
    <w:basedOn w:val="a4"/>
    <w:rsid w:val="00E84EA3"/>
  </w:style>
  <w:style w:type="paragraph" w:styleId="a4">
    <w:name w:val="List"/>
    <w:basedOn w:val="a"/>
    <w:rsid w:val="00E84EA3"/>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E84EA3"/>
    <w:rPr>
      <w:b/>
      <w:position w:val="6"/>
      <w:sz w:val="16"/>
    </w:rPr>
  </w:style>
  <w:style w:type="paragraph" w:styleId="a7">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AL">
    <w:name w:val="TAL"/>
    <w:basedOn w:val="a"/>
    <w:rsid w:val="00E84EA3"/>
    <w:pPr>
      <w:keepNext/>
      <w:keepLines/>
      <w:spacing w:after="0"/>
    </w:pPr>
    <w:rPr>
      <w:rFonts w:ascii="Arial" w:hAnsi="Arial"/>
      <w:sz w:val="18"/>
    </w:rPr>
  </w:style>
  <w:style w:type="paragraph" w:customStyle="1" w:styleId="TF">
    <w:name w:val="TF"/>
    <w:basedOn w:val="TH"/>
    <w:link w:val="TFChar"/>
    <w:rsid w:val="00E84EA3"/>
    <w:pPr>
      <w:keepNext w:val="0"/>
      <w:spacing w:before="0" w:after="240"/>
    </w:p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O">
    <w:name w:val="NO"/>
    <w:basedOn w:val="a"/>
    <w:link w:val="NOCar"/>
    <w:rsid w:val="00E84EA3"/>
    <w:pPr>
      <w:keepLines/>
      <w:ind w:left="1135" w:hanging="851"/>
    </w:pPr>
  </w:style>
  <w:style w:type="paragraph" w:styleId="90">
    <w:name w:val="toc 9"/>
    <w:basedOn w:val="80"/>
    <w:semiHidden/>
    <w:rsid w:val="00E84EA3"/>
    <w:pPr>
      <w:ind w:left="1418" w:hanging="1418"/>
    </w:pPr>
  </w:style>
  <w:style w:type="paragraph" w:customStyle="1" w:styleId="EX">
    <w:name w:val="EX"/>
    <w:basedOn w:val="a"/>
    <w:link w:val="EXCar"/>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semiHidden/>
    <w:rsid w:val="00E84EA3"/>
    <w:pPr>
      <w:ind w:left="1985" w:hanging="1985"/>
    </w:pPr>
  </w:style>
  <w:style w:type="paragraph" w:styleId="70">
    <w:name w:val="toc 7"/>
    <w:basedOn w:val="60"/>
    <w:next w:val="a"/>
    <w:semiHidden/>
    <w:rsid w:val="00E84EA3"/>
    <w:pPr>
      <w:ind w:left="2268" w:hanging="2268"/>
    </w:pPr>
  </w:style>
  <w:style w:type="paragraph" w:styleId="23">
    <w:name w:val="List Bullet 2"/>
    <w:basedOn w:val="a8"/>
    <w:rsid w:val="00E84EA3"/>
    <w:pPr>
      <w:ind w:left="851"/>
    </w:pPr>
  </w:style>
  <w:style w:type="paragraph" w:styleId="a8">
    <w:name w:val="List Bullet"/>
    <w:basedOn w:val="a4"/>
    <w:rsid w:val="00E84EA3"/>
  </w:style>
  <w:style w:type="paragraph" w:styleId="31">
    <w:name w:val="List Bullet 3"/>
    <w:basedOn w:val="23"/>
    <w:rsid w:val="00E84EA3"/>
    <w:pPr>
      <w:ind w:left="1135"/>
    </w:pPr>
  </w:style>
  <w:style w:type="paragraph" w:customStyle="1" w:styleId="EQ">
    <w:name w:val="EQ"/>
    <w:basedOn w:val="a"/>
    <w:next w:val="a"/>
    <w:rsid w:val="00E84EA3"/>
    <w:pPr>
      <w:keepLines/>
      <w:tabs>
        <w:tab w:val="center" w:pos="4536"/>
        <w:tab w:val="right" w:pos="9072"/>
      </w:tabs>
    </w:pPr>
    <w:rPr>
      <w:noProof/>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TAN">
    <w:name w:val="TAN"/>
    <w:basedOn w:val="TAL"/>
    <w:rsid w:val="00E84EA3"/>
    <w:pPr>
      <w:ind w:left="851" w:hanging="851"/>
    </w:p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4"/>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4"/>
    <w:link w:val="B1Char"/>
    <w:rsid w:val="00E84EA3"/>
  </w:style>
  <w:style w:type="paragraph" w:customStyle="1" w:styleId="B2">
    <w:name w:val="B2"/>
    <w:basedOn w:val="24"/>
    <w:link w:val="B2Char"/>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5"/>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link w:val="Char"/>
    <w:rsid w:val="00D93B34"/>
    <w:pPr>
      <w:shd w:val="clear" w:color="auto" w:fill="000080"/>
    </w:pPr>
    <w:rPr>
      <w:rFonts w:ascii="Tahoma" w:hAnsi="Tahoma"/>
      <w:sz w:val="20"/>
    </w:rPr>
  </w:style>
  <w:style w:type="character" w:customStyle="1" w:styleId="Char">
    <w:name w:val="文档结构图 Char"/>
    <w:link w:val="ad"/>
    <w:rsid w:val="00AB2577"/>
    <w:rPr>
      <w:rFonts w:ascii="Tahoma" w:hAnsi="Tahoma" w:cs="Tahoma"/>
      <w:shd w:val="clear" w:color="auto" w:fill="000080"/>
      <w:lang w:val="en-GB" w:eastAsia="en-US"/>
    </w:rPr>
  </w:style>
  <w:style w:type="table" w:styleId="ae">
    <w:name w:val="Table Grid"/>
    <w:basedOn w:val="a1"/>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basedOn w:val="a"/>
    <w:next w:val="a"/>
    <w:uiPriority w:val="99"/>
    <w:qFormat/>
    <w:rsid w:val="003A5A9A"/>
    <w:rPr>
      <w:b/>
      <w:bCs/>
      <w:sz w:val="20"/>
    </w:rPr>
  </w:style>
  <w:style w:type="paragraph" w:customStyle="1" w:styleId="Heading">
    <w:name w:val="Heading"/>
    <w:aliases w:val="1_"/>
    <w:basedOn w:val="a"/>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hAnsi="Arial" w:cs="Arial"/>
      <w:color w:val="0000FF"/>
      <w:kern w:val="2"/>
      <w:sz w:val="20"/>
      <w:lang w:val="en-US" w:eastAsia="zh-CN"/>
    </w:rPr>
  </w:style>
  <w:style w:type="paragraph" w:styleId="25">
    <w:name w:val="Body Text 2"/>
    <w:basedOn w:val="a"/>
    <w:link w:val="2Char"/>
    <w:rsid w:val="00AB2577"/>
    <w:pPr>
      <w:tabs>
        <w:tab w:val="left" w:pos="2160"/>
      </w:tabs>
      <w:overflowPunct/>
      <w:autoSpaceDE/>
      <w:autoSpaceDN/>
      <w:adjustRightInd/>
      <w:spacing w:after="0"/>
      <w:ind w:left="1267"/>
      <w:textAlignment w:val="auto"/>
    </w:pPr>
    <w:rPr>
      <w:rFonts w:ascii="Arial" w:eastAsia="바탕" w:hAnsi="Arial"/>
      <w:sz w:val="20"/>
    </w:rPr>
  </w:style>
  <w:style w:type="character" w:customStyle="1" w:styleId="2Char">
    <w:name w:val="正文文本 2 Char"/>
    <w:link w:val="25"/>
    <w:rsid w:val="00AB2577"/>
    <w:rPr>
      <w:rFonts w:ascii="Arial" w:eastAsia="바탕" w:hAnsi="Arial"/>
      <w:lang w:eastAsia="en-US"/>
    </w:rPr>
  </w:style>
  <w:style w:type="paragraph" w:styleId="33">
    <w:name w:val="Body Text 3"/>
    <w:basedOn w:val="a"/>
    <w:link w:val="3Char"/>
    <w:rsid w:val="00AB2577"/>
    <w:pPr>
      <w:tabs>
        <w:tab w:val="left" w:pos="1418"/>
      </w:tabs>
      <w:overflowPunct/>
      <w:autoSpaceDE/>
      <w:autoSpaceDN/>
      <w:adjustRightInd/>
      <w:spacing w:after="0"/>
      <w:textAlignment w:val="auto"/>
    </w:pPr>
    <w:rPr>
      <w:rFonts w:eastAsia="바탕"/>
    </w:rPr>
  </w:style>
  <w:style w:type="character" w:customStyle="1" w:styleId="3Char">
    <w:name w:val="正文文本 3 Char"/>
    <w:link w:val="33"/>
    <w:rsid w:val="00AB2577"/>
    <w:rPr>
      <w:rFonts w:ascii="Times New Roman" w:eastAsia="바탕" w:hAnsi="Times New Roman"/>
      <w:sz w:val="24"/>
      <w:lang w:val="en-GB" w:eastAsia="en-US"/>
    </w:rPr>
  </w:style>
  <w:style w:type="paragraph" w:customStyle="1" w:styleId="IndentText">
    <w:name w:val="Indent Text"/>
    <w:basedOn w:val="a"/>
    <w:rsid w:val="00AB2577"/>
    <w:pPr>
      <w:tabs>
        <w:tab w:val="left" w:pos="1620"/>
        <w:tab w:val="left" w:pos="1980"/>
      </w:tabs>
      <w:overflowPunct/>
      <w:autoSpaceDE/>
      <w:autoSpaceDN/>
      <w:adjustRightInd/>
      <w:spacing w:after="120"/>
      <w:ind w:left="720"/>
      <w:jc w:val="both"/>
      <w:textAlignment w:val="auto"/>
    </w:pPr>
    <w:rPr>
      <w:rFonts w:ascii="Arial" w:eastAsia="바탕" w:hAnsi="Arial"/>
      <w:sz w:val="20"/>
      <w:lang w:val="en-US"/>
    </w:rPr>
  </w:style>
  <w:style w:type="paragraph" w:styleId="26">
    <w:name w:val="Body Text Indent 2"/>
    <w:basedOn w:val="a"/>
    <w:link w:val="2Char0"/>
    <w:rsid w:val="00AB2577"/>
    <w:pPr>
      <w:overflowPunct/>
      <w:autoSpaceDE/>
      <w:autoSpaceDN/>
      <w:adjustRightInd/>
      <w:spacing w:after="120"/>
      <w:ind w:left="1170" w:hanging="450"/>
      <w:jc w:val="both"/>
      <w:textAlignment w:val="auto"/>
    </w:pPr>
    <w:rPr>
      <w:rFonts w:eastAsia="바탕"/>
      <w:sz w:val="20"/>
    </w:rPr>
  </w:style>
  <w:style w:type="character" w:customStyle="1" w:styleId="2Char0">
    <w:name w:val="正文文本缩进 2 Char"/>
    <w:link w:val="26"/>
    <w:rsid w:val="00AB2577"/>
    <w:rPr>
      <w:rFonts w:ascii="Times New Roman" w:eastAsia="바탕" w:hAnsi="Times New Roman"/>
      <w:lang w:eastAsia="en-US"/>
    </w:rPr>
  </w:style>
  <w:style w:type="paragraph" w:styleId="34">
    <w:name w:val="Body Text Indent 3"/>
    <w:basedOn w:val="a"/>
    <w:link w:val="3Char0"/>
    <w:rsid w:val="00AB2577"/>
    <w:pPr>
      <w:overflowPunct/>
      <w:autoSpaceDE/>
      <w:autoSpaceDN/>
      <w:adjustRightInd/>
      <w:spacing w:after="120"/>
      <w:ind w:left="720"/>
      <w:textAlignment w:val="auto"/>
    </w:pPr>
    <w:rPr>
      <w:rFonts w:eastAsia="바탕"/>
      <w:sz w:val="20"/>
    </w:rPr>
  </w:style>
  <w:style w:type="character" w:customStyle="1" w:styleId="3Char0">
    <w:name w:val="正文文本缩进 3 Char"/>
    <w:link w:val="34"/>
    <w:rsid w:val="00AB2577"/>
    <w:rPr>
      <w:rFonts w:ascii="Times New Roman" w:eastAsia="바탕" w:hAnsi="Times New Roman"/>
      <w:lang w:eastAsia="en-US"/>
    </w:rPr>
  </w:style>
  <w:style w:type="paragraph" w:styleId="af0">
    <w:name w:val="Body Text"/>
    <w:basedOn w:val="a"/>
    <w:link w:val="Char0"/>
    <w:rsid w:val="00AB2577"/>
    <w:pPr>
      <w:overflowPunct/>
      <w:autoSpaceDE/>
      <w:autoSpaceDN/>
      <w:adjustRightInd/>
      <w:spacing w:after="120"/>
      <w:jc w:val="both"/>
      <w:textAlignment w:val="auto"/>
    </w:pPr>
    <w:rPr>
      <w:rFonts w:ascii="Palatino" w:eastAsia="바탕" w:hAnsi="Palatino"/>
      <w:sz w:val="20"/>
    </w:rPr>
  </w:style>
  <w:style w:type="character" w:customStyle="1" w:styleId="Char0">
    <w:name w:val="正文文本 Char"/>
    <w:link w:val="af0"/>
    <w:rsid w:val="00AB2577"/>
    <w:rPr>
      <w:rFonts w:ascii="Palatino" w:eastAsia="바탕" w:hAnsi="Palatino"/>
      <w:lang w:eastAsia="en-US"/>
    </w:rPr>
  </w:style>
  <w:style w:type="paragraph" w:styleId="af1">
    <w:name w:val="Block Text"/>
    <w:basedOn w:val="a"/>
    <w:rsid w:val="00AB2577"/>
    <w:pPr>
      <w:overflowPunct/>
      <w:autoSpaceDE/>
      <w:autoSpaceDN/>
      <w:adjustRightInd/>
      <w:spacing w:after="120"/>
      <w:ind w:left="2880" w:right="3586"/>
      <w:jc w:val="center"/>
      <w:textAlignment w:val="auto"/>
    </w:pPr>
    <w:rPr>
      <w:rFonts w:ascii="Palatino" w:eastAsia="바탕" w:hAnsi="Palatino"/>
      <w:b/>
      <w:sz w:val="20"/>
      <w:u w:val="single"/>
      <w:lang w:val="en-US"/>
    </w:rPr>
  </w:style>
  <w:style w:type="paragraph" w:customStyle="1" w:styleId="WBtabletxt">
    <w:name w:val="WB table txt"/>
    <w:basedOn w:val="a"/>
    <w:rsid w:val="00AB2577"/>
    <w:pPr>
      <w:overflowPunct/>
      <w:autoSpaceDE/>
      <w:autoSpaceDN/>
      <w:adjustRightInd/>
      <w:spacing w:before="120" w:after="0"/>
      <w:textAlignment w:val="auto"/>
    </w:pPr>
    <w:rPr>
      <w:rFonts w:ascii="Arial" w:eastAsia="바탕" w:hAnsi="Arial"/>
      <w:color w:val="000000"/>
      <w:sz w:val="18"/>
    </w:rPr>
  </w:style>
  <w:style w:type="paragraph" w:customStyle="1" w:styleId="WBtablehead">
    <w:name w:val="WB table head"/>
    <w:basedOn w:val="WBtabletxt"/>
    <w:rsid w:val="00AB2577"/>
    <w:pPr>
      <w:jc w:val="center"/>
    </w:pPr>
    <w:rPr>
      <w:b/>
    </w:rPr>
  </w:style>
  <w:style w:type="paragraph" w:styleId="af2">
    <w:name w:val="Body Text Indent"/>
    <w:basedOn w:val="a"/>
    <w:link w:val="Char1"/>
    <w:rsid w:val="00AB2577"/>
    <w:pPr>
      <w:numPr>
        <w:ilvl w:val="12"/>
      </w:numPr>
      <w:overflowPunct/>
      <w:autoSpaceDE/>
      <w:autoSpaceDN/>
      <w:adjustRightInd/>
      <w:spacing w:after="120"/>
      <w:ind w:left="360"/>
      <w:jc w:val="both"/>
      <w:textAlignment w:val="auto"/>
    </w:pPr>
    <w:rPr>
      <w:rFonts w:ascii="Palatino" w:eastAsia="바탕" w:hAnsi="Palatino"/>
      <w:sz w:val="20"/>
    </w:rPr>
  </w:style>
  <w:style w:type="character" w:customStyle="1" w:styleId="Char1">
    <w:name w:val="正文文本缩进 Char"/>
    <w:link w:val="af2"/>
    <w:rsid w:val="00AB2577"/>
    <w:rPr>
      <w:rFonts w:ascii="Palatino" w:eastAsia="바탕" w:hAnsi="Palatino"/>
      <w:lang w:eastAsia="en-US"/>
    </w:rPr>
  </w:style>
  <w:style w:type="character" w:styleId="af3">
    <w:name w:val="Strong"/>
    <w:uiPriority w:val="22"/>
    <w:qFormat/>
    <w:rsid w:val="00AB2577"/>
    <w:rPr>
      <w:b/>
      <w:bCs/>
    </w:rPr>
  </w:style>
  <w:style w:type="character" w:styleId="af4">
    <w:name w:val="Hyperlink"/>
    <w:rsid w:val="00AB2577"/>
    <w:rPr>
      <w:color w:val="0000FF"/>
      <w:u w:val="single"/>
    </w:rPr>
  </w:style>
  <w:style w:type="character" w:styleId="af5">
    <w:name w:val="FollowedHyperlink"/>
    <w:rsid w:val="00AB2577"/>
    <w:rPr>
      <w:color w:val="800080"/>
      <w:u w:val="single"/>
    </w:rPr>
  </w:style>
  <w:style w:type="character" w:styleId="af6">
    <w:name w:val="annotation reference"/>
    <w:rsid w:val="00AB2577"/>
    <w:rPr>
      <w:sz w:val="18"/>
      <w:szCs w:val="18"/>
    </w:rPr>
  </w:style>
  <w:style w:type="paragraph" w:styleId="af7">
    <w:name w:val="annotation text"/>
    <w:basedOn w:val="a"/>
    <w:link w:val="Char2"/>
    <w:rsid w:val="00AB2577"/>
    <w:pPr>
      <w:widowControl w:val="0"/>
      <w:overflowPunct/>
      <w:autoSpaceDE/>
      <w:autoSpaceDN/>
      <w:adjustRightInd/>
      <w:spacing w:after="120" w:line="240" w:lineRule="atLeast"/>
      <w:textAlignment w:val="auto"/>
    </w:pPr>
    <w:rPr>
      <w:rFonts w:ascii="Arial" w:eastAsia="바탕" w:hAnsi="Arial"/>
      <w:sz w:val="20"/>
    </w:rPr>
  </w:style>
  <w:style w:type="character" w:customStyle="1" w:styleId="Char2">
    <w:name w:val="批注文字 Char"/>
    <w:link w:val="af7"/>
    <w:rsid w:val="00AB2577"/>
    <w:rPr>
      <w:rFonts w:ascii="Arial" w:eastAsia="바탕" w:hAnsi="Arial"/>
      <w:lang w:val="en-GB" w:eastAsia="en-US"/>
    </w:rPr>
  </w:style>
  <w:style w:type="paragraph" w:styleId="af8">
    <w:name w:val="annotation subject"/>
    <w:basedOn w:val="af7"/>
    <w:next w:val="af7"/>
    <w:link w:val="Char3"/>
    <w:rsid w:val="00AB2577"/>
    <w:rPr>
      <w:b/>
      <w:bCs/>
    </w:rPr>
  </w:style>
  <w:style w:type="character" w:customStyle="1" w:styleId="Char3">
    <w:name w:val="批注主题 Char"/>
    <w:link w:val="af8"/>
    <w:rsid w:val="00AB2577"/>
    <w:rPr>
      <w:rFonts w:ascii="Arial" w:eastAsia="바탕" w:hAnsi="Arial"/>
      <w:b/>
      <w:bCs/>
      <w:lang w:val="en-GB" w:eastAsia="en-US"/>
    </w:rPr>
  </w:style>
  <w:style w:type="paragraph" w:customStyle="1" w:styleId="Reftext">
    <w:name w:val="Ref_text"/>
    <w:basedOn w:val="a"/>
    <w:rsid w:val="00AB2577"/>
    <w:pPr>
      <w:tabs>
        <w:tab w:val="left" w:pos="794"/>
        <w:tab w:val="left" w:pos="1191"/>
        <w:tab w:val="left" w:pos="1588"/>
        <w:tab w:val="left" w:pos="1985"/>
      </w:tabs>
      <w:spacing w:before="120" w:after="0"/>
      <w:ind w:left="794" w:hanging="794"/>
    </w:pPr>
    <w:rPr>
      <w:rFonts w:eastAsia="Malgun Gothic"/>
    </w:rPr>
  </w:style>
  <w:style w:type="paragraph" w:customStyle="1" w:styleId="-11">
    <w:name w:val="彩色列表 - 强调文字颜色 11"/>
    <w:basedOn w:val="a"/>
    <w:uiPriority w:val="34"/>
    <w:qFormat/>
    <w:rsid w:val="00AB2577"/>
    <w:pPr>
      <w:widowControl w:val="0"/>
      <w:overflowPunct/>
      <w:autoSpaceDE/>
      <w:autoSpaceDN/>
      <w:adjustRightInd/>
      <w:spacing w:after="120" w:line="240" w:lineRule="atLeast"/>
      <w:ind w:leftChars="400" w:left="800"/>
      <w:textAlignment w:val="auto"/>
    </w:pPr>
    <w:rPr>
      <w:rFonts w:ascii="Arial" w:eastAsia="바탕" w:hAnsi="Arial"/>
      <w:sz w:val="20"/>
    </w:rPr>
  </w:style>
  <w:style w:type="paragraph" w:styleId="af9">
    <w:name w:val="Normal (Web)"/>
    <w:basedOn w:val="a"/>
    <w:uiPriority w:val="99"/>
    <w:unhideWhenUsed/>
    <w:rsid w:val="00AB2577"/>
    <w:pPr>
      <w:overflowPunct/>
      <w:autoSpaceDE/>
      <w:autoSpaceDN/>
      <w:adjustRightInd/>
      <w:spacing w:before="75" w:after="75"/>
      <w:textAlignment w:val="auto"/>
    </w:pPr>
    <w:rPr>
      <w:rFonts w:ascii="GulimChe" w:eastAsia="GulimChe" w:hAnsi="GulimChe" w:cs="굴림"/>
      <w:sz w:val="18"/>
      <w:szCs w:val="18"/>
      <w:lang w:val="en-US" w:eastAsia="ko-KR"/>
    </w:rPr>
  </w:style>
  <w:style w:type="paragraph" w:styleId="afa">
    <w:name w:val="Plain Text"/>
    <w:basedOn w:val="a"/>
    <w:link w:val="Char4"/>
    <w:uiPriority w:val="99"/>
    <w:unhideWhenUsed/>
    <w:rsid w:val="00AB2577"/>
    <w:pPr>
      <w:widowControl w:val="0"/>
      <w:wordWrap w:val="0"/>
      <w:overflowPunct/>
      <w:adjustRightInd/>
      <w:spacing w:after="0"/>
      <w:jc w:val="both"/>
      <w:textAlignment w:val="auto"/>
    </w:pPr>
    <w:rPr>
      <w:rFonts w:ascii="바탕" w:eastAsia="바탕" w:hAnsi="Courier New"/>
      <w:kern w:val="2"/>
      <w:sz w:val="20"/>
      <w:lang w:eastAsia="ko-KR"/>
    </w:rPr>
  </w:style>
  <w:style w:type="character" w:customStyle="1" w:styleId="Char4">
    <w:name w:val="纯文本 Char"/>
    <w:link w:val="afa"/>
    <w:uiPriority w:val="99"/>
    <w:rsid w:val="00AB2577"/>
    <w:rPr>
      <w:rFonts w:ascii="바탕" w:eastAsia="바탕" w:hAnsi="Courier New" w:cs="Courier New"/>
      <w:kern w:val="2"/>
      <w:lang w:eastAsia="ko-KR"/>
    </w:rPr>
  </w:style>
  <w:style w:type="paragraph" w:customStyle="1" w:styleId="ASN1">
    <w:name w:val="ASN.1"/>
    <w:rsid w:val="00AB2577"/>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table" w:styleId="-3">
    <w:name w:val="Light Grid Accent 3"/>
    <w:basedOn w:val="a1"/>
    <w:uiPriority w:val="67"/>
    <w:rsid w:val="00AB2577"/>
    <w:rPr>
      <w:rFonts w:ascii="Times New Roman" w:eastAsia="바탕" w:hAnsi="Times New Roman"/>
      <w:lang w:eastAsia="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AB2577"/>
    <w:rPr>
      <w:rFonts w:ascii="Times New Roman" w:eastAsia="바탕" w:hAnsi="Times New Roman"/>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AB2577"/>
    <w:rPr>
      <w:rFonts w:ascii="Times New Roman" w:eastAsia="바탕" w:hAnsi="Times New Roman"/>
      <w:lang w:eastAsia="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AB2577"/>
    <w:pPr>
      <w:spacing w:after="120"/>
    </w:pPr>
    <w:rPr>
      <w:rFonts w:ascii="Arial" w:eastAsia="Malgun Gothic" w:hAnsi="Arial"/>
      <w:lang w:val="en-GB" w:eastAsia="en-US"/>
    </w:rPr>
  </w:style>
  <w:style w:type="paragraph" w:customStyle="1" w:styleId="code">
    <w:name w:val="code"/>
    <w:basedOn w:val="a"/>
    <w:next w:val="a"/>
    <w:link w:val="codeZchn"/>
    <w:rsid w:val="0068328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autoSpaceDE/>
      <w:autoSpaceDN/>
      <w:adjustRightInd/>
      <w:spacing w:before="60" w:after="120"/>
      <w:textAlignment w:val="auto"/>
    </w:pPr>
    <w:rPr>
      <w:rFonts w:ascii="Courier" w:hAnsi="Courier"/>
      <w:noProof/>
      <w:sz w:val="20"/>
      <w:lang w:eastAsia="ja-JP"/>
    </w:rPr>
  </w:style>
  <w:style w:type="paragraph" w:customStyle="1" w:styleId="fields">
    <w:name w:val="fields"/>
    <w:basedOn w:val="a"/>
    <w:link w:val="fieldsZchn"/>
    <w:rsid w:val="00683281"/>
    <w:pPr>
      <w:tabs>
        <w:tab w:val="left" w:pos="1440"/>
        <w:tab w:val="left" w:pos="8010"/>
      </w:tabs>
      <w:overflowPunct/>
      <w:autoSpaceDE/>
      <w:autoSpaceDN/>
      <w:adjustRightInd/>
      <w:spacing w:after="0"/>
      <w:ind w:left="720" w:hanging="360"/>
      <w:textAlignment w:val="auto"/>
    </w:pPr>
    <w:rPr>
      <w:rFonts w:ascii="Arial" w:hAnsi="Arial"/>
      <w:sz w:val="20"/>
      <w:lang w:eastAsia="ja-JP"/>
    </w:rPr>
  </w:style>
  <w:style w:type="paragraph" w:customStyle="1" w:styleId="lastfield">
    <w:name w:val="lastfield"/>
    <w:basedOn w:val="fields"/>
    <w:link w:val="lastfieldZchn"/>
    <w:rsid w:val="00683281"/>
    <w:pPr>
      <w:spacing w:after="220"/>
      <w:jc w:val="both"/>
    </w:pPr>
    <w:rPr>
      <w:rFonts w:eastAsia="Batang"/>
      <w:lang w:eastAsia="ko-KR"/>
    </w:rPr>
  </w:style>
  <w:style w:type="paragraph" w:customStyle="1" w:styleId="Atom">
    <w:name w:val="Atom"/>
    <w:basedOn w:val="a"/>
    <w:rsid w:val="00683281"/>
    <w:pPr>
      <w:keepLines/>
      <w:overflowPunct/>
      <w:autoSpaceDE/>
      <w:autoSpaceDN/>
      <w:adjustRightInd/>
      <w:spacing w:after="220"/>
      <w:textAlignment w:val="auto"/>
    </w:pPr>
    <w:rPr>
      <w:rFonts w:ascii="Arial" w:hAnsi="Arial"/>
      <w:sz w:val="20"/>
      <w:lang w:eastAsia="ja-JP"/>
    </w:rPr>
  </w:style>
  <w:style w:type="character" w:customStyle="1" w:styleId="fieldsZchn">
    <w:name w:val="fields Zchn"/>
    <w:link w:val="fields"/>
    <w:rsid w:val="00683281"/>
    <w:rPr>
      <w:rFonts w:ascii="Arial" w:hAnsi="Arial"/>
      <w:lang w:val="en-GB" w:eastAsia="ja-JP"/>
    </w:rPr>
  </w:style>
  <w:style w:type="character" w:customStyle="1" w:styleId="Heading1Char1">
    <w:name w:val="Heading 1 Char1"/>
    <w:aliases w:val="h1 Char1,H1 Char1,app heading 1 Char1,l1 Char1,Huvudrubrik Char1,h11 Char1,h12 Char1,h13 Char1,h14 Char1,h15 Char1,h16 Char1,Heading 1_a Char1,Heading 1 (NN) Char1,Titolo Sezione Char1,Head 1 (Chapter heading) Char1,Titre§ Char1,1 Char1"/>
    <w:rsid w:val="004B3623"/>
    <w:rPr>
      <w:rFonts w:ascii="Calibri" w:eastAsia="Times New Roman" w:hAnsi="Calibri"/>
      <w:b/>
      <w:bCs/>
      <w:kern w:val="32"/>
      <w:sz w:val="32"/>
      <w:szCs w:val="32"/>
      <w:lang w:eastAsia="en-US"/>
    </w:rPr>
  </w:style>
  <w:style w:type="paragraph" w:styleId="afb">
    <w:name w:val="List Continue"/>
    <w:aliases w:val="list 1,list-1"/>
    <w:basedOn w:val="a"/>
    <w:rsid w:val="00CB1420"/>
    <w:pPr>
      <w:spacing w:after="120"/>
      <w:ind w:left="283"/>
      <w:contextualSpacing/>
    </w:pPr>
  </w:style>
  <w:style w:type="paragraph" w:styleId="27">
    <w:name w:val="List Continue 2"/>
    <w:aliases w:val="list-2"/>
    <w:basedOn w:val="afb"/>
    <w:rsid w:val="00CB1420"/>
    <w:pPr>
      <w:overflowPunct/>
      <w:autoSpaceDE/>
      <w:autoSpaceDN/>
      <w:adjustRightInd/>
      <w:spacing w:after="240" w:line="230" w:lineRule="atLeast"/>
      <w:ind w:left="800" w:hanging="400"/>
      <w:contextualSpacing w:val="0"/>
      <w:jc w:val="both"/>
      <w:textAlignment w:val="auto"/>
    </w:pPr>
    <w:rPr>
      <w:rFonts w:ascii="Arial" w:eastAsia="MS Mincho" w:hAnsi="Arial" w:cs="Arial"/>
      <w:sz w:val="20"/>
      <w:lang w:val="en-US" w:eastAsia="ja-JP"/>
    </w:rPr>
  </w:style>
  <w:style w:type="paragraph" w:styleId="35">
    <w:name w:val="List Continue 3"/>
    <w:basedOn w:val="afb"/>
    <w:rsid w:val="00CB1420"/>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sz w:val="20"/>
      <w:lang w:val="en-US" w:eastAsia="ja-JP"/>
    </w:rPr>
  </w:style>
  <w:style w:type="paragraph" w:styleId="43">
    <w:name w:val="List Continue 4"/>
    <w:basedOn w:val="afb"/>
    <w:rsid w:val="00CB1420"/>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sz w:val="20"/>
      <w:lang w:val="en-US" w:eastAsia="ja-JP"/>
    </w:rPr>
  </w:style>
  <w:style w:type="paragraph" w:customStyle="1" w:styleId="zzLc5">
    <w:name w:val="zzLc5"/>
    <w:basedOn w:val="a"/>
    <w:next w:val="a"/>
    <w:rsid w:val="00CB1420"/>
    <w:pPr>
      <w:overflowPunct/>
      <w:autoSpaceDE/>
      <w:autoSpaceDN/>
      <w:adjustRightInd/>
      <w:spacing w:after="240" w:line="230" w:lineRule="atLeast"/>
      <w:textAlignment w:val="auto"/>
    </w:pPr>
    <w:rPr>
      <w:rFonts w:ascii="Arial" w:eastAsia="MS Mincho" w:hAnsi="Arial" w:cs="Arial"/>
      <w:sz w:val="20"/>
      <w:lang w:val="en-US" w:eastAsia="ja-JP"/>
    </w:rPr>
  </w:style>
  <w:style w:type="paragraph" w:customStyle="1" w:styleId="zzLc6">
    <w:name w:val="zzLc6"/>
    <w:basedOn w:val="a"/>
    <w:next w:val="a"/>
    <w:rsid w:val="00CB1420"/>
    <w:pPr>
      <w:overflowPunct/>
      <w:autoSpaceDE/>
      <w:autoSpaceDN/>
      <w:adjustRightInd/>
      <w:spacing w:after="240" w:line="230" w:lineRule="atLeast"/>
      <w:textAlignment w:val="auto"/>
    </w:pPr>
    <w:rPr>
      <w:rFonts w:ascii="Arial" w:eastAsia="MS Mincho" w:hAnsi="Arial" w:cs="Arial"/>
      <w:sz w:val="20"/>
      <w:lang w:val="en-US" w:eastAsia="ja-JP"/>
    </w:rPr>
  </w:style>
  <w:style w:type="character" w:customStyle="1" w:styleId="codeZchn">
    <w:name w:val="code Zchn"/>
    <w:link w:val="code"/>
    <w:rsid w:val="005B43D9"/>
    <w:rPr>
      <w:rFonts w:ascii="Courier" w:hAnsi="Courier"/>
      <w:noProof/>
      <w:lang w:val="en-GB" w:eastAsia="ja-JP"/>
    </w:rPr>
  </w:style>
  <w:style w:type="character" w:customStyle="1" w:styleId="lastfieldZchn">
    <w:name w:val="lastfield Zchn"/>
    <w:link w:val="lastfield"/>
    <w:rsid w:val="005B43D9"/>
    <w:rPr>
      <w:rFonts w:ascii="Arial" w:eastAsia="Batang" w:hAnsi="Arial"/>
      <w:lang w:val="en-GB" w:eastAsia="ko-KR"/>
    </w:rPr>
  </w:style>
  <w:style w:type="paragraph" w:customStyle="1" w:styleId="Arial">
    <w:name w:val="Arial"/>
    <w:basedOn w:val="a"/>
    <w:rsid w:val="000754EA"/>
    <w:pPr>
      <w:overflowPunct/>
      <w:autoSpaceDE/>
      <w:autoSpaceDN/>
      <w:adjustRightInd/>
      <w:spacing w:after="200" w:line="276" w:lineRule="auto"/>
      <w:textAlignment w:val="auto"/>
    </w:pPr>
    <w:rPr>
      <w:rFonts w:ascii="Calibri" w:hAnsi="Calibri"/>
      <w:sz w:val="22"/>
      <w:szCs w:val="22"/>
      <w:lang w:val="es-ES"/>
    </w:rPr>
  </w:style>
  <w:style w:type="paragraph" w:styleId="afc">
    <w:name w:val="List Paragraph"/>
    <w:basedOn w:val="a"/>
    <w:uiPriority w:val="72"/>
    <w:qFormat/>
    <w:rsid w:val="007D4517"/>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pple-converted-space">
    <w:name w:val="apple-converted-space"/>
    <w:rsid w:val="00435022"/>
    <w:rPr>
      <w:rFonts w:cs="Times New Roman"/>
    </w:rPr>
  </w:style>
  <w:style w:type="character" w:styleId="afd">
    <w:name w:val="Emphasis"/>
    <w:uiPriority w:val="20"/>
    <w:qFormat/>
    <w:rsid w:val="00435022"/>
    <w:rPr>
      <w:rFonts w:cs="Times New Roman"/>
      <w:i/>
      <w:iCs/>
    </w:rPr>
  </w:style>
  <w:style w:type="character" w:customStyle="1" w:styleId="apple-style-span">
    <w:name w:val="apple-style-span"/>
    <w:uiPriority w:val="99"/>
    <w:rsid w:val="00435022"/>
    <w:rPr>
      <w:rFonts w:cs="Times New Roman"/>
    </w:rPr>
  </w:style>
  <w:style w:type="character" w:customStyle="1" w:styleId="TFChar">
    <w:name w:val="TF Char"/>
    <w:link w:val="TF"/>
    <w:rsid w:val="00273DC9"/>
    <w:rPr>
      <w:rFonts w:ascii="Arial" w:hAnsi="Arial"/>
      <w:b/>
      <w:sz w:val="24"/>
      <w:lang w:val="en-GB"/>
    </w:rPr>
  </w:style>
  <w:style w:type="character" w:customStyle="1" w:styleId="B1Char">
    <w:name w:val="B1 Char"/>
    <w:link w:val="B1"/>
    <w:rsid w:val="00273DC9"/>
    <w:rPr>
      <w:rFonts w:ascii="Times New Roman" w:hAnsi="Times New Roman"/>
      <w:sz w:val="24"/>
      <w:lang w:val="en-GB"/>
    </w:rPr>
  </w:style>
  <w:style w:type="character" w:customStyle="1" w:styleId="THChar">
    <w:name w:val="TH Char"/>
    <w:link w:val="TH"/>
    <w:locked/>
    <w:rsid w:val="00273DC9"/>
    <w:rPr>
      <w:rFonts w:ascii="Arial" w:hAnsi="Arial"/>
      <w:b/>
      <w:sz w:val="24"/>
      <w:lang w:val="en-GB"/>
    </w:rPr>
  </w:style>
  <w:style w:type="character" w:customStyle="1" w:styleId="brand">
    <w:name w:val="brand"/>
    <w:rsid w:val="003A04A7"/>
  </w:style>
  <w:style w:type="character" w:customStyle="1" w:styleId="text-class-5">
    <w:name w:val="text-class-5"/>
    <w:rsid w:val="00E52F09"/>
  </w:style>
  <w:style w:type="character" w:customStyle="1" w:styleId="text-class-6">
    <w:name w:val="text-class-6"/>
    <w:rsid w:val="00E52F09"/>
  </w:style>
  <w:style w:type="character" w:customStyle="1" w:styleId="text-class-7">
    <w:name w:val="text-class-7"/>
    <w:rsid w:val="00E52F09"/>
  </w:style>
  <w:style w:type="character" w:customStyle="1" w:styleId="text-class-8">
    <w:name w:val="text-class-8"/>
    <w:rsid w:val="00E52F09"/>
  </w:style>
  <w:style w:type="character" w:customStyle="1" w:styleId="text-class-2">
    <w:name w:val="text-class-2"/>
    <w:rsid w:val="00E52F09"/>
  </w:style>
  <w:style w:type="character" w:customStyle="1" w:styleId="text-class-9">
    <w:name w:val="text-class-9"/>
    <w:rsid w:val="00E52F09"/>
  </w:style>
  <w:style w:type="character" w:customStyle="1" w:styleId="text-class-10">
    <w:name w:val="text-class-10"/>
    <w:rsid w:val="00E52F09"/>
  </w:style>
  <w:style w:type="character" w:customStyle="1" w:styleId="title">
    <w:name w:val="title"/>
    <w:rsid w:val="0047124F"/>
  </w:style>
  <w:style w:type="character" w:customStyle="1" w:styleId="NOCar">
    <w:name w:val="NO Car"/>
    <w:link w:val="NO"/>
    <w:rsid w:val="00185C57"/>
    <w:rPr>
      <w:rFonts w:ascii="Times New Roman" w:hAnsi="Times New Roman"/>
      <w:sz w:val="24"/>
      <w:lang w:val="en-GB"/>
    </w:rPr>
  </w:style>
  <w:style w:type="character" w:customStyle="1" w:styleId="NOZchn">
    <w:name w:val="NO Zchn"/>
    <w:rsid w:val="005A4001"/>
    <w:rPr>
      <w:lang w:val="en-GB" w:eastAsia="en-US" w:bidi="ar-SA"/>
    </w:rPr>
  </w:style>
  <w:style w:type="character" w:customStyle="1" w:styleId="EXCar">
    <w:name w:val="EX Car"/>
    <w:link w:val="EX"/>
    <w:rsid w:val="002625D9"/>
    <w:rPr>
      <w:rFonts w:ascii="Times New Roman" w:hAnsi="Times New Roman"/>
      <w:sz w:val="24"/>
      <w:lang w:val="en-GB"/>
    </w:rPr>
  </w:style>
  <w:style w:type="character" w:customStyle="1" w:styleId="B2Char">
    <w:name w:val="B2 Char"/>
    <w:link w:val="B2"/>
    <w:rsid w:val="00C11638"/>
    <w:rPr>
      <w:rFonts w:ascii="Times New Roman" w:hAnsi="Times New Roman"/>
      <w:sz w:val="24"/>
      <w:lang w:val="en-GB"/>
    </w:rPr>
  </w:style>
  <w:style w:type="character" w:customStyle="1" w:styleId="EXChar">
    <w:name w:val="EX Char"/>
    <w:rsid w:val="007F1992"/>
    <w:rPr>
      <w:lang w:eastAsia="en-US"/>
    </w:rPr>
  </w:style>
  <w:style w:type="paragraph" w:styleId="afe">
    <w:name w:val="Revision"/>
    <w:hidden/>
    <w:rsid w:val="001E5B11"/>
    <w:rPr>
      <w:rFonts w:ascii="Times New Roman" w:hAnsi="Times New Roman"/>
      <w:sz w:val="24"/>
      <w:lang w:val="en-GB" w:eastAsia="en-US"/>
    </w:rPr>
  </w:style>
  <w:style w:type="paragraph" w:customStyle="1" w:styleId="References">
    <w:name w:val="References"/>
    <w:basedOn w:val="a"/>
    <w:rsid w:val="00586C51"/>
    <w:pPr>
      <w:widowControl w:val="0"/>
      <w:numPr>
        <w:numId w:val="5"/>
      </w:numPr>
      <w:tabs>
        <w:tab w:val="clear" w:pos="1418"/>
        <w:tab w:val="left" w:pos="567"/>
        <w:tab w:val="left" w:pos="2835"/>
        <w:tab w:val="left" w:pos="4253"/>
        <w:tab w:val="left" w:pos="5670"/>
        <w:tab w:val="left" w:pos="7088"/>
        <w:tab w:val="left" w:pos="8505"/>
      </w:tabs>
      <w:spacing w:before="120" w:after="120"/>
      <w:contextualSpacing/>
    </w:pPr>
    <w:rPr>
      <w:sz w:val="22"/>
      <w:lang w:eastAsia="zh-CN"/>
    </w:rPr>
  </w:style>
</w:styles>
</file>

<file path=word/webSettings.xml><?xml version="1.0" encoding="utf-8"?>
<w:webSettings xmlns:r="http://schemas.openxmlformats.org/officeDocument/2006/relationships" xmlns:w="http://schemas.openxmlformats.org/wordprocessingml/2006/main">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61343273">
      <w:bodyDiv w:val="1"/>
      <w:marLeft w:val="0"/>
      <w:marRight w:val="0"/>
      <w:marTop w:val="0"/>
      <w:marBottom w:val="0"/>
      <w:divBdr>
        <w:top w:val="none" w:sz="0" w:space="0" w:color="auto"/>
        <w:left w:val="none" w:sz="0" w:space="0" w:color="auto"/>
        <w:bottom w:val="none" w:sz="0" w:space="0" w:color="auto"/>
        <w:right w:val="none" w:sz="0" w:space="0" w:color="auto"/>
      </w:divBdr>
    </w:div>
    <w:div w:id="191769408">
      <w:bodyDiv w:val="1"/>
      <w:marLeft w:val="0"/>
      <w:marRight w:val="0"/>
      <w:marTop w:val="0"/>
      <w:marBottom w:val="0"/>
      <w:divBdr>
        <w:top w:val="none" w:sz="0" w:space="0" w:color="auto"/>
        <w:left w:val="none" w:sz="0" w:space="0" w:color="auto"/>
        <w:bottom w:val="none" w:sz="0" w:space="0" w:color="auto"/>
        <w:right w:val="none" w:sz="0" w:space="0" w:color="auto"/>
      </w:divBdr>
      <w:divsChild>
        <w:div w:id="694313561">
          <w:marLeft w:val="0"/>
          <w:marRight w:val="0"/>
          <w:marTop w:val="0"/>
          <w:marBottom w:val="0"/>
          <w:divBdr>
            <w:top w:val="none" w:sz="0" w:space="0" w:color="auto"/>
            <w:left w:val="none" w:sz="0" w:space="0" w:color="auto"/>
            <w:bottom w:val="none" w:sz="0" w:space="0" w:color="auto"/>
            <w:right w:val="none" w:sz="0" w:space="0" w:color="auto"/>
          </w:divBdr>
          <w:divsChild>
            <w:div w:id="2112966843">
              <w:marLeft w:val="0"/>
              <w:marRight w:val="0"/>
              <w:marTop w:val="0"/>
              <w:marBottom w:val="0"/>
              <w:divBdr>
                <w:top w:val="none" w:sz="0" w:space="0" w:color="auto"/>
                <w:left w:val="none" w:sz="0" w:space="0" w:color="auto"/>
                <w:bottom w:val="none" w:sz="0" w:space="0" w:color="auto"/>
                <w:right w:val="none" w:sz="0" w:space="0" w:color="auto"/>
              </w:divBdr>
            </w:div>
          </w:divsChild>
        </w:div>
        <w:div w:id="1509639600">
          <w:marLeft w:val="0"/>
          <w:marRight w:val="0"/>
          <w:marTop w:val="0"/>
          <w:marBottom w:val="0"/>
          <w:divBdr>
            <w:top w:val="none" w:sz="0" w:space="0" w:color="auto"/>
            <w:left w:val="none" w:sz="0" w:space="0" w:color="auto"/>
            <w:bottom w:val="none" w:sz="0" w:space="0" w:color="auto"/>
            <w:right w:val="none" w:sz="0" w:space="0" w:color="auto"/>
          </w:divBdr>
          <w:divsChild>
            <w:div w:id="13706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353920">
      <w:bodyDiv w:val="1"/>
      <w:marLeft w:val="0"/>
      <w:marRight w:val="0"/>
      <w:marTop w:val="0"/>
      <w:marBottom w:val="0"/>
      <w:divBdr>
        <w:top w:val="none" w:sz="0" w:space="0" w:color="auto"/>
        <w:left w:val="none" w:sz="0" w:space="0" w:color="auto"/>
        <w:bottom w:val="none" w:sz="0" w:space="0" w:color="auto"/>
        <w:right w:val="none" w:sz="0" w:space="0" w:color="auto"/>
      </w:divBdr>
    </w:div>
    <w:div w:id="345331838">
      <w:bodyDiv w:val="1"/>
      <w:marLeft w:val="0"/>
      <w:marRight w:val="0"/>
      <w:marTop w:val="0"/>
      <w:marBottom w:val="0"/>
      <w:divBdr>
        <w:top w:val="none" w:sz="0" w:space="0" w:color="auto"/>
        <w:left w:val="none" w:sz="0" w:space="0" w:color="auto"/>
        <w:bottom w:val="none" w:sz="0" w:space="0" w:color="auto"/>
        <w:right w:val="none" w:sz="0" w:space="0" w:color="auto"/>
      </w:divBdr>
      <w:divsChild>
        <w:div w:id="169953904">
          <w:marLeft w:val="893"/>
          <w:marRight w:val="0"/>
          <w:marTop w:val="91"/>
          <w:marBottom w:val="0"/>
          <w:divBdr>
            <w:top w:val="none" w:sz="0" w:space="0" w:color="auto"/>
            <w:left w:val="none" w:sz="0" w:space="0" w:color="auto"/>
            <w:bottom w:val="none" w:sz="0" w:space="0" w:color="auto"/>
            <w:right w:val="none" w:sz="0" w:space="0" w:color="auto"/>
          </w:divBdr>
        </w:div>
        <w:div w:id="245960063">
          <w:marLeft w:val="1440"/>
          <w:marRight w:val="0"/>
          <w:marTop w:val="91"/>
          <w:marBottom w:val="0"/>
          <w:divBdr>
            <w:top w:val="none" w:sz="0" w:space="0" w:color="auto"/>
            <w:left w:val="none" w:sz="0" w:space="0" w:color="auto"/>
            <w:bottom w:val="none" w:sz="0" w:space="0" w:color="auto"/>
            <w:right w:val="none" w:sz="0" w:space="0" w:color="auto"/>
          </w:divBdr>
        </w:div>
        <w:div w:id="697701127">
          <w:marLeft w:val="360"/>
          <w:marRight w:val="0"/>
          <w:marTop w:val="91"/>
          <w:marBottom w:val="0"/>
          <w:divBdr>
            <w:top w:val="none" w:sz="0" w:space="0" w:color="auto"/>
            <w:left w:val="none" w:sz="0" w:space="0" w:color="auto"/>
            <w:bottom w:val="none" w:sz="0" w:space="0" w:color="auto"/>
            <w:right w:val="none" w:sz="0" w:space="0" w:color="auto"/>
          </w:divBdr>
        </w:div>
        <w:div w:id="1239440980">
          <w:marLeft w:val="893"/>
          <w:marRight w:val="0"/>
          <w:marTop w:val="91"/>
          <w:marBottom w:val="0"/>
          <w:divBdr>
            <w:top w:val="none" w:sz="0" w:space="0" w:color="auto"/>
            <w:left w:val="none" w:sz="0" w:space="0" w:color="auto"/>
            <w:bottom w:val="none" w:sz="0" w:space="0" w:color="auto"/>
            <w:right w:val="none" w:sz="0" w:space="0" w:color="auto"/>
          </w:divBdr>
        </w:div>
        <w:div w:id="1316957234">
          <w:marLeft w:val="893"/>
          <w:marRight w:val="0"/>
          <w:marTop w:val="91"/>
          <w:marBottom w:val="0"/>
          <w:divBdr>
            <w:top w:val="none" w:sz="0" w:space="0" w:color="auto"/>
            <w:left w:val="none" w:sz="0" w:space="0" w:color="auto"/>
            <w:bottom w:val="none" w:sz="0" w:space="0" w:color="auto"/>
            <w:right w:val="none" w:sz="0" w:space="0" w:color="auto"/>
          </w:divBdr>
        </w:div>
        <w:div w:id="1498879448">
          <w:marLeft w:val="1440"/>
          <w:marRight w:val="0"/>
          <w:marTop w:val="91"/>
          <w:marBottom w:val="0"/>
          <w:divBdr>
            <w:top w:val="none" w:sz="0" w:space="0" w:color="auto"/>
            <w:left w:val="none" w:sz="0" w:space="0" w:color="auto"/>
            <w:bottom w:val="none" w:sz="0" w:space="0" w:color="auto"/>
            <w:right w:val="none" w:sz="0" w:space="0" w:color="auto"/>
          </w:divBdr>
        </w:div>
        <w:div w:id="1861701174">
          <w:marLeft w:val="893"/>
          <w:marRight w:val="0"/>
          <w:marTop w:val="91"/>
          <w:marBottom w:val="0"/>
          <w:divBdr>
            <w:top w:val="none" w:sz="0" w:space="0" w:color="auto"/>
            <w:left w:val="none" w:sz="0" w:space="0" w:color="auto"/>
            <w:bottom w:val="none" w:sz="0" w:space="0" w:color="auto"/>
            <w:right w:val="none" w:sz="0" w:space="0" w:color="auto"/>
          </w:divBdr>
        </w:div>
      </w:divsChild>
    </w:div>
    <w:div w:id="379135485">
      <w:bodyDiv w:val="1"/>
      <w:marLeft w:val="0"/>
      <w:marRight w:val="0"/>
      <w:marTop w:val="0"/>
      <w:marBottom w:val="0"/>
      <w:divBdr>
        <w:top w:val="none" w:sz="0" w:space="0" w:color="auto"/>
        <w:left w:val="none" w:sz="0" w:space="0" w:color="auto"/>
        <w:bottom w:val="none" w:sz="0" w:space="0" w:color="auto"/>
        <w:right w:val="none" w:sz="0" w:space="0" w:color="auto"/>
      </w:divBdr>
    </w:div>
    <w:div w:id="594749831">
      <w:bodyDiv w:val="1"/>
      <w:marLeft w:val="0"/>
      <w:marRight w:val="0"/>
      <w:marTop w:val="0"/>
      <w:marBottom w:val="0"/>
      <w:divBdr>
        <w:top w:val="none" w:sz="0" w:space="0" w:color="auto"/>
        <w:left w:val="none" w:sz="0" w:space="0" w:color="auto"/>
        <w:bottom w:val="none" w:sz="0" w:space="0" w:color="auto"/>
        <w:right w:val="none" w:sz="0" w:space="0" w:color="auto"/>
      </w:divBdr>
    </w:div>
    <w:div w:id="61382847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837498559">
      <w:bodyDiv w:val="1"/>
      <w:marLeft w:val="0"/>
      <w:marRight w:val="0"/>
      <w:marTop w:val="0"/>
      <w:marBottom w:val="0"/>
      <w:divBdr>
        <w:top w:val="none" w:sz="0" w:space="0" w:color="auto"/>
        <w:left w:val="none" w:sz="0" w:space="0" w:color="auto"/>
        <w:bottom w:val="none" w:sz="0" w:space="0" w:color="auto"/>
        <w:right w:val="none" w:sz="0" w:space="0" w:color="auto"/>
      </w:divBdr>
    </w:div>
    <w:div w:id="869606815">
      <w:bodyDiv w:val="1"/>
      <w:marLeft w:val="0"/>
      <w:marRight w:val="0"/>
      <w:marTop w:val="0"/>
      <w:marBottom w:val="0"/>
      <w:divBdr>
        <w:top w:val="none" w:sz="0" w:space="0" w:color="auto"/>
        <w:left w:val="none" w:sz="0" w:space="0" w:color="auto"/>
        <w:bottom w:val="none" w:sz="0" w:space="0" w:color="auto"/>
        <w:right w:val="none" w:sz="0" w:space="0" w:color="auto"/>
      </w:divBdr>
    </w:div>
    <w:div w:id="1017583638">
      <w:bodyDiv w:val="1"/>
      <w:marLeft w:val="0"/>
      <w:marRight w:val="0"/>
      <w:marTop w:val="0"/>
      <w:marBottom w:val="0"/>
      <w:divBdr>
        <w:top w:val="none" w:sz="0" w:space="0" w:color="auto"/>
        <w:left w:val="none" w:sz="0" w:space="0" w:color="auto"/>
        <w:bottom w:val="none" w:sz="0" w:space="0" w:color="auto"/>
        <w:right w:val="none" w:sz="0" w:space="0" w:color="auto"/>
      </w:divBdr>
    </w:div>
    <w:div w:id="1057433245">
      <w:bodyDiv w:val="1"/>
      <w:marLeft w:val="0"/>
      <w:marRight w:val="0"/>
      <w:marTop w:val="0"/>
      <w:marBottom w:val="0"/>
      <w:divBdr>
        <w:top w:val="none" w:sz="0" w:space="0" w:color="auto"/>
        <w:left w:val="none" w:sz="0" w:space="0" w:color="auto"/>
        <w:bottom w:val="none" w:sz="0" w:space="0" w:color="auto"/>
        <w:right w:val="none" w:sz="0" w:space="0" w:color="auto"/>
      </w:divBdr>
    </w:div>
    <w:div w:id="1117219568">
      <w:bodyDiv w:val="1"/>
      <w:marLeft w:val="0"/>
      <w:marRight w:val="0"/>
      <w:marTop w:val="0"/>
      <w:marBottom w:val="0"/>
      <w:divBdr>
        <w:top w:val="none" w:sz="0" w:space="0" w:color="auto"/>
        <w:left w:val="none" w:sz="0" w:space="0" w:color="auto"/>
        <w:bottom w:val="none" w:sz="0" w:space="0" w:color="auto"/>
        <w:right w:val="none" w:sz="0" w:space="0" w:color="auto"/>
      </w:divBdr>
      <w:divsChild>
        <w:div w:id="47384238">
          <w:marLeft w:val="0"/>
          <w:marRight w:val="0"/>
          <w:marTop w:val="259"/>
          <w:marBottom w:val="0"/>
          <w:divBdr>
            <w:top w:val="none" w:sz="0" w:space="0" w:color="auto"/>
            <w:left w:val="none" w:sz="0" w:space="0" w:color="auto"/>
            <w:bottom w:val="none" w:sz="0" w:space="0" w:color="auto"/>
            <w:right w:val="none" w:sz="0" w:space="0" w:color="auto"/>
          </w:divBdr>
        </w:div>
        <w:div w:id="1439718016">
          <w:marLeft w:val="0"/>
          <w:marRight w:val="0"/>
          <w:marTop w:val="259"/>
          <w:marBottom w:val="0"/>
          <w:divBdr>
            <w:top w:val="none" w:sz="0" w:space="0" w:color="auto"/>
            <w:left w:val="none" w:sz="0" w:space="0" w:color="auto"/>
            <w:bottom w:val="none" w:sz="0" w:space="0" w:color="auto"/>
            <w:right w:val="none" w:sz="0" w:space="0" w:color="auto"/>
          </w:divBdr>
        </w:div>
      </w:divsChild>
    </w:div>
    <w:div w:id="1150368770">
      <w:bodyDiv w:val="1"/>
      <w:marLeft w:val="0"/>
      <w:marRight w:val="0"/>
      <w:marTop w:val="0"/>
      <w:marBottom w:val="0"/>
      <w:divBdr>
        <w:top w:val="none" w:sz="0" w:space="0" w:color="auto"/>
        <w:left w:val="none" w:sz="0" w:space="0" w:color="auto"/>
        <w:bottom w:val="none" w:sz="0" w:space="0" w:color="auto"/>
        <w:right w:val="none" w:sz="0" w:space="0" w:color="auto"/>
      </w:divBdr>
    </w:div>
    <w:div w:id="1220242051">
      <w:bodyDiv w:val="1"/>
      <w:marLeft w:val="0"/>
      <w:marRight w:val="0"/>
      <w:marTop w:val="0"/>
      <w:marBottom w:val="0"/>
      <w:divBdr>
        <w:top w:val="none" w:sz="0" w:space="0" w:color="auto"/>
        <w:left w:val="none" w:sz="0" w:space="0" w:color="auto"/>
        <w:bottom w:val="none" w:sz="0" w:space="0" w:color="auto"/>
        <w:right w:val="none" w:sz="0" w:space="0" w:color="auto"/>
      </w:divBdr>
    </w:div>
    <w:div w:id="1278636908">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1510504">
      <w:bodyDiv w:val="1"/>
      <w:marLeft w:val="0"/>
      <w:marRight w:val="0"/>
      <w:marTop w:val="0"/>
      <w:marBottom w:val="0"/>
      <w:divBdr>
        <w:top w:val="none" w:sz="0" w:space="0" w:color="auto"/>
        <w:left w:val="none" w:sz="0" w:space="0" w:color="auto"/>
        <w:bottom w:val="none" w:sz="0" w:space="0" w:color="auto"/>
        <w:right w:val="none" w:sz="0" w:space="0" w:color="auto"/>
      </w:divBdr>
      <w:divsChild>
        <w:div w:id="323969348">
          <w:marLeft w:val="0"/>
          <w:marRight w:val="0"/>
          <w:marTop w:val="0"/>
          <w:marBottom w:val="0"/>
          <w:divBdr>
            <w:top w:val="none" w:sz="0" w:space="0" w:color="auto"/>
            <w:left w:val="none" w:sz="0" w:space="0" w:color="auto"/>
            <w:bottom w:val="none" w:sz="0" w:space="0" w:color="auto"/>
            <w:right w:val="none" w:sz="0" w:space="0" w:color="auto"/>
          </w:divBdr>
          <w:divsChild>
            <w:div w:id="11997850">
              <w:marLeft w:val="0"/>
              <w:marRight w:val="0"/>
              <w:marTop w:val="0"/>
              <w:marBottom w:val="0"/>
              <w:divBdr>
                <w:top w:val="none" w:sz="0" w:space="0" w:color="auto"/>
                <w:left w:val="none" w:sz="0" w:space="0" w:color="auto"/>
                <w:bottom w:val="none" w:sz="0" w:space="0" w:color="auto"/>
                <w:right w:val="none" w:sz="0" w:space="0" w:color="auto"/>
              </w:divBdr>
            </w:div>
            <w:div w:id="41250713">
              <w:marLeft w:val="0"/>
              <w:marRight w:val="0"/>
              <w:marTop w:val="0"/>
              <w:marBottom w:val="0"/>
              <w:divBdr>
                <w:top w:val="none" w:sz="0" w:space="0" w:color="auto"/>
                <w:left w:val="none" w:sz="0" w:space="0" w:color="auto"/>
                <w:bottom w:val="none" w:sz="0" w:space="0" w:color="auto"/>
                <w:right w:val="none" w:sz="0" w:space="0" w:color="auto"/>
              </w:divBdr>
            </w:div>
            <w:div w:id="216628834">
              <w:marLeft w:val="0"/>
              <w:marRight w:val="0"/>
              <w:marTop w:val="0"/>
              <w:marBottom w:val="0"/>
              <w:divBdr>
                <w:top w:val="none" w:sz="0" w:space="0" w:color="auto"/>
                <w:left w:val="none" w:sz="0" w:space="0" w:color="auto"/>
                <w:bottom w:val="none" w:sz="0" w:space="0" w:color="auto"/>
                <w:right w:val="none" w:sz="0" w:space="0" w:color="auto"/>
              </w:divBdr>
            </w:div>
            <w:div w:id="275984434">
              <w:marLeft w:val="0"/>
              <w:marRight w:val="0"/>
              <w:marTop w:val="0"/>
              <w:marBottom w:val="0"/>
              <w:divBdr>
                <w:top w:val="none" w:sz="0" w:space="0" w:color="auto"/>
                <w:left w:val="none" w:sz="0" w:space="0" w:color="auto"/>
                <w:bottom w:val="none" w:sz="0" w:space="0" w:color="auto"/>
                <w:right w:val="none" w:sz="0" w:space="0" w:color="auto"/>
              </w:divBdr>
            </w:div>
            <w:div w:id="279066551">
              <w:marLeft w:val="0"/>
              <w:marRight w:val="0"/>
              <w:marTop w:val="0"/>
              <w:marBottom w:val="0"/>
              <w:divBdr>
                <w:top w:val="none" w:sz="0" w:space="0" w:color="auto"/>
                <w:left w:val="none" w:sz="0" w:space="0" w:color="auto"/>
                <w:bottom w:val="none" w:sz="0" w:space="0" w:color="auto"/>
                <w:right w:val="none" w:sz="0" w:space="0" w:color="auto"/>
              </w:divBdr>
            </w:div>
            <w:div w:id="337080529">
              <w:marLeft w:val="0"/>
              <w:marRight w:val="0"/>
              <w:marTop w:val="0"/>
              <w:marBottom w:val="0"/>
              <w:divBdr>
                <w:top w:val="none" w:sz="0" w:space="0" w:color="auto"/>
                <w:left w:val="none" w:sz="0" w:space="0" w:color="auto"/>
                <w:bottom w:val="none" w:sz="0" w:space="0" w:color="auto"/>
                <w:right w:val="none" w:sz="0" w:space="0" w:color="auto"/>
              </w:divBdr>
            </w:div>
            <w:div w:id="465045588">
              <w:marLeft w:val="0"/>
              <w:marRight w:val="0"/>
              <w:marTop w:val="0"/>
              <w:marBottom w:val="0"/>
              <w:divBdr>
                <w:top w:val="none" w:sz="0" w:space="0" w:color="auto"/>
                <w:left w:val="none" w:sz="0" w:space="0" w:color="auto"/>
                <w:bottom w:val="none" w:sz="0" w:space="0" w:color="auto"/>
                <w:right w:val="none" w:sz="0" w:space="0" w:color="auto"/>
              </w:divBdr>
              <w:divsChild>
                <w:div w:id="1628704139">
                  <w:marLeft w:val="0"/>
                  <w:marRight w:val="0"/>
                  <w:marTop w:val="0"/>
                  <w:marBottom w:val="150"/>
                  <w:divBdr>
                    <w:top w:val="none" w:sz="0" w:space="0" w:color="auto"/>
                    <w:left w:val="none" w:sz="0" w:space="0" w:color="auto"/>
                    <w:bottom w:val="none" w:sz="0" w:space="0" w:color="auto"/>
                    <w:right w:val="none" w:sz="0" w:space="0" w:color="auto"/>
                  </w:divBdr>
                </w:div>
              </w:divsChild>
            </w:div>
            <w:div w:id="587345078">
              <w:marLeft w:val="0"/>
              <w:marRight w:val="0"/>
              <w:marTop w:val="0"/>
              <w:marBottom w:val="0"/>
              <w:divBdr>
                <w:top w:val="none" w:sz="0" w:space="0" w:color="auto"/>
                <w:left w:val="none" w:sz="0" w:space="0" w:color="auto"/>
                <w:bottom w:val="none" w:sz="0" w:space="0" w:color="auto"/>
                <w:right w:val="none" w:sz="0" w:space="0" w:color="auto"/>
              </w:divBdr>
            </w:div>
            <w:div w:id="720327035">
              <w:marLeft w:val="0"/>
              <w:marRight w:val="0"/>
              <w:marTop w:val="0"/>
              <w:marBottom w:val="0"/>
              <w:divBdr>
                <w:top w:val="none" w:sz="0" w:space="0" w:color="auto"/>
                <w:left w:val="none" w:sz="0" w:space="0" w:color="auto"/>
                <w:bottom w:val="none" w:sz="0" w:space="0" w:color="auto"/>
                <w:right w:val="none" w:sz="0" w:space="0" w:color="auto"/>
              </w:divBdr>
            </w:div>
            <w:div w:id="758716324">
              <w:marLeft w:val="0"/>
              <w:marRight w:val="0"/>
              <w:marTop w:val="0"/>
              <w:marBottom w:val="0"/>
              <w:divBdr>
                <w:top w:val="none" w:sz="0" w:space="0" w:color="auto"/>
                <w:left w:val="none" w:sz="0" w:space="0" w:color="auto"/>
                <w:bottom w:val="none" w:sz="0" w:space="0" w:color="auto"/>
                <w:right w:val="none" w:sz="0" w:space="0" w:color="auto"/>
              </w:divBdr>
            </w:div>
            <w:div w:id="764813225">
              <w:marLeft w:val="0"/>
              <w:marRight w:val="0"/>
              <w:marTop w:val="0"/>
              <w:marBottom w:val="0"/>
              <w:divBdr>
                <w:top w:val="none" w:sz="0" w:space="0" w:color="auto"/>
                <w:left w:val="none" w:sz="0" w:space="0" w:color="auto"/>
                <w:bottom w:val="none" w:sz="0" w:space="0" w:color="auto"/>
                <w:right w:val="none" w:sz="0" w:space="0" w:color="auto"/>
              </w:divBdr>
            </w:div>
            <w:div w:id="1192500772">
              <w:marLeft w:val="0"/>
              <w:marRight w:val="0"/>
              <w:marTop w:val="0"/>
              <w:marBottom w:val="0"/>
              <w:divBdr>
                <w:top w:val="none" w:sz="0" w:space="0" w:color="auto"/>
                <w:left w:val="none" w:sz="0" w:space="0" w:color="auto"/>
                <w:bottom w:val="none" w:sz="0" w:space="0" w:color="auto"/>
                <w:right w:val="none" w:sz="0" w:space="0" w:color="auto"/>
              </w:divBdr>
            </w:div>
            <w:div w:id="1214925576">
              <w:marLeft w:val="0"/>
              <w:marRight w:val="0"/>
              <w:marTop w:val="0"/>
              <w:marBottom w:val="0"/>
              <w:divBdr>
                <w:top w:val="none" w:sz="0" w:space="0" w:color="auto"/>
                <w:left w:val="none" w:sz="0" w:space="0" w:color="auto"/>
                <w:bottom w:val="none" w:sz="0" w:space="0" w:color="auto"/>
                <w:right w:val="none" w:sz="0" w:space="0" w:color="auto"/>
              </w:divBdr>
            </w:div>
            <w:div w:id="1365600279">
              <w:marLeft w:val="0"/>
              <w:marRight w:val="0"/>
              <w:marTop w:val="0"/>
              <w:marBottom w:val="0"/>
              <w:divBdr>
                <w:top w:val="none" w:sz="0" w:space="0" w:color="auto"/>
                <w:left w:val="none" w:sz="0" w:space="0" w:color="auto"/>
                <w:bottom w:val="none" w:sz="0" w:space="0" w:color="auto"/>
                <w:right w:val="none" w:sz="0" w:space="0" w:color="auto"/>
              </w:divBdr>
            </w:div>
            <w:div w:id="1510562361">
              <w:marLeft w:val="0"/>
              <w:marRight w:val="0"/>
              <w:marTop w:val="0"/>
              <w:marBottom w:val="0"/>
              <w:divBdr>
                <w:top w:val="none" w:sz="0" w:space="0" w:color="auto"/>
                <w:left w:val="none" w:sz="0" w:space="0" w:color="auto"/>
                <w:bottom w:val="none" w:sz="0" w:space="0" w:color="auto"/>
                <w:right w:val="none" w:sz="0" w:space="0" w:color="auto"/>
              </w:divBdr>
            </w:div>
            <w:div w:id="1512721847">
              <w:marLeft w:val="0"/>
              <w:marRight w:val="0"/>
              <w:marTop w:val="0"/>
              <w:marBottom w:val="0"/>
              <w:divBdr>
                <w:top w:val="none" w:sz="0" w:space="0" w:color="auto"/>
                <w:left w:val="none" w:sz="0" w:space="0" w:color="auto"/>
                <w:bottom w:val="none" w:sz="0" w:space="0" w:color="auto"/>
                <w:right w:val="none" w:sz="0" w:space="0" w:color="auto"/>
              </w:divBdr>
            </w:div>
            <w:div w:id="1523472410">
              <w:marLeft w:val="0"/>
              <w:marRight w:val="0"/>
              <w:marTop w:val="0"/>
              <w:marBottom w:val="0"/>
              <w:divBdr>
                <w:top w:val="none" w:sz="0" w:space="0" w:color="auto"/>
                <w:left w:val="none" w:sz="0" w:space="0" w:color="auto"/>
                <w:bottom w:val="none" w:sz="0" w:space="0" w:color="auto"/>
                <w:right w:val="none" w:sz="0" w:space="0" w:color="auto"/>
              </w:divBdr>
            </w:div>
            <w:div w:id="1868177868">
              <w:marLeft w:val="0"/>
              <w:marRight w:val="0"/>
              <w:marTop w:val="0"/>
              <w:marBottom w:val="0"/>
              <w:divBdr>
                <w:top w:val="none" w:sz="0" w:space="0" w:color="auto"/>
                <w:left w:val="none" w:sz="0" w:space="0" w:color="auto"/>
                <w:bottom w:val="none" w:sz="0" w:space="0" w:color="auto"/>
                <w:right w:val="none" w:sz="0" w:space="0" w:color="auto"/>
              </w:divBdr>
            </w:div>
          </w:divsChild>
        </w:div>
        <w:div w:id="343896615">
          <w:marLeft w:val="0"/>
          <w:marRight w:val="0"/>
          <w:marTop w:val="0"/>
          <w:marBottom w:val="0"/>
          <w:divBdr>
            <w:top w:val="none" w:sz="0" w:space="0" w:color="auto"/>
            <w:left w:val="none" w:sz="0" w:space="0" w:color="auto"/>
            <w:bottom w:val="none" w:sz="0" w:space="0" w:color="auto"/>
            <w:right w:val="none" w:sz="0" w:space="0" w:color="auto"/>
          </w:divBdr>
          <w:divsChild>
            <w:div w:id="32268826">
              <w:marLeft w:val="0"/>
              <w:marRight w:val="0"/>
              <w:marTop w:val="0"/>
              <w:marBottom w:val="0"/>
              <w:divBdr>
                <w:top w:val="none" w:sz="0" w:space="0" w:color="auto"/>
                <w:left w:val="none" w:sz="0" w:space="0" w:color="auto"/>
                <w:bottom w:val="none" w:sz="0" w:space="0" w:color="auto"/>
                <w:right w:val="none" w:sz="0" w:space="0" w:color="auto"/>
              </w:divBdr>
            </w:div>
            <w:div w:id="358513406">
              <w:marLeft w:val="0"/>
              <w:marRight w:val="0"/>
              <w:marTop w:val="0"/>
              <w:marBottom w:val="0"/>
              <w:divBdr>
                <w:top w:val="none" w:sz="0" w:space="0" w:color="auto"/>
                <w:left w:val="none" w:sz="0" w:space="0" w:color="auto"/>
                <w:bottom w:val="none" w:sz="0" w:space="0" w:color="auto"/>
                <w:right w:val="none" w:sz="0" w:space="0" w:color="auto"/>
              </w:divBdr>
            </w:div>
            <w:div w:id="427120901">
              <w:marLeft w:val="0"/>
              <w:marRight w:val="0"/>
              <w:marTop w:val="0"/>
              <w:marBottom w:val="0"/>
              <w:divBdr>
                <w:top w:val="none" w:sz="0" w:space="0" w:color="auto"/>
                <w:left w:val="none" w:sz="0" w:space="0" w:color="auto"/>
                <w:bottom w:val="none" w:sz="0" w:space="0" w:color="auto"/>
                <w:right w:val="none" w:sz="0" w:space="0" w:color="auto"/>
              </w:divBdr>
            </w:div>
            <w:div w:id="513425638">
              <w:marLeft w:val="0"/>
              <w:marRight w:val="0"/>
              <w:marTop w:val="0"/>
              <w:marBottom w:val="0"/>
              <w:divBdr>
                <w:top w:val="none" w:sz="0" w:space="0" w:color="auto"/>
                <w:left w:val="none" w:sz="0" w:space="0" w:color="auto"/>
                <w:bottom w:val="none" w:sz="0" w:space="0" w:color="auto"/>
                <w:right w:val="none" w:sz="0" w:space="0" w:color="auto"/>
              </w:divBdr>
            </w:div>
            <w:div w:id="555821911">
              <w:marLeft w:val="0"/>
              <w:marRight w:val="0"/>
              <w:marTop w:val="0"/>
              <w:marBottom w:val="0"/>
              <w:divBdr>
                <w:top w:val="none" w:sz="0" w:space="0" w:color="auto"/>
                <w:left w:val="none" w:sz="0" w:space="0" w:color="auto"/>
                <w:bottom w:val="none" w:sz="0" w:space="0" w:color="auto"/>
                <w:right w:val="none" w:sz="0" w:space="0" w:color="auto"/>
              </w:divBdr>
            </w:div>
            <w:div w:id="654459106">
              <w:marLeft w:val="0"/>
              <w:marRight w:val="0"/>
              <w:marTop w:val="0"/>
              <w:marBottom w:val="0"/>
              <w:divBdr>
                <w:top w:val="none" w:sz="0" w:space="0" w:color="auto"/>
                <w:left w:val="none" w:sz="0" w:space="0" w:color="auto"/>
                <w:bottom w:val="none" w:sz="0" w:space="0" w:color="auto"/>
                <w:right w:val="none" w:sz="0" w:space="0" w:color="auto"/>
              </w:divBdr>
            </w:div>
            <w:div w:id="673384165">
              <w:marLeft w:val="0"/>
              <w:marRight w:val="0"/>
              <w:marTop w:val="0"/>
              <w:marBottom w:val="0"/>
              <w:divBdr>
                <w:top w:val="none" w:sz="0" w:space="0" w:color="auto"/>
                <w:left w:val="none" w:sz="0" w:space="0" w:color="auto"/>
                <w:bottom w:val="none" w:sz="0" w:space="0" w:color="auto"/>
                <w:right w:val="none" w:sz="0" w:space="0" w:color="auto"/>
              </w:divBdr>
            </w:div>
            <w:div w:id="713651893">
              <w:marLeft w:val="0"/>
              <w:marRight w:val="0"/>
              <w:marTop w:val="0"/>
              <w:marBottom w:val="0"/>
              <w:divBdr>
                <w:top w:val="none" w:sz="0" w:space="0" w:color="auto"/>
                <w:left w:val="none" w:sz="0" w:space="0" w:color="auto"/>
                <w:bottom w:val="none" w:sz="0" w:space="0" w:color="auto"/>
                <w:right w:val="none" w:sz="0" w:space="0" w:color="auto"/>
              </w:divBdr>
            </w:div>
            <w:div w:id="726415677">
              <w:marLeft w:val="0"/>
              <w:marRight w:val="0"/>
              <w:marTop w:val="0"/>
              <w:marBottom w:val="0"/>
              <w:divBdr>
                <w:top w:val="none" w:sz="0" w:space="0" w:color="auto"/>
                <w:left w:val="none" w:sz="0" w:space="0" w:color="auto"/>
                <w:bottom w:val="none" w:sz="0" w:space="0" w:color="auto"/>
                <w:right w:val="none" w:sz="0" w:space="0" w:color="auto"/>
              </w:divBdr>
            </w:div>
            <w:div w:id="952250206">
              <w:marLeft w:val="0"/>
              <w:marRight w:val="0"/>
              <w:marTop w:val="0"/>
              <w:marBottom w:val="0"/>
              <w:divBdr>
                <w:top w:val="none" w:sz="0" w:space="0" w:color="auto"/>
                <w:left w:val="none" w:sz="0" w:space="0" w:color="auto"/>
                <w:bottom w:val="none" w:sz="0" w:space="0" w:color="auto"/>
                <w:right w:val="none" w:sz="0" w:space="0" w:color="auto"/>
              </w:divBdr>
            </w:div>
            <w:div w:id="960650419">
              <w:marLeft w:val="0"/>
              <w:marRight w:val="0"/>
              <w:marTop w:val="0"/>
              <w:marBottom w:val="0"/>
              <w:divBdr>
                <w:top w:val="none" w:sz="0" w:space="0" w:color="auto"/>
                <w:left w:val="none" w:sz="0" w:space="0" w:color="auto"/>
                <w:bottom w:val="none" w:sz="0" w:space="0" w:color="auto"/>
                <w:right w:val="none" w:sz="0" w:space="0" w:color="auto"/>
              </w:divBdr>
            </w:div>
            <w:div w:id="1071151390">
              <w:marLeft w:val="0"/>
              <w:marRight w:val="0"/>
              <w:marTop w:val="0"/>
              <w:marBottom w:val="0"/>
              <w:divBdr>
                <w:top w:val="none" w:sz="0" w:space="0" w:color="auto"/>
                <w:left w:val="none" w:sz="0" w:space="0" w:color="auto"/>
                <w:bottom w:val="none" w:sz="0" w:space="0" w:color="auto"/>
                <w:right w:val="none" w:sz="0" w:space="0" w:color="auto"/>
              </w:divBdr>
            </w:div>
            <w:div w:id="1218274086">
              <w:marLeft w:val="0"/>
              <w:marRight w:val="0"/>
              <w:marTop w:val="0"/>
              <w:marBottom w:val="0"/>
              <w:divBdr>
                <w:top w:val="none" w:sz="0" w:space="0" w:color="auto"/>
                <w:left w:val="none" w:sz="0" w:space="0" w:color="auto"/>
                <w:bottom w:val="none" w:sz="0" w:space="0" w:color="auto"/>
                <w:right w:val="none" w:sz="0" w:space="0" w:color="auto"/>
              </w:divBdr>
            </w:div>
            <w:div w:id="1231692072">
              <w:marLeft w:val="0"/>
              <w:marRight w:val="0"/>
              <w:marTop w:val="0"/>
              <w:marBottom w:val="0"/>
              <w:divBdr>
                <w:top w:val="none" w:sz="0" w:space="0" w:color="auto"/>
                <w:left w:val="none" w:sz="0" w:space="0" w:color="auto"/>
                <w:bottom w:val="none" w:sz="0" w:space="0" w:color="auto"/>
                <w:right w:val="none" w:sz="0" w:space="0" w:color="auto"/>
              </w:divBdr>
            </w:div>
            <w:div w:id="1313177044">
              <w:marLeft w:val="0"/>
              <w:marRight w:val="0"/>
              <w:marTop w:val="0"/>
              <w:marBottom w:val="0"/>
              <w:divBdr>
                <w:top w:val="none" w:sz="0" w:space="0" w:color="auto"/>
                <w:left w:val="none" w:sz="0" w:space="0" w:color="auto"/>
                <w:bottom w:val="none" w:sz="0" w:space="0" w:color="auto"/>
                <w:right w:val="none" w:sz="0" w:space="0" w:color="auto"/>
              </w:divBdr>
            </w:div>
            <w:div w:id="1333335784">
              <w:marLeft w:val="0"/>
              <w:marRight w:val="0"/>
              <w:marTop w:val="0"/>
              <w:marBottom w:val="0"/>
              <w:divBdr>
                <w:top w:val="none" w:sz="0" w:space="0" w:color="auto"/>
                <w:left w:val="none" w:sz="0" w:space="0" w:color="auto"/>
                <w:bottom w:val="none" w:sz="0" w:space="0" w:color="auto"/>
                <w:right w:val="none" w:sz="0" w:space="0" w:color="auto"/>
              </w:divBdr>
            </w:div>
            <w:div w:id="1373530910">
              <w:marLeft w:val="0"/>
              <w:marRight w:val="0"/>
              <w:marTop w:val="0"/>
              <w:marBottom w:val="0"/>
              <w:divBdr>
                <w:top w:val="none" w:sz="0" w:space="0" w:color="auto"/>
                <w:left w:val="none" w:sz="0" w:space="0" w:color="auto"/>
                <w:bottom w:val="none" w:sz="0" w:space="0" w:color="auto"/>
                <w:right w:val="none" w:sz="0" w:space="0" w:color="auto"/>
              </w:divBdr>
            </w:div>
            <w:div w:id="1531265604">
              <w:marLeft w:val="0"/>
              <w:marRight w:val="0"/>
              <w:marTop w:val="0"/>
              <w:marBottom w:val="0"/>
              <w:divBdr>
                <w:top w:val="none" w:sz="0" w:space="0" w:color="auto"/>
                <w:left w:val="none" w:sz="0" w:space="0" w:color="auto"/>
                <w:bottom w:val="none" w:sz="0" w:space="0" w:color="auto"/>
                <w:right w:val="none" w:sz="0" w:space="0" w:color="auto"/>
              </w:divBdr>
            </w:div>
            <w:div w:id="1788232556">
              <w:marLeft w:val="0"/>
              <w:marRight w:val="0"/>
              <w:marTop w:val="0"/>
              <w:marBottom w:val="0"/>
              <w:divBdr>
                <w:top w:val="none" w:sz="0" w:space="0" w:color="auto"/>
                <w:left w:val="none" w:sz="0" w:space="0" w:color="auto"/>
                <w:bottom w:val="none" w:sz="0" w:space="0" w:color="auto"/>
                <w:right w:val="none" w:sz="0" w:space="0" w:color="auto"/>
              </w:divBdr>
            </w:div>
            <w:div w:id="1949506840">
              <w:marLeft w:val="0"/>
              <w:marRight w:val="0"/>
              <w:marTop w:val="0"/>
              <w:marBottom w:val="0"/>
              <w:divBdr>
                <w:top w:val="none" w:sz="0" w:space="0" w:color="auto"/>
                <w:left w:val="none" w:sz="0" w:space="0" w:color="auto"/>
                <w:bottom w:val="none" w:sz="0" w:space="0" w:color="auto"/>
                <w:right w:val="none" w:sz="0" w:space="0" w:color="auto"/>
              </w:divBdr>
            </w:div>
            <w:div w:id="1985961218">
              <w:marLeft w:val="0"/>
              <w:marRight w:val="0"/>
              <w:marTop w:val="0"/>
              <w:marBottom w:val="0"/>
              <w:divBdr>
                <w:top w:val="none" w:sz="0" w:space="0" w:color="auto"/>
                <w:left w:val="none" w:sz="0" w:space="0" w:color="auto"/>
                <w:bottom w:val="none" w:sz="0" w:space="0" w:color="auto"/>
                <w:right w:val="none" w:sz="0" w:space="0" w:color="auto"/>
              </w:divBdr>
            </w:div>
            <w:div w:id="21364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83865">
      <w:bodyDiv w:val="1"/>
      <w:marLeft w:val="0"/>
      <w:marRight w:val="0"/>
      <w:marTop w:val="0"/>
      <w:marBottom w:val="0"/>
      <w:divBdr>
        <w:top w:val="none" w:sz="0" w:space="0" w:color="auto"/>
        <w:left w:val="none" w:sz="0" w:space="0" w:color="auto"/>
        <w:bottom w:val="none" w:sz="0" w:space="0" w:color="auto"/>
        <w:right w:val="none" w:sz="0" w:space="0" w:color="auto"/>
      </w:divBdr>
    </w:div>
    <w:div w:id="1554344889">
      <w:bodyDiv w:val="1"/>
      <w:marLeft w:val="0"/>
      <w:marRight w:val="0"/>
      <w:marTop w:val="0"/>
      <w:marBottom w:val="0"/>
      <w:divBdr>
        <w:top w:val="none" w:sz="0" w:space="0" w:color="auto"/>
        <w:left w:val="none" w:sz="0" w:space="0" w:color="auto"/>
        <w:bottom w:val="none" w:sz="0" w:space="0" w:color="auto"/>
        <w:right w:val="none" w:sz="0" w:space="0" w:color="auto"/>
      </w:divBdr>
    </w:div>
    <w:div w:id="1601910974">
      <w:bodyDiv w:val="1"/>
      <w:marLeft w:val="0"/>
      <w:marRight w:val="0"/>
      <w:marTop w:val="0"/>
      <w:marBottom w:val="0"/>
      <w:divBdr>
        <w:top w:val="none" w:sz="0" w:space="0" w:color="auto"/>
        <w:left w:val="none" w:sz="0" w:space="0" w:color="auto"/>
        <w:bottom w:val="none" w:sz="0" w:space="0" w:color="auto"/>
        <w:right w:val="none" w:sz="0" w:space="0" w:color="auto"/>
      </w:divBdr>
    </w:div>
    <w:div w:id="1882934727">
      <w:bodyDiv w:val="1"/>
      <w:marLeft w:val="0"/>
      <w:marRight w:val="0"/>
      <w:marTop w:val="0"/>
      <w:marBottom w:val="0"/>
      <w:divBdr>
        <w:top w:val="none" w:sz="0" w:space="0" w:color="auto"/>
        <w:left w:val="none" w:sz="0" w:space="0" w:color="auto"/>
        <w:bottom w:val="none" w:sz="0" w:space="0" w:color="auto"/>
        <w:right w:val="none" w:sz="0" w:space="0" w:color="auto"/>
      </w:divBdr>
    </w:div>
    <w:div w:id="2009281425">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597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13A53-A9AA-49A3-B1DD-290ED9D13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7</TotalTime>
  <Pages>3</Pages>
  <Words>1046</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6996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 Corporation</dc:creator>
  <cp:keywords>ESA, style sheet, Winword</cp:keywords>
  <cp:lastModifiedBy>Tangtingfang</cp:lastModifiedBy>
  <cp:revision>6</cp:revision>
  <cp:lastPrinted>2014-05-05T04:34:00Z</cp:lastPrinted>
  <dcterms:created xsi:type="dcterms:W3CDTF">2014-10-28T10:46:00Z</dcterms:created>
  <dcterms:modified xsi:type="dcterms:W3CDTF">2014-10-28T11:05:00Z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1414494320</vt:lpwstr>
  </property>
</Properties>
</file>