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408"/>
        <w:gridCol w:w="199"/>
        <w:gridCol w:w="564"/>
        <w:gridCol w:w="2777"/>
        <w:gridCol w:w="477"/>
        <w:gridCol w:w="410"/>
        <w:gridCol w:w="705"/>
        <w:gridCol w:w="3326"/>
        <w:gridCol w:w="57"/>
      </w:tblGrid>
      <w:tr w:rsidR="001D1E89" w:rsidRPr="001D1E89">
        <w:trPr>
          <w:gridAfter w:val="1"/>
          <w:wAfter w:w="57" w:type="dxa"/>
          <w:cantSplit/>
        </w:trPr>
        <w:tc>
          <w:tcPr>
            <w:tcW w:w="1417" w:type="dxa"/>
            <w:vMerge w:val="restart"/>
          </w:tcPr>
          <w:p w:rsidR="001D1E89" w:rsidRPr="001D1E89" w:rsidRDefault="001D1E89" w:rsidP="001D1E89">
            <w:bookmarkStart w:id="0" w:name="InsertLogo"/>
            <w:bookmarkStart w:id="1" w:name="dnum" w:colFirst="2" w:colLast="2"/>
            <w:bookmarkStart w:id="2" w:name="dtableau"/>
            <w:bookmarkEnd w:id="0"/>
            <w:r w:rsidRPr="001D1E89">
              <w:rPr>
                <w:b/>
                <w:noProof/>
                <w:sz w:val="36"/>
                <w:lang w:eastAsia="en-GB"/>
              </w:rPr>
              <w:drawing>
                <wp:inline distT="0" distB="0" distL="0" distR="0" wp14:anchorId="579B18C6" wp14:editId="7412373F">
                  <wp:extent cx="771525" cy="838200"/>
                  <wp:effectExtent l="19050" t="0" r="9525" b="0"/>
                  <wp:docPr id="1"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6"/>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6"/>
          </w:tcPr>
          <w:p w:rsidR="001D1E89" w:rsidRPr="001D1E89" w:rsidRDefault="001D1E89" w:rsidP="001D1E89">
            <w:pPr>
              <w:rPr>
                <w:sz w:val="20"/>
              </w:rPr>
            </w:pPr>
            <w:r w:rsidRPr="001D1E89">
              <w:rPr>
                <w:sz w:val="20"/>
              </w:rPr>
              <w:t>INTERNATIONAL TELECOMMUNICATION UNION</w:t>
            </w:r>
          </w:p>
        </w:tc>
        <w:tc>
          <w:tcPr>
            <w:tcW w:w="3345" w:type="dxa"/>
          </w:tcPr>
          <w:p w:rsidR="001D1E89" w:rsidRPr="001D1E89" w:rsidRDefault="001D1E89" w:rsidP="001D1E89">
            <w:pPr>
              <w:pStyle w:val="Docnumber"/>
              <w:rPr>
                <w:sz w:val="28"/>
              </w:rPr>
            </w:pPr>
            <w:r>
              <w:rPr>
                <w:sz w:val="28"/>
              </w:rPr>
              <w:t>COM 16 – LS 122 – E</w:t>
            </w:r>
          </w:p>
        </w:tc>
      </w:tr>
      <w:tr w:rsidR="001D1E89" w:rsidRPr="001D1E89">
        <w:trPr>
          <w:gridAfter w:val="1"/>
          <w:wAfter w:w="57" w:type="dxa"/>
          <w:cantSplit/>
          <w:trHeight w:val="355"/>
        </w:trPr>
        <w:tc>
          <w:tcPr>
            <w:tcW w:w="1417" w:type="dxa"/>
            <w:vMerge/>
          </w:tcPr>
          <w:p w:rsidR="001D1E89" w:rsidRPr="001D1E89" w:rsidRDefault="001D1E89" w:rsidP="001D1E89">
            <w:bookmarkStart w:id="3" w:name="ddate" w:colFirst="2" w:colLast="2"/>
            <w:bookmarkEnd w:id="1"/>
          </w:p>
        </w:tc>
        <w:tc>
          <w:tcPr>
            <w:tcW w:w="4040" w:type="dxa"/>
            <w:gridSpan w:val="4"/>
            <w:vMerge w:val="restart"/>
          </w:tcPr>
          <w:p w:rsidR="001D1E89" w:rsidRPr="001D1E89" w:rsidRDefault="001D1E89" w:rsidP="001D1E89">
            <w:pPr>
              <w:rPr>
                <w:b/>
                <w:bCs/>
                <w:sz w:val="26"/>
              </w:rPr>
            </w:pPr>
            <w:r w:rsidRPr="001D1E89">
              <w:rPr>
                <w:b/>
                <w:bCs/>
                <w:sz w:val="26"/>
              </w:rPr>
              <w:t>TELECOMMUNICATION</w:t>
            </w:r>
            <w:r w:rsidRPr="001D1E89">
              <w:rPr>
                <w:b/>
                <w:bCs/>
                <w:sz w:val="26"/>
              </w:rPr>
              <w:br/>
              <w:t>STANDARDIZATION SECTOR</w:t>
            </w:r>
          </w:p>
          <w:p w:rsidR="001D1E89" w:rsidRPr="001D1E89" w:rsidRDefault="001D1E89" w:rsidP="001D1E89">
            <w:pPr>
              <w:rPr>
                <w:smallCaps/>
                <w:sz w:val="20"/>
              </w:rPr>
            </w:pPr>
            <w:r w:rsidRPr="001D1E89">
              <w:rPr>
                <w:sz w:val="20"/>
              </w:rPr>
              <w:t xml:space="preserve">STUDY PERIOD </w:t>
            </w:r>
            <w:r>
              <w:rPr>
                <w:sz w:val="20"/>
              </w:rPr>
              <w:t>2013-2016</w:t>
            </w:r>
          </w:p>
        </w:tc>
        <w:tc>
          <w:tcPr>
            <w:tcW w:w="4466" w:type="dxa"/>
            <w:gridSpan w:val="3"/>
          </w:tcPr>
          <w:p w:rsidR="001D1E89" w:rsidRPr="001D1E89" w:rsidRDefault="001D1E89" w:rsidP="001D1E89">
            <w:pPr>
              <w:jc w:val="right"/>
              <w:rPr>
                <w:b/>
                <w:bCs/>
              </w:rPr>
            </w:pPr>
          </w:p>
        </w:tc>
      </w:tr>
      <w:tr w:rsidR="001D1E89" w:rsidRPr="001D1E89">
        <w:trPr>
          <w:gridAfter w:val="1"/>
          <w:wAfter w:w="57" w:type="dxa"/>
          <w:cantSplit/>
          <w:trHeight w:val="780"/>
        </w:trPr>
        <w:tc>
          <w:tcPr>
            <w:tcW w:w="1417" w:type="dxa"/>
            <w:vMerge/>
            <w:tcBorders>
              <w:bottom w:val="single" w:sz="12" w:space="0" w:color="auto"/>
            </w:tcBorders>
          </w:tcPr>
          <w:p w:rsidR="001D1E89" w:rsidRPr="001D1E89" w:rsidRDefault="001D1E89" w:rsidP="001D1E89">
            <w:bookmarkStart w:id="4" w:name="dorlang" w:colFirst="2" w:colLast="2"/>
            <w:bookmarkEnd w:id="3"/>
          </w:p>
        </w:tc>
        <w:tc>
          <w:tcPr>
            <w:tcW w:w="4040" w:type="dxa"/>
            <w:gridSpan w:val="4"/>
            <w:vMerge/>
            <w:tcBorders>
              <w:bottom w:val="single" w:sz="12" w:space="0" w:color="auto"/>
            </w:tcBorders>
          </w:tcPr>
          <w:p w:rsidR="001D1E89" w:rsidRPr="001D1E89" w:rsidRDefault="001D1E89" w:rsidP="001D1E89">
            <w:pPr>
              <w:rPr>
                <w:b/>
                <w:bCs/>
                <w:sz w:val="26"/>
              </w:rPr>
            </w:pPr>
          </w:p>
        </w:tc>
        <w:tc>
          <w:tcPr>
            <w:tcW w:w="4466" w:type="dxa"/>
            <w:gridSpan w:val="3"/>
            <w:tcBorders>
              <w:bottom w:val="single" w:sz="12" w:space="0" w:color="auto"/>
            </w:tcBorders>
            <w:vAlign w:val="center"/>
          </w:tcPr>
          <w:p w:rsidR="001D1E89" w:rsidRDefault="001D1E89" w:rsidP="001D1E89">
            <w:pPr>
              <w:jc w:val="right"/>
              <w:rPr>
                <w:b/>
                <w:bCs/>
                <w:sz w:val="28"/>
              </w:rPr>
            </w:pPr>
            <w:r>
              <w:rPr>
                <w:b/>
                <w:bCs/>
                <w:sz w:val="28"/>
              </w:rPr>
              <w:t>English only</w:t>
            </w:r>
          </w:p>
          <w:p w:rsidR="001D1E89" w:rsidRPr="001D1E89" w:rsidRDefault="001D1E89" w:rsidP="001D1E89">
            <w:pPr>
              <w:jc w:val="right"/>
              <w:rPr>
                <w:b/>
                <w:bCs/>
                <w:sz w:val="28"/>
              </w:rPr>
            </w:pPr>
            <w:r>
              <w:rPr>
                <w:b/>
                <w:bCs/>
                <w:sz w:val="28"/>
              </w:rPr>
              <w:t>Original: English</w:t>
            </w:r>
          </w:p>
        </w:tc>
      </w:tr>
      <w:tr w:rsidR="001D1E89" w:rsidRPr="001D1E89">
        <w:trPr>
          <w:gridAfter w:val="1"/>
          <w:wAfter w:w="57" w:type="dxa"/>
          <w:cantSplit/>
          <w:trHeight w:val="357"/>
        </w:trPr>
        <w:tc>
          <w:tcPr>
            <w:tcW w:w="1617" w:type="dxa"/>
            <w:gridSpan w:val="2"/>
          </w:tcPr>
          <w:p w:rsidR="001D1E89" w:rsidRPr="001D1E89" w:rsidRDefault="001D1E89" w:rsidP="001D1E89">
            <w:pPr>
              <w:rPr>
                <w:b/>
                <w:bCs/>
              </w:rPr>
            </w:pPr>
            <w:bookmarkStart w:id="5" w:name="dmeeting" w:colFirst="2" w:colLast="2"/>
            <w:bookmarkStart w:id="6" w:name="dbluepink" w:colFirst="1" w:colLast="1"/>
            <w:bookmarkEnd w:id="4"/>
            <w:r w:rsidRPr="001D1E89">
              <w:rPr>
                <w:b/>
                <w:bCs/>
              </w:rPr>
              <w:t>Question(s):</w:t>
            </w:r>
          </w:p>
        </w:tc>
        <w:tc>
          <w:tcPr>
            <w:tcW w:w="3360" w:type="dxa"/>
            <w:gridSpan w:val="2"/>
          </w:tcPr>
          <w:p w:rsidR="001D1E89" w:rsidRPr="001D1E89" w:rsidRDefault="001D1E89" w:rsidP="001D1E89">
            <w:r w:rsidRPr="001D1E89">
              <w:t>10/16, 18/16</w:t>
            </w:r>
          </w:p>
        </w:tc>
        <w:tc>
          <w:tcPr>
            <w:tcW w:w="4946" w:type="dxa"/>
            <w:gridSpan w:val="4"/>
          </w:tcPr>
          <w:p w:rsidR="001D1E89" w:rsidRPr="001D1E89" w:rsidRDefault="001D1E89" w:rsidP="001D1E89">
            <w:pPr>
              <w:jc w:val="right"/>
            </w:pPr>
            <w:r w:rsidRPr="001D1E89">
              <w:t>Sapporo, 30 June - 11 July 2014</w:t>
            </w:r>
          </w:p>
        </w:tc>
      </w:tr>
      <w:tr w:rsidR="001D1E89" w:rsidRPr="001D1E89">
        <w:trPr>
          <w:gridAfter w:val="1"/>
          <w:wAfter w:w="57" w:type="dxa"/>
          <w:cantSplit/>
          <w:trHeight w:val="357"/>
        </w:trPr>
        <w:tc>
          <w:tcPr>
            <w:tcW w:w="9923" w:type="dxa"/>
            <w:gridSpan w:val="8"/>
          </w:tcPr>
          <w:p w:rsidR="001D1E89" w:rsidRPr="001D1E89" w:rsidRDefault="001D1E89" w:rsidP="001D1E89">
            <w:pPr>
              <w:jc w:val="center"/>
              <w:rPr>
                <w:b/>
                <w:bCs/>
              </w:rPr>
            </w:pPr>
            <w:bookmarkStart w:id="7" w:name="dtitle" w:colFirst="0" w:colLast="0"/>
            <w:bookmarkEnd w:id="5"/>
            <w:bookmarkEnd w:id="6"/>
            <w:r w:rsidRPr="001D1E89">
              <w:rPr>
                <w:b/>
                <w:bCs/>
              </w:rPr>
              <w:t>LIAISON STATEMENT</w:t>
            </w:r>
          </w:p>
        </w:tc>
      </w:tr>
      <w:tr w:rsidR="001D1E89" w:rsidRPr="001D1E89">
        <w:trPr>
          <w:gridAfter w:val="1"/>
          <w:wAfter w:w="57" w:type="dxa"/>
          <w:cantSplit/>
          <w:trHeight w:val="357"/>
        </w:trPr>
        <w:tc>
          <w:tcPr>
            <w:tcW w:w="1617" w:type="dxa"/>
            <w:gridSpan w:val="2"/>
          </w:tcPr>
          <w:p w:rsidR="001D1E89" w:rsidRPr="001D1E89" w:rsidRDefault="001D1E89" w:rsidP="001D1E89">
            <w:pPr>
              <w:rPr>
                <w:b/>
                <w:bCs/>
              </w:rPr>
            </w:pPr>
            <w:bookmarkStart w:id="8" w:name="dsource" w:colFirst="1" w:colLast="1"/>
            <w:bookmarkEnd w:id="7"/>
            <w:r w:rsidRPr="001D1E89">
              <w:rPr>
                <w:b/>
                <w:bCs/>
              </w:rPr>
              <w:t>Source:</w:t>
            </w:r>
          </w:p>
        </w:tc>
        <w:tc>
          <w:tcPr>
            <w:tcW w:w="8306" w:type="dxa"/>
            <w:gridSpan w:val="6"/>
          </w:tcPr>
          <w:p w:rsidR="001D1E89" w:rsidRPr="001D1E89" w:rsidRDefault="001D1E89" w:rsidP="001D1E89">
            <w:r w:rsidRPr="001D1E89">
              <w:t>ITU-T SG16</w:t>
            </w:r>
          </w:p>
        </w:tc>
      </w:tr>
      <w:tr w:rsidR="001D1E89" w:rsidRPr="001D1E89">
        <w:trPr>
          <w:gridAfter w:val="1"/>
          <w:wAfter w:w="57" w:type="dxa"/>
          <w:cantSplit/>
          <w:trHeight w:val="357"/>
        </w:trPr>
        <w:tc>
          <w:tcPr>
            <w:tcW w:w="1617" w:type="dxa"/>
            <w:gridSpan w:val="2"/>
            <w:tcBorders>
              <w:bottom w:val="single" w:sz="12" w:space="0" w:color="auto"/>
            </w:tcBorders>
          </w:tcPr>
          <w:p w:rsidR="001D1E89" w:rsidRPr="001D1E89" w:rsidRDefault="001D1E89" w:rsidP="001D1E89">
            <w:pPr>
              <w:spacing w:after="120"/>
            </w:pPr>
            <w:bookmarkStart w:id="9" w:name="dtitle1" w:colFirst="1" w:colLast="1"/>
            <w:bookmarkEnd w:id="8"/>
            <w:r w:rsidRPr="001D1E89">
              <w:rPr>
                <w:b/>
                <w:bCs/>
              </w:rPr>
              <w:t>Title:</w:t>
            </w:r>
          </w:p>
        </w:tc>
        <w:tc>
          <w:tcPr>
            <w:tcW w:w="8306" w:type="dxa"/>
            <w:gridSpan w:val="6"/>
            <w:tcBorders>
              <w:bottom w:val="single" w:sz="12" w:space="0" w:color="auto"/>
            </w:tcBorders>
          </w:tcPr>
          <w:p w:rsidR="001D1E89" w:rsidRPr="001D1E89" w:rsidRDefault="001D1E89" w:rsidP="0017011F">
            <w:pPr>
              <w:spacing w:after="120"/>
            </w:pPr>
            <w:r w:rsidRPr="001D1E89">
              <w:t>LS</w:t>
            </w:r>
            <w:r>
              <w:t>/</w:t>
            </w:r>
            <w:r w:rsidRPr="001D1E89">
              <w:t>r on delay estimates using P.863 (3GPP TSG SA4-140244) [to 3GPP SA4]</w:t>
            </w:r>
          </w:p>
        </w:tc>
      </w:tr>
      <w:bookmarkEnd w:id="2"/>
      <w:bookmarkEnd w:id="9"/>
      <w:tr w:rsidR="001D1E89" w:rsidRPr="00705850" w:rsidTr="00446E5F">
        <w:trPr>
          <w:cantSplit/>
          <w:trHeight w:val="357"/>
        </w:trPr>
        <w:tc>
          <w:tcPr>
            <w:tcW w:w="9923" w:type="dxa"/>
            <w:gridSpan w:val="9"/>
            <w:tcBorders>
              <w:top w:val="single" w:sz="12" w:space="0" w:color="auto"/>
            </w:tcBorders>
          </w:tcPr>
          <w:p w:rsidR="001D1E89" w:rsidRPr="00705850" w:rsidRDefault="001D1E89" w:rsidP="00446E5F">
            <w:pPr>
              <w:jc w:val="center"/>
              <w:rPr>
                <w:b/>
              </w:rPr>
            </w:pPr>
            <w:r w:rsidRPr="00705850">
              <w:rPr>
                <w:b/>
              </w:rPr>
              <w:t>LIAISON STATEMENT</w:t>
            </w:r>
          </w:p>
        </w:tc>
      </w:tr>
      <w:tr w:rsidR="001D1E89" w:rsidRPr="00705850" w:rsidTr="00446E5F">
        <w:trPr>
          <w:cantSplit/>
          <w:trHeight w:val="357"/>
        </w:trPr>
        <w:tc>
          <w:tcPr>
            <w:tcW w:w="2184" w:type="dxa"/>
            <w:gridSpan w:val="3"/>
          </w:tcPr>
          <w:p w:rsidR="001D1E89" w:rsidRPr="00705850" w:rsidRDefault="001D1E89" w:rsidP="00446E5F">
            <w:pPr>
              <w:rPr>
                <w:b/>
                <w:bCs/>
              </w:rPr>
            </w:pPr>
            <w:r w:rsidRPr="00705850">
              <w:rPr>
                <w:b/>
                <w:bCs/>
              </w:rPr>
              <w:t>For action to:</w:t>
            </w:r>
          </w:p>
        </w:tc>
        <w:tc>
          <w:tcPr>
            <w:tcW w:w="7739" w:type="dxa"/>
            <w:gridSpan w:val="6"/>
          </w:tcPr>
          <w:p w:rsidR="001D1E89" w:rsidRPr="00705850" w:rsidRDefault="001D1E89" w:rsidP="00446E5F">
            <w:pPr>
              <w:pStyle w:val="LSForAction"/>
            </w:pPr>
            <w:bookmarkStart w:id="10" w:name="_Toc392929666"/>
            <w:r w:rsidRPr="00705850">
              <w:noBreakHyphen/>
            </w:r>
            <w:bookmarkEnd w:id="10"/>
          </w:p>
        </w:tc>
      </w:tr>
      <w:tr w:rsidR="001D1E89" w:rsidRPr="00705850" w:rsidTr="00446E5F">
        <w:trPr>
          <w:cantSplit/>
          <w:trHeight w:val="357"/>
        </w:trPr>
        <w:tc>
          <w:tcPr>
            <w:tcW w:w="2184" w:type="dxa"/>
            <w:gridSpan w:val="3"/>
          </w:tcPr>
          <w:p w:rsidR="001D1E89" w:rsidRPr="00705850" w:rsidRDefault="001D1E89" w:rsidP="00446E5F">
            <w:pPr>
              <w:rPr>
                <w:b/>
                <w:bCs/>
              </w:rPr>
            </w:pPr>
            <w:r w:rsidRPr="00705850">
              <w:rPr>
                <w:b/>
                <w:bCs/>
              </w:rPr>
              <w:t>For comment to:</w:t>
            </w:r>
          </w:p>
        </w:tc>
        <w:tc>
          <w:tcPr>
            <w:tcW w:w="7739" w:type="dxa"/>
            <w:gridSpan w:val="6"/>
          </w:tcPr>
          <w:p w:rsidR="001D1E89" w:rsidRPr="00705850" w:rsidRDefault="001D1E89" w:rsidP="00446E5F">
            <w:pPr>
              <w:pStyle w:val="LSForComment"/>
            </w:pPr>
            <w:bookmarkStart w:id="11" w:name="_Toc392929667"/>
            <w:r w:rsidRPr="00705850">
              <w:noBreakHyphen/>
            </w:r>
            <w:bookmarkEnd w:id="11"/>
          </w:p>
        </w:tc>
      </w:tr>
      <w:tr w:rsidR="001D1E89" w:rsidRPr="00E1537E" w:rsidTr="00446E5F">
        <w:trPr>
          <w:cantSplit/>
          <w:trHeight w:val="357"/>
        </w:trPr>
        <w:tc>
          <w:tcPr>
            <w:tcW w:w="2184" w:type="dxa"/>
            <w:gridSpan w:val="3"/>
          </w:tcPr>
          <w:p w:rsidR="001D1E89" w:rsidRPr="00705850" w:rsidRDefault="001D1E89" w:rsidP="00446E5F">
            <w:pPr>
              <w:rPr>
                <w:b/>
                <w:bCs/>
              </w:rPr>
            </w:pPr>
            <w:r w:rsidRPr="00705850">
              <w:rPr>
                <w:b/>
                <w:bCs/>
              </w:rPr>
              <w:t>For information to:</w:t>
            </w:r>
          </w:p>
        </w:tc>
        <w:tc>
          <w:tcPr>
            <w:tcW w:w="7739" w:type="dxa"/>
            <w:gridSpan w:val="6"/>
          </w:tcPr>
          <w:p w:rsidR="001D1E89" w:rsidRPr="00795301" w:rsidRDefault="001D1E89" w:rsidP="00790FBC">
            <w:pPr>
              <w:pStyle w:val="LSForInfo"/>
              <w:rPr>
                <w:highlight w:val="yellow"/>
                <w:lang w:val="fr-FR"/>
              </w:rPr>
            </w:pPr>
            <w:bookmarkStart w:id="12" w:name="_Toc392929668"/>
            <w:r w:rsidRPr="00795301">
              <w:rPr>
                <w:lang w:val="fr-FR"/>
              </w:rPr>
              <w:t>3GPP SA4; ITU-T SG12</w:t>
            </w:r>
            <w:bookmarkEnd w:id="12"/>
          </w:p>
        </w:tc>
      </w:tr>
      <w:tr w:rsidR="001D1E89" w:rsidRPr="00705850" w:rsidTr="00446E5F">
        <w:trPr>
          <w:cantSplit/>
          <w:trHeight w:val="357"/>
        </w:trPr>
        <w:tc>
          <w:tcPr>
            <w:tcW w:w="2184" w:type="dxa"/>
            <w:gridSpan w:val="3"/>
          </w:tcPr>
          <w:p w:rsidR="001D1E89" w:rsidRPr="00705850" w:rsidRDefault="001D1E89" w:rsidP="00446E5F">
            <w:pPr>
              <w:rPr>
                <w:b/>
                <w:bCs/>
              </w:rPr>
            </w:pPr>
            <w:r w:rsidRPr="00705850">
              <w:rPr>
                <w:b/>
                <w:bCs/>
              </w:rPr>
              <w:t>Approval:</w:t>
            </w:r>
          </w:p>
        </w:tc>
        <w:tc>
          <w:tcPr>
            <w:tcW w:w="7739" w:type="dxa"/>
            <w:gridSpan w:val="6"/>
          </w:tcPr>
          <w:p w:rsidR="001D1E89" w:rsidRPr="00705850" w:rsidRDefault="001D1E89" w:rsidP="00446E5F">
            <w:pPr>
              <w:rPr>
                <w:b/>
              </w:rPr>
            </w:pPr>
            <w:r w:rsidRPr="00705850">
              <w:rPr>
                <w:b/>
              </w:rPr>
              <w:t>ITU-T SG16 meeting (Sapporo, Japan, 11 July 2014)</w:t>
            </w:r>
          </w:p>
        </w:tc>
      </w:tr>
      <w:tr w:rsidR="001D1E89" w:rsidRPr="00705850" w:rsidTr="00446E5F">
        <w:trPr>
          <w:cantSplit/>
          <w:trHeight w:val="357"/>
        </w:trPr>
        <w:tc>
          <w:tcPr>
            <w:tcW w:w="2184" w:type="dxa"/>
            <w:gridSpan w:val="3"/>
            <w:tcBorders>
              <w:bottom w:val="single" w:sz="12" w:space="0" w:color="auto"/>
            </w:tcBorders>
          </w:tcPr>
          <w:p w:rsidR="001D1E89" w:rsidRPr="00705850" w:rsidRDefault="001D1E89" w:rsidP="00446E5F">
            <w:pPr>
              <w:rPr>
                <w:b/>
                <w:bCs/>
              </w:rPr>
            </w:pPr>
            <w:r w:rsidRPr="00705850">
              <w:rPr>
                <w:b/>
                <w:bCs/>
              </w:rPr>
              <w:t>Deadline:</w:t>
            </w:r>
          </w:p>
        </w:tc>
        <w:tc>
          <w:tcPr>
            <w:tcW w:w="7739" w:type="dxa"/>
            <w:gridSpan w:val="6"/>
            <w:tcBorders>
              <w:bottom w:val="single" w:sz="12" w:space="0" w:color="auto"/>
            </w:tcBorders>
          </w:tcPr>
          <w:p w:rsidR="001D1E89" w:rsidRPr="00705850" w:rsidRDefault="001D1E89" w:rsidP="00446E5F">
            <w:pPr>
              <w:pStyle w:val="LSDeadline"/>
            </w:pPr>
            <w:bookmarkStart w:id="13" w:name="_Toc392929669"/>
            <w:r w:rsidRPr="00705850">
              <w:t>N/A</w:t>
            </w:r>
            <w:bookmarkEnd w:id="13"/>
          </w:p>
        </w:tc>
      </w:tr>
      <w:tr w:rsidR="001D1E89" w:rsidRPr="00790FBC" w:rsidTr="00446E5F">
        <w:trPr>
          <w:cantSplit/>
          <w:trHeight w:val="204"/>
        </w:trPr>
        <w:tc>
          <w:tcPr>
            <w:tcW w:w="1617" w:type="dxa"/>
            <w:gridSpan w:val="2"/>
            <w:tcBorders>
              <w:top w:val="single" w:sz="12" w:space="0" w:color="auto"/>
            </w:tcBorders>
          </w:tcPr>
          <w:p w:rsidR="001D1E89" w:rsidRPr="00705850" w:rsidRDefault="001D1E89" w:rsidP="00446E5F">
            <w:pPr>
              <w:rPr>
                <w:b/>
                <w:bCs/>
              </w:rPr>
            </w:pPr>
            <w:r w:rsidRPr="00705850">
              <w:rPr>
                <w:b/>
                <w:bCs/>
              </w:rPr>
              <w:t>Contact:</w:t>
            </w:r>
          </w:p>
        </w:tc>
        <w:tc>
          <w:tcPr>
            <w:tcW w:w="4252" w:type="dxa"/>
            <w:gridSpan w:val="4"/>
            <w:tcBorders>
              <w:top w:val="single" w:sz="12" w:space="0" w:color="auto"/>
            </w:tcBorders>
          </w:tcPr>
          <w:p w:rsidR="001D1E89" w:rsidRPr="00A66ADC" w:rsidRDefault="001D1E89" w:rsidP="00446E5F">
            <w:pPr>
              <w:rPr>
                <w:lang w:val="de-CH"/>
              </w:rPr>
            </w:pPr>
            <w:r w:rsidRPr="00A66ADC">
              <w:rPr>
                <w:lang w:val="de-CH"/>
              </w:rPr>
              <w:t xml:space="preserve">Harald Kullmann </w:t>
            </w:r>
            <w:r w:rsidRPr="00A66ADC">
              <w:rPr>
                <w:lang w:val="de-CH"/>
              </w:rPr>
              <w:br/>
              <w:t>Deutsche Telekom AG</w:t>
            </w:r>
            <w:r w:rsidRPr="00A66ADC">
              <w:rPr>
                <w:lang w:val="de-CH"/>
              </w:rPr>
              <w:br/>
              <w:t>Germany</w:t>
            </w:r>
          </w:p>
        </w:tc>
        <w:tc>
          <w:tcPr>
            <w:tcW w:w="4054" w:type="dxa"/>
            <w:gridSpan w:val="3"/>
            <w:tcBorders>
              <w:top w:val="single" w:sz="12" w:space="0" w:color="auto"/>
            </w:tcBorders>
          </w:tcPr>
          <w:p w:rsidR="001D1E89" w:rsidRPr="0017011F" w:rsidRDefault="001D1E89" w:rsidP="001D1E89">
            <w:pPr>
              <w:rPr>
                <w:lang w:val="de-CH"/>
              </w:rPr>
            </w:pPr>
            <w:r w:rsidRPr="0017011F">
              <w:rPr>
                <w:lang w:val="de-CH"/>
              </w:rPr>
              <w:t xml:space="preserve">Tel:  </w:t>
            </w:r>
            <w:r w:rsidRPr="0017011F">
              <w:rPr>
                <w:lang w:val="de-CH"/>
              </w:rPr>
              <w:tab/>
              <w:t>+49 6151 581 2296</w:t>
            </w:r>
            <w:r w:rsidRPr="0017011F">
              <w:rPr>
                <w:lang w:val="de-CH"/>
              </w:rPr>
              <w:br/>
              <w:t>Email:</w:t>
            </w:r>
            <w:r w:rsidRPr="0017011F">
              <w:rPr>
                <w:lang w:val="de-CH"/>
              </w:rPr>
              <w:tab/>
            </w:r>
            <w:hyperlink r:id="rId7" w:history="1">
              <w:r w:rsidRPr="0017011F">
                <w:rPr>
                  <w:rStyle w:val="Hyperlink"/>
                  <w:sz w:val="22"/>
                  <w:lang w:val="de-CH"/>
                </w:rPr>
                <w:t>Harald.Kullmann@telekom.de</w:t>
              </w:r>
            </w:hyperlink>
          </w:p>
        </w:tc>
      </w:tr>
      <w:tr w:rsidR="001D1E89" w:rsidRPr="00790FBC" w:rsidTr="00446E5F">
        <w:trPr>
          <w:cantSplit/>
          <w:trHeight w:val="204"/>
        </w:trPr>
        <w:tc>
          <w:tcPr>
            <w:tcW w:w="9923" w:type="dxa"/>
            <w:gridSpan w:val="9"/>
            <w:tcBorders>
              <w:top w:val="single" w:sz="12" w:space="0" w:color="auto"/>
            </w:tcBorders>
          </w:tcPr>
          <w:p w:rsidR="001D1E89" w:rsidRPr="0017011F" w:rsidRDefault="001D1E89" w:rsidP="00446E5F">
            <w:pPr>
              <w:spacing w:before="0"/>
              <w:rPr>
                <w:sz w:val="18"/>
                <w:lang w:val="de-CH"/>
              </w:rPr>
            </w:pPr>
          </w:p>
        </w:tc>
      </w:tr>
    </w:tbl>
    <w:p w:rsidR="001D1E89" w:rsidRPr="00705850" w:rsidRDefault="001D1E89" w:rsidP="001D1E89">
      <w:r>
        <w:t>ITU-T Q10/16 and Q18/16 thank</w:t>
      </w:r>
      <w:r w:rsidRPr="00705850">
        <w:t xml:space="preserve"> 3GPP SA4 on its LS about the request on providing test methods to ensure accurate and repeatable measurement of delay under jitter/loss conditions in typical VoIP terminal speech processing with possibly no clock synchronization</w:t>
      </w:r>
      <w:r>
        <w:t xml:space="preserve"> (our </w:t>
      </w:r>
      <w:hyperlink r:id="rId8" w:history="1">
        <w:r>
          <w:rPr>
            <w:rStyle w:val="Hyperlink"/>
          </w:rPr>
          <w:t>TD 211/Gen</w:t>
        </w:r>
      </w:hyperlink>
      <w:r>
        <w:t xml:space="preserve">, your </w:t>
      </w:r>
      <w:hyperlink r:id="rId9" w:history="1">
        <w:r>
          <w:rPr>
            <w:rStyle w:val="Hyperlink"/>
          </w:rPr>
          <w:t>3GPP TSG SA4-</w:t>
        </w:r>
        <w:r w:rsidRPr="00705850">
          <w:rPr>
            <w:rStyle w:val="Hyperlink"/>
          </w:rPr>
          <w:t>140244</w:t>
        </w:r>
      </w:hyperlink>
      <w:r>
        <w:t>)</w:t>
      </w:r>
      <w:r w:rsidRPr="00705850">
        <w:t xml:space="preserve">. </w:t>
      </w:r>
    </w:p>
    <w:p w:rsidR="001D1E89" w:rsidRPr="00705850" w:rsidRDefault="001D1E89" w:rsidP="001D1E89">
      <w:r w:rsidRPr="00705850">
        <w:t>This is beyond the scope of Q10</w:t>
      </w:r>
      <w:r>
        <w:t>/16 and</w:t>
      </w:r>
      <w:r w:rsidRPr="00705850">
        <w:t xml:space="preserve"> Q18/16</w:t>
      </w:r>
      <w:r>
        <w:t>,</w:t>
      </w:r>
      <w:r w:rsidRPr="00705850">
        <w:t xml:space="preserve"> </w:t>
      </w:r>
      <w:r>
        <w:t>therefore</w:t>
      </w:r>
      <w:r w:rsidRPr="00705850">
        <w:t xml:space="preserve"> we would like to inform you that we are unaware of any measurement methods for this specific area of application at this time, but we would appreciate to be kept informed about your progress. </w:t>
      </w:r>
    </w:p>
    <w:p w:rsidR="001D1E89" w:rsidRPr="00705850" w:rsidRDefault="001D1E89" w:rsidP="001D1E89">
      <w:pPr>
        <w:jc w:val="center"/>
      </w:pPr>
      <w:r w:rsidRPr="00705850">
        <w:t>________________</w:t>
      </w:r>
    </w:p>
    <w:p w:rsidR="00F420B4" w:rsidRDefault="00F420B4"/>
    <w:sectPr w:rsidR="00F420B4" w:rsidSect="001D1E89">
      <w:headerReference w:type="even" r:id="rId10"/>
      <w:headerReference w:type="default" r:id="rId11"/>
      <w:footerReference w:type="even" r:id="rId12"/>
      <w:footerReference w:type="default" r:id="rId13"/>
      <w:headerReference w:type="first" r:id="rId14"/>
      <w:footerReference w:type="first" r:id="rId15"/>
      <w:pgSz w:w="11907" w:h="16840"/>
      <w:pgMar w:top="1417" w:right="1134" w:bottom="1417" w:left="1134"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0F5" w:rsidRDefault="00EF70F5" w:rsidP="001D1E89">
      <w:pPr>
        <w:spacing w:before="0"/>
      </w:pPr>
      <w:r>
        <w:separator/>
      </w:r>
    </w:p>
  </w:endnote>
  <w:endnote w:type="continuationSeparator" w:id="0">
    <w:p w:rsidR="00EF70F5" w:rsidRDefault="00EF70F5" w:rsidP="001D1E8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37E" w:rsidRDefault="00E1537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E89" w:rsidRPr="001D1E89" w:rsidRDefault="001D1E89" w:rsidP="001D1E89">
    <w:pPr>
      <w:pStyle w:val="Footer"/>
      <w:rPr>
        <w:sz w:val="16"/>
        <w:lang w:val="fr-CH"/>
      </w:rPr>
    </w:pPr>
    <w:r w:rsidRPr="001D1E89">
      <w:rPr>
        <w:sz w:val="16"/>
        <w:lang w:val="fr-CH"/>
      </w:rPr>
      <w:t>ITU-T\COM-T\COM16\LS\122E.DOC</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jc w:val="center"/>
      <w:tblLayout w:type="fixed"/>
      <w:tblLook w:val="0000" w:firstRow="0" w:lastRow="0" w:firstColumn="0" w:lastColumn="0" w:noHBand="0" w:noVBand="0"/>
    </w:tblPr>
    <w:tblGrid>
      <w:gridCol w:w="9923"/>
    </w:tblGrid>
    <w:tr w:rsidR="001D1E89" w:rsidRPr="001D1E89">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1D1E89" w:rsidRPr="001D1E89" w:rsidRDefault="001D1E89" w:rsidP="001D1E89">
          <w:pPr>
            <w:spacing w:before="0"/>
            <w:rPr>
              <w:sz w:val="18"/>
            </w:rPr>
          </w:pPr>
          <w:r w:rsidRPr="001D1E89">
            <w:rPr>
              <w:b/>
              <w:bCs/>
              <w:sz w:val="18"/>
            </w:rPr>
            <w:t>Attention:</w:t>
          </w:r>
          <w:r w:rsidRPr="001D1E89">
            <w:rPr>
              <w:sz w:val="18"/>
            </w:rPr>
            <w:t xml:space="preserve"> Some or all of the material attached to this liaison statement may be subject to ITU copyright. In such a case this will be indicated in the individual document. </w:t>
          </w:r>
        </w:p>
        <w:p w:rsidR="001D1E89" w:rsidRPr="001D1E89" w:rsidRDefault="001D1E89" w:rsidP="001D1E89">
          <w:pPr>
            <w:spacing w:before="0"/>
            <w:rPr>
              <w:sz w:val="18"/>
            </w:rPr>
          </w:pPr>
          <w:r w:rsidRPr="001D1E89">
            <w:rPr>
              <w:sz w:val="18"/>
            </w:rPr>
            <w:t>Such a copyright does not prevent the use of the material for its intended purpose, but it prevents the reproduction of all or part of it in a publication without the authorization of ITU.</w:t>
          </w:r>
        </w:p>
      </w:tc>
    </w:tr>
  </w:tbl>
  <w:p w:rsidR="001D1E89" w:rsidRPr="001D1E89" w:rsidRDefault="001D1E89" w:rsidP="001D1E89">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0F5" w:rsidRDefault="00EF70F5" w:rsidP="001D1E89">
      <w:pPr>
        <w:spacing w:before="0"/>
      </w:pPr>
      <w:r>
        <w:separator/>
      </w:r>
    </w:p>
  </w:footnote>
  <w:footnote w:type="continuationSeparator" w:id="0">
    <w:p w:rsidR="00EF70F5" w:rsidRDefault="00EF70F5" w:rsidP="001D1E89">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37E" w:rsidRDefault="00E1537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1E89" w:rsidRPr="001D1E89" w:rsidRDefault="001D1E89" w:rsidP="001D1E89">
    <w:pPr>
      <w:pStyle w:val="Header"/>
      <w:jc w:val="center"/>
      <w:rPr>
        <w:sz w:val="18"/>
      </w:rPr>
    </w:pPr>
    <w:r w:rsidRPr="001D1E89">
      <w:rPr>
        <w:sz w:val="18"/>
      </w:rPr>
      <w:t xml:space="preserve">- </w:t>
    </w:r>
    <w:r w:rsidRPr="001D1E89">
      <w:rPr>
        <w:sz w:val="18"/>
      </w:rPr>
      <w:fldChar w:fldCharType="begin"/>
    </w:r>
    <w:r w:rsidRPr="001D1E89">
      <w:rPr>
        <w:sz w:val="18"/>
      </w:rPr>
      <w:instrText xml:space="preserve"> PAGE  \* MERGEFORMAT </w:instrText>
    </w:r>
    <w:r w:rsidRPr="001D1E89">
      <w:rPr>
        <w:sz w:val="18"/>
      </w:rPr>
      <w:fldChar w:fldCharType="separate"/>
    </w:r>
    <w:r>
      <w:rPr>
        <w:noProof/>
        <w:sz w:val="18"/>
      </w:rPr>
      <w:t>1</w:t>
    </w:r>
    <w:r w:rsidRPr="001D1E89">
      <w:rPr>
        <w:sz w:val="18"/>
      </w:rPr>
      <w:fldChar w:fldCharType="end"/>
    </w:r>
    <w:r w:rsidRPr="001D1E89">
      <w:rPr>
        <w:sz w:val="18"/>
      </w:rPr>
      <w:t xml:space="preserve"> -</w:t>
    </w:r>
  </w:p>
  <w:p w:rsidR="001D1E89" w:rsidRPr="001D1E89" w:rsidRDefault="001D1E89" w:rsidP="001D1E89">
    <w:pPr>
      <w:pStyle w:val="Header"/>
      <w:spacing w:after="240"/>
      <w:jc w:val="center"/>
      <w:rPr>
        <w:sz w:val="18"/>
      </w:rPr>
    </w:pPr>
    <w:r w:rsidRPr="001D1E89">
      <w:rPr>
        <w:sz w:val="18"/>
      </w:rPr>
      <w:fldChar w:fldCharType="begin"/>
    </w:r>
    <w:r w:rsidRPr="001D1E89">
      <w:rPr>
        <w:sz w:val="18"/>
      </w:rPr>
      <w:instrText xml:space="preserve"> STYLEREF  Docnumber  </w:instrText>
    </w:r>
    <w:r w:rsidRPr="001D1E89">
      <w:rPr>
        <w:sz w:val="18"/>
      </w:rPr>
      <w:fldChar w:fldCharType="separate"/>
    </w:r>
    <w:r w:rsidR="005B7CC3">
      <w:rPr>
        <w:noProof/>
        <w:sz w:val="18"/>
      </w:rPr>
      <w:t>COM 16 – LS 122 – E</w:t>
    </w:r>
    <w:r w:rsidRPr="001D1E89">
      <w:rPr>
        <w:sz w:val="1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537E" w:rsidRPr="006211D7" w:rsidRDefault="00E1537E" w:rsidP="00E1537E">
    <w:pPr>
      <w:tabs>
        <w:tab w:val="right" w:pos="9639"/>
      </w:tabs>
      <w:rPr>
        <w:rFonts w:cs="Arial"/>
        <w:b/>
        <w:i/>
        <w:color w:val="000000"/>
      </w:rPr>
    </w:pPr>
    <w:r>
      <w:rPr>
        <w:rFonts w:cs="Arial"/>
        <w:lang w:val="en-US"/>
      </w:rPr>
      <w:t>TSG SA4#80</w:t>
    </w:r>
    <w:r w:rsidRPr="0099160C">
      <w:rPr>
        <w:rFonts w:cs="Arial"/>
        <w:lang w:val="en-US"/>
      </w:rPr>
      <w:t xml:space="preserve"> meeting</w:t>
    </w:r>
    <w:r w:rsidRPr="0099160C">
      <w:rPr>
        <w:rFonts w:cs="Arial"/>
        <w:b/>
        <w:i/>
      </w:rPr>
      <w:tab/>
    </w:r>
    <w:r>
      <w:rPr>
        <w:rFonts w:cs="Arial"/>
        <w:b/>
        <w:i/>
        <w:sz w:val="28"/>
        <w:szCs w:val="28"/>
      </w:rPr>
      <w:t>Tdoc S4 (</w:t>
    </w:r>
    <w:r>
      <w:rPr>
        <w:rFonts w:cs="Arial"/>
        <w:b/>
        <w:i/>
        <w:color w:val="000000"/>
        <w:sz w:val="28"/>
        <w:szCs w:val="28"/>
      </w:rPr>
      <w:t>14</w:t>
    </w:r>
    <w:r w:rsidRPr="009221EC">
      <w:rPr>
        <w:rFonts w:cs="Arial"/>
        <w:b/>
        <w:i/>
        <w:color w:val="000000"/>
        <w:sz w:val="28"/>
        <w:szCs w:val="28"/>
      </w:rPr>
      <w:t>)</w:t>
    </w:r>
    <w:r>
      <w:rPr>
        <w:rFonts w:cs="Arial"/>
        <w:b/>
        <w:i/>
        <w:color w:val="000000"/>
        <w:sz w:val="28"/>
        <w:szCs w:val="28"/>
      </w:rPr>
      <w:t>0</w:t>
    </w:r>
    <w:r>
      <w:rPr>
        <w:rFonts w:cs="Arial"/>
        <w:b/>
        <w:i/>
        <w:sz w:val="28"/>
        <w:szCs w:val="28"/>
      </w:rPr>
      <w:t>80</w:t>
    </w:r>
    <w:r>
      <w:rPr>
        <w:rFonts w:cs="Arial"/>
        <w:b/>
        <w:i/>
        <w:sz w:val="28"/>
        <w:szCs w:val="28"/>
      </w:rPr>
      <w:t>4</w:t>
    </w:r>
    <w:bookmarkStart w:id="14" w:name="_GoBack"/>
    <w:bookmarkEnd w:id="14"/>
  </w:p>
  <w:p w:rsidR="00E1537E" w:rsidRPr="00317483" w:rsidRDefault="00E1537E" w:rsidP="00E1537E">
    <w:pPr>
      <w:tabs>
        <w:tab w:val="right" w:pos="9639"/>
      </w:tabs>
      <w:rPr>
        <w:color w:val="000000"/>
        <w:lang w:eastAsia="zh-CN"/>
      </w:rPr>
    </w:pPr>
    <w:r>
      <w:rPr>
        <w:rFonts w:cs="Arial"/>
        <w:lang w:val="en-US" w:eastAsia="zh-CN"/>
      </w:rPr>
      <w:t xml:space="preserve">4-8 August, 2014, </w:t>
    </w:r>
    <w:r>
      <w:rPr>
        <w:color w:val="000000"/>
        <w:lang w:eastAsia="zh-CN"/>
      </w:rPr>
      <w:t>San Francisco, CA, USA</w:t>
    </w:r>
    <w:r>
      <w:rPr>
        <w:color w:val="000000"/>
        <w:lang w:eastAsia="zh-CN"/>
      </w:rPr>
      <w:tab/>
      <w:t>Agenda Item: 5.4</w:t>
    </w:r>
  </w:p>
  <w:p w:rsidR="00E1537E" w:rsidRDefault="00E1537E" w:rsidP="00E1537E">
    <w:pPr>
      <w:pStyle w:val="Header"/>
    </w:pPr>
  </w:p>
  <w:p w:rsidR="00E1537E" w:rsidRDefault="00E1537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E89"/>
    <w:rsid w:val="00001BF2"/>
    <w:rsid w:val="00002B41"/>
    <w:rsid w:val="00003CF6"/>
    <w:rsid w:val="00006060"/>
    <w:rsid w:val="0001685F"/>
    <w:rsid w:val="000171C4"/>
    <w:rsid w:val="00021778"/>
    <w:rsid w:val="00024276"/>
    <w:rsid w:val="00025B24"/>
    <w:rsid w:val="00042C21"/>
    <w:rsid w:val="00042C94"/>
    <w:rsid w:val="00050420"/>
    <w:rsid w:val="00050B85"/>
    <w:rsid w:val="000516AF"/>
    <w:rsid w:val="0006222E"/>
    <w:rsid w:val="00062A64"/>
    <w:rsid w:val="00071F8A"/>
    <w:rsid w:val="00075F44"/>
    <w:rsid w:val="00080497"/>
    <w:rsid w:val="000839E9"/>
    <w:rsid w:val="00090E91"/>
    <w:rsid w:val="00091A49"/>
    <w:rsid w:val="00093A6B"/>
    <w:rsid w:val="00093B72"/>
    <w:rsid w:val="000A0A48"/>
    <w:rsid w:val="000B128F"/>
    <w:rsid w:val="000B1674"/>
    <w:rsid w:val="000B6EDB"/>
    <w:rsid w:val="000C0287"/>
    <w:rsid w:val="000C4041"/>
    <w:rsid w:val="000C5E69"/>
    <w:rsid w:val="000C5F15"/>
    <w:rsid w:val="000D3AE1"/>
    <w:rsid w:val="000D6488"/>
    <w:rsid w:val="000E39B3"/>
    <w:rsid w:val="000E3ECB"/>
    <w:rsid w:val="000E3FF2"/>
    <w:rsid w:val="000E51C0"/>
    <w:rsid w:val="000E57C3"/>
    <w:rsid w:val="000F17E8"/>
    <w:rsid w:val="0010083D"/>
    <w:rsid w:val="001022C3"/>
    <w:rsid w:val="00102D9F"/>
    <w:rsid w:val="0010599E"/>
    <w:rsid w:val="00107992"/>
    <w:rsid w:val="00114CE8"/>
    <w:rsid w:val="001164A4"/>
    <w:rsid w:val="001214B7"/>
    <w:rsid w:val="00140C61"/>
    <w:rsid w:val="00142929"/>
    <w:rsid w:val="00145989"/>
    <w:rsid w:val="00156356"/>
    <w:rsid w:val="001572D9"/>
    <w:rsid w:val="00161D76"/>
    <w:rsid w:val="00162C39"/>
    <w:rsid w:val="00166E73"/>
    <w:rsid w:val="0017011F"/>
    <w:rsid w:val="00175596"/>
    <w:rsid w:val="001767A3"/>
    <w:rsid w:val="00180875"/>
    <w:rsid w:val="00182C9F"/>
    <w:rsid w:val="001858DF"/>
    <w:rsid w:val="00185D66"/>
    <w:rsid w:val="001872C5"/>
    <w:rsid w:val="001975AC"/>
    <w:rsid w:val="001A4697"/>
    <w:rsid w:val="001B0628"/>
    <w:rsid w:val="001B4881"/>
    <w:rsid w:val="001C3A3C"/>
    <w:rsid w:val="001D1E89"/>
    <w:rsid w:val="001E1979"/>
    <w:rsid w:val="001E2E21"/>
    <w:rsid w:val="001E73A9"/>
    <w:rsid w:val="001F7220"/>
    <w:rsid w:val="00204CC9"/>
    <w:rsid w:val="00205DC5"/>
    <w:rsid w:val="0020730F"/>
    <w:rsid w:val="00210B2E"/>
    <w:rsid w:val="00217BA9"/>
    <w:rsid w:val="00226919"/>
    <w:rsid w:val="00232FFC"/>
    <w:rsid w:val="002349BC"/>
    <w:rsid w:val="002375CF"/>
    <w:rsid w:val="002427AF"/>
    <w:rsid w:val="0024451F"/>
    <w:rsid w:val="00246F77"/>
    <w:rsid w:val="00247DED"/>
    <w:rsid w:val="00256347"/>
    <w:rsid w:val="002622BB"/>
    <w:rsid w:val="00282313"/>
    <w:rsid w:val="00290D06"/>
    <w:rsid w:val="002941D7"/>
    <w:rsid w:val="002A4595"/>
    <w:rsid w:val="002B01B4"/>
    <w:rsid w:val="002B0745"/>
    <w:rsid w:val="002B1F84"/>
    <w:rsid w:val="002B35D1"/>
    <w:rsid w:val="002C0F1A"/>
    <w:rsid w:val="002D0CA5"/>
    <w:rsid w:val="002D4176"/>
    <w:rsid w:val="002D47EB"/>
    <w:rsid w:val="002D481A"/>
    <w:rsid w:val="002D4859"/>
    <w:rsid w:val="002D5B01"/>
    <w:rsid w:val="002E029F"/>
    <w:rsid w:val="00304753"/>
    <w:rsid w:val="00306BE0"/>
    <w:rsid w:val="003119AB"/>
    <w:rsid w:val="003177CF"/>
    <w:rsid w:val="00321D5B"/>
    <w:rsid w:val="00346324"/>
    <w:rsid w:val="00346996"/>
    <w:rsid w:val="00346F8C"/>
    <w:rsid w:val="00352ACD"/>
    <w:rsid w:val="0035542C"/>
    <w:rsid w:val="00362DFC"/>
    <w:rsid w:val="003713B7"/>
    <w:rsid w:val="00374D08"/>
    <w:rsid w:val="00376B2C"/>
    <w:rsid w:val="00385625"/>
    <w:rsid w:val="003903CB"/>
    <w:rsid w:val="00391D89"/>
    <w:rsid w:val="00391EBF"/>
    <w:rsid w:val="003A099F"/>
    <w:rsid w:val="003A655A"/>
    <w:rsid w:val="003B07AC"/>
    <w:rsid w:val="003B506C"/>
    <w:rsid w:val="003C0A12"/>
    <w:rsid w:val="003C0B22"/>
    <w:rsid w:val="003C3065"/>
    <w:rsid w:val="003D0AF1"/>
    <w:rsid w:val="003D3119"/>
    <w:rsid w:val="003D7771"/>
    <w:rsid w:val="003E3341"/>
    <w:rsid w:val="003E3CAD"/>
    <w:rsid w:val="003E5733"/>
    <w:rsid w:val="003F066F"/>
    <w:rsid w:val="003F0FBE"/>
    <w:rsid w:val="003F2D05"/>
    <w:rsid w:val="003F5799"/>
    <w:rsid w:val="004009A5"/>
    <w:rsid w:val="00404372"/>
    <w:rsid w:val="00410850"/>
    <w:rsid w:val="0042045D"/>
    <w:rsid w:val="004206CF"/>
    <w:rsid w:val="00420F4E"/>
    <w:rsid w:val="00423CB3"/>
    <w:rsid w:val="00425EEF"/>
    <w:rsid w:val="004378EB"/>
    <w:rsid w:val="00441510"/>
    <w:rsid w:val="00446264"/>
    <w:rsid w:val="0044696C"/>
    <w:rsid w:val="004519FB"/>
    <w:rsid w:val="00462CB5"/>
    <w:rsid w:val="00471954"/>
    <w:rsid w:val="00471993"/>
    <w:rsid w:val="00472CE3"/>
    <w:rsid w:val="00474C36"/>
    <w:rsid w:val="0047661E"/>
    <w:rsid w:val="0048459F"/>
    <w:rsid w:val="00484970"/>
    <w:rsid w:val="00490C10"/>
    <w:rsid w:val="00491D2B"/>
    <w:rsid w:val="0049464A"/>
    <w:rsid w:val="004946CE"/>
    <w:rsid w:val="004956A8"/>
    <w:rsid w:val="00496BA6"/>
    <w:rsid w:val="004B1D1F"/>
    <w:rsid w:val="004B34B2"/>
    <w:rsid w:val="004B56ED"/>
    <w:rsid w:val="004C39FC"/>
    <w:rsid w:val="004C5832"/>
    <w:rsid w:val="004C687D"/>
    <w:rsid w:val="004D4227"/>
    <w:rsid w:val="004D672B"/>
    <w:rsid w:val="004D70BF"/>
    <w:rsid w:val="004F6083"/>
    <w:rsid w:val="004F61E0"/>
    <w:rsid w:val="004F742F"/>
    <w:rsid w:val="0050029F"/>
    <w:rsid w:val="00501678"/>
    <w:rsid w:val="00504679"/>
    <w:rsid w:val="00514FEB"/>
    <w:rsid w:val="00521C45"/>
    <w:rsid w:val="00533679"/>
    <w:rsid w:val="00535461"/>
    <w:rsid w:val="005401EC"/>
    <w:rsid w:val="00543E40"/>
    <w:rsid w:val="005564F3"/>
    <w:rsid w:val="005634A8"/>
    <w:rsid w:val="00566CF0"/>
    <w:rsid w:val="00567EED"/>
    <w:rsid w:val="005751CC"/>
    <w:rsid w:val="005760C9"/>
    <w:rsid w:val="00581CE2"/>
    <w:rsid w:val="00583DDD"/>
    <w:rsid w:val="0059409F"/>
    <w:rsid w:val="0059571D"/>
    <w:rsid w:val="005A5663"/>
    <w:rsid w:val="005B167A"/>
    <w:rsid w:val="005B5E94"/>
    <w:rsid w:val="005B7CC3"/>
    <w:rsid w:val="005C22EA"/>
    <w:rsid w:val="005C7C20"/>
    <w:rsid w:val="005D6653"/>
    <w:rsid w:val="005D7F5C"/>
    <w:rsid w:val="005E102F"/>
    <w:rsid w:val="005E43EB"/>
    <w:rsid w:val="005E4D9E"/>
    <w:rsid w:val="005F4F4F"/>
    <w:rsid w:val="005F6523"/>
    <w:rsid w:val="005F7828"/>
    <w:rsid w:val="005F7B1D"/>
    <w:rsid w:val="00601410"/>
    <w:rsid w:val="00602151"/>
    <w:rsid w:val="006049FE"/>
    <w:rsid w:val="0061063D"/>
    <w:rsid w:val="00612600"/>
    <w:rsid w:val="00613DEB"/>
    <w:rsid w:val="00613F57"/>
    <w:rsid w:val="006175A5"/>
    <w:rsid w:val="00620C52"/>
    <w:rsid w:val="00623F9A"/>
    <w:rsid w:val="00624634"/>
    <w:rsid w:val="006426C1"/>
    <w:rsid w:val="006448F8"/>
    <w:rsid w:val="00644EB7"/>
    <w:rsid w:val="00645D51"/>
    <w:rsid w:val="00646EF3"/>
    <w:rsid w:val="00651A7F"/>
    <w:rsid w:val="00657F4D"/>
    <w:rsid w:val="00660D2B"/>
    <w:rsid w:val="0066243A"/>
    <w:rsid w:val="00672792"/>
    <w:rsid w:val="00684E42"/>
    <w:rsid w:val="006905AB"/>
    <w:rsid w:val="00692B46"/>
    <w:rsid w:val="006A240C"/>
    <w:rsid w:val="006A3371"/>
    <w:rsid w:val="006A7AD5"/>
    <w:rsid w:val="006B0D25"/>
    <w:rsid w:val="006B4F0B"/>
    <w:rsid w:val="006B60A0"/>
    <w:rsid w:val="006C4A68"/>
    <w:rsid w:val="006D0A7A"/>
    <w:rsid w:val="006D4801"/>
    <w:rsid w:val="006D77F3"/>
    <w:rsid w:val="006E4CA8"/>
    <w:rsid w:val="006F2339"/>
    <w:rsid w:val="006F37F3"/>
    <w:rsid w:val="007000D5"/>
    <w:rsid w:val="0070011C"/>
    <w:rsid w:val="00701EEA"/>
    <w:rsid w:val="00702189"/>
    <w:rsid w:val="007030D1"/>
    <w:rsid w:val="00704B30"/>
    <w:rsid w:val="00714223"/>
    <w:rsid w:val="00720741"/>
    <w:rsid w:val="00727982"/>
    <w:rsid w:val="00727B82"/>
    <w:rsid w:val="00734F99"/>
    <w:rsid w:val="00735B9B"/>
    <w:rsid w:val="0073607B"/>
    <w:rsid w:val="007440E9"/>
    <w:rsid w:val="00756780"/>
    <w:rsid w:val="0075684F"/>
    <w:rsid w:val="007573EA"/>
    <w:rsid w:val="00757C8A"/>
    <w:rsid w:val="00775264"/>
    <w:rsid w:val="00790FBC"/>
    <w:rsid w:val="007A0208"/>
    <w:rsid w:val="007A6261"/>
    <w:rsid w:val="007A7540"/>
    <w:rsid w:val="007B7E93"/>
    <w:rsid w:val="007C04AE"/>
    <w:rsid w:val="007C05DF"/>
    <w:rsid w:val="007C5577"/>
    <w:rsid w:val="007C7867"/>
    <w:rsid w:val="007D00DB"/>
    <w:rsid w:val="007D0648"/>
    <w:rsid w:val="007D279D"/>
    <w:rsid w:val="007D3871"/>
    <w:rsid w:val="007E0940"/>
    <w:rsid w:val="007E6047"/>
    <w:rsid w:val="007F028C"/>
    <w:rsid w:val="007F4449"/>
    <w:rsid w:val="007F697A"/>
    <w:rsid w:val="007F7182"/>
    <w:rsid w:val="007F7517"/>
    <w:rsid w:val="00804CC7"/>
    <w:rsid w:val="00805604"/>
    <w:rsid w:val="008077C8"/>
    <w:rsid w:val="008213F8"/>
    <w:rsid w:val="00827537"/>
    <w:rsid w:val="008276BF"/>
    <w:rsid w:val="0083396C"/>
    <w:rsid w:val="008363B2"/>
    <w:rsid w:val="00837DE0"/>
    <w:rsid w:val="00843C54"/>
    <w:rsid w:val="00845FC4"/>
    <w:rsid w:val="008460C5"/>
    <w:rsid w:val="00853A06"/>
    <w:rsid w:val="00854473"/>
    <w:rsid w:val="00855177"/>
    <w:rsid w:val="00864F60"/>
    <w:rsid w:val="00865285"/>
    <w:rsid w:val="0086790E"/>
    <w:rsid w:val="00891D3C"/>
    <w:rsid w:val="008A3170"/>
    <w:rsid w:val="008A5CA2"/>
    <w:rsid w:val="008B21B5"/>
    <w:rsid w:val="008B7197"/>
    <w:rsid w:val="008B7CDD"/>
    <w:rsid w:val="008C0BAB"/>
    <w:rsid w:val="008C4D92"/>
    <w:rsid w:val="008D189E"/>
    <w:rsid w:val="008D312E"/>
    <w:rsid w:val="008D7847"/>
    <w:rsid w:val="008E0871"/>
    <w:rsid w:val="008E1429"/>
    <w:rsid w:val="008E3DAB"/>
    <w:rsid w:val="008E684C"/>
    <w:rsid w:val="008E6D2E"/>
    <w:rsid w:val="008F1496"/>
    <w:rsid w:val="008F3083"/>
    <w:rsid w:val="008F71C6"/>
    <w:rsid w:val="008F768F"/>
    <w:rsid w:val="00900B1E"/>
    <w:rsid w:val="009022DD"/>
    <w:rsid w:val="00906348"/>
    <w:rsid w:val="00917BAC"/>
    <w:rsid w:val="00922F47"/>
    <w:rsid w:val="009235F7"/>
    <w:rsid w:val="00924D20"/>
    <w:rsid w:val="00930EA5"/>
    <w:rsid w:val="009356E1"/>
    <w:rsid w:val="00943A1F"/>
    <w:rsid w:val="00947D3E"/>
    <w:rsid w:val="00953B58"/>
    <w:rsid w:val="00955E97"/>
    <w:rsid w:val="0096244E"/>
    <w:rsid w:val="009647EF"/>
    <w:rsid w:val="009668FD"/>
    <w:rsid w:val="009810BE"/>
    <w:rsid w:val="00984FAE"/>
    <w:rsid w:val="00987F75"/>
    <w:rsid w:val="00992D30"/>
    <w:rsid w:val="00992F88"/>
    <w:rsid w:val="009931C3"/>
    <w:rsid w:val="009B0351"/>
    <w:rsid w:val="009B1484"/>
    <w:rsid w:val="009B323A"/>
    <w:rsid w:val="009C1E11"/>
    <w:rsid w:val="009C475F"/>
    <w:rsid w:val="009C5AD8"/>
    <w:rsid w:val="009C63FA"/>
    <w:rsid w:val="009C6553"/>
    <w:rsid w:val="009D0160"/>
    <w:rsid w:val="009D3FD5"/>
    <w:rsid w:val="009E6B54"/>
    <w:rsid w:val="009E7263"/>
    <w:rsid w:val="009F1678"/>
    <w:rsid w:val="009F44B7"/>
    <w:rsid w:val="009F4A9B"/>
    <w:rsid w:val="009F746D"/>
    <w:rsid w:val="00A039C4"/>
    <w:rsid w:val="00A03C74"/>
    <w:rsid w:val="00A046F4"/>
    <w:rsid w:val="00A1197B"/>
    <w:rsid w:val="00A11B9A"/>
    <w:rsid w:val="00A11DB6"/>
    <w:rsid w:val="00A2155F"/>
    <w:rsid w:val="00A260F2"/>
    <w:rsid w:val="00A3142A"/>
    <w:rsid w:val="00A3291F"/>
    <w:rsid w:val="00A35CA7"/>
    <w:rsid w:val="00A44355"/>
    <w:rsid w:val="00A47763"/>
    <w:rsid w:val="00A54613"/>
    <w:rsid w:val="00A56C2C"/>
    <w:rsid w:val="00A6103E"/>
    <w:rsid w:val="00A64806"/>
    <w:rsid w:val="00A72F6C"/>
    <w:rsid w:val="00A81059"/>
    <w:rsid w:val="00A81D35"/>
    <w:rsid w:val="00A86F07"/>
    <w:rsid w:val="00A91C4C"/>
    <w:rsid w:val="00A9472C"/>
    <w:rsid w:val="00A94734"/>
    <w:rsid w:val="00A978A7"/>
    <w:rsid w:val="00AA0205"/>
    <w:rsid w:val="00AA45E8"/>
    <w:rsid w:val="00AA4BAF"/>
    <w:rsid w:val="00AA5D75"/>
    <w:rsid w:val="00AA5F38"/>
    <w:rsid w:val="00AB025B"/>
    <w:rsid w:val="00AB3418"/>
    <w:rsid w:val="00AB5056"/>
    <w:rsid w:val="00AC2FFB"/>
    <w:rsid w:val="00AD0912"/>
    <w:rsid w:val="00AD75F1"/>
    <w:rsid w:val="00AE00BD"/>
    <w:rsid w:val="00AF3DD8"/>
    <w:rsid w:val="00AF53FF"/>
    <w:rsid w:val="00B00998"/>
    <w:rsid w:val="00B0545B"/>
    <w:rsid w:val="00B1481A"/>
    <w:rsid w:val="00B25179"/>
    <w:rsid w:val="00B259FC"/>
    <w:rsid w:val="00B32A4E"/>
    <w:rsid w:val="00B36AA4"/>
    <w:rsid w:val="00B458F0"/>
    <w:rsid w:val="00B47344"/>
    <w:rsid w:val="00B47DDF"/>
    <w:rsid w:val="00B5433B"/>
    <w:rsid w:val="00B548F1"/>
    <w:rsid w:val="00B55C31"/>
    <w:rsid w:val="00B6079F"/>
    <w:rsid w:val="00B62FD2"/>
    <w:rsid w:val="00B6380B"/>
    <w:rsid w:val="00B640CE"/>
    <w:rsid w:val="00B6464E"/>
    <w:rsid w:val="00B7052B"/>
    <w:rsid w:val="00B77155"/>
    <w:rsid w:val="00BA6968"/>
    <w:rsid w:val="00BB3A89"/>
    <w:rsid w:val="00BD1C4B"/>
    <w:rsid w:val="00BE6988"/>
    <w:rsid w:val="00BF679E"/>
    <w:rsid w:val="00BF78C2"/>
    <w:rsid w:val="00C00B7C"/>
    <w:rsid w:val="00C01699"/>
    <w:rsid w:val="00C06C95"/>
    <w:rsid w:val="00C1085B"/>
    <w:rsid w:val="00C1604D"/>
    <w:rsid w:val="00C23B14"/>
    <w:rsid w:val="00C26373"/>
    <w:rsid w:val="00C27F1D"/>
    <w:rsid w:val="00C32054"/>
    <w:rsid w:val="00C424D0"/>
    <w:rsid w:val="00C44179"/>
    <w:rsid w:val="00C460EE"/>
    <w:rsid w:val="00C4656C"/>
    <w:rsid w:val="00C63528"/>
    <w:rsid w:val="00C63CC9"/>
    <w:rsid w:val="00C64E0A"/>
    <w:rsid w:val="00C66366"/>
    <w:rsid w:val="00C67017"/>
    <w:rsid w:val="00C7014B"/>
    <w:rsid w:val="00C76ADA"/>
    <w:rsid w:val="00C774B1"/>
    <w:rsid w:val="00C84AB4"/>
    <w:rsid w:val="00C854D0"/>
    <w:rsid w:val="00C93A15"/>
    <w:rsid w:val="00CA0902"/>
    <w:rsid w:val="00CA0A10"/>
    <w:rsid w:val="00CA5244"/>
    <w:rsid w:val="00CA52C0"/>
    <w:rsid w:val="00CB1D53"/>
    <w:rsid w:val="00CB2FB7"/>
    <w:rsid w:val="00CB3497"/>
    <w:rsid w:val="00CB3FD1"/>
    <w:rsid w:val="00CB4BCC"/>
    <w:rsid w:val="00CB7AF3"/>
    <w:rsid w:val="00CC4BE5"/>
    <w:rsid w:val="00CC7D10"/>
    <w:rsid w:val="00CD0BAB"/>
    <w:rsid w:val="00CD597A"/>
    <w:rsid w:val="00CE3770"/>
    <w:rsid w:val="00CF2DBF"/>
    <w:rsid w:val="00D04A61"/>
    <w:rsid w:val="00D2757D"/>
    <w:rsid w:val="00D2777F"/>
    <w:rsid w:val="00D34D0F"/>
    <w:rsid w:val="00D411EA"/>
    <w:rsid w:val="00D469B8"/>
    <w:rsid w:val="00D532C3"/>
    <w:rsid w:val="00D635BC"/>
    <w:rsid w:val="00D66C97"/>
    <w:rsid w:val="00D74A91"/>
    <w:rsid w:val="00D74DB2"/>
    <w:rsid w:val="00D75627"/>
    <w:rsid w:val="00D76151"/>
    <w:rsid w:val="00D85A89"/>
    <w:rsid w:val="00D87F6A"/>
    <w:rsid w:val="00D931E3"/>
    <w:rsid w:val="00DA76EA"/>
    <w:rsid w:val="00DA77BE"/>
    <w:rsid w:val="00DB5CE3"/>
    <w:rsid w:val="00DC31EB"/>
    <w:rsid w:val="00DC70A5"/>
    <w:rsid w:val="00DC7DF2"/>
    <w:rsid w:val="00DD0A61"/>
    <w:rsid w:val="00DD1A5C"/>
    <w:rsid w:val="00DD2535"/>
    <w:rsid w:val="00DF0995"/>
    <w:rsid w:val="00DF1F6D"/>
    <w:rsid w:val="00DF5A5E"/>
    <w:rsid w:val="00E01697"/>
    <w:rsid w:val="00E0410B"/>
    <w:rsid w:val="00E05241"/>
    <w:rsid w:val="00E0539F"/>
    <w:rsid w:val="00E10C87"/>
    <w:rsid w:val="00E11900"/>
    <w:rsid w:val="00E13D62"/>
    <w:rsid w:val="00E1537E"/>
    <w:rsid w:val="00E17C1C"/>
    <w:rsid w:val="00E21C1C"/>
    <w:rsid w:val="00E23E06"/>
    <w:rsid w:val="00E24AE5"/>
    <w:rsid w:val="00E24E40"/>
    <w:rsid w:val="00E279E4"/>
    <w:rsid w:val="00E41AC0"/>
    <w:rsid w:val="00E41DAA"/>
    <w:rsid w:val="00E53ECF"/>
    <w:rsid w:val="00E54FED"/>
    <w:rsid w:val="00E6009E"/>
    <w:rsid w:val="00E60D80"/>
    <w:rsid w:val="00E641C6"/>
    <w:rsid w:val="00E9044C"/>
    <w:rsid w:val="00E9260B"/>
    <w:rsid w:val="00E94016"/>
    <w:rsid w:val="00EA1912"/>
    <w:rsid w:val="00EB15C0"/>
    <w:rsid w:val="00EC14B3"/>
    <w:rsid w:val="00EC221D"/>
    <w:rsid w:val="00EC2E25"/>
    <w:rsid w:val="00EC332F"/>
    <w:rsid w:val="00EC3909"/>
    <w:rsid w:val="00EC7E8F"/>
    <w:rsid w:val="00ED16E7"/>
    <w:rsid w:val="00ED2107"/>
    <w:rsid w:val="00ED28CF"/>
    <w:rsid w:val="00ED479A"/>
    <w:rsid w:val="00ED6693"/>
    <w:rsid w:val="00EE4D75"/>
    <w:rsid w:val="00EF6BF3"/>
    <w:rsid w:val="00EF70F5"/>
    <w:rsid w:val="00F044B7"/>
    <w:rsid w:val="00F05996"/>
    <w:rsid w:val="00F17649"/>
    <w:rsid w:val="00F21F5B"/>
    <w:rsid w:val="00F23B5E"/>
    <w:rsid w:val="00F26222"/>
    <w:rsid w:val="00F27297"/>
    <w:rsid w:val="00F34BF9"/>
    <w:rsid w:val="00F420B4"/>
    <w:rsid w:val="00F47EB5"/>
    <w:rsid w:val="00F55764"/>
    <w:rsid w:val="00F5606C"/>
    <w:rsid w:val="00F56D34"/>
    <w:rsid w:val="00F633FB"/>
    <w:rsid w:val="00F64252"/>
    <w:rsid w:val="00F65222"/>
    <w:rsid w:val="00F70F34"/>
    <w:rsid w:val="00F7789E"/>
    <w:rsid w:val="00F80332"/>
    <w:rsid w:val="00F86F5F"/>
    <w:rsid w:val="00F90758"/>
    <w:rsid w:val="00F907FC"/>
    <w:rsid w:val="00F923B1"/>
    <w:rsid w:val="00F9574D"/>
    <w:rsid w:val="00FA2231"/>
    <w:rsid w:val="00FA56FF"/>
    <w:rsid w:val="00FA6458"/>
    <w:rsid w:val="00FB017E"/>
    <w:rsid w:val="00FB01B3"/>
    <w:rsid w:val="00FB527C"/>
    <w:rsid w:val="00FC5D71"/>
    <w:rsid w:val="00FC6EAD"/>
    <w:rsid w:val="00FD0D74"/>
    <w:rsid w:val="00FD11B1"/>
    <w:rsid w:val="00FD47CA"/>
    <w:rsid w:val="00FD4BEF"/>
    <w:rsid w:val="00FE0CBB"/>
    <w:rsid w:val="00FE1F5A"/>
    <w:rsid w:val="00FE54AD"/>
    <w:rsid w:val="00FF0FA6"/>
    <w:rsid w:val="00FF1A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98F2BD-5F00-40F2-8F03-D8FB8987E7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1E89"/>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SDeadline">
    <w:name w:val="LSDeadline"/>
    <w:basedOn w:val="Normal"/>
    <w:rsid w:val="001D1E89"/>
    <w:rPr>
      <w:b/>
      <w:bCs/>
    </w:rPr>
  </w:style>
  <w:style w:type="paragraph" w:customStyle="1" w:styleId="LSForAction">
    <w:name w:val="LSForAction"/>
    <w:basedOn w:val="Normal"/>
    <w:rsid w:val="001D1E89"/>
    <w:rPr>
      <w:b/>
      <w:bCs/>
    </w:rPr>
  </w:style>
  <w:style w:type="paragraph" w:customStyle="1" w:styleId="LSSource">
    <w:name w:val="LSSource"/>
    <w:basedOn w:val="Normal"/>
    <w:rsid w:val="001D1E89"/>
    <w:rPr>
      <w:b/>
      <w:bCs/>
    </w:rPr>
  </w:style>
  <w:style w:type="paragraph" w:customStyle="1" w:styleId="LSTitle">
    <w:name w:val="LSTitle"/>
    <w:basedOn w:val="Normal"/>
    <w:link w:val="LSTitleChar"/>
    <w:rsid w:val="001D1E89"/>
    <w:rPr>
      <w:b/>
      <w:bCs/>
    </w:rPr>
  </w:style>
  <w:style w:type="paragraph" w:customStyle="1" w:styleId="LSForInfo">
    <w:name w:val="LSForInfo"/>
    <w:basedOn w:val="LSForAction"/>
    <w:rsid w:val="001D1E89"/>
  </w:style>
  <w:style w:type="paragraph" w:customStyle="1" w:styleId="LSForComment">
    <w:name w:val="LSForComment"/>
    <w:basedOn w:val="LSForAction"/>
    <w:rsid w:val="001D1E89"/>
  </w:style>
  <w:style w:type="character" w:styleId="Hyperlink">
    <w:name w:val="Hyperlink"/>
    <w:aliases w:val="超级链接,CEO_Hyperlink"/>
    <w:uiPriority w:val="99"/>
    <w:rsid w:val="001D1E89"/>
    <w:rPr>
      <w:color w:val="0000FF"/>
      <w:u w:val="single"/>
    </w:rPr>
  </w:style>
  <w:style w:type="character" w:customStyle="1" w:styleId="LSTitleChar">
    <w:name w:val="LSTitle Char"/>
    <w:link w:val="LSTitle"/>
    <w:rsid w:val="001D1E89"/>
    <w:rPr>
      <w:rFonts w:ascii="Times New Roman" w:hAnsi="Times New Roman" w:cs="Times New Roman"/>
      <w:b/>
      <w:bCs/>
      <w:sz w:val="24"/>
      <w:szCs w:val="20"/>
      <w:lang w:val="en-GB" w:eastAsia="en-US"/>
    </w:rPr>
  </w:style>
  <w:style w:type="paragraph" w:customStyle="1" w:styleId="LSnumber">
    <w:name w:val="LSnumber"/>
    <w:basedOn w:val="Normal"/>
    <w:rsid w:val="001D1E89"/>
    <w:pPr>
      <w:jc w:val="right"/>
    </w:pPr>
    <w:rPr>
      <w:b/>
      <w:bCs/>
      <w:sz w:val="32"/>
      <w:szCs w:val="32"/>
      <w:lang w:eastAsia="ja-JP"/>
    </w:rPr>
  </w:style>
  <w:style w:type="paragraph" w:styleId="Header">
    <w:name w:val="header"/>
    <w:basedOn w:val="Normal"/>
    <w:link w:val="HeaderChar"/>
    <w:unhideWhenUsed/>
    <w:rsid w:val="001D1E89"/>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1D1E89"/>
    <w:rPr>
      <w:rFonts w:ascii="Times New Roman" w:hAnsi="Times New Roman" w:cs="Times New Roman"/>
      <w:sz w:val="24"/>
      <w:szCs w:val="20"/>
      <w:lang w:val="en-GB" w:eastAsia="en-US"/>
    </w:rPr>
  </w:style>
  <w:style w:type="paragraph" w:styleId="Footer">
    <w:name w:val="footer"/>
    <w:basedOn w:val="Normal"/>
    <w:link w:val="FooterChar"/>
    <w:uiPriority w:val="99"/>
    <w:unhideWhenUsed/>
    <w:rsid w:val="001D1E89"/>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1D1E89"/>
    <w:rPr>
      <w:rFonts w:ascii="Times New Roman" w:hAnsi="Times New Roman" w:cs="Times New Roman"/>
      <w:sz w:val="24"/>
      <w:szCs w:val="20"/>
      <w:lang w:val="en-GB" w:eastAsia="en-US"/>
    </w:rPr>
  </w:style>
  <w:style w:type="paragraph" w:customStyle="1" w:styleId="Docnumber">
    <w:name w:val="Docnumber"/>
    <w:basedOn w:val="Normal"/>
    <w:link w:val="DocnumberChar"/>
    <w:rsid w:val="001D1E89"/>
    <w:pPr>
      <w:jc w:val="right"/>
    </w:pPr>
    <w:rPr>
      <w:b/>
    </w:rPr>
  </w:style>
  <w:style w:type="character" w:customStyle="1" w:styleId="DocnumberChar">
    <w:name w:val="Docnumber Char"/>
    <w:basedOn w:val="DefaultParagraphFont"/>
    <w:link w:val="Docnumber"/>
    <w:rsid w:val="001D1E89"/>
    <w:rPr>
      <w:rFonts w:ascii="Times New Roman" w:hAnsi="Times New Roman" w:cs="Times New Roman"/>
      <w:b/>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meetingdoc.asp?lang=en&amp;parent=T13-SG16-140630-TD-GEN-0211"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mailto:Harald.Kullmann@telekom.de"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ifa.itu.int/t/2013/ls/3gpptsgsa4/sp15-3gpptsgsa4-iLS-00018.zip"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214</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LS/r on delay estimates using P.863 (3GPP TSG SA4-140244) [to 3GPP SA4]</vt:lpstr>
    </vt:vector>
  </TitlesOfParts>
  <Manager>ITU-T</Manager>
  <Company>International Telecommunication Union (ITU)</Company>
  <LinksUpToDate>false</LinksUpToDate>
  <CharactersWithSpaces>1432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LS/r on delay estimates using P.863 (3GPP TSG SA4-140244) [to 3GPP SA4]</dc:title>
  <dc:creator>ITU-T Study Group 16</dc:creator>
  <cp:keywords>10/16, 18/16</cp:keywords>
  <dc:description>COM 16 – LS 122 – E  For: Sapporo, 30 June - 11 July 2014_x000d_Document date: _x000d_Saved by ITU51006831 at 10:59:52 on 16/07/14</dc:description>
  <cp:lastModifiedBy>Paolino Usai</cp:lastModifiedBy>
  <cp:revision>2</cp:revision>
  <cp:lastPrinted>2014-07-16T14:24:00Z</cp:lastPrinted>
  <dcterms:created xsi:type="dcterms:W3CDTF">2014-07-24T17:51:00Z</dcterms:created>
  <dcterms:modified xsi:type="dcterms:W3CDTF">2014-07-24T17:51:00Z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LS 122 – 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10/16, 18/16</vt:lpwstr>
  </property>
  <property fmtid="{D5CDD505-2E9C-101B-9397-08002B2CF9AE}" pid="6" name="Docdest">
    <vt:lpwstr>Sapporo, 30 June - 11 July 2014</vt:lpwstr>
  </property>
  <property fmtid="{D5CDD505-2E9C-101B-9397-08002B2CF9AE}" pid="7" name="Docauthor">
    <vt:lpwstr>ITU-T Study Group 16</vt:lpwstr>
  </property>
</Properties>
</file>