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3499C" w14:textId="646FBAE9" w:rsidR="00544AFB" w:rsidRPr="00576392" w:rsidRDefault="00544AFB" w:rsidP="00544AFB">
      <w:pPr>
        <w:tabs>
          <w:tab w:val="right" w:pos="9355"/>
        </w:tabs>
        <w:spacing w:after="0"/>
        <w:rPr>
          <w:rFonts w:ascii="Arial" w:hAnsi="Arial" w:cs="Arial"/>
          <w:i/>
          <w:lang w:val="en-US"/>
        </w:rPr>
      </w:pPr>
      <w:r>
        <w:rPr>
          <w:rFonts w:ascii="Arial" w:hAnsi="Arial" w:cs="Arial"/>
          <w:lang w:val="en-US"/>
        </w:rPr>
        <w:t>3</w:t>
      </w:r>
      <w:bookmarkStart w:id="0" w:name="_Ref188430999"/>
      <w:bookmarkEnd w:id="0"/>
      <w:r>
        <w:rPr>
          <w:rFonts w:ascii="Arial" w:hAnsi="Arial" w:cs="Arial"/>
          <w:lang w:val="en-US"/>
        </w:rPr>
        <w:t>GPP TSG-SA4</w:t>
      </w:r>
      <w:r w:rsidR="000F67F7">
        <w:rPr>
          <w:rFonts w:ascii="Arial" w:hAnsi="Arial" w:cs="Arial"/>
          <w:lang w:val="en-US"/>
        </w:rPr>
        <w:t>#67</w:t>
      </w:r>
      <w:r w:rsidRPr="00576392">
        <w:rPr>
          <w:rFonts w:ascii="Arial" w:hAnsi="Arial" w:cs="Arial"/>
          <w:lang w:val="en-US"/>
        </w:rPr>
        <w:tab/>
      </w:r>
      <w:r w:rsidRPr="00576392">
        <w:rPr>
          <w:rFonts w:ascii="Arial" w:hAnsi="Arial" w:cs="Arial"/>
          <w:iCs/>
          <w:lang w:val="en-US"/>
        </w:rPr>
        <w:t>S4-</w:t>
      </w:r>
      <w:r w:rsidR="00955173">
        <w:rPr>
          <w:rFonts w:ascii="Arial" w:hAnsi="Arial" w:cs="Arial"/>
          <w:iCs/>
          <w:lang w:val="en-US"/>
        </w:rPr>
        <w:t>12</w:t>
      </w:r>
      <w:r w:rsidR="0062244E">
        <w:rPr>
          <w:rFonts w:ascii="Arial" w:hAnsi="Arial" w:cs="Arial"/>
          <w:iCs/>
          <w:lang w:val="en-US"/>
        </w:rPr>
        <w:t>0041</w:t>
      </w:r>
    </w:p>
    <w:p w14:paraId="1BEBC61B" w14:textId="77777777" w:rsidR="00544AFB" w:rsidRPr="00576392" w:rsidRDefault="000F67F7" w:rsidP="00544AFB">
      <w:pPr>
        <w:tabs>
          <w:tab w:val="right" w:pos="9356"/>
        </w:tabs>
        <w:spacing w:after="0"/>
        <w:rPr>
          <w:rFonts w:ascii="Arial" w:hAnsi="Arial" w:cs="Arial"/>
          <w:lang w:val="en-US"/>
        </w:rPr>
      </w:pPr>
      <w:r>
        <w:rPr>
          <w:rFonts w:ascii="Arial" w:hAnsi="Arial" w:cs="Arial"/>
          <w:lang w:val="en-US"/>
        </w:rPr>
        <w:t>Jan</w:t>
      </w:r>
      <w:r w:rsidR="00955173">
        <w:rPr>
          <w:rFonts w:ascii="Arial" w:hAnsi="Arial" w:cs="Arial"/>
          <w:lang w:val="en-US"/>
        </w:rPr>
        <w:t>uary 30 - February 3, 2011</w:t>
      </w:r>
      <w:r w:rsidR="00544AFB">
        <w:rPr>
          <w:rFonts w:ascii="Arial" w:hAnsi="Arial" w:cs="Arial"/>
          <w:lang w:val="en-US"/>
        </w:rPr>
        <w:tab/>
      </w:r>
      <w:r w:rsidR="00544AFB" w:rsidRPr="00576392">
        <w:rPr>
          <w:rFonts w:ascii="Arial" w:hAnsi="Arial" w:cs="Arial"/>
          <w:lang w:val="en-US"/>
        </w:rPr>
        <w:tab/>
      </w:r>
    </w:p>
    <w:p w14:paraId="3F1BCAE2" w14:textId="09880DAA" w:rsidR="00544AFB" w:rsidRPr="00576392" w:rsidRDefault="00955173" w:rsidP="00544AFB">
      <w:pPr>
        <w:spacing w:after="0"/>
        <w:rPr>
          <w:rFonts w:ascii="Arial" w:hAnsi="Arial" w:cs="Arial"/>
          <w:lang w:val="en-US"/>
        </w:rPr>
      </w:pPr>
      <w:r>
        <w:rPr>
          <w:rFonts w:ascii="Arial" w:hAnsi="Arial" w:cs="Arial"/>
          <w:lang w:val="en-US"/>
        </w:rPr>
        <w:t>Edinburgh</w:t>
      </w:r>
      <w:r w:rsidR="00544AFB" w:rsidRPr="00576392">
        <w:rPr>
          <w:rFonts w:ascii="Arial" w:hAnsi="Arial" w:cs="Arial"/>
          <w:lang w:val="en-US"/>
        </w:rPr>
        <w:t xml:space="preserve">, </w:t>
      </w:r>
      <w:r>
        <w:rPr>
          <w:rFonts w:ascii="Arial" w:hAnsi="Arial" w:cs="Arial"/>
          <w:lang w:val="en-US"/>
        </w:rPr>
        <w:t>UK</w:t>
      </w:r>
    </w:p>
    <w:p w14:paraId="2843081C" w14:textId="77777777" w:rsidR="00544AFB" w:rsidRPr="00576392" w:rsidRDefault="00544AFB" w:rsidP="00544AFB">
      <w:pPr>
        <w:spacing w:after="0"/>
        <w:rPr>
          <w:rFonts w:ascii="Arial" w:hAnsi="Arial" w:cs="Arial"/>
          <w:lang w:val="en-US"/>
        </w:rPr>
      </w:pPr>
    </w:p>
    <w:p w14:paraId="2E9AE301" w14:textId="3CAD20F5"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sidR="0062244E" w:rsidRPr="0062244E">
        <w:rPr>
          <w:rFonts w:ascii="Arial" w:hAnsi="Arial" w:cs="Arial"/>
          <w:lang w:val="en-US"/>
        </w:rPr>
        <w:t>7</w:t>
      </w:r>
    </w:p>
    <w:p w14:paraId="0703661F"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2871750D" w14:textId="77777777"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955173" w:rsidRPr="00955173">
        <w:rPr>
          <w:rFonts w:ascii="Arial" w:hAnsi="Arial" w:cs="Arial"/>
          <w:lang w:val="en-US"/>
        </w:rPr>
        <w:t>Advanced Use Cases and Evaluation Criteria for AL-FEC</w:t>
      </w:r>
    </w:p>
    <w:p w14:paraId="23A439A2"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6E43C162" w14:textId="77777777" w:rsidR="008F3A5B" w:rsidRPr="003C6266" w:rsidRDefault="008F3A5B" w:rsidP="008F3A5B">
      <w:pPr>
        <w:pStyle w:val="berschrift1"/>
      </w:pPr>
      <w:r w:rsidRPr="003C6266">
        <w:t>Introduction</w:t>
      </w:r>
    </w:p>
    <w:p w14:paraId="385EBC05" w14:textId="77777777" w:rsidR="00B54834" w:rsidRDefault="005A5E87" w:rsidP="00B65280">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255FE98E" w14:textId="11FB046A" w:rsidR="0091741B" w:rsidRDefault="00BA5715" w:rsidP="00B65280">
      <w:pPr>
        <w:jc w:val="both"/>
        <w:rPr>
          <w:lang w:val="en-US"/>
        </w:rPr>
      </w:pPr>
      <w:r>
        <w:rPr>
          <w:lang w:val="en-US"/>
        </w:rPr>
        <w:t>Use cases beyond straightforward streaming delivery and</w:t>
      </w:r>
      <w:r w:rsidR="008E43F2">
        <w:rPr>
          <w:lang w:val="en-US"/>
        </w:rPr>
        <w:t xml:space="preserve"> download delivery are provided in section 2.</w:t>
      </w:r>
      <w:r>
        <w:rPr>
          <w:lang w:val="en-US"/>
        </w:rPr>
        <w:t xml:space="preserve"> </w:t>
      </w:r>
      <w:r w:rsidR="00B46171">
        <w:rPr>
          <w:lang w:val="en-US"/>
        </w:rPr>
        <w:t xml:space="preserve">To evaluate the performance of a </w:t>
      </w:r>
      <w:r w:rsidR="00955173">
        <w:rPr>
          <w:lang w:val="en-US"/>
        </w:rPr>
        <w:t>candidate</w:t>
      </w:r>
      <w:r w:rsidR="00B46171">
        <w:rPr>
          <w:lang w:val="en-US"/>
        </w:rPr>
        <w:t xml:space="preserve"> </w:t>
      </w:r>
      <w:r w:rsidR="005B2603">
        <w:rPr>
          <w:lang w:val="en-US"/>
        </w:rPr>
        <w:t xml:space="preserve">FEC </w:t>
      </w:r>
      <w:r w:rsidR="00B46171">
        <w:rPr>
          <w:lang w:val="en-US"/>
        </w:rPr>
        <w:t>code for certain environments a code performance evaluatio</w:t>
      </w:r>
      <w:r w:rsidR="0091741B">
        <w:rPr>
          <w:lang w:val="en-US"/>
        </w:rPr>
        <w:t xml:space="preserve">n is proposed as provided in </w:t>
      </w:r>
      <w:r w:rsidR="00A27E2E">
        <w:rPr>
          <w:lang w:val="en-US"/>
        </w:rPr>
        <w:t>section 4</w:t>
      </w:r>
      <w:bookmarkStart w:id="1" w:name="_GoBack"/>
      <w:bookmarkEnd w:id="1"/>
      <w:r w:rsidR="0091741B">
        <w:rPr>
          <w:lang w:val="en-US"/>
        </w:rPr>
        <w:t xml:space="preserve">. The concrete proposal is </w:t>
      </w:r>
      <w:r w:rsidR="00315C9A">
        <w:rPr>
          <w:lang w:val="en-US"/>
        </w:rPr>
        <w:t>provided in section 5</w:t>
      </w:r>
      <w:r w:rsidR="0091741B">
        <w:rPr>
          <w:lang w:val="en-US"/>
        </w:rPr>
        <w:t>.</w:t>
      </w:r>
    </w:p>
    <w:p w14:paraId="6B8FA8FA" w14:textId="77777777" w:rsidR="006F7DB9" w:rsidRPr="003C6266" w:rsidRDefault="006F7DB9" w:rsidP="006F7DB9">
      <w:pPr>
        <w:pStyle w:val="berschrift1"/>
      </w:pPr>
      <w:r>
        <w:t>Use Cases</w:t>
      </w:r>
    </w:p>
    <w:p w14:paraId="01526819" w14:textId="77777777" w:rsidR="003C6266" w:rsidRPr="003C6266" w:rsidRDefault="003C6266" w:rsidP="00B65280">
      <w:pPr>
        <w:pStyle w:val="berschrift2"/>
      </w:pPr>
      <w:r>
        <w:t>Introduction</w:t>
      </w:r>
    </w:p>
    <w:p w14:paraId="51704280" w14:textId="77777777" w:rsidR="00B65280"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w:t>
      </w:r>
    </w:p>
    <w:p w14:paraId="5AB403EA" w14:textId="77777777" w:rsidR="00B65280" w:rsidRDefault="00B65280" w:rsidP="00B05D9A">
      <w:pPr>
        <w:jc w:val="both"/>
        <w:rPr>
          <w:lang w:val="en-US"/>
        </w:rPr>
      </w:pPr>
      <w:r>
        <w:rPr>
          <w:lang w:val="en-US"/>
        </w:rPr>
        <w:t>Use cases requiring different sending strategies are for example</w:t>
      </w:r>
    </w:p>
    <w:p w14:paraId="4706FE06" w14:textId="77777777" w:rsidR="00B65280" w:rsidRDefault="00B65280" w:rsidP="00B65280">
      <w:pPr>
        <w:pStyle w:val="Listenabsatz"/>
        <w:numPr>
          <w:ilvl w:val="0"/>
          <w:numId w:val="44"/>
        </w:numPr>
        <w:jc w:val="both"/>
        <w:rPr>
          <w:lang w:val="en-US"/>
        </w:rPr>
      </w:pPr>
      <w:r>
        <w:rPr>
          <w:lang w:val="en-US"/>
        </w:rPr>
        <w:t>Streaming: In this case the source data is sent and a certain amount of overhead, typically in the range of 5-30% is added to compensate errors observed in the source data.</w:t>
      </w:r>
    </w:p>
    <w:p w14:paraId="724C1A19" w14:textId="77777777" w:rsidR="00B65280" w:rsidRDefault="00B65280" w:rsidP="00B65280">
      <w:pPr>
        <w:pStyle w:val="Listenabsatz"/>
        <w:numPr>
          <w:ilvl w:val="0"/>
          <w:numId w:val="44"/>
        </w:numPr>
        <w:jc w:val="both"/>
        <w:rPr>
          <w:lang w:val="en-US"/>
        </w:rPr>
      </w:pPr>
      <w:r>
        <w:rPr>
          <w:lang w:val="en-US"/>
        </w:rPr>
        <w:t>Scheduled download from single transmitter: In this case the receivers join at the start of the delivery and accumulate the first symbols they have received until decoding is successful. If decoding is not successful with the amount of sent symbols, a repair session may be initiated.</w:t>
      </w:r>
    </w:p>
    <w:p w14:paraId="6C921CD4" w14:textId="0A4CB556" w:rsidR="006F7DB9" w:rsidRDefault="006F7DB9" w:rsidP="006F7DB9">
      <w:pPr>
        <w:pStyle w:val="Listenabsatz"/>
        <w:numPr>
          <w:ilvl w:val="0"/>
          <w:numId w:val="44"/>
        </w:numPr>
        <w:jc w:val="both"/>
        <w:rPr>
          <w:lang w:val="en-US"/>
        </w:rPr>
      </w:pPr>
      <w:r>
        <w:rPr>
          <w:lang w:val="en-US"/>
        </w:rPr>
        <w:t>Carousel background download: In this case a download delivery service is offered over longer time, possibly over a long time,</w:t>
      </w:r>
      <w:r w:rsidR="008E0719">
        <w:rPr>
          <w:lang w:val="en-US"/>
        </w:rPr>
        <w:t xml:space="preserve"> at a low transmission rate</w:t>
      </w:r>
      <w:r w:rsidR="00F039F8">
        <w:rPr>
          <w:lang w:val="en-US"/>
        </w:rPr>
        <w:t>.</w:t>
      </w:r>
      <w:r>
        <w:rPr>
          <w:lang w:val="en-US"/>
        </w:rPr>
        <w:t xml:space="preserve"> </w:t>
      </w:r>
      <w:r w:rsidR="005B2603">
        <w:rPr>
          <w:lang w:val="en-US"/>
        </w:rPr>
        <w:t xml:space="preserve">For more details refer to section </w:t>
      </w:r>
      <w:r w:rsidR="005B2603">
        <w:rPr>
          <w:lang w:val="en-US"/>
        </w:rPr>
        <w:fldChar w:fldCharType="begin"/>
      </w:r>
      <w:r w:rsidR="005B2603">
        <w:rPr>
          <w:lang w:val="en-US"/>
        </w:rPr>
        <w:instrText xml:space="preserve"> REF _Ref188430974 \r \h </w:instrText>
      </w:r>
      <w:r w:rsidR="005B2603">
        <w:rPr>
          <w:lang w:val="en-US"/>
        </w:rPr>
      </w:r>
      <w:r w:rsidR="005B2603">
        <w:rPr>
          <w:lang w:val="en-US"/>
        </w:rPr>
        <w:fldChar w:fldCharType="separate"/>
      </w:r>
      <w:r w:rsidR="00F039F8">
        <w:rPr>
          <w:lang w:val="en-US"/>
        </w:rPr>
        <w:t>2.2</w:t>
      </w:r>
      <w:r w:rsidR="005B2603">
        <w:rPr>
          <w:lang w:val="en-US"/>
        </w:rPr>
        <w:fldChar w:fldCharType="end"/>
      </w:r>
      <w:r w:rsidR="005B2603">
        <w:rPr>
          <w:lang w:val="en-US"/>
        </w:rPr>
        <w:t>.</w:t>
      </w:r>
    </w:p>
    <w:p w14:paraId="3C68D2A6" w14:textId="794168BE" w:rsidR="00B65280" w:rsidRDefault="00B65280" w:rsidP="00B65280">
      <w:pPr>
        <w:pStyle w:val="Listenabsatz"/>
        <w:numPr>
          <w:ilvl w:val="0"/>
          <w:numId w:val="44"/>
        </w:numPr>
        <w:jc w:val="both"/>
        <w:rPr>
          <w:lang w:val="en-US"/>
        </w:rPr>
      </w:pPr>
      <w:r>
        <w:rPr>
          <w:lang w:val="en-US"/>
        </w:rPr>
        <w:t xml:space="preserve">Scheduled download from multiple transmitters: In this case </w:t>
      </w:r>
      <w:r w:rsidR="00F039F8">
        <w:rPr>
          <w:lang w:val="en-US"/>
        </w:rPr>
        <w:t xml:space="preserve">a </w:t>
      </w:r>
      <w:r>
        <w:rPr>
          <w:lang w:val="en-US"/>
        </w:rPr>
        <w:t>receiver may be connected</w:t>
      </w:r>
      <w:r w:rsidR="00C9467C">
        <w:rPr>
          <w:lang w:val="en-US"/>
        </w:rPr>
        <w:t xml:space="preserve"> over the duration of the scheduled download</w:t>
      </w:r>
      <w:r>
        <w:rPr>
          <w:lang w:val="en-US"/>
        </w:rPr>
        <w:t xml:space="preserve"> to </w:t>
      </w:r>
      <w:r w:rsidR="00C9467C">
        <w:rPr>
          <w:lang w:val="en-US"/>
        </w:rPr>
        <w:t xml:space="preserve">different </w:t>
      </w:r>
      <w:r>
        <w:rPr>
          <w:lang w:val="en-US"/>
        </w:rPr>
        <w:t>transmitters</w:t>
      </w:r>
      <w:r w:rsidR="00C9467C">
        <w:rPr>
          <w:lang w:val="en-US"/>
        </w:rPr>
        <w:t xml:space="preserve"> in different transmission areas</w:t>
      </w:r>
      <w:r w:rsidR="008E2089">
        <w:rPr>
          <w:lang w:val="en-US"/>
        </w:rPr>
        <w:t xml:space="preserve">. </w:t>
      </w:r>
      <w:r w:rsidR="005B2603">
        <w:rPr>
          <w:lang w:val="en-US"/>
        </w:rPr>
        <w:t xml:space="preserve">For more details refer to section </w:t>
      </w:r>
      <w:r w:rsidR="005B2603">
        <w:rPr>
          <w:lang w:val="en-US"/>
        </w:rPr>
        <w:fldChar w:fldCharType="begin"/>
      </w:r>
      <w:r w:rsidR="005B2603">
        <w:rPr>
          <w:lang w:val="en-US"/>
        </w:rPr>
        <w:instrText xml:space="preserve"> REF _Ref188431001 \r \h </w:instrText>
      </w:r>
      <w:r w:rsidR="005B2603">
        <w:rPr>
          <w:lang w:val="en-US"/>
        </w:rPr>
      </w:r>
      <w:r w:rsidR="005B2603">
        <w:rPr>
          <w:lang w:val="en-US"/>
        </w:rPr>
        <w:fldChar w:fldCharType="separate"/>
      </w:r>
      <w:r w:rsidR="00F039F8">
        <w:rPr>
          <w:lang w:val="en-US"/>
        </w:rPr>
        <w:t>2.3</w:t>
      </w:r>
      <w:r w:rsidR="005B2603">
        <w:rPr>
          <w:lang w:val="en-US"/>
        </w:rPr>
        <w:fldChar w:fldCharType="end"/>
      </w:r>
      <w:r w:rsidR="005B2603">
        <w:rPr>
          <w:lang w:val="en-US"/>
        </w:rPr>
        <w:t>.</w:t>
      </w:r>
    </w:p>
    <w:p w14:paraId="1C65F7DC" w14:textId="26C37A2B" w:rsidR="00327037" w:rsidRPr="00327037" w:rsidRDefault="00327037" w:rsidP="00B65280">
      <w:pPr>
        <w:pStyle w:val="Listenabsatz"/>
        <w:numPr>
          <w:ilvl w:val="0"/>
          <w:numId w:val="44"/>
        </w:numPr>
        <w:jc w:val="both"/>
        <w:rPr>
          <w:lang w:val="en-US"/>
        </w:rPr>
      </w:pPr>
      <w:r>
        <w:rPr>
          <w:lang w:val="en-US"/>
        </w:rPr>
        <w:t xml:space="preserve">Scheduled download with CDN-based repair: In this case the transmitter delivers only </w:t>
      </w:r>
      <w:r w:rsidR="00753EBF">
        <w:rPr>
          <w:lang w:val="en-US"/>
        </w:rPr>
        <w:t xml:space="preserve">repair symbols on the multicast delivery. If the file cannot be recovered from the multicast delivery, then the associated repair procedures permit to recover the data in a repair session. The receiver requests an arbitrary set of source symbols to recover, for an ideal code typically only the first </w:t>
      </w:r>
      <w:r w:rsidR="00753EBF" w:rsidRPr="00753EBF">
        <w:rPr>
          <w:i/>
          <w:lang w:val="en-US"/>
        </w:rPr>
        <w:t>K</w:t>
      </w:r>
      <w:r w:rsidR="00753EBF">
        <w:rPr>
          <w:lang w:val="en-US"/>
        </w:rPr>
        <w:t>-</w:t>
      </w:r>
      <w:r w:rsidR="00753EBF" w:rsidRPr="00753EBF">
        <w:rPr>
          <w:i/>
          <w:lang w:val="en-US"/>
        </w:rPr>
        <w:t>R</w:t>
      </w:r>
      <w:r w:rsidR="00753EBF">
        <w:rPr>
          <w:lang w:val="en-US"/>
        </w:rPr>
        <w:t xml:space="preserve"> with </w:t>
      </w:r>
      <w:r w:rsidR="00753EBF" w:rsidRPr="00753EBF">
        <w:rPr>
          <w:i/>
          <w:lang w:val="en-US"/>
        </w:rPr>
        <w:t>R</w:t>
      </w:r>
      <w:r w:rsidR="00753EBF">
        <w:rPr>
          <w:lang w:val="en-US"/>
        </w:rPr>
        <w:t xml:space="preserve"> the number of symbols received in the multicast session. The request may even be simplified to request only byte range of the file that is made available on an HTTP-server or an HTTP-cloud. This operation avoids the complex repair architectures, in the latter case only a regular HTTP-server is necessary and a regular CDN-cache download can be offered in parallel on a multicast </w:t>
      </w:r>
      <w:r w:rsidR="00753EBF">
        <w:rPr>
          <w:lang w:val="en-US"/>
        </w:rPr>
        <w:lastRenderedPageBreak/>
        <w:t>session with zero cost for the repair procedure and maximum delivery efficiency.</w:t>
      </w:r>
      <w:r w:rsidR="006F7DB9">
        <w:rPr>
          <w:lang w:val="en-US"/>
        </w:rPr>
        <w:t xml:space="preserve"> For more details on this use case refer to </w:t>
      </w:r>
      <w:r w:rsidR="006F7DB9" w:rsidRPr="005837DF">
        <w:rPr>
          <w:lang w:val="en-US"/>
        </w:rPr>
        <w:t>S4-12</w:t>
      </w:r>
      <w:r w:rsidR="005837DF" w:rsidRPr="005837DF">
        <w:rPr>
          <w:lang w:val="en-US"/>
        </w:rPr>
        <w:t>0047</w:t>
      </w:r>
      <w:r w:rsidR="006F7DB9">
        <w:rPr>
          <w:lang w:val="en-US"/>
        </w:rPr>
        <w:t>.</w:t>
      </w:r>
    </w:p>
    <w:p w14:paraId="0EE26653" w14:textId="77777777" w:rsidR="00F01116" w:rsidRDefault="00F01116" w:rsidP="00B05D9A">
      <w:pPr>
        <w:pStyle w:val="Listenabsatz"/>
        <w:numPr>
          <w:ilvl w:val="0"/>
          <w:numId w:val="44"/>
        </w:numPr>
        <w:jc w:val="both"/>
        <w:rPr>
          <w:lang w:val="en-US"/>
        </w:rPr>
      </w:pPr>
      <w:r>
        <w:rPr>
          <w:lang w:val="en-US"/>
        </w:rPr>
        <w:t>other use cases not yet considered</w:t>
      </w:r>
    </w:p>
    <w:p w14:paraId="1E7C48DC" w14:textId="77777777" w:rsidR="006F7DB9" w:rsidRDefault="006F7DB9" w:rsidP="006F7DB9">
      <w:pPr>
        <w:pStyle w:val="berschrift2"/>
      </w:pPr>
      <w:bookmarkStart w:id="2" w:name="_Ref188430974"/>
      <w:r>
        <w:t>Carousel Use Case</w:t>
      </w:r>
      <w:bookmarkEnd w:id="2"/>
    </w:p>
    <w:p w14:paraId="704B0019" w14:textId="39D97A34" w:rsidR="00F039F8" w:rsidRDefault="00F039F8" w:rsidP="004A47B4">
      <w:pPr>
        <w:jc w:val="both"/>
        <w:rPr>
          <w:lang w:val="en-US"/>
        </w:rPr>
      </w:pPr>
      <w:r>
        <w:rPr>
          <w:lang w:val="en-US"/>
        </w:rPr>
        <w:t>In this case a download delivery service is offered over longer time, possibly over a long time, at a low transmission rate: for example the software upgrade of the iPhone is carouseled at a very low transmission rate over two weeks over eMBMS. This delivery strategy typically ensures that the content is delivered to a very high proportion of receivers while at the same time minimizing network resources.  Receivers may join or the download at arbitrary times and may leave the download also at arbitrary times even if the recovery of the file is not complete. In this case the receiver collects encoding symbols in bursts, but not necessarily all at once.</w:t>
      </w:r>
    </w:p>
    <w:p w14:paraId="609CF983" w14:textId="6826C78F" w:rsidR="00F039F8" w:rsidRDefault="00F039F8" w:rsidP="004A47B4">
      <w:pPr>
        <w:jc w:val="both"/>
        <w:rPr>
          <w:lang w:val="en-US"/>
        </w:rPr>
      </w:pPr>
      <w:r>
        <w:rPr>
          <w:lang w:val="en-US"/>
        </w:rPr>
        <w:t>The service operator is interested to serve a large population with the background multicast delivery. The relevant performance metrics for this type of service are that a UE was able to receive sufficient data to recover the object (to maximize the reception probability) and that the reception time necessary to receive sufficient data is minimized (to minimize the battery consumption for the receivers).</w:t>
      </w:r>
    </w:p>
    <w:p w14:paraId="289696F3" w14:textId="29133B31" w:rsidR="00F039F8" w:rsidRPr="004A47B4" w:rsidRDefault="00F039F8" w:rsidP="004A47B4">
      <w:pPr>
        <w:jc w:val="both"/>
      </w:pPr>
      <w:r>
        <w:rPr>
          <w:lang w:val="en-US"/>
        </w:rPr>
        <w:t xml:space="preserve">In the optimal case, any received </w:t>
      </w:r>
      <w:r w:rsidR="00CB1F18">
        <w:rPr>
          <w:lang w:val="en-US"/>
        </w:rPr>
        <w:t>encoding</w:t>
      </w:r>
      <w:r>
        <w:rPr>
          <w:lang w:val="en-US"/>
        </w:rPr>
        <w:t xml:space="preserve"> symbol provides </w:t>
      </w:r>
      <w:r w:rsidR="00CB1F18">
        <w:rPr>
          <w:lang w:val="en-US"/>
        </w:rPr>
        <w:t>information and recovery is possible by exactly K encoding symbols for any arbitrary reception patterns.</w:t>
      </w:r>
    </w:p>
    <w:p w14:paraId="54A97D66" w14:textId="77777777" w:rsidR="00F039F8" w:rsidRPr="00F039F8" w:rsidRDefault="00F039F8" w:rsidP="004A47B4"/>
    <w:p w14:paraId="4049A478" w14:textId="77777777" w:rsidR="00F039F8" w:rsidRDefault="00F039F8" w:rsidP="004A47B4">
      <w:pPr>
        <w:keepNext/>
        <w:jc w:val="center"/>
      </w:pPr>
      <w:r w:rsidRPr="00F039F8">
        <w:rPr>
          <w:noProof/>
          <w:highlight w:val="yellow"/>
          <w:lang w:val="de-DE" w:eastAsia="de-DE"/>
        </w:rPr>
        <w:drawing>
          <wp:inline distT="0" distB="0" distL="0" distR="0" wp14:anchorId="509123D1" wp14:editId="30A49D46">
            <wp:extent cx="4220960" cy="1858501"/>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0994" cy="1858516"/>
                    </a:xfrm>
                    <a:prstGeom prst="rect">
                      <a:avLst/>
                    </a:prstGeom>
                    <a:noFill/>
                    <a:ln>
                      <a:noFill/>
                    </a:ln>
                  </pic:spPr>
                </pic:pic>
              </a:graphicData>
            </a:graphic>
          </wp:inline>
        </w:drawing>
      </w:r>
    </w:p>
    <w:p w14:paraId="1BF3C05E" w14:textId="77777777" w:rsidR="00CB1F18" w:rsidRDefault="00F039F8" w:rsidP="004A47B4">
      <w:pPr>
        <w:pStyle w:val="Beschriftung"/>
        <w:jc w:val="center"/>
      </w:pPr>
      <w:r>
        <w:t xml:space="preserve">Figure </w:t>
      </w:r>
      <w:r>
        <w:fldChar w:fldCharType="begin"/>
      </w:r>
      <w:r>
        <w:instrText xml:space="preserve"> SEQ Figure \* ARABIC </w:instrText>
      </w:r>
      <w:r>
        <w:fldChar w:fldCharType="separate"/>
      </w:r>
      <w:r>
        <w:rPr>
          <w:noProof/>
        </w:rPr>
        <w:t>1</w:t>
      </w:r>
      <w:r>
        <w:fldChar w:fldCharType="end"/>
      </w:r>
      <w:r>
        <w:t xml:space="preserve"> Carousel Use Case</w:t>
      </w:r>
    </w:p>
    <w:p w14:paraId="2103D712" w14:textId="5D5C2E91" w:rsidR="006F7DB9" w:rsidRPr="004A47B4" w:rsidRDefault="00CB1F18" w:rsidP="004A47B4">
      <w:pPr>
        <w:jc w:val="both"/>
      </w:pPr>
      <w:r>
        <w:rPr>
          <w:lang w:val="en-US"/>
        </w:rPr>
        <w:t>This use case is supported in MBMS since Release-6.</w:t>
      </w:r>
    </w:p>
    <w:p w14:paraId="2B5E9B64" w14:textId="77777777" w:rsidR="006F7DB9" w:rsidRPr="003C6266" w:rsidRDefault="006F7DB9" w:rsidP="006F7DB9">
      <w:pPr>
        <w:pStyle w:val="berschrift2"/>
      </w:pPr>
      <w:bookmarkStart w:id="3" w:name="_Ref188431001"/>
      <w:r>
        <w:t>Scheduled download from multiple transmitters</w:t>
      </w:r>
      <w:bookmarkEnd w:id="3"/>
    </w:p>
    <w:p w14:paraId="4EF97A47" w14:textId="77777777" w:rsidR="00CB1F18" w:rsidRDefault="00F039F8" w:rsidP="004A47B4">
      <w:pPr>
        <w:jc w:val="both"/>
        <w:rPr>
          <w:lang w:val="en-US"/>
        </w:rPr>
      </w:pPr>
      <w:r>
        <w:rPr>
          <w:lang w:val="en-US"/>
        </w:rPr>
        <w:t>In this case the receivers join at the start of the delivery and accumulate the first symbols they have received until decoding is successful. However, a receiver may be connected over the duratio</w:t>
      </w:r>
      <w:r w:rsidR="00CB1F18">
        <w:rPr>
          <w:lang w:val="en-US"/>
        </w:rPr>
        <w:t xml:space="preserve">n of the scheduled download to </w:t>
      </w:r>
      <w:r>
        <w:rPr>
          <w:lang w:val="en-US"/>
        </w:rPr>
        <w:t>different transmitters in different transmission areas.  The different transmitters may be only loosely synchronized and may be transmitting data for the same file at different rates. Thus, receivers may accumulate data for the same file from multiple transmitters. In this case the different transmitters may deliver different encoding symbols to maximize the diversity at the receiver and to minimize the reconstruction time and battery consumption for receivers connected to multiple transmitters.</w:t>
      </w:r>
    </w:p>
    <w:p w14:paraId="3F20EB9F" w14:textId="1128B8FC" w:rsidR="00CB1F18" w:rsidRDefault="00CB1F18" w:rsidP="00CB1F18">
      <w:pPr>
        <w:jc w:val="both"/>
        <w:rPr>
          <w:lang w:val="en-US"/>
        </w:rPr>
      </w:pPr>
      <w:r>
        <w:rPr>
          <w:lang w:val="en-US"/>
        </w:rPr>
        <w:t>The service operator is again interested to serve a large population with the multicast delivery. The relevant performance metrics for this type of service are that a UE was able to receive sufficient data to recover the object (to maximize the reception probability) and that the reception time necessary to receive sufficient data is minimized (to minimize the battery consumption for the receivers).</w:t>
      </w:r>
    </w:p>
    <w:p w14:paraId="594CC836" w14:textId="77777777" w:rsidR="00CB1F18" w:rsidRDefault="00CB1F18" w:rsidP="004A47B4">
      <w:pPr>
        <w:jc w:val="both"/>
        <w:rPr>
          <w:lang w:val="en-US"/>
        </w:rPr>
      </w:pPr>
      <w:r>
        <w:rPr>
          <w:lang w:val="en-US"/>
        </w:rPr>
        <w:t xml:space="preserve">In the optimal case, any received encoding symbol provides information and recovery is possible by exactly </w:t>
      </w:r>
      <w:r w:rsidRPr="004A47B4">
        <w:rPr>
          <w:smallCaps/>
          <w:lang w:val="en-US"/>
        </w:rPr>
        <w:t>K</w:t>
      </w:r>
      <w:r>
        <w:rPr>
          <w:lang w:val="en-US"/>
        </w:rPr>
        <w:t xml:space="preserve"> encoding symbols for any arbitrary reception patterns.</w:t>
      </w:r>
    </w:p>
    <w:p w14:paraId="677C1A9A" w14:textId="34736018" w:rsidR="006F7DB9" w:rsidRPr="006F7DB9" w:rsidRDefault="00CB1F18" w:rsidP="004A47B4">
      <w:pPr>
        <w:jc w:val="both"/>
      </w:pPr>
      <w:r>
        <w:rPr>
          <w:lang w:val="en-US"/>
        </w:rPr>
        <w:t>This use case is supported in MBMS since Release-6.</w:t>
      </w:r>
    </w:p>
    <w:p w14:paraId="1F156688" w14:textId="77777777" w:rsidR="006F7DB9" w:rsidRPr="006F7DB9" w:rsidRDefault="00D5557C" w:rsidP="006F7DB9">
      <w:pPr>
        <w:pStyle w:val="berschrift1"/>
      </w:pPr>
      <w:r>
        <w:t xml:space="preserve">Typically </w:t>
      </w:r>
      <w:r w:rsidR="006F7DB9">
        <w:t>Observed Loss Characteristics</w:t>
      </w:r>
    </w:p>
    <w:p w14:paraId="130B280E" w14:textId="77777777" w:rsidR="00F53812" w:rsidRDefault="00F53812" w:rsidP="00B05D9A">
      <w:pPr>
        <w:jc w:val="both"/>
        <w:rPr>
          <w:lang w:val="en-US"/>
        </w:rPr>
      </w:pPr>
      <w:r>
        <w:rPr>
          <w:lang w:val="en-US"/>
        </w:rPr>
        <w:t>In addition to the sending and reception strategy, during an active reception also some encoding symbols may be solved. Without completeness, some of the following loss characteristics may occur:</w:t>
      </w:r>
    </w:p>
    <w:p w14:paraId="2E0C60DA" w14:textId="77777777" w:rsidR="00F53812" w:rsidRDefault="00F53812" w:rsidP="00F53812">
      <w:pPr>
        <w:pStyle w:val="Listenabsatz"/>
        <w:numPr>
          <w:ilvl w:val="0"/>
          <w:numId w:val="45"/>
        </w:numPr>
        <w:jc w:val="both"/>
        <w:rPr>
          <w:lang w:val="en-US"/>
        </w:rPr>
      </w:pPr>
      <w:r>
        <w:rPr>
          <w:lang w:val="en-US"/>
        </w:rPr>
        <w:t>statistically independent symbol losses at high speed and line-of-sight reception</w:t>
      </w:r>
    </w:p>
    <w:p w14:paraId="2BEC54C7" w14:textId="77777777" w:rsidR="00F53812" w:rsidRDefault="00F53812" w:rsidP="00F53812">
      <w:pPr>
        <w:pStyle w:val="Listenabsatz"/>
        <w:numPr>
          <w:ilvl w:val="0"/>
          <w:numId w:val="45"/>
        </w:numPr>
        <w:jc w:val="both"/>
        <w:rPr>
          <w:lang w:val="en-US"/>
        </w:rPr>
      </w:pPr>
      <w:r>
        <w:rPr>
          <w:lang w:val="en-US"/>
        </w:rPr>
        <w:t>burst-packet losses because of short-term fading</w:t>
      </w:r>
    </w:p>
    <w:p w14:paraId="247D1802" w14:textId="77777777" w:rsidR="00F53812" w:rsidRDefault="00F53812" w:rsidP="00F53812">
      <w:pPr>
        <w:pStyle w:val="Listenabsatz"/>
        <w:numPr>
          <w:ilvl w:val="0"/>
          <w:numId w:val="45"/>
        </w:numPr>
        <w:jc w:val="both"/>
        <w:rPr>
          <w:lang w:val="en-US"/>
        </w:rPr>
      </w:pPr>
      <w:r>
        <w:rPr>
          <w:lang w:val="en-US"/>
        </w:rPr>
        <w:t>burst-packet losses due to shadowing and obstruction, the latter possibly driving through a tunnel or below a bridge</w:t>
      </w:r>
      <w:r w:rsidR="00F01116">
        <w:rPr>
          <w:lang w:val="en-US"/>
        </w:rPr>
        <w:t>.</w:t>
      </w:r>
    </w:p>
    <w:p w14:paraId="6E0EC3AA" w14:textId="77777777" w:rsidR="00F01116" w:rsidRPr="004B287E" w:rsidRDefault="00F01116" w:rsidP="00B05D9A">
      <w:pPr>
        <w:pStyle w:val="Listenabsatz"/>
        <w:numPr>
          <w:ilvl w:val="0"/>
          <w:numId w:val="45"/>
        </w:numPr>
        <w:jc w:val="both"/>
        <w:rPr>
          <w:lang w:val="en-US"/>
        </w:rPr>
      </w:pPr>
      <w:r>
        <w:rPr>
          <w:lang w:val="en-US"/>
        </w:rPr>
        <w:t>antenna obstruction when holding the mobile phone, etc.</w:t>
      </w:r>
    </w:p>
    <w:p w14:paraId="477540C7" w14:textId="77777777" w:rsidR="006F7DB9" w:rsidRDefault="006F7DB9" w:rsidP="006F7DB9">
      <w:pPr>
        <w:pStyle w:val="berschrift1"/>
      </w:pPr>
      <w:r w:rsidRPr="003C6266">
        <w:t>Code Performance</w:t>
      </w:r>
    </w:p>
    <w:p w14:paraId="7842DB0C" w14:textId="77777777" w:rsidR="006F7DB9" w:rsidRDefault="006F7DB9" w:rsidP="006F7DB9">
      <w:pPr>
        <w:pStyle w:val="berschrift2"/>
      </w:pPr>
      <w:r>
        <w:t>Introduction</w:t>
      </w:r>
    </w:p>
    <w:p w14:paraId="37DA4383" w14:textId="6FA3ACDA" w:rsidR="004B287E" w:rsidRDefault="004B287E" w:rsidP="00B05D9A">
      <w:pPr>
        <w:jc w:val="both"/>
        <w:rPr>
          <w:lang w:val="en-US"/>
        </w:rPr>
      </w:pPr>
      <w:r w:rsidRPr="008E43F2">
        <w:rPr>
          <w:lang w:val="en-US"/>
        </w:rPr>
        <w:t xml:space="preserve">The first two use cases </w:t>
      </w:r>
      <w:r w:rsidR="00CB1F18" w:rsidRPr="008E43F2">
        <w:rPr>
          <w:lang w:val="en-US"/>
        </w:rPr>
        <w:t xml:space="preserve">(streaming and download delivery) </w:t>
      </w:r>
      <w:r w:rsidRPr="008E43F2">
        <w:rPr>
          <w:lang w:val="en-US"/>
        </w:rPr>
        <w:t xml:space="preserve">from above with the first two channel models are considered relevant in the evaluation of the code and they are covered in the </w:t>
      </w:r>
      <w:r w:rsidR="00893307" w:rsidRPr="008E43F2">
        <w:rPr>
          <w:lang w:val="en-US"/>
        </w:rPr>
        <w:t>S4-AHI246</w:t>
      </w:r>
      <w:r w:rsidRPr="008E43F2">
        <w:rPr>
          <w:lang w:val="en-US"/>
        </w:rPr>
        <w:t xml:space="preserve"> in the primary performance metrics.</w:t>
      </w:r>
      <w:r>
        <w:rPr>
          <w:lang w:val="en-US"/>
        </w:rPr>
        <w:t xml:space="preserve"> </w:t>
      </w:r>
    </w:p>
    <w:p w14:paraId="4B5CBEA6" w14:textId="5E10A306" w:rsidR="004B287E" w:rsidRDefault="004B287E" w:rsidP="00B05D9A">
      <w:pPr>
        <w:jc w:val="both"/>
        <w:rPr>
          <w:lang w:val="en-US"/>
        </w:rPr>
      </w:pPr>
      <w:r>
        <w:rPr>
          <w:lang w:val="en-US"/>
        </w:rPr>
        <w:t xml:space="preserve">However, for the other use cases and channel models the combination of the sending and reception strategy as well as the different reception conditions results on a significant amount of variations on which data is available at the receiver for the recovery of the source block. Therefore, not only the primary performance metrics </w:t>
      </w:r>
      <w:r w:rsidR="00322E66">
        <w:rPr>
          <w:lang w:val="en-US"/>
        </w:rPr>
        <w:t xml:space="preserve">should </w:t>
      </w:r>
      <w:r>
        <w:rPr>
          <w:lang w:val="en-US"/>
        </w:rPr>
        <w:t xml:space="preserve">to be assessed, but also the flexibility of the code </w:t>
      </w:r>
      <w:r w:rsidR="00322E66">
        <w:rPr>
          <w:lang w:val="en-US"/>
        </w:rPr>
        <w:t xml:space="preserve">for </w:t>
      </w:r>
      <w:r>
        <w:rPr>
          <w:lang w:val="en-US"/>
        </w:rPr>
        <w:t>different use cases</w:t>
      </w:r>
      <w:r w:rsidR="00322E66">
        <w:rPr>
          <w:lang w:val="en-US"/>
        </w:rPr>
        <w:t xml:space="preserve"> as introduced in section 2 as well as for loss characteristics in section 3</w:t>
      </w:r>
      <w:r>
        <w:rPr>
          <w:lang w:val="en-US"/>
        </w:rPr>
        <w:t>.</w:t>
      </w:r>
    </w:p>
    <w:p w14:paraId="400AB9C6" w14:textId="77777777" w:rsidR="00F01116" w:rsidRDefault="00FA030D" w:rsidP="00B05D9A">
      <w:pPr>
        <w:jc w:val="both"/>
        <w:rPr>
          <w:lang w:val="en-US"/>
        </w:rPr>
      </w:pPr>
      <w:r>
        <w:rPr>
          <w:lang w:val="en-US"/>
        </w:rPr>
        <w:t xml:space="preserve">In </w:t>
      </w:r>
      <w:r w:rsidR="00F01116">
        <w:rPr>
          <w:lang w:val="en-US"/>
        </w:rPr>
        <w:t>any case</w:t>
      </w:r>
      <w:r>
        <w:rPr>
          <w:lang w:val="en-US"/>
        </w:rPr>
        <w:t xml:space="preserve"> </w:t>
      </w:r>
      <w:r w:rsidR="00F01116">
        <w:rPr>
          <w:lang w:val="en-US"/>
        </w:rPr>
        <w:t xml:space="preserve">non-available </w:t>
      </w:r>
      <w:r>
        <w:rPr>
          <w:lang w:val="en-US"/>
        </w:rPr>
        <w:t>source symbols</w:t>
      </w:r>
      <w:r w:rsidR="00F01116">
        <w:rPr>
          <w:lang w:val="en-US"/>
        </w:rPr>
        <w:t xml:space="preserve"> may be reconstructed by</w:t>
      </w:r>
      <w:r>
        <w:rPr>
          <w:lang w:val="en-US"/>
        </w:rPr>
        <w:t xml:space="preserve"> repair symbols. </w:t>
      </w:r>
      <w:r w:rsidRPr="003C6266">
        <w:rPr>
          <w:lang w:val="en-US"/>
        </w:rPr>
        <w:t xml:space="preserve">The </w:t>
      </w:r>
      <w:r>
        <w:rPr>
          <w:lang w:val="en-US"/>
        </w:rPr>
        <w:t xml:space="preserve">total </w:t>
      </w:r>
      <w:r w:rsidRPr="003C6266">
        <w:rPr>
          <w:lang w:val="en-US"/>
        </w:rPr>
        <w:t>number of required symbols</w:t>
      </w:r>
      <w:r>
        <w:rPr>
          <w:lang w:val="en-US"/>
        </w:rPr>
        <w:t xml:space="preserve"> (source or repair)</w:t>
      </w:r>
      <w:r w:rsidRPr="003C6266">
        <w:rPr>
          <w:lang w:val="en-US"/>
        </w:rPr>
        <w:t xml:space="preserve"> are at least </w:t>
      </w:r>
      <w:r w:rsidRPr="003C6266">
        <w:rPr>
          <w:i/>
          <w:lang w:val="en-US"/>
        </w:rPr>
        <w:t>K</w:t>
      </w:r>
      <w:r w:rsidRPr="003C6266">
        <w:rPr>
          <w:lang w:val="en-US"/>
        </w:rPr>
        <w:t xml:space="preserve">, but due to code inefficiency more than </w:t>
      </w:r>
      <w:r w:rsidRPr="003C6266">
        <w:rPr>
          <w:i/>
          <w:lang w:val="en-US"/>
        </w:rPr>
        <w:t>K</w:t>
      </w:r>
      <w:r w:rsidRPr="003C6266">
        <w:rPr>
          <w:lang w:val="en-US"/>
        </w:rPr>
        <w:t xml:space="preserve"> symbols</w:t>
      </w:r>
      <w:r>
        <w:rPr>
          <w:lang w:val="en-US"/>
        </w:rPr>
        <w:t xml:space="preserve">, namely </w:t>
      </w:r>
      <w:r w:rsidRPr="00FA030D">
        <w:rPr>
          <w:i/>
          <w:lang w:val="en-US"/>
        </w:rPr>
        <w:t>K</w:t>
      </w:r>
      <w:r>
        <w:rPr>
          <w:lang w:val="en-US"/>
        </w:rPr>
        <w:t>+</w:t>
      </w:r>
      <w:r w:rsidRPr="00FA030D">
        <w:rPr>
          <w:i/>
          <w:lang w:val="en-US"/>
        </w:rPr>
        <w:t>O</w:t>
      </w:r>
      <w:r>
        <w:rPr>
          <w:lang w:val="en-US"/>
        </w:rPr>
        <w:t xml:space="preserve"> symbols,</w:t>
      </w:r>
      <w:r w:rsidRPr="003C6266">
        <w:rPr>
          <w:lang w:val="en-US"/>
        </w:rPr>
        <w:t xml:space="preserve"> may be required for certain permutations of received encoding symbols.</w:t>
      </w:r>
      <w:r>
        <w:rPr>
          <w:lang w:val="en-US"/>
        </w:rPr>
        <w:t xml:space="preserve"> The value </w:t>
      </w:r>
      <w:r w:rsidRPr="00FA030D">
        <w:rPr>
          <w:i/>
          <w:lang w:val="en-US"/>
        </w:rPr>
        <w:t>O</w:t>
      </w:r>
      <w:r>
        <w:rPr>
          <w:lang w:val="en-US"/>
        </w:rPr>
        <w:t xml:space="preserve"> expresses the code overhead</w:t>
      </w:r>
      <w:r w:rsidR="00F01116">
        <w:rPr>
          <w:lang w:val="en-US"/>
        </w:rPr>
        <w:t xml:space="preserve"> (aka reception overhead)</w:t>
      </w:r>
      <w:r>
        <w:rPr>
          <w:lang w:val="en-US"/>
        </w:rPr>
        <w:t xml:space="preserve"> for this specific experiment. </w:t>
      </w:r>
    </w:p>
    <w:p w14:paraId="7685C81A" w14:textId="77777777" w:rsidR="00B05D9A" w:rsidRDefault="00FA030D" w:rsidP="00B05D9A">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Pr{decoding with</w:t>
      </w:r>
      <w:r w:rsidR="00F01116">
        <w:rPr>
          <w:lang w:val="en-US"/>
        </w:rPr>
        <w:t xml:space="preserve"> less than</w:t>
      </w:r>
      <w:r w:rsidR="00B05D9A" w:rsidRPr="003C6266">
        <w:rPr>
          <w:lang w:val="en-US"/>
        </w:rPr>
        <w:t xml:space="preserve"> </w:t>
      </w:r>
      <w:r w:rsidR="00B05D9A" w:rsidRPr="003C6266">
        <w:rPr>
          <w:i/>
          <w:iCs/>
          <w:lang w:val="en-US"/>
        </w:rPr>
        <w:t>O</w:t>
      </w:r>
      <w:r w:rsidR="00B05D9A" w:rsidRPr="003C6266">
        <w:rPr>
          <w:lang w:val="en-US"/>
        </w:rPr>
        <w:t xml:space="preserve"> </w:t>
      </w:r>
      <w:r w:rsidR="00B05D9A">
        <w:rPr>
          <w:lang w:val="en-US"/>
        </w:rPr>
        <w:t>overhead symbols fails} is relevant and may be used to determine the code performance.</w:t>
      </w:r>
    </w:p>
    <w:p w14:paraId="055A9239" w14:textId="77777777" w:rsidR="00D07324" w:rsidRDefault="00CE2BB4" w:rsidP="00CE2BB4">
      <w:pPr>
        <w:pStyle w:val="berschrift2"/>
      </w:pPr>
      <w:r>
        <w:t xml:space="preserve">Proposed </w:t>
      </w:r>
      <w:r w:rsidR="00D07324">
        <w:t>Evaluation Procedure</w:t>
      </w:r>
    </w:p>
    <w:p w14:paraId="7EA84316" w14:textId="77777777" w:rsidR="00512210" w:rsidRDefault="00B05D9A" w:rsidP="00512210">
      <w:pPr>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18228D8B" w14:textId="77777777"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009CCC5D" w14:textId="77777777" w:rsidR="00831660" w:rsidRDefault="00831660" w:rsidP="00B05D9A">
      <w:pPr>
        <w:pStyle w:val="Listenabsatz"/>
        <w:numPr>
          <w:ilvl w:val="0"/>
          <w:numId w:val="32"/>
        </w:numPr>
      </w:pPr>
      <w:r>
        <w:t xml:space="preserve">the maximum encoding symbol ID (ESI) </w:t>
      </w:r>
      <w:r w:rsidR="00844209">
        <w:rPr>
          <w:i/>
        </w:rPr>
        <w:t>N</w:t>
      </w:r>
      <w:r w:rsidR="00D81198">
        <w:t xml:space="preserve"> </w:t>
      </w:r>
      <w:r>
        <w:t>for any repair symbol</w:t>
      </w:r>
    </w:p>
    <w:p w14:paraId="1A58CE79" w14:textId="77777777" w:rsidR="00D81198" w:rsidRDefault="00D81198" w:rsidP="00D81198">
      <w:r>
        <w:t xml:space="preserve">Given these numbers the following procedure is proposed to obtain the </w:t>
      </w:r>
      <w:r w:rsidRPr="00D81198">
        <w:rPr>
          <w:i/>
        </w:rPr>
        <w:t>O</w:t>
      </w:r>
      <w:r>
        <w:t xml:space="preserve"> for one experiment:</w:t>
      </w:r>
    </w:p>
    <w:p w14:paraId="5BF5C4C2" w14:textId="77777777" w:rsidR="00D81198" w:rsidRDefault="00D472C0" w:rsidP="00D81198">
      <w:pPr>
        <w:pStyle w:val="Listenabsatz"/>
        <w:numPr>
          <w:ilvl w:val="0"/>
          <w:numId w:val="33"/>
        </w:numPr>
      </w:pPr>
      <w:r>
        <w:t xml:space="preserve">Generate a source block with </w:t>
      </w:r>
      <w:r w:rsidRPr="00D472C0">
        <w:rPr>
          <w:i/>
        </w:rPr>
        <w:t>K</w:t>
      </w:r>
      <w:r>
        <w:t xml:space="preserve"> symbols</w:t>
      </w:r>
    </w:p>
    <w:p w14:paraId="7E8A32C8" w14:textId="77777777" w:rsidR="00853993" w:rsidRDefault="00853993" w:rsidP="00D81198">
      <w:pPr>
        <w:pStyle w:val="Listenabsatz"/>
        <w:numPr>
          <w:ilvl w:val="0"/>
          <w:numId w:val="33"/>
        </w:numPr>
      </w:pPr>
      <w:r>
        <w:t xml:space="preserve">Generate </w:t>
      </w:r>
      <w:r w:rsidR="00844209">
        <w:rPr>
          <w:i/>
        </w:rPr>
        <w:t>N</w:t>
      </w:r>
      <w:r>
        <w:rPr>
          <w:i/>
        </w:rPr>
        <w:t>-K</w:t>
      </w:r>
      <w:r>
        <w:t xml:space="preserve"> repair symbols with ESI=</w:t>
      </w:r>
      <w:r w:rsidRPr="00853993">
        <w:rPr>
          <w:i/>
        </w:rPr>
        <w:t>K</w:t>
      </w:r>
      <w:r>
        <w:t xml:space="preserve">+1, ..., </w:t>
      </w:r>
      <w:r w:rsidR="00844209">
        <w:rPr>
          <w:i/>
        </w:rPr>
        <w:t>N</w:t>
      </w:r>
    </w:p>
    <w:p w14:paraId="16CB252F" w14:textId="77777777" w:rsidR="00D472C0" w:rsidRPr="00D472C0" w:rsidRDefault="00D472C0" w:rsidP="00D81198">
      <w:pPr>
        <w:pStyle w:val="Listenabsatz"/>
        <w:numPr>
          <w:ilvl w:val="0"/>
          <w:numId w:val="33"/>
        </w:numPr>
      </w:pPr>
      <w:r>
        <w:t xml:space="preserve">Randomly </w:t>
      </w:r>
      <w:r w:rsidR="00853993">
        <w:t>pick</w:t>
      </w:r>
      <w:r>
        <w:t xml:space="preserve"> </w:t>
      </w:r>
      <w:r w:rsidR="00853993">
        <w:rPr>
          <w:i/>
        </w:rPr>
        <w:t>K</w:t>
      </w:r>
      <w:r>
        <w:t xml:space="preserve"> of the </w:t>
      </w:r>
      <w:r w:rsidR="00844209">
        <w:rPr>
          <w:i/>
        </w:rPr>
        <w:t>N</w:t>
      </w:r>
      <w:r>
        <w:t xml:space="preserve"> symbols</w:t>
      </w:r>
    </w:p>
    <w:p w14:paraId="0A5E3FBD" w14:textId="77777777" w:rsidR="00D472C0" w:rsidRDefault="00D472C0" w:rsidP="00D81198">
      <w:pPr>
        <w:pStyle w:val="Listenabsatz"/>
        <w:numPr>
          <w:ilvl w:val="0"/>
          <w:numId w:val="33"/>
        </w:numPr>
      </w:pPr>
      <w:r>
        <w:t xml:space="preserve">Set </w:t>
      </w:r>
      <w:r w:rsidRPr="00D472C0">
        <w:rPr>
          <w:i/>
        </w:rPr>
        <w:t>O</w:t>
      </w:r>
      <w:r>
        <w:t xml:space="preserve"> to 0</w:t>
      </w:r>
    </w:p>
    <w:p w14:paraId="5CBFE9F5" w14:textId="77777777" w:rsidR="00D472C0" w:rsidRDefault="00D472C0" w:rsidP="00D81198">
      <w:pPr>
        <w:pStyle w:val="Listenabsatz"/>
        <w:numPr>
          <w:ilvl w:val="0"/>
          <w:numId w:val="33"/>
        </w:numPr>
      </w:pPr>
      <w:r>
        <w:t xml:space="preserve">Attempt decoding using the </w:t>
      </w:r>
      <w:r w:rsidRPr="00D472C0">
        <w:rPr>
          <w:i/>
        </w:rPr>
        <w:t>K</w:t>
      </w:r>
      <w:r w:rsidR="00853993">
        <w:t>+</w:t>
      </w:r>
      <w:r w:rsidR="00853993" w:rsidRPr="00853993">
        <w:rPr>
          <w:i/>
        </w:rPr>
        <w:t>O</w:t>
      </w:r>
      <w:r w:rsidR="00853993">
        <w:t xml:space="preserve"> encoding symbols</w:t>
      </w:r>
    </w:p>
    <w:p w14:paraId="497F53F7" w14:textId="77777777" w:rsidR="00D472C0" w:rsidRDefault="00D472C0" w:rsidP="00D81198">
      <w:pPr>
        <w:pStyle w:val="Listenabsatz"/>
        <w:numPr>
          <w:ilvl w:val="0"/>
          <w:numId w:val="33"/>
        </w:numPr>
      </w:pPr>
      <w:r>
        <w:t>If decoding is not successful then</w:t>
      </w:r>
    </w:p>
    <w:p w14:paraId="34C4FD27" w14:textId="77777777" w:rsidR="00D472C0" w:rsidRPr="00D472C0" w:rsidRDefault="00853993" w:rsidP="00D472C0">
      <w:pPr>
        <w:pStyle w:val="Listenabsatz"/>
        <w:numPr>
          <w:ilvl w:val="1"/>
          <w:numId w:val="33"/>
        </w:numPr>
      </w:pPr>
      <w:r>
        <w:t>pick</w:t>
      </w:r>
      <w:r w:rsidR="00D472C0">
        <w:t xml:space="preserve"> one additional </w:t>
      </w:r>
      <w:r>
        <w:t>not yet included encoding</w:t>
      </w:r>
      <w:r w:rsidR="00D472C0">
        <w:t xml:space="preserve"> symbol randomly chosen </w:t>
      </w:r>
      <w:r>
        <w:t xml:space="preserve">from the </w:t>
      </w:r>
      <w:r w:rsidR="00844209">
        <w:rPr>
          <w:i/>
        </w:rPr>
        <w:t>N</w:t>
      </w:r>
      <w:r>
        <w:t xml:space="preserve"> symbols</w:t>
      </w:r>
      <w:r w:rsidR="00844209">
        <w:t>.</w:t>
      </w:r>
    </w:p>
    <w:p w14:paraId="04309385" w14:textId="77777777"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5697FA54" w14:textId="77777777" w:rsidR="00D472C0" w:rsidRDefault="00D472C0" w:rsidP="00D472C0">
      <w:pPr>
        <w:pStyle w:val="Listenabsatz"/>
        <w:numPr>
          <w:ilvl w:val="1"/>
          <w:numId w:val="33"/>
        </w:numPr>
      </w:pPr>
      <w:r>
        <w:t>goto 5</w:t>
      </w:r>
    </w:p>
    <w:p w14:paraId="1F6B5E61" w14:textId="7777777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75107E5C" w14:textId="77777777" w:rsidR="00101E29" w:rsidRDefault="00D472C0" w:rsidP="00D472C0">
      <w:r>
        <w:t xml:space="preserve">To obtain the distribution for the necessary overhead </w:t>
      </w:r>
      <w:r w:rsidRPr="00D472C0">
        <w:rPr>
          <w:i/>
        </w:rPr>
        <w:t>O</w:t>
      </w:r>
      <w:r>
        <w:t xml:space="preserve"> at least 10,000 of the above experiments shall be carried out.</w:t>
      </w:r>
    </w:p>
    <w:p w14:paraId="059ACB4A" w14:textId="77777777" w:rsidR="003C6266" w:rsidRDefault="003C6266" w:rsidP="00101E29">
      <w:pPr>
        <w:pStyle w:val="berschrift2"/>
      </w:pPr>
      <w:r>
        <w:t>Test Cases</w:t>
      </w:r>
    </w:p>
    <w:p w14:paraId="1E759BDE" w14:textId="77777777" w:rsidR="00D472C0" w:rsidRPr="00D472C0" w:rsidRDefault="00D472C0" w:rsidP="00D472C0">
      <w:r>
        <w:t xml:space="preserve">The following test cases </w:t>
      </w:r>
      <w:r w:rsidR="004679FF">
        <w:t>are determined for the purpose of evaluating the code performance.</w:t>
      </w:r>
      <w:r>
        <w:t xml:space="preserve"> </w:t>
      </w:r>
    </w:p>
    <w:p w14:paraId="20E96027" w14:textId="109A200D"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F039F8">
        <w:rPr>
          <w:noProof/>
        </w:rPr>
        <w:t>1</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816"/>
      </w:tblGrid>
      <w:tr w:rsidR="00844209" w14:paraId="743E3D37" w14:textId="77777777" w:rsidTr="00D81198">
        <w:trPr>
          <w:jc w:val="center"/>
        </w:trPr>
        <w:tc>
          <w:tcPr>
            <w:tcW w:w="0" w:type="auto"/>
          </w:tcPr>
          <w:p w14:paraId="341A7D1A" w14:textId="77777777" w:rsidR="00844209" w:rsidRDefault="00844209" w:rsidP="00001943">
            <w:pPr>
              <w:spacing w:after="0"/>
            </w:pPr>
            <w:r>
              <w:t>Number</w:t>
            </w:r>
          </w:p>
        </w:tc>
        <w:tc>
          <w:tcPr>
            <w:tcW w:w="0" w:type="auto"/>
          </w:tcPr>
          <w:p w14:paraId="773E2C7A" w14:textId="77777777" w:rsidR="00844209" w:rsidRPr="00EE2B18" w:rsidRDefault="00844209" w:rsidP="00001943">
            <w:pPr>
              <w:spacing w:after="0"/>
              <w:rPr>
                <w:i/>
              </w:rPr>
            </w:pPr>
            <w:r w:rsidRPr="00EE2B18">
              <w:rPr>
                <w:i/>
              </w:rPr>
              <w:t>K</w:t>
            </w:r>
          </w:p>
        </w:tc>
        <w:tc>
          <w:tcPr>
            <w:tcW w:w="0" w:type="auto"/>
          </w:tcPr>
          <w:p w14:paraId="273D42F3" w14:textId="77777777" w:rsidR="00844209" w:rsidRPr="00D81198" w:rsidRDefault="00844209" w:rsidP="00001943">
            <w:pPr>
              <w:spacing w:after="0"/>
              <w:rPr>
                <w:i/>
              </w:rPr>
            </w:pPr>
            <w:r>
              <w:rPr>
                <w:i/>
              </w:rPr>
              <w:t>N</w:t>
            </w:r>
            <w:r w:rsidRPr="00D81198">
              <w:rPr>
                <w:i/>
              </w:rPr>
              <w:t xml:space="preserve"> </w:t>
            </w:r>
          </w:p>
        </w:tc>
      </w:tr>
      <w:tr w:rsidR="00844209" w14:paraId="41E5D28B" w14:textId="77777777" w:rsidTr="00D81198">
        <w:trPr>
          <w:jc w:val="center"/>
        </w:trPr>
        <w:tc>
          <w:tcPr>
            <w:tcW w:w="0" w:type="auto"/>
          </w:tcPr>
          <w:p w14:paraId="12BF5820" w14:textId="77777777" w:rsidR="00844209" w:rsidRDefault="00844209" w:rsidP="00001943">
            <w:pPr>
              <w:spacing w:after="0"/>
            </w:pPr>
            <w:r>
              <w:t>CP1</w:t>
            </w:r>
          </w:p>
        </w:tc>
        <w:tc>
          <w:tcPr>
            <w:tcW w:w="0" w:type="auto"/>
          </w:tcPr>
          <w:p w14:paraId="51A481E4" w14:textId="77777777" w:rsidR="00844209" w:rsidRDefault="00844209" w:rsidP="00001943">
            <w:pPr>
              <w:spacing w:after="0"/>
            </w:pPr>
            <w:r>
              <w:t>32</w:t>
            </w:r>
          </w:p>
        </w:tc>
        <w:tc>
          <w:tcPr>
            <w:tcW w:w="0" w:type="auto"/>
          </w:tcPr>
          <w:p w14:paraId="2F17DF7F" w14:textId="77777777" w:rsidR="00844209" w:rsidRDefault="00844209" w:rsidP="00001943">
            <w:pPr>
              <w:spacing w:after="0"/>
            </w:pPr>
            <w:r>
              <w:t>34</w:t>
            </w:r>
          </w:p>
        </w:tc>
      </w:tr>
      <w:tr w:rsidR="00844209" w14:paraId="19D5E007" w14:textId="77777777" w:rsidTr="00844209">
        <w:trPr>
          <w:jc w:val="center"/>
        </w:trPr>
        <w:tc>
          <w:tcPr>
            <w:tcW w:w="0" w:type="auto"/>
          </w:tcPr>
          <w:p w14:paraId="28CAFC4F" w14:textId="77777777" w:rsidR="00844209" w:rsidRDefault="00094DDE" w:rsidP="00844209">
            <w:pPr>
              <w:spacing w:after="0"/>
            </w:pPr>
            <w:r>
              <w:t>CP2</w:t>
            </w:r>
          </w:p>
        </w:tc>
        <w:tc>
          <w:tcPr>
            <w:tcW w:w="0" w:type="auto"/>
          </w:tcPr>
          <w:p w14:paraId="0E3E2610" w14:textId="77777777" w:rsidR="00844209" w:rsidRDefault="00844209" w:rsidP="00844209">
            <w:pPr>
              <w:spacing w:after="0"/>
            </w:pPr>
            <w:r>
              <w:t>32</w:t>
            </w:r>
          </w:p>
        </w:tc>
        <w:tc>
          <w:tcPr>
            <w:tcW w:w="0" w:type="auto"/>
          </w:tcPr>
          <w:p w14:paraId="0146F29B" w14:textId="77777777" w:rsidR="00844209" w:rsidRDefault="00094DDE" w:rsidP="00844209">
            <w:pPr>
              <w:spacing w:after="0"/>
            </w:pPr>
            <w:r>
              <w:t>38</w:t>
            </w:r>
          </w:p>
        </w:tc>
      </w:tr>
      <w:tr w:rsidR="00844209" w14:paraId="6FB1D189" w14:textId="77777777" w:rsidTr="00844209">
        <w:trPr>
          <w:jc w:val="center"/>
        </w:trPr>
        <w:tc>
          <w:tcPr>
            <w:tcW w:w="0" w:type="auto"/>
          </w:tcPr>
          <w:p w14:paraId="3D003D78" w14:textId="77777777" w:rsidR="00844209" w:rsidRDefault="00094DDE" w:rsidP="00844209">
            <w:pPr>
              <w:spacing w:after="0"/>
            </w:pPr>
            <w:r>
              <w:t>CP3</w:t>
            </w:r>
          </w:p>
        </w:tc>
        <w:tc>
          <w:tcPr>
            <w:tcW w:w="0" w:type="auto"/>
          </w:tcPr>
          <w:p w14:paraId="4D42EA2A" w14:textId="77777777" w:rsidR="00844209" w:rsidRDefault="00844209" w:rsidP="00844209">
            <w:pPr>
              <w:spacing w:after="0"/>
            </w:pPr>
            <w:r>
              <w:t>32</w:t>
            </w:r>
          </w:p>
        </w:tc>
        <w:tc>
          <w:tcPr>
            <w:tcW w:w="0" w:type="auto"/>
          </w:tcPr>
          <w:p w14:paraId="1B1E2D05" w14:textId="77777777" w:rsidR="00844209" w:rsidRDefault="00094DDE" w:rsidP="00844209">
            <w:pPr>
              <w:spacing w:after="0"/>
            </w:pPr>
            <w:r>
              <w:t>1024</w:t>
            </w:r>
          </w:p>
        </w:tc>
      </w:tr>
      <w:tr w:rsidR="00844209" w14:paraId="608928C2" w14:textId="77777777" w:rsidTr="00D81198">
        <w:trPr>
          <w:jc w:val="center"/>
        </w:trPr>
        <w:tc>
          <w:tcPr>
            <w:tcW w:w="0" w:type="auto"/>
          </w:tcPr>
          <w:p w14:paraId="13C061DE" w14:textId="77777777" w:rsidR="00844209" w:rsidRDefault="00844209" w:rsidP="00001943">
            <w:pPr>
              <w:spacing w:after="0"/>
            </w:pPr>
            <w:r>
              <w:t>CP4</w:t>
            </w:r>
          </w:p>
        </w:tc>
        <w:tc>
          <w:tcPr>
            <w:tcW w:w="0" w:type="auto"/>
          </w:tcPr>
          <w:p w14:paraId="5677471B" w14:textId="77777777" w:rsidR="00844209" w:rsidRDefault="00844209" w:rsidP="00001943">
            <w:pPr>
              <w:spacing w:after="0"/>
            </w:pPr>
            <w:r>
              <w:t>256</w:t>
            </w:r>
          </w:p>
        </w:tc>
        <w:tc>
          <w:tcPr>
            <w:tcW w:w="0" w:type="auto"/>
          </w:tcPr>
          <w:p w14:paraId="38EFBF42" w14:textId="77777777" w:rsidR="00844209" w:rsidRDefault="00844209" w:rsidP="00001943">
            <w:pPr>
              <w:spacing w:after="0"/>
            </w:pPr>
            <w:r>
              <w:t>269</w:t>
            </w:r>
          </w:p>
        </w:tc>
      </w:tr>
      <w:tr w:rsidR="00844209" w14:paraId="75B55D70" w14:textId="77777777" w:rsidTr="00D81198">
        <w:trPr>
          <w:jc w:val="center"/>
        </w:trPr>
        <w:tc>
          <w:tcPr>
            <w:tcW w:w="0" w:type="auto"/>
          </w:tcPr>
          <w:p w14:paraId="08ED75E5" w14:textId="77777777" w:rsidR="00844209" w:rsidRDefault="00844209" w:rsidP="00001943">
            <w:pPr>
              <w:spacing w:after="0"/>
            </w:pPr>
            <w:r>
              <w:t>CP5</w:t>
            </w:r>
          </w:p>
        </w:tc>
        <w:tc>
          <w:tcPr>
            <w:tcW w:w="0" w:type="auto"/>
          </w:tcPr>
          <w:p w14:paraId="18D07662" w14:textId="77777777" w:rsidR="00844209" w:rsidRDefault="00844209" w:rsidP="00001943">
            <w:pPr>
              <w:spacing w:after="0"/>
            </w:pPr>
            <w:r>
              <w:t>256</w:t>
            </w:r>
          </w:p>
        </w:tc>
        <w:tc>
          <w:tcPr>
            <w:tcW w:w="0" w:type="auto"/>
          </w:tcPr>
          <w:p w14:paraId="105A5D2E" w14:textId="77777777" w:rsidR="00844209" w:rsidRDefault="00094DDE" w:rsidP="00001943">
            <w:pPr>
              <w:spacing w:after="0"/>
            </w:pPr>
            <w:r>
              <w:t>307</w:t>
            </w:r>
          </w:p>
        </w:tc>
      </w:tr>
      <w:tr w:rsidR="00844209" w14:paraId="2618E670" w14:textId="77777777" w:rsidTr="00D81198">
        <w:trPr>
          <w:jc w:val="center"/>
        </w:trPr>
        <w:tc>
          <w:tcPr>
            <w:tcW w:w="0" w:type="auto"/>
          </w:tcPr>
          <w:p w14:paraId="49CE8693" w14:textId="77777777" w:rsidR="00844209" w:rsidRDefault="00844209" w:rsidP="00001943">
            <w:pPr>
              <w:spacing w:after="0"/>
            </w:pPr>
            <w:r>
              <w:t>CP6</w:t>
            </w:r>
          </w:p>
        </w:tc>
        <w:tc>
          <w:tcPr>
            <w:tcW w:w="0" w:type="auto"/>
          </w:tcPr>
          <w:p w14:paraId="130D9D08" w14:textId="77777777" w:rsidR="00844209" w:rsidRDefault="00844209" w:rsidP="00001943">
            <w:pPr>
              <w:spacing w:after="0"/>
            </w:pPr>
            <w:r>
              <w:t>256</w:t>
            </w:r>
          </w:p>
        </w:tc>
        <w:tc>
          <w:tcPr>
            <w:tcW w:w="0" w:type="auto"/>
          </w:tcPr>
          <w:p w14:paraId="0C4DF767" w14:textId="77777777" w:rsidR="00844209" w:rsidRDefault="00844209" w:rsidP="00001943">
            <w:pPr>
              <w:spacing w:after="0"/>
            </w:pPr>
            <w:r>
              <w:t>8192</w:t>
            </w:r>
          </w:p>
        </w:tc>
      </w:tr>
      <w:tr w:rsidR="00844209" w14:paraId="56A881B8" w14:textId="77777777" w:rsidTr="00D81198">
        <w:trPr>
          <w:jc w:val="center"/>
        </w:trPr>
        <w:tc>
          <w:tcPr>
            <w:tcW w:w="0" w:type="auto"/>
          </w:tcPr>
          <w:p w14:paraId="244D1D1F" w14:textId="77777777" w:rsidR="00844209" w:rsidRDefault="00844209" w:rsidP="00001943">
            <w:pPr>
              <w:spacing w:after="0"/>
            </w:pPr>
            <w:r>
              <w:t>CP7</w:t>
            </w:r>
          </w:p>
        </w:tc>
        <w:tc>
          <w:tcPr>
            <w:tcW w:w="0" w:type="auto"/>
          </w:tcPr>
          <w:p w14:paraId="3D62FE36" w14:textId="77777777" w:rsidR="00844209" w:rsidRDefault="00844209" w:rsidP="00001943">
            <w:pPr>
              <w:spacing w:after="0"/>
            </w:pPr>
            <w:r>
              <w:t>1024</w:t>
            </w:r>
          </w:p>
        </w:tc>
        <w:tc>
          <w:tcPr>
            <w:tcW w:w="0" w:type="auto"/>
          </w:tcPr>
          <w:p w14:paraId="19BF3031" w14:textId="77777777" w:rsidR="00844209" w:rsidRDefault="005A0A1E" w:rsidP="00001943">
            <w:pPr>
              <w:spacing w:after="0"/>
            </w:pPr>
            <w:r>
              <w:t>1075</w:t>
            </w:r>
          </w:p>
        </w:tc>
      </w:tr>
      <w:tr w:rsidR="00844209" w14:paraId="17E2DE66" w14:textId="77777777" w:rsidTr="00D81198">
        <w:trPr>
          <w:jc w:val="center"/>
        </w:trPr>
        <w:tc>
          <w:tcPr>
            <w:tcW w:w="0" w:type="auto"/>
          </w:tcPr>
          <w:p w14:paraId="19855958" w14:textId="77777777" w:rsidR="00844209" w:rsidRDefault="00844209" w:rsidP="00001943">
            <w:pPr>
              <w:spacing w:after="0"/>
            </w:pPr>
            <w:r>
              <w:t>CP8</w:t>
            </w:r>
          </w:p>
        </w:tc>
        <w:tc>
          <w:tcPr>
            <w:tcW w:w="0" w:type="auto"/>
          </w:tcPr>
          <w:p w14:paraId="2BC15538" w14:textId="77777777" w:rsidR="00844209" w:rsidRDefault="00844209" w:rsidP="00001943">
            <w:pPr>
              <w:spacing w:after="0"/>
            </w:pPr>
            <w:r>
              <w:t>1024</w:t>
            </w:r>
          </w:p>
        </w:tc>
        <w:tc>
          <w:tcPr>
            <w:tcW w:w="0" w:type="auto"/>
          </w:tcPr>
          <w:p w14:paraId="32EF0D6D" w14:textId="77777777" w:rsidR="00844209" w:rsidRDefault="005A0A1E" w:rsidP="00001943">
            <w:pPr>
              <w:spacing w:after="0"/>
            </w:pPr>
            <w:r>
              <w:t>1229</w:t>
            </w:r>
          </w:p>
        </w:tc>
      </w:tr>
      <w:tr w:rsidR="00844209" w14:paraId="39EB46A3" w14:textId="77777777" w:rsidTr="00D81198">
        <w:trPr>
          <w:jc w:val="center"/>
        </w:trPr>
        <w:tc>
          <w:tcPr>
            <w:tcW w:w="0" w:type="auto"/>
          </w:tcPr>
          <w:p w14:paraId="757AB3B0" w14:textId="77777777" w:rsidR="00844209" w:rsidRDefault="00844209" w:rsidP="00001943">
            <w:pPr>
              <w:spacing w:after="0"/>
            </w:pPr>
            <w:r>
              <w:t>CP9</w:t>
            </w:r>
          </w:p>
        </w:tc>
        <w:tc>
          <w:tcPr>
            <w:tcW w:w="0" w:type="auto"/>
          </w:tcPr>
          <w:p w14:paraId="7F4C4F75" w14:textId="77777777" w:rsidR="00844209" w:rsidRDefault="00844209" w:rsidP="00001943">
            <w:pPr>
              <w:spacing w:after="0"/>
            </w:pPr>
            <w:r>
              <w:t>1024</w:t>
            </w:r>
          </w:p>
        </w:tc>
        <w:tc>
          <w:tcPr>
            <w:tcW w:w="0" w:type="auto"/>
          </w:tcPr>
          <w:p w14:paraId="2D914AB1" w14:textId="77777777" w:rsidR="00844209" w:rsidRDefault="00844209" w:rsidP="00001943">
            <w:pPr>
              <w:spacing w:after="0"/>
            </w:pPr>
            <w:r>
              <w:t>16384</w:t>
            </w:r>
          </w:p>
        </w:tc>
      </w:tr>
      <w:tr w:rsidR="00844209" w14:paraId="5534443A" w14:textId="77777777" w:rsidTr="00D81198">
        <w:trPr>
          <w:jc w:val="center"/>
        </w:trPr>
        <w:tc>
          <w:tcPr>
            <w:tcW w:w="0" w:type="auto"/>
          </w:tcPr>
          <w:p w14:paraId="1201A8FE" w14:textId="77777777" w:rsidR="00844209" w:rsidRDefault="00844209" w:rsidP="00001943">
            <w:pPr>
              <w:spacing w:after="0"/>
            </w:pPr>
            <w:r>
              <w:t>CP10</w:t>
            </w:r>
          </w:p>
        </w:tc>
        <w:tc>
          <w:tcPr>
            <w:tcW w:w="0" w:type="auto"/>
          </w:tcPr>
          <w:p w14:paraId="64BCE094" w14:textId="77777777" w:rsidR="00844209" w:rsidRDefault="00844209" w:rsidP="00001943">
            <w:pPr>
              <w:spacing w:after="0"/>
            </w:pPr>
            <w:r>
              <w:t>8192</w:t>
            </w:r>
          </w:p>
        </w:tc>
        <w:tc>
          <w:tcPr>
            <w:tcW w:w="0" w:type="auto"/>
          </w:tcPr>
          <w:p w14:paraId="3D007278" w14:textId="77777777" w:rsidR="00844209" w:rsidRDefault="005A0A1E" w:rsidP="00001943">
            <w:pPr>
              <w:spacing w:after="0"/>
            </w:pPr>
            <w:r>
              <w:t>8601</w:t>
            </w:r>
          </w:p>
        </w:tc>
      </w:tr>
      <w:tr w:rsidR="00844209" w14:paraId="6B1798EF" w14:textId="77777777" w:rsidTr="00D81198">
        <w:trPr>
          <w:jc w:val="center"/>
        </w:trPr>
        <w:tc>
          <w:tcPr>
            <w:tcW w:w="0" w:type="auto"/>
          </w:tcPr>
          <w:p w14:paraId="512A4EB8" w14:textId="77777777" w:rsidR="00844209" w:rsidRDefault="00844209" w:rsidP="00001943">
            <w:pPr>
              <w:spacing w:after="0"/>
            </w:pPr>
            <w:r>
              <w:t>CP11</w:t>
            </w:r>
          </w:p>
        </w:tc>
        <w:tc>
          <w:tcPr>
            <w:tcW w:w="0" w:type="auto"/>
          </w:tcPr>
          <w:p w14:paraId="5F1AC707" w14:textId="77777777" w:rsidR="00844209" w:rsidRDefault="00844209" w:rsidP="00001943">
            <w:pPr>
              <w:spacing w:after="0"/>
            </w:pPr>
            <w:r>
              <w:t>8192</w:t>
            </w:r>
          </w:p>
        </w:tc>
        <w:tc>
          <w:tcPr>
            <w:tcW w:w="0" w:type="auto"/>
          </w:tcPr>
          <w:p w14:paraId="21523DBF" w14:textId="77777777" w:rsidR="00844209" w:rsidRDefault="005A0A1E" w:rsidP="00001943">
            <w:pPr>
              <w:spacing w:after="0"/>
            </w:pPr>
            <w:r>
              <w:t>9830</w:t>
            </w:r>
          </w:p>
        </w:tc>
      </w:tr>
      <w:tr w:rsidR="00844209" w14:paraId="0BC9AF15" w14:textId="77777777" w:rsidTr="00D81198">
        <w:trPr>
          <w:jc w:val="center"/>
        </w:trPr>
        <w:tc>
          <w:tcPr>
            <w:tcW w:w="0" w:type="auto"/>
          </w:tcPr>
          <w:p w14:paraId="0352ECC8" w14:textId="77777777" w:rsidR="00844209" w:rsidRDefault="00844209" w:rsidP="00001943">
            <w:pPr>
              <w:spacing w:after="0"/>
            </w:pPr>
            <w:r>
              <w:t>CP12</w:t>
            </w:r>
          </w:p>
        </w:tc>
        <w:tc>
          <w:tcPr>
            <w:tcW w:w="0" w:type="auto"/>
          </w:tcPr>
          <w:p w14:paraId="1F52741F" w14:textId="77777777" w:rsidR="00844209" w:rsidRDefault="00844209" w:rsidP="00001943">
            <w:pPr>
              <w:spacing w:after="0"/>
            </w:pPr>
            <w:r>
              <w:t>8192</w:t>
            </w:r>
          </w:p>
        </w:tc>
        <w:tc>
          <w:tcPr>
            <w:tcW w:w="0" w:type="auto"/>
          </w:tcPr>
          <w:p w14:paraId="393D9D56" w14:textId="77777777" w:rsidR="00844209" w:rsidRDefault="00844209" w:rsidP="00001943">
            <w:pPr>
              <w:spacing w:after="0"/>
            </w:pPr>
            <w:r>
              <w:t>30000</w:t>
            </w:r>
          </w:p>
        </w:tc>
      </w:tr>
    </w:tbl>
    <w:p w14:paraId="7B0816B5" w14:textId="77777777" w:rsidR="00322E66" w:rsidRDefault="00322E66" w:rsidP="00D07324"/>
    <w:p w14:paraId="3491C3AB" w14:textId="6C081039" w:rsidR="00322E66" w:rsidRPr="004A47B4" w:rsidRDefault="00322E66" w:rsidP="00D07324">
      <w:r>
        <w:t xml:space="preserve">Note that code does not necessarily have to provide </w:t>
      </w:r>
      <w:r w:rsidRPr="004A47B4">
        <w:rPr>
          <w:i/>
        </w:rPr>
        <w:t>N</w:t>
      </w:r>
      <w:r>
        <w:t xml:space="preserve"> different repair symbols, but the code may have less symbols </w:t>
      </w:r>
      <w:r w:rsidRPr="004A47B4">
        <w:rPr>
          <w:i/>
        </w:rPr>
        <w:t>N'</w:t>
      </w:r>
      <w:r>
        <w:t xml:space="preserve">. </w:t>
      </w:r>
      <w:r w:rsidR="00C42583">
        <w:t xml:space="preserve">To use such codes in an environment were </w:t>
      </w:r>
      <w:r w:rsidR="00C42583" w:rsidRPr="004A47B4">
        <w:rPr>
          <w:i/>
        </w:rPr>
        <w:t>N</w:t>
      </w:r>
      <w:r w:rsidR="00C42583">
        <w:t xml:space="preserve"> symbols are distributed, the </w:t>
      </w:r>
      <w:r w:rsidR="00C42583" w:rsidRPr="004A47B4">
        <w:rPr>
          <w:i/>
        </w:rPr>
        <w:t>N'</w:t>
      </w:r>
      <w:r w:rsidR="00C42583">
        <w:t xml:space="preserve"> are repeatedly sent. </w:t>
      </w:r>
    </w:p>
    <w:p w14:paraId="02B897EF" w14:textId="77777777" w:rsidR="00130F14" w:rsidRDefault="00130F14" w:rsidP="004A47B4">
      <w:pPr>
        <w:pStyle w:val="berschrift2"/>
      </w:pPr>
      <w:bookmarkStart w:id="4" w:name="_Ref181193565"/>
      <w:r>
        <w:t>Performance Metrics</w:t>
      </w:r>
      <w:bookmarkEnd w:id="4"/>
    </w:p>
    <w:p w14:paraId="7EA953C2" w14:textId="77777777" w:rsidR="004679FF" w:rsidRDefault="004679FF" w:rsidP="004679FF">
      <w:r>
        <w:t>For each of the above test cases the following performance metrics shall be reported.</w:t>
      </w:r>
    </w:p>
    <w:p w14:paraId="40FF3290" w14:textId="77777777" w:rsidR="004679FF" w:rsidRDefault="004679FF" w:rsidP="004679FF">
      <w:pPr>
        <w:pStyle w:val="Listenabsatz"/>
        <w:numPr>
          <w:ilvl w:val="0"/>
          <w:numId w:val="34"/>
        </w:numPr>
      </w:pPr>
      <w:r>
        <w:t>The probability that decoding is not successful with</w:t>
      </w:r>
      <w:r w:rsidR="005F2933">
        <w:t xml:space="preserve"> less than</w:t>
      </w:r>
      <w:r>
        <w:t xml:space="preserve"> </w:t>
      </w:r>
      <w:r w:rsidRPr="004679FF">
        <w:rPr>
          <w:i/>
        </w:rPr>
        <w:t>O</w:t>
      </w:r>
      <w:r>
        <w:rPr>
          <w:i/>
        </w:rPr>
        <w:t xml:space="preserve"> </w:t>
      </w:r>
      <w:r w:rsidR="005F2933">
        <w:t>&lt;</w:t>
      </w:r>
      <w:r>
        <w:t xml:space="preserve">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19439D40" w14:textId="77777777"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51F4590B"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2608EF1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3FC7FA26"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5D46CA0" w14:textId="77777777"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71583ABF" w14:textId="77777777"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6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=6</w:t>
      </w:r>
      <w:r w:rsidR="007637E9" w:rsidRPr="003C6266">
        <w:rPr>
          <w:lang w:val="en-US"/>
        </w:rPr>
        <w:t>)</w:t>
      </w:r>
      <w:r>
        <w:t>,</w:t>
      </w:r>
    </w:p>
    <w:p w14:paraId="60D29EB5" w14:textId="77777777" w:rsidR="00E47BA1" w:rsidRPr="004679FF" w:rsidRDefault="004679FF" w:rsidP="00E47BA1">
      <w:pPr>
        <w:pStyle w:val="Listenabsatz"/>
        <w:numPr>
          <w:ilvl w:val="0"/>
          <w:numId w:val="34"/>
        </w:numPr>
      </w:pPr>
      <w:r>
        <w:t>The average symbol over head E{</w:t>
      </w:r>
      <w:r w:rsidRPr="004679FF">
        <w:rPr>
          <w:i/>
        </w:rPr>
        <w:t>O</w:t>
      </w:r>
      <w:r>
        <w:t>} for the test case.</w:t>
      </w:r>
    </w:p>
    <w:p w14:paraId="0B1F6032" w14:textId="03CC48E6" w:rsidR="00E47BA1" w:rsidRDefault="00E47BA1" w:rsidP="00E47BA1">
      <w:pPr>
        <w:pStyle w:val="Beschriftung"/>
        <w:keepNext/>
        <w:jc w:val="center"/>
      </w:pPr>
      <w:bookmarkStart w:id="5" w:name="_Ref181193660"/>
      <w:r>
        <w:t xml:space="preserve">Table </w:t>
      </w:r>
      <w:r>
        <w:fldChar w:fldCharType="begin"/>
      </w:r>
      <w:r>
        <w:instrText xml:space="preserve"> SEQ Table \* ARABIC </w:instrText>
      </w:r>
      <w:r>
        <w:fldChar w:fldCharType="separate"/>
      </w:r>
      <w:r w:rsidR="00F039F8">
        <w:rPr>
          <w:noProof/>
        </w:rPr>
        <w:t>2</w:t>
      </w:r>
      <w:r>
        <w:fldChar w:fldCharType="end"/>
      </w:r>
      <w:bookmarkEnd w:id="5"/>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581C7019" w14:textId="77777777" w:rsidTr="00862D89">
        <w:tc>
          <w:tcPr>
            <w:tcW w:w="780" w:type="dxa"/>
            <w:tcBorders>
              <w:top w:val="double" w:sz="4" w:space="0" w:color="auto"/>
              <w:left w:val="double" w:sz="4" w:space="0" w:color="auto"/>
              <w:bottom w:val="double" w:sz="4" w:space="0" w:color="auto"/>
            </w:tcBorders>
          </w:tcPr>
          <w:p w14:paraId="4DBA1ADB" w14:textId="77777777"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77A52257"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15235B32"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086E3CBF"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081D2BFB"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22CDF53"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E805442"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4C2D5166" w14:textId="7777777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0198A5C7" w14:textId="77777777" w:rsidR="002F6C0B" w:rsidRDefault="002F6C0B" w:rsidP="006E12DC">
            <w:pPr>
              <w:spacing w:after="0"/>
              <w:jc w:val="center"/>
            </w:pPr>
            <w:r>
              <w:t>E{</w:t>
            </w:r>
            <w:r w:rsidRPr="004679FF">
              <w:rPr>
                <w:i/>
              </w:rPr>
              <w:t>O</w:t>
            </w:r>
            <w:r>
              <w:t>}</w:t>
            </w:r>
          </w:p>
        </w:tc>
      </w:tr>
      <w:tr w:rsidR="00293314" w14:paraId="4BB34607" w14:textId="77777777" w:rsidTr="00862D89">
        <w:tc>
          <w:tcPr>
            <w:tcW w:w="780" w:type="dxa"/>
            <w:tcBorders>
              <w:top w:val="double" w:sz="4" w:space="0" w:color="auto"/>
              <w:left w:val="double" w:sz="4" w:space="0" w:color="auto"/>
              <w:bottom w:val="single" w:sz="4" w:space="0" w:color="auto"/>
            </w:tcBorders>
          </w:tcPr>
          <w:p w14:paraId="560560C0" w14:textId="77777777"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75D79BF" w14:textId="77777777" w:rsidR="006B364E" w:rsidRDefault="006B364E" w:rsidP="006E12DC">
            <w:pPr>
              <w:spacing w:after="0"/>
              <w:jc w:val="center"/>
            </w:pPr>
          </w:p>
        </w:tc>
        <w:tc>
          <w:tcPr>
            <w:tcW w:w="1101" w:type="dxa"/>
            <w:tcBorders>
              <w:top w:val="double" w:sz="4" w:space="0" w:color="auto"/>
              <w:bottom w:val="single" w:sz="4" w:space="0" w:color="auto"/>
            </w:tcBorders>
          </w:tcPr>
          <w:p w14:paraId="48145F9D" w14:textId="77777777" w:rsidR="006B364E" w:rsidRDefault="006B364E" w:rsidP="006E12DC">
            <w:pPr>
              <w:spacing w:after="0"/>
              <w:jc w:val="center"/>
            </w:pPr>
          </w:p>
        </w:tc>
        <w:tc>
          <w:tcPr>
            <w:tcW w:w="1116" w:type="dxa"/>
            <w:tcBorders>
              <w:top w:val="double" w:sz="4" w:space="0" w:color="auto"/>
              <w:bottom w:val="single" w:sz="4" w:space="0" w:color="auto"/>
            </w:tcBorders>
          </w:tcPr>
          <w:p w14:paraId="50A4F1F6" w14:textId="77777777" w:rsidR="006B364E" w:rsidRDefault="006B364E" w:rsidP="006E12DC">
            <w:pPr>
              <w:spacing w:after="0"/>
              <w:jc w:val="center"/>
            </w:pPr>
          </w:p>
        </w:tc>
        <w:tc>
          <w:tcPr>
            <w:tcW w:w="1116" w:type="dxa"/>
            <w:tcBorders>
              <w:top w:val="double" w:sz="4" w:space="0" w:color="auto"/>
              <w:bottom w:val="single" w:sz="4" w:space="0" w:color="auto"/>
            </w:tcBorders>
          </w:tcPr>
          <w:p w14:paraId="62E341BB" w14:textId="77777777" w:rsidR="006B364E" w:rsidRDefault="006B364E" w:rsidP="006E12DC">
            <w:pPr>
              <w:spacing w:after="0"/>
              <w:jc w:val="center"/>
            </w:pPr>
          </w:p>
        </w:tc>
        <w:tc>
          <w:tcPr>
            <w:tcW w:w="1116" w:type="dxa"/>
            <w:tcBorders>
              <w:top w:val="double" w:sz="4" w:space="0" w:color="auto"/>
              <w:bottom w:val="single" w:sz="4" w:space="0" w:color="auto"/>
            </w:tcBorders>
          </w:tcPr>
          <w:p w14:paraId="435D9B32" w14:textId="77777777" w:rsidR="006B364E" w:rsidRDefault="006B364E" w:rsidP="006E12DC">
            <w:pPr>
              <w:spacing w:after="0"/>
              <w:jc w:val="center"/>
            </w:pPr>
          </w:p>
        </w:tc>
        <w:tc>
          <w:tcPr>
            <w:tcW w:w="1116" w:type="dxa"/>
            <w:tcBorders>
              <w:top w:val="double" w:sz="4" w:space="0" w:color="auto"/>
              <w:bottom w:val="single" w:sz="4" w:space="0" w:color="auto"/>
            </w:tcBorders>
          </w:tcPr>
          <w:p w14:paraId="79179518" w14:textId="77777777"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8BFA1F2" w14:textId="77777777"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0AB48DDE" w14:textId="77777777" w:rsidR="006B364E" w:rsidRDefault="006B364E" w:rsidP="006E12DC">
            <w:pPr>
              <w:spacing w:after="0"/>
              <w:jc w:val="center"/>
            </w:pPr>
          </w:p>
        </w:tc>
      </w:tr>
      <w:tr w:rsidR="00293314" w14:paraId="4EA6F93F" w14:textId="77777777" w:rsidTr="00862D89">
        <w:tc>
          <w:tcPr>
            <w:tcW w:w="780" w:type="dxa"/>
            <w:tcBorders>
              <w:top w:val="single" w:sz="4" w:space="0" w:color="auto"/>
              <w:left w:val="double" w:sz="4" w:space="0" w:color="auto"/>
              <w:bottom w:val="single" w:sz="4" w:space="0" w:color="auto"/>
            </w:tcBorders>
          </w:tcPr>
          <w:p w14:paraId="3792663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0668267F" w14:textId="77777777" w:rsidR="001B0BA4" w:rsidRDefault="001B0BA4" w:rsidP="00537536">
            <w:pPr>
              <w:spacing w:after="0"/>
              <w:jc w:val="center"/>
            </w:pPr>
          </w:p>
        </w:tc>
        <w:tc>
          <w:tcPr>
            <w:tcW w:w="1101" w:type="dxa"/>
            <w:tcBorders>
              <w:top w:val="single" w:sz="4" w:space="0" w:color="auto"/>
              <w:bottom w:val="single" w:sz="4" w:space="0" w:color="auto"/>
            </w:tcBorders>
          </w:tcPr>
          <w:p w14:paraId="649999CC" w14:textId="77777777" w:rsidR="001B0BA4" w:rsidRDefault="001B0BA4" w:rsidP="00537536">
            <w:pPr>
              <w:spacing w:after="0"/>
              <w:jc w:val="center"/>
            </w:pPr>
          </w:p>
        </w:tc>
        <w:tc>
          <w:tcPr>
            <w:tcW w:w="1116" w:type="dxa"/>
            <w:tcBorders>
              <w:top w:val="single" w:sz="4" w:space="0" w:color="auto"/>
              <w:bottom w:val="single" w:sz="4" w:space="0" w:color="auto"/>
            </w:tcBorders>
          </w:tcPr>
          <w:p w14:paraId="73AE01C5" w14:textId="77777777" w:rsidR="001B0BA4" w:rsidRDefault="001B0BA4" w:rsidP="00537536">
            <w:pPr>
              <w:spacing w:after="0"/>
              <w:jc w:val="center"/>
            </w:pPr>
          </w:p>
        </w:tc>
        <w:tc>
          <w:tcPr>
            <w:tcW w:w="1116" w:type="dxa"/>
            <w:tcBorders>
              <w:top w:val="single" w:sz="4" w:space="0" w:color="auto"/>
              <w:bottom w:val="single" w:sz="4" w:space="0" w:color="auto"/>
            </w:tcBorders>
          </w:tcPr>
          <w:p w14:paraId="7586DA86" w14:textId="77777777" w:rsidR="001B0BA4" w:rsidRDefault="001B0BA4" w:rsidP="00537536">
            <w:pPr>
              <w:spacing w:after="0"/>
              <w:jc w:val="center"/>
            </w:pPr>
          </w:p>
        </w:tc>
        <w:tc>
          <w:tcPr>
            <w:tcW w:w="1116" w:type="dxa"/>
            <w:tcBorders>
              <w:top w:val="single" w:sz="4" w:space="0" w:color="auto"/>
              <w:bottom w:val="single" w:sz="4" w:space="0" w:color="auto"/>
            </w:tcBorders>
          </w:tcPr>
          <w:p w14:paraId="517A3F8A" w14:textId="77777777" w:rsidR="001B0BA4" w:rsidRDefault="001B0BA4" w:rsidP="00537536">
            <w:pPr>
              <w:spacing w:after="0"/>
              <w:jc w:val="center"/>
            </w:pPr>
          </w:p>
        </w:tc>
        <w:tc>
          <w:tcPr>
            <w:tcW w:w="1116" w:type="dxa"/>
            <w:tcBorders>
              <w:top w:val="single" w:sz="4" w:space="0" w:color="auto"/>
              <w:bottom w:val="single" w:sz="4" w:space="0" w:color="auto"/>
            </w:tcBorders>
          </w:tcPr>
          <w:p w14:paraId="59E46A85" w14:textId="77777777"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2AD764E8" w14:textId="77777777"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446E409" w14:textId="77777777" w:rsidR="001B0BA4" w:rsidRDefault="001B0BA4" w:rsidP="00537536">
            <w:pPr>
              <w:spacing w:after="0"/>
              <w:jc w:val="center"/>
            </w:pPr>
          </w:p>
        </w:tc>
      </w:tr>
      <w:tr w:rsidR="00293314" w14:paraId="13697730" w14:textId="77777777" w:rsidTr="00862D89">
        <w:tc>
          <w:tcPr>
            <w:tcW w:w="780" w:type="dxa"/>
            <w:tcBorders>
              <w:top w:val="single" w:sz="4" w:space="0" w:color="auto"/>
              <w:left w:val="double" w:sz="4" w:space="0" w:color="auto"/>
              <w:bottom w:val="single" w:sz="4" w:space="0" w:color="auto"/>
            </w:tcBorders>
          </w:tcPr>
          <w:p w14:paraId="76B4C6C4" w14:textId="77777777"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103A4817" w14:textId="77777777" w:rsidR="00862D89" w:rsidRDefault="00862D89" w:rsidP="00537536">
            <w:pPr>
              <w:spacing w:after="0"/>
              <w:jc w:val="center"/>
            </w:pPr>
          </w:p>
        </w:tc>
        <w:tc>
          <w:tcPr>
            <w:tcW w:w="1101" w:type="dxa"/>
            <w:tcBorders>
              <w:top w:val="single" w:sz="4" w:space="0" w:color="auto"/>
              <w:bottom w:val="single" w:sz="4" w:space="0" w:color="auto"/>
            </w:tcBorders>
          </w:tcPr>
          <w:p w14:paraId="26EC49A3" w14:textId="77777777" w:rsidR="00862D89" w:rsidRDefault="00862D89" w:rsidP="00862D89">
            <w:pPr>
              <w:spacing w:after="0"/>
              <w:jc w:val="center"/>
            </w:pPr>
          </w:p>
        </w:tc>
        <w:tc>
          <w:tcPr>
            <w:tcW w:w="1116" w:type="dxa"/>
            <w:tcBorders>
              <w:top w:val="single" w:sz="4" w:space="0" w:color="auto"/>
              <w:bottom w:val="single" w:sz="4" w:space="0" w:color="auto"/>
            </w:tcBorders>
          </w:tcPr>
          <w:p w14:paraId="51D1BD4B" w14:textId="77777777" w:rsidR="00862D89" w:rsidRDefault="00862D89" w:rsidP="00537536">
            <w:pPr>
              <w:spacing w:after="0"/>
              <w:jc w:val="center"/>
            </w:pPr>
          </w:p>
        </w:tc>
        <w:tc>
          <w:tcPr>
            <w:tcW w:w="1116" w:type="dxa"/>
            <w:tcBorders>
              <w:top w:val="single" w:sz="4" w:space="0" w:color="auto"/>
              <w:bottom w:val="single" w:sz="4" w:space="0" w:color="auto"/>
            </w:tcBorders>
          </w:tcPr>
          <w:p w14:paraId="7657C03B" w14:textId="77777777" w:rsidR="00862D89" w:rsidRDefault="00862D89" w:rsidP="00537536">
            <w:pPr>
              <w:spacing w:after="0"/>
              <w:jc w:val="center"/>
            </w:pPr>
          </w:p>
        </w:tc>
        <w:tc>
          <w:tcPr>
            <w:tcW w:w="1116" w:type="dxa"/>
            <w:tcBorders>
              <w:top w:val="single" w:sz="4" w:space="0" w:color="auto"/>
              <w:bottom w:val="single" w:sz="4" w:space="0" w:color="auto"/>
            </w:tcBorders>
          </w:tcPr>
          <w:p w14:paraId="1F769D68" w14:textId="77777777" w:rsidR="00862D89" w:rsidRDefault="00862D89" w:rsidP="00537536">
            <w:pPr>
              <w:spacing w:after="0"/>
              <w:jc w:val="center"/>
            </w:pPr>
          </w:p>
        </w:tc>
        <w:tc>
          <w:tcPr>
            <w:tcW w:w="1116" w:type="dxa"/>
            <w:tcBorders>
              <w:top w:val="single" w:sz="4" w:space="0" w:color="auto"/>
              <w:bottom w:val="single" w:sz="4" w:space="0" w:color="auto"/>
            </w:tcBorders>
          </w:tcPr>
          <w:p w14:paraId="24816FEE" w14:textId="77777777"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14AFCC70" w14:textId="77777777"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742A966" w14:textId="77777777" w:rsidR="00862D89" w:rsidRDefault="00862D89" w:rsidP="00537536">
            <w:pPr>
              <w:spacing w:after="0"/>
              <w:jc w:val="center"/>
            </w:pPr>
          </w:p>
        </w:tc>
      </w:tr>
      <w:tr w:rsidR="00293314" w14:paraId="3C27DE78" w14:textId="77777777" w:rsidTr="00862D89">
        <w:tc>
          <w:tcPr>
            <w:tcW w:w="780" w:type="dxa"/>
            <w:tcBorders>
              <w:top w:val="single" w:sz="4" w:space="0" w:color="auto"/>
              <w:left w:val="double" w:sz="4" w:space="0" w:color="auto"/>
              <w:bottom w:val="single" w:sz="4" w:space="0" w:color="auto"/>
            </w:tcBorders>
          </w:tcPr>
          <w:p w14:paraId="500E2AB4" w14:textId="77777777"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4A89130E" w14:textId="77777777" w:rsidR="00725C05" w:rsidRDefault="00725C05" w:rsidP="00537536">
            <w:pPr>
              <w:spacing w:after="0"/>
              <w:jc w:val="center"/>
            </w:pPr>
          </w:p>
        </w:tc>
        <w:tc>
          <w:tcPr>
            <w:tcW w:w="1101" w:type="dxa"/>
            <w:tcBorders>
              <w:top w:val="single" w:sz="4" w:space="0" w:color="auto"/>
              <w:bottom w:val="single" w:sz="4" w:space="0" w:color="auto"/>
            </w:tcBorders>
          </w:tcPr>
          <w:p w14:paraId="07ACEDDC" w14:textId="77777777" w:rsidR="00725C05" w:rsidRDefault="00725C05" w:rsidP="00537536">
            <w:pPr>
              <w:spacing w:after="0"/>
              <w:jc w:val="center"/>
            </w:pPr>
          </w:p>
        </w:tc>
        <w:tc>
          <w:tcPr>
            <w:tcW w:w="1116" w:type="dxa"/>
            <w:tcBorders>
              <w:top w:val="single" w:sz="4" w:space="0" w:color="auto"/>
              <w:bottom w:val="single" w:sz="4" w:space="0" w:color="auto"/>
            </w:tcBorders>
          </w:tcPr>
          <w:p w14:paraId="102DC85F" w14:textId="77777777" w:rsidR="00725C05" w:rsidRDefault="00725C05" w:rsidP="00537536">
            <w:pPr>
              <w:spacing w:after="0"/>
              <w:jc w:val="center"/>
            </w:pPr>
          </w:p>
        </w:tc>
        <w:tc>
          <w:tcPr>
            <w:tcW w:w="1116" w:type="dxa"/>
            <w:tcBorders>
              <w:top w:val="single" w:sz="4" w:space="0" w:color="auto"/>
              <w:bottom w:val="single" w:sz="4" w:space="0" w:color="auto"/>
            </w:tcBorders>
          </w:tcPr>
          <w:p w14:paraId="476CA7DF" w14:textId="77777777" w:rsidR="00725C05" w:rsidRDefault="00725C05" w:rsidP="00537536">
            <w:pPr>
              <w:spacing w:after="0"/>
              <w:jc w:val="center"/>
            </w:pPr>
          </w:p>
        </w:tc>
        <w:tc>
          <w:tcPr>
            <w:tcW w:w="1116" w:type="dxa"/>
            <w:tcBorders>
              <w:top w:val="single" w:sz="4" w:space="0" w:color="auto"/>
              <w:bottom w:val="single" w:sz="4" w:space="0" w:color="auto"/>
            </w:tcBorders>
          </w:tcPr>
          <w:p w14:paraId="2E70FB2B" w14:textId="77777777" w:rsidR="00725C05" w:rsidRDefault="00725C05" w:rsidP="00537536">
            <w:pPr>
              <w:spacing w:after="0"/>
              <w:jc w:val="center"/>
            </w:pPr>
          </w:p>
        </w:tc>
        <w:tc>
          <w:tcPr>
            <w:tcW w:w="1116" w:type="dxa"/>
            <w:tcBorders>
              <w:top w:val="single" w:sz="4" w:space="0" w:color="auto"/>
              <w:bottom w:val="single" w:sz="4" w:space="0" w:color="auto"/>
            </w:tcBorders>
          </w:tcPr>
          <w:p w14:paraId="3F605C57" w14:textId="7777777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EC34687" w14:textId="77777777"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475897A" w14:textId="77777777" w:rsidR="00725C05" w:rsidRDefault="00725C05" w:rsidP="00537536">
            <w:pPr>
              <w:spacing w:after="0"/>
              <w:jc w:val="center"/>
            </w:pPr>
          </w:p>
        </w:tc>
      </w:tr>
      <w:tr w:rsidR="00293314" w14:paraId="3580B0F1" w14:textId="77777777" w:rsidTr="00862D89">
        <w:tc>
          <w:tcPr>
            <w:tcW w:w="780" w:type="dxa"/>
            <w:tcBorders>
              <w:top w:val="single" w:sz="4" w:space="0" w:color="auto"/>
              <w:left w:val="double" w:sz="4" w:space="0" w:color="auto"/>
              <w:bottom w:val="single" w:sz="4" w:space="0" w:color="auto"/>
            </w:tcBorders>
          </w:tcPr>
          <w:p w14:paraId="608E7091" w14:textId="77777777"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538155BF" w14:textId="77777777" w:rsidR="00F62B30" w:rsidRDefault="00F62B30" w:rsidP="00537536">
            <w:pPr>
              <w:spacing w:after="0"/>
              <w:jc w:val="center"/>
            </w:pPr>
          </w:p>
        </w:tc>
        <w:tc>
          <w:tcPr>
            <w:tcW w:w="1101" w:type="dxa"/>
            <w:tcBorders>
              <w:top w:val="single" w:sz="4" w:space="0" w:color="auto"/>
              <w:bottom w:val="single" w:sz="4" w:space="0" w:color="auto"/>
            </w:tcBorders>
          </w:tcPr>
          <w:p w14:paraId="23C36FE2" w14:textId="77777777" w:rsidR="00F62B30" w:rsidRDefault="00F62B30" w:rsidP="00537536">
            <w:pPr>
              <w:spacing w:after="0"/>
              <w:jc w:val="center"/>
            </w:pPr>
          </w:p>
        </w:tc>
        <w:tc>
          <w:tcPr>
            <w:tcW w:w="1116" w:type="dxa"/>
            <w:tcBorders>
              <w:top w:val="single" w:sz="4" w:space="0" w:color="auto"/>
              <w:bottom w:val="single" w:sz="4" w:space="0" w:color="auto"/>
            </w:tcBorders>
          </w:tcPr>
          <w:p w14:paraId="1BA7EF5F" w14:textId="77777777" w:rsidR="00F62B30" w:rsidRDefault="00F62B30" w:rsidP="00537536">
            <w:pPr>
              <w:spacing w:after="0"/>
              <w:jc w:val="center"/>
            </w:pPr>
          </w:p>
        </w:tc>
        <w:tc>
          <w:tcPr>
            <w:tcW w:w="1116" w:type="dxa"/>
            <w:tcBorders>
              <w:top w:val="single" w:sz="4" w:space="0" w:color="auto"/>
              <w:bottom w:val="single" w:sz="4" w:space="0" w:color="auto"/>
            </w:tcBorders>
          </w:tcPr>
          <w:p w14:paraId="1496C0D1" w14:textId="77777777" w:rsidR="00F62B30" w:rsidRDefault="00F62B30" w:rsidP="00537536">
            <w:pPr>
              <w:spacing w:after="0"/>
              <w:jc w:val="center"/>
            </w:pPr>
          </w:p>
        </w:tc>
        <w:tc>
          <w:tcPr>
            <w:tcW w:w="1116" w:type="dxa"/>
            <w:tcBorders>
              <w:top w:val="single" w:sz="4" w:space="0" w:color="auto"/>
              <w:bottom w:val="single" w:sz="4" w:space="0" w:color="auto"/>
            </w:tcBorders>
          </w:tcPr>
          <w:p w14:paraId="766FD954" w14:textId="77777777" w:rsidR="00F62B30" w:rsidRDefault="00F62B30" w:rsidP="00537536">
            <w:pPr>
              <w:spacing w:after="0"/>
              <w:jc w:val="center"/>
            </w:pPr>
          </w:p>
        </w:tc>
        <w:tc>
          <w:tcPr>
            <w:tcW w:w="1116" w:type="dxa"/>
            <w:tcBorders>
              <w:top w:val="single" w:sz="4" w:space="0" w:color="auto"/>
              <w:bottom w:val="single" w:sz="4" w:space="0" w:color="auto"/>
            </w:tcBorders>
          </w:tcPr>
          <w:p w14:paraId="3BF16FB1" w14:textId="77777777"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38569CAA" w14:textId="77777777"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DC4E48C" w14:textId="77777777" w:rsidR="00F62B30" w:rsidRDefault="00F62B30" w:rsidP="00537536">
            <w:pPr>
              <w:spacing w:after="0"/>
              <w:jc w:val="center"/>
            </w:pPr>
          </w:p>
        </w:tc>
      </w:tr>
      <w:tr w:rsidR="00293314" w14:paraId="09BE7069" w14:textId="77777777" w:rsidTr="00862D89">
        <w:tc>
          <w:tcPr>
            <w:tcW w:w="780" w:type="dxa"/>
            <w:tcBorders>
              <w:top w:val="single" w:sz="4" w:space="0" w:color="auto"/>
              <w:left w:val="double" w:sz="4" w:space="0" w:color="auto"/>
              <w:bottom w:val="single" w:sz="4" w:space="0" w:color="auto"/>
            </w:tcBorders>
          </w:tcPr>
          <w:p w14:paraId="2510DE8D" w14:textId="77777777"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13368843" w14:textId="77777777" w:rsidR="003C2303" w:rsidRDefault="003C2303" w:rsidP="00537536">
            <w:pPr>
              <w:spacing w:after="0"/>
              <w:jc w:val="center"/>
            </w:pPr>
          </w:p>
        </w:tc>
        <w:tc>
          <w:tcPr>
            <w:tcW w:w="1101" w:type="dxa"/>
            <w:tcBorders>
              <w:top w:val="single" w:sz="4" w:space="0" w:color="auto"/>
              <w:bottom w:val="single" w:sz="4" w:space="0" w:color="auto"/>
            </w:tcBorders>
          </w:tcPr>
          <w:p w14:paraId="2E163F4B" w14:textId="77777777" w:rsidR="003C2303" w:rsidRDefault="003C2303" w:rsidP="00537536">
            <w:pPr>
              <w:spacing w:after="0"/>
              <w:jc w:val="center"/>
            </w:pPr>
          </w:p>
        </w:tc>
        <w:tc>
          <w:tcPr>
            <w:tcW w:w="1116" w:type="dxa"/>
            <w:tcBorders>
              <w:top w:val="single" w:sz="4" w:space="0" w:color="auto"/>
              <w:bottom w:val="single" w:sz="4" w:space="0" w:color="auto"/>
            </w:tcBorders>
          </w:tcPr>
          <w:p w14:paraId="2686E8A1" w14:textId="77777777" w:rsidR="003C2303" w:rsidRDefault="003C2303" w:rsidP="00537536">
            <w:pPr>
              <w:spacing w:after="0"/>
              <w:jc w:val="center"/>
            </w:pPr>
          </w:p>
        </w:tc>
        <w:tc>
          <w:tcPr>
            <w:tcW w:w="1116" w:type="dxa"/>
            <w:tcBorders>
              <w:top w:val="single" w:sz="4" w:space="0" w:color="auto"/>
              <w:bottom w:val="single" w:sz="4" w:space="0" w:color="auto"/>
            </w:tcBorders>
          </w:tcPr>
          <w:p w14:paraId="20972DCD" w14:textId="77777777" w:rsidR="003C2303" w:rsidRDefault="003C2303" w:rsidP="00537536">
            <w:pPr>
              <w:spacing w:after="0"/>
              <w:jc w:val="center"/>
            </w:pPr>
          </w:p>
        </w:tc>
        <w:tc>
          <w:tcPr>
            <w:tcW w:w="1116" w:type="dxa"/>
            <w:tcBorders>
              <w:top w:val="single" w:sz="4" w:space="0" w:color="auto"/>
              <w:bottom w:val="single" w:sz="4" w:space="0" w:color="auto"/>
            </w:tcBorders>
          </w:tcPr>
          <w:p w14:paraId="62C4C59F" w14:textId="77777777" w:rsidR="003C2303" w:rsidRDefault="003C2303" w:rsidP="00537536">
            <w:pPr>
              <w:spacing w:after="0"/>
              <w:jc w:val="center"/>
            </w:pPr>
          </w:p>
        </w:tc>
        <w:tc>
          <w:tcPr>
            <w:tcW w:w="1116" w:type="dxa"/>
            <w:tcBorders>
              <w:top w:val="single" w:sz="4" w:space="0" w:color="auto"/>
              <w:bottom w:val="single" w:sz="4" w:space="0" w:color="auto"/>
            </w:tcBorders>
          </w:tcPr>
          <w:p w14:paraId="31DE4EC9" w14:textId="77777777"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38814FAF" w14:textId="77777777"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3DABE2C" w14:textId="77777777" w:rsidR="003C2303" w:rsidRDefault="003C2303" w:rsidP="00537536">
            <w:pPr>
              <w:spacing w:after="0"/>
              <w:jc w:val="center"/>
            </w:pPr>
          </w:p>
        </w:tc>
      </w:tr>
      <w:tr w:rsidR="00293314" w14:paraId="74010DEC" w14:textId="77777777" w:rsidTr="00862D89">
        <w:tc>
          <w:tcPr>
            <w:tcW w:w="780" w:type="dxa"/>
            <w:tcBorders>
              <w:top w:val="single" w:sz="4" w:space="0" w:color="auto"/>
              <w:left w:val="double" w:sz="4" w:space="0" w:color="auto"/>
              <w:bottom w:val="single" w:sz="4" w:space="0" w:color="auto"/>
            </w:tcBorders>
          </w:tcPr>
          <w:p w14:paraId="69EB1820" w14:textId="77777777"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7B09755D" w14:textId="77777777" w:rsidR="00293314" w:rsidRDefault="00293314" w:rsidP="00293314">
            <w:pPr>
              <w:spacing w:after="0"/>
              <w:jc w:val="center"/>
            </w:pPr>
          </w:p>
        </w:tc>
        <w:tc>
          <w:tcPr>
            <w:tcW w:w="1101" w:type="dxa"/>
            <w:tcBorders>
              <w:top w:val="single" w:sz="4" w:space="0" w:color="auto"/>
              <w:bottom w:val="single" w:sz="4" w:space="0" w:color="auto"/>
            </w:tcBorders>
          </w:tcPr>
          <w:p w14:paraId="34E866A6" w14:textId="77777777" w:rsidR="00293314" w:rsidRDefault="00293314" w:rsidP="00293314">
            <w:pPr>
              <w:spacing w:after="0"/>
              <w:jc w:val="center"/>
            </w:pPr>
          </w:p>
        </w:tc>
        <w:tc>
          <w:tcPr>
            <w:tcW w:w="1116" w:type="dxa"/>
            <w:tcBorders>
              <w:top w:val="single" w:sz="4" w:space="0" w:color="auto"/>
              <w:bottom w:val="single" w:sz="4" w:space="0" w:color="auto"/>
            </w:tcBorders>
          </w:tcPr>
          <w:p w14:paraId="52B6BD81" w14:textId="77777777" w:rsidR="00293314" w:rsidRDefault="00293314" w:rsidP="00293314">
            <w:pPr>
              <w:spacing w:after="0"/>
              <w:jc w:val="center"/>
            </w:pPr>
          </w:p>
        </w:tc>
        <w:tc>
          <w:tcPr>
            <w:tcW w:w="1116" w:type="dxa"/>
            <w:tcBorders>
              <w:top w:val="single" w:sz="4" w:space="0" w:color="auto"/>
              <w:bottom w:val="single" w:sz="4" w:space="0" w:color="auto"/>
            </w:tcBorders>
          </w:tcPr>
          <w:p w14:paraId="4790D77A" w14:textId="77777777" w:rsidR="00293314" w:rsidRDefault="00293314" w:rsidP="00293314">
            <w:pPr>
              <w:spacing w:after="0"/>
              <w:jc w:val="center"/>
            </w:pPr>
          </w:p>
        </w:tc>
        <w:tc>
          <w:tcPr>
            <w:tcW w:w="1116" w:type="dxa"/>
            <w:tcBorders>
              <w:top w:val="single" w:sz="4" w:space="0" w:color="auto"/>
              <w:bottom w:val="single" w:sz="4" w:space="0" w:color="auto"/>
            </w:tcBorders>
          </w:tcPr>
          <w:p w14:paraId="1AA74674" w14:textId="77777777" w:rsidR="00293314" w:rsidRDefault="00293314" w:rsidP="00293314">
            <w:pPr>
              <w:spacing w:after="0"/>
              <w:jc w:val="center"/>
            </w:pPr>
          </w:p>
        </w:tc>
        <w:tc>
          <w:tcPr>
            <w:tcW w:w="1116" w:type="dxa"/>
            <w:tcBorders>
              <w:top w:val="single" w:sz="4" w:space="0" w:color="auto"/>
              <w:bottom w:val="single" w:sz="4" w:space="0" w:color="auto"/>
            </w:tcBorders>
          </w:tcPr>
          <w:p w14:paraId="1E468F88" w14:textId="77777777"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13FD2183" w14:textId="77777777"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FB4E8B" w14:textId="77777777" w:rsidR="00293314" w:rsidRDefault="00293314" w:rsidP="00537536">
            <w:pPr>
              <w:spacing w:after="0"/>
              <w:jc w:val="center"/>
            </w:pPr>
          </w:p>
        </w:tc>
      </w:tr>
      <w:tr w:rsidR="00842972" w14:paraId="27ADBAF4" w14:textId="77777777" w:rsidTr="00862D89">
        <w:tc>
          <w:tcPr>
            <w:tcW w:w="780" w:type="dxa"/>
            <w:tcBorders>
              <w:top w:val="single" w:sz="4" w:space="0" w:color="auto"/>
              <w:left w:val="double" w:sz="4" w:space="0" w:color="auto"/>
              <w:bottom w:val="single" w:sz="4" w:space="0" w:color="auto"/>
            </w:tcBorders>
          </w:tcPr>
          <w:p w14:paraId="6780186F" w14:textId="77777777"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38364459" w14:textId="77777777" w:rsidR="00842972" w:rsidRDefault="00842972" w:rsidP="00537536">
            <w:pPr>
              <w:spacing w:after="0"/>
              <w:jc w:val="center"/>
            </w:pPr>
          </w:p>
        </w:tc>
        <w:tc>
          <w:tcPr>
            <w:tcW w:w="1101" w:type="dxa"/>
            <w:tcBorders>
              <w:top w:val="single" w:sz="4" w:space="0" w:color="auto"/>
              <w:bottom w:val="single" w:sz="4" w:space="0" w:color="auto"/>
            </w:tcBorders>
          </w:tcPr>
          <w:p w14:paraId="14E8E500" w14:textId="77777777" w:rsidR="00842972" w:rsidRDefault="00842972" w:rsidP="00537536">
            <w:pPr>
              <w:spacing w:after="0"/>
              <w:jc w:val="center"/>
            </w:pPr>
          </w:p>
        </w:tc>
        <w:tc>
          <w:tcPr>
            <w:tcW w:w="1116" w:type="dxa"/>
            <w:tcBorders>
              <w:top w:val="single" w:sz="4" w:space="0" w:color="auto"/>
              <w:bottom w:val="single" w:sz="4" w:space="0" w:color="auto"/>
            </w:tcBorders>
          </w:tcPr>
          <w:p w14:paraId="45A5DC3C" w14:textId="77777777" w:rsidR="00842972" w:rsidRDefault="00842972" w:rsidP="00537536">
            <w:pPr>
              <w:spacing w:after="0"/>
              <w:jc w:val="center"/>
            </w:pPr>
          </w:p>
        </w:tc>
        <w:tc>
          <w:tcPr>
            <w:tcW w:w="1116" w:type="dxa"/>
            <w:tcBorders>
              <w:top w:val="single" w:sz="4" w:space="0" w:color="auto"/>
              <w:bottom w:val="single" w:sz="4" w:space="0" w:color="auto"/>
            </w:tcBorders>
          </w:tcPr>
          <w:p w14:paraId="06FEBC39" w14:textId="77777777" w:rsidR="00842972" w:rsidRDefault="00842972" w:rsidP="00537536">
            <w:pPr>
              <w:spacing w:after="0"/>
              <w:jc w:val="center"/>
            </w:pPr>
          </w:p>
        </w:tc>
        <w:tc>
          <w:tcPr>
            <w:tcW w:w="1116" w:type="dxa"/>
            <w:tcBorders>
              <w:top w:val="single" w:sz="4" w:space="0" w:color="auto"/>
              <w:bottom w:val="single" w:sz="4" w:space="0" w:color="auto"/>
            </w:tcBorders>
          </w:tcPr>
          <w:p w14:paraId="758782B0" w14:textId="77777777" w:rsidR="00842972" w:rsidRDefault="00842972" w:rsidP="00537536">
            <w:pPr>
              <w:spacing w:after="0"/>
              <w:jc w:val="center"/>
            </w:pPr>
          </w:p>
        </w:tc>
        <w:tc>
          <w:tcPr>
            <w:tcW w:w="1116" w:type="dxa"/>
            <w:tcBorders>
              <w:top w:val="single" w:sz="4" w:space="0" w:color="auto"/>
              <w:bottom w:val="single" w:sz="4" w:space="0" w:color="auto"/>
            </w:tcBorders>
          </w:tcPr>
          <w:p w14:paraId="6AAD8BAD" w14:textId="77777777"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1ED461DD" w14:textId="77777777"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54BB11FB" w14:textId="77777777" w:rsidR="00842972" w:rsidRDefault="00842972" w:rsidP="00537536">
            <w:pPr>
              <w:spacing w:after="0"/>
              <w:jc w:val="center"/>
            </w:pPr>
          </w:p>
        </w:tc>
      </w:tr>
      <w:tr w:rsidR="00632339" w14:paraId="74A7277C" w14:textId="77777777" w:rsidTr="00862D89">
        <w:tc>
          <w:tcPr>
            <w:tcW w:w="780" w:type="dxa"/>
            <w:tcBorders>
              <w:top w:val="single" w:sz="4" w:space="0" w:color="auto"/>
              <w:left w:val="double" w:sz="4" w:space="0" w:color="auto"/>
              <w:bottom w:val="single" w:sz="4" w:space="0" w:color="auto"/>
            </w:tcBorders>
          </w:tcPr>
          <w:p w14:paraId="4EE9E447" w14:textId="77777777"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7DE75620" w14:textId="77777777" w:rsidR="00632339" w:rsidRDefault="00632339" w:rsidP="00537536">
            <w:pPr>
              <w:spacing w:after="0"/>
              <w:jc w:val="center"/>
            </w:pPr>
          </w:p>
        </w:tc>
        <w:tc>
          <w:tcPr>
            <w:tcW w:w="1101" w:type="dxa"/>
            <w:tcBorders>
              <w:top w:val="single" w:sz="4" w:space="0" w:color="auto"/>
              <w:bottom w:val="single" w:sz="4" w:space="0" w:color="auto"/>
            </w:tcBorders>
          </w:tcPr>
          <w:p w14:paraId="2EDFFDC4" w14:textId="77777777" w:rsidR="00632339" w:rsidRDefault="00632339" w:rsidP="00537536">
            <w:pPr>
              <w:spacing w:after="0"/>
              <w:jc w:val="center"/>
            </w:pPr>
          </w:p>
        </w:tc>
        <w:tc>
          <w:tcPr>
            <w:tcW w:w="1116" w:type="dxa"/>
            <w:tcBorders>
              <w:top w:val="single" w:sz="4" w:space="0" w:color="auto"/>
              <w:bottom w:val="single" w:sz="4" w:space="0" w:color="auto"/>
            </w:tcBorders>
          </w:tcPr>
          <w:p w14:paraId="621710A8" w14:textId="77777777" w:rsidR="00632339" w:rsidRDefault="00632339" w:rsidP="00537536">
            <w:pPr>
              <w:spacing w:after="0"/>
              <w:jc w:val="center"/>
            </w:pPr>
          </w:p>
        </w:tc>
        <w:tc>
          <w:tcPr>
            <w:tcW w:w="1116" w:type="dxa"/>
            <w:tcBorders>
              <w:top w:val="single" w:sz="4" w:space="0" w:color="auto"/>
              <w:bottom w:val="single" w:sz="4" w:space="0" w:color="auto"/>
            </w:tcBorders>
          </w:tcPr>
          <w:p w14:paraId="29E6EFAC" w14:textId="77777777" w:rsidR="00632339" w:rsidRDefault="00632339" w:rsidP="00537536">
            <w:pPr>
              <w:spacing w:after="0"/>
              <w:jc w:val="center"/>
            </w:pPr>
          </w:p>
        </w:tc>
        <w:tc>
          <w:tcPr>
            <w:tcW w:w="1116" w:type="dxa"/>
            <w:tcBorders>
              <w:top w:val="single" w:sz="4" w:space="0" w:color="auto"/>
              <w:bottom w:val="single" w:sz="4" w:space="0" w:color="auto"/>
            </w:tcBorders>
          </w:tcPr>
          <w:p w14:paraId="1B856FE1" w14:textId="77777777" w:rsidR="00632339" w:rsidRDefault="00632339" w:rsidP="00537536">
            <w:pPr>
              <w:spacing w:after="0"/>
              <w:jc w:val="center"/>
            </w:pPr>
          </w:p>
        </w:tc>
        <w:tc>
          <w:tcPr>
            <w:tcW w:w="1116" w:type="dxa"/>
            <w:tcBorders>
              <w:top w:val="single" w:sz="4" w:space="0" w:color="auto"/>
              <w:bottom w:val="single" w:sz="4" w:space="0" w:color="auto"/>
            </w:tcBorders>
          </w:tcPr>
          <w:p w14:paraId="6921CEC5" w14:textId="77777777"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51065912" w14:textId="77777777"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B93EAE4" w14:textId="77777777" w:rsidR="00632339" w:rsidRDefault="00632339" w:rsidP="00537536">
            <w:pPr>
              <w:spacing w:after="0"/>
              <w:jc w:val="center"/>
            </w:pPr>
          </w:p>
        </w:tc>
      </w:tr>
      <w:tr w:rsidR="00293314" w14:paraId="411452F0" w14:textId="77777777" w:rsidTr="00862D89">
        <w:tc>
          <w:tcPr>
            <w:tcW w:w="780" w:type="dxa"/>
            <w:tcBorders>
              <w:top w:val="single" w:sz="4" w:space="0" w:color="auto"/>
              <w:left w:val="double" w:sz="4" w:space="0" w:color="auto"/>
              <w:bottom w:val="single" w:sz="4" w:space="0" w:color="auto"/>
            </w:tcBorders>
          </w:tcPr>
          <w:p w14:paraId="4BA2A739" w14:textId="77777777"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9F61431" w14:textId="77777777" w:rsidR="0038644C" w:rsidRDefault="0038644C" w:rsidP="00537536">
            <w:pPr>
              <w:spacing w:after="0"/>
              <w:jc w:val="center"/>
            </w:pPr>
          </w:p>
        </w:tc>
        <w:tc>
          <w:tcPr>
            <w:tcW w:w="1101" w:type="dxa"/>
            <w:tcBorders>
              <w:top w:val="single" w:sz="4" w:space="0" w:color="auto"/>
              <w:bottom w:val="single" w:sz="4" w:space="0" w:color="auto"/>
            </w:tcBorders>
          </w:tcPr>
          <w:p w14:paraId="30717784" w14:textId="77777777" w:rsidR="0038644C" w:rsidRDefault="0038644C" w:rsidP="00537536">
            <w:pPr>
              <w:spacing w:after="0"/>
              <w:jc w:val="center"/>
            </w:pPr>
          </w:p>
        </w:tc>
        <w:tc>
          <w:tcPr>
            <w:tcW w:w="1116" w:type="dxa"/>
            <w:tcBorders>
              <w:top w:val="single" w:sz="4" w:space="0" w:color="auto"/>
              <w:bottom w:val="single" w:sz="4" w:space="0" w:color="auto"/>
            </w:tcBorders>
          </w:tcPr>
          <w:p w14:paraId="0C02C305" w14:textId="77777777" w:rsidR="0038644C" w:rsidRDefault="0038644C" w:rsidP="00537536">
            <w:pPr>
              <w:spacing w:after="0"/>
              <w:jc w:val="center"/>
            </w:pPr>
          </w:p>
        </w:tc>
        <w:tc>
          <w:tcPr>
            <w:tcW w:w="1116" w:type="dxa"/>
            <w:tcBorders>
              <w:top w:val="single" w:sz="4" w:space="0" w:color="auto"/>
              <w:bottom w:val="single" w:sz="4" w:space="0" w:color="auto"/>
            </w:tcBorders>
          </w:tcPr>
          <w:p w14:paraId="610055E8" w14:textId="77777777" w:rsidR="0038644C" w:rsidRDefault="0038644C" w:rsidP="00537536">
            <w:pPr>
              <w:spacing w:after="0"/>
              <w:jc w:val="center"/>
            </w:pPr>
          </w:p>
        </w:tc>
        <w:tc>
          <w:tcPr>
            <w:tcW w:w="1116" w:type="dxa"/>
            <w:tcBorders>
              <w:top w:val="single" w:sz="4" w:space="0" w:color="auto"/>
              <w:bottom w:val="single" w:sz="4" w:space="0" w:color="auto"/>
            </w:tcBorders>
          </w:tcPr>
          <w:p w14:paraId="64EC7CDF" w14:textId="77777777" w:rsidR="0038644C" w:rsidRDefault="0038644C" w:rsidP="00537536">
            <w:pPr>
              <w:spacing w:after="0"/>
              <w:jc w:val="center"/>
            </w:pPr>
          </w:p>
        </w:tc>
        <w:tc>
          <w:tcPr>
            <w:tcW w:w="1116" w:type="dxa"/>
            <w:tcBorders>
              <w:top w:val="single" w:sz="4" w:space="0" w:color="auto"/>
              <w:bottom w:val="single" w:sz="4" w:space="0" w:color="auto"/>
            </w:tcBorders>
          </w:tcPr>
          <w:p w14:paraId="5F7F5DD0"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343ED67F"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9B7891F" w14:textId="77777777" w:rsidR="0038644C" w:rsidRDefault="0038644C" w:rsidP="00537536">
            <w:pPr>
              <w:spacing w:after="0"/>
              <w:jc w:val="center"/>
            </w:pPr>
          </w:p>
        </w:tc>
      </w:tr>
      <w:tr w:rsidR="00293314" w14:paraId="66DCBB66" w14:textId="77777777" w:rsidTr="00862D89">
        <w:tc>
          <w:tcPr>
            <w:tcW w:w="780" w:type="dxa"/>
            <w:tcBorders>
              <w:top w:val="single" w:sz="4" w:space="0" w:color="auto"/>
              <w:left w:val="double" w:sz="4" w:space="0" w:color="auto"/>
              <w:bottom w:val="single" w:sz="4" w:space="0" w:color="auto"/>
            </w:tcBorders>
          </w:tcPr>
          <w:p w14:paraId="43BE9183" w14:textId="77777777"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00E11DA5" w14:textId="77777777" w:rsidR="0038644C" w:rsidRDefault="0038644C" w:rsidP="00537536">
            <w:pPr>
              <w:spacing w:after="0"/>
              <w:jc w:val="center"/>
            </w:pPr>
          </w:p>
        </w:tc>
        <w:tc>
          <w:tcPr>
            <w:tcW w:w="1101" w:type="dxa"/>
            <w:tcBorders>
              <w:top w:val="single" w:sz="4" w:space="0" w:color="auto"/>
              <w:bottom w:val="single" w:sz="4" w:space="0" w:color="auto"/>
            </w:tcBorders>
          </w:tcPr>
          <w:p w14:paraId="573AE841" w14:textId="77777777" w:rsidR="0038644C" w:rsidRDefault="0038644C" w:rsidP="00537536">
            <w:pPr>
              <w:spacing w:after="0"/>
              <w:jc w:val="center"/>
            </w:pPr>
          </w:p>
        </w:tc>
        <w:tc>
          <w:tcPr>
            <w:tcW w:w="1116" w:type="dxa"/>
            <w:tcBorders>
              <w:top w:val="single" w:sz="4" w:space="0" w:color="auto"/>
              <w:bottom w:val="single" w:sz="4" w:space="0" w:color="auto"/>
            </w:tcBorders>
          </w:tcPr>
          <w:p w14:paraId="09ECF0FE" w14:textId="77777777" w:rsidR="0038644C" w:rsidRDefault="0038644C" w:rsidP="00537536">
            <w:pPr>
              <w:spacing w:after="0"/>
              <w:jc w:val="center"/>
            </w:pPr>
          </w:p>
        </w:tc>
        <w:tc>
          <w:tcPr>
            <w:tcW w:w="1116" w:type="dxa"/>
            <w:tcBorders>
              <w:top w:val="single" w:sz="4" w:space="0" w:color="auto"/>
              <w:bottom w:val="single" w:sz="4" w:space="0" w:color="auto"/>
            </w:tcBorders>
          </w:tcPr>
          <w:p w14:paraId="61E5E403" w14:textId="77777777" w:rsidR="0038644C" w:rsidRDefault="0038644C" w:rsidP="00537536">
            <w:pPr>
              <w:spacing w:after="0"/>
              <w:jc w:val="center"/>
            </w:pPr>
          </w:p>
        </w:tc>
        <w:tc>
          <w:tcPr>
            <w:tcW w:w="1116" w:type="dxa"/>
            <w:tcBorders>
              <w:top w:val="single" w:sz="4" w:space="0" w:color="auto"/>
              <w:bottom w:val="single" w:sz="4" w:space="0" w:color="auto"/>
            </w:tcBorders>
          </w:tcPr>
          <w:p w14:paraId="4B693994" w14:textId="77777777" w:rsidR="0038644C" w:rsidRDefault="0038644C" w:rsidP="00537536">
            <w:pPr>
              <w:spacing w:after="0"/>
              <w:jc w:val="center"/>
            </w:pPr>
          </w:p>
        </w:tc>
        <w:tc>
          <w:tcPr>
            <w:tcW w:w="1116" w:type="dxa"/>
            <w:tcBorders>
              <w:top w:val="single" w:sz="4" w:space="0" w:color="auto"/>
              <w:bottom w:val="single" w:sz="4" w:space="0" w:color="auto"/>
            </w:tcBorders>
          </w:tcPr>
          <w:p w14:paraId="1ED2D196"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8BF33C6"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A31E2F5" w14:textId="77777777" w:rsidR="0038644C" w:rsidRDefault="0038644C" w:rsidP="00537536">
            <w:pPr>
              <w:spacing w:after="0"/>
              <w:jc w:val="center"/>
            </w:pPr>
          </w:p>
        </w:tc>
      </w:tr>
      <w:tr w:rsidR="00293314" w14:paraId="32E43BCA" w14:textId="77777777" w:rsidTr="00862D89">
        <w:tc>
          <w:tcPr>
            <w:tcW w:w="780" w:type="dxa"/>
            <w:tcBorders>
              <w:top w:val="single" w:sz="4" w:space="0" w:color="auto"/>
              <w:left w:val="double" w:sz="4" w:space="0" w:color="auto"/>
              <w:bottom w:val="double" w:sz="4" w:space="0" w:color="auto"/>
            </w:tcBorders>
          </w:tcPr>
          <w:p w14:paraId="3D0E358F" w14:textId="77777777"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6529924D" w14:textId="77777777" w:rsidR="00FC59D6" w:rsidRDefault="00FC59D6" w:rsidP="006E12DC">
            <w:pPr>
              <w:spacing w:after="0"/>
              <w:jc w:val="center"/>
            </w:pPr>
          </w:p>
        </w:tc>
        <w:tc>
          <w:tcPr>
            <w:tcW w:w="1101" w:type="dxa"/>
            <w:tcBorders>
              <w:top w:val="single" w:sz="4" w:space="0" w:color="auto"/>
              <w:bottom w:val="double" w:sz="4" w:space="0" w:color="auto"/>
            </w:tcBorders>
          </w:tcPr>
          <w:p w14:paraId="06DE8EA2" w14:textId="77777777" w:rsidR="00FC59D6" w:rsidRDefault="00FC59D6" w:rsidP="006E12DC">
            <w:pPr>
              <w:spacing w:after="0"/>
              <w:jc w:val="center"/>
            </w:pPr>
          </w:p>
        </w:tc>
        <w:tc>
          <w:tcPr>
            <w:tcW w:w="1116" w:type="dxa"/>
            <w:tcBorders>
              <w:top w:val="single" w:sz="4" w:space="0" w:color="auto"/>
              <w:bottom w:val="double" w:sz="4" w:space="0" w:color="auto"/>
            </w:tcBorders>
          </w:tcPr>
          <w:p w14:paraId="23129D97" w14:textId="77777777" w:rsidR="00FC59D6" w:rsidRDefault="00FC59D6" w:rsidP="006E12DC">
            <w:pPr>
              <w:spacing w:after="0"/>
              <w:jc w:val="center"/>
            </w:pPr>
          </w:p>
        </w:tc>
        <w:tc>
          <w:tcPr>
            <w:tcW w:w="1116" w:type="dxa"/>
            <w:tcBorders>
              <w:top w:val="single" w:sz="4" w:space="0" w:color="auto"/>
              <w:bottom w:val="double" w:sz="4" w:space="0" w:color="auto"/>
            </w:tcBorders>
          </w:tcPr>
          <w:p w14:paraId="1C34814D" w14:textId="77777777" w:rsidR="00FC59D6" w:rsidRDefault="00FC59D6" w:rsidP="006E12DC">
            <w:pPr>
              <w:spacing w:after="0"/>
              <w:jc w:val="center"/>
            </w:pPr>
          </w:p>
        </w:tc>
        <w:tc>
          <w:tcPr>
            <w:tcW w:w="1116" w:type="dxa"/>
            <w:tcBorders>
              <w:top w:val="single" w:sz="4" w:space="0" w:color="auto"/>
              <w:bottom w:val="double" w:sz="4" w:space="0" w:color="auto"/>
            </w:tcBorders>
          </w:tcPr>
          <w:p w14:paraId="2551197A" w14:textId="77777777" w:rsidR="00FC59D6" w:rsidRDefault="00FC59D6" w:rsidP="006E12DC">
            <w:pPr>
              <w:spacing w:after="0"/>
              <w:jc w:val="center"/>
            </w:pPr>
          </w:p>
        </w:tc>
        <w:tc>
          <w:tcPr>
            <w:tcW w:w="1116" w:type="dxa"/>
            <w:tcBorders>
              <w:top w:val="single" w:sz="4" w:space="0" w:color="auto"/>
              <w:bottom w:val="double" w:sz="4" w:space="0" w:color="auto"/>
            </w:tcBorders>
          </w:tcPr>
          <w:p w14:paraId="334B2122"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442D796"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73558535" w14:textId="77777777" w:rsidR="00FC59D6" w:rsidRDefault="00FC59D6" w:rsidP="006E12DC">
            <w:pPr>
              <w:spacing w:after="0"/>
              <w:jc w:val="center"/>
            </w:pPr>
          </w:p>
        </w:tc>
      </w:tr>
    </w:tbl>
    <w:p w14:paraId="532B1AE7" w14:textId="77777777" w:rsidR="008F3A5B" w:rsidRPr="003C6266" w:rsidRDefault="008F3A5B" w:rsidP="008F3A5B">
      <w:pPr>
        <w:pStyle w:val="berschrift1"/>
      </w:pPr>
      <w:r w:rsidRPr="003C6266">
        <w:t>Proposal</w:t>
      </w:r>
    </w:p>
    <w:p w14:paraId="37B400E9" w14:textId="77777777" w:rsidR="00D5557C" w:rsidRDefault="008F3A5B" w:rsidP="00BD6F7A">
      <w:pPr>
        <w:jc w:val="both"/>
        <w:rPr>
          <w:lang w:val="en-US"/>
        </w:rPr>
      </w:pPr>
      <w:r w:rsidRPr="003C6266">
        <w:rPr>
          <w:lang w:val="en-US"/>
        </w:rPr>
        <w:t xml:space="preserve">It is proposed to </w:t>
      </w:r>
      <w:r w:rsidR="006173A2">
        <w:rPr>
          <w:lang w:val="en-US"/>
        </w:rPr>
        <w:t>add</w:t>
      </w:r>
      <w:r w:rsidR="00B43778">
        <w:rPr>
          <w:lang w:val="en-US"/>
        </w:rPr>
        <w:t xml:space="preserve"> </w:t>
      </w:r>
    </w:p>
    <w:p w14:paraId="0F93C131" w14:textId="58EC4398" w:rsidR="00D5557C" w:rsidRDefault="00B43778" w:rsidP="00D5557C">
      <w:pPr>
        <w:pStyle w:val="Listenabsatz"/>
        <w:numPr>
          <w:ilvl w:val="0"/>
          <w:numId w:val="50"/>
        </w:numPr>
        <w:jc w:val="both"/>
        <w:rPr>
          <w:lang w:val="en-US"/>
        </w:rPr>
      </w:pPr>
      <w:r w:rsidRPr="00D5557C">
        <w:rPr>
          <w:lang w:val="en-US"/>
        </w:rPr>
        <w:t xml:space="preserve">the </w:t>
      </w:r>
      <w:r w:rsidR="00D5557C">
        <w:rPr>
          <w:lang w:val="en-US"/>
        </w:rPr>
        <w:t xml:space="preserve">use cases in section 2 </w:t>
      </w:r>
      <w:r w:rsidR="008E43F2">
        <w:rPr>
          <w:lang w:val="en-US"/>
        </w:rPr>
        <w:t xml:space="preserve">and the channel model considerations in section e </w:t>
      </w:r>
      <w:r w:rsidR="00D5557C">
        <w:rPr>
          <w:lang w:val="en-US"/>
        </w:rPr>
        <w:t xml:space="preserve">to the permanent document and the Technical Report. </w:t>
      </w:r>
    </w:p>
    <w:p w14:paraId="32672069" w14:textId="7AEA0AF0" w:rsidR="00F4065C" w:rsidRPr="00D5557C" w:rsidRDefault="00D5557C" w:rsidP="00D5557C">
      <w:pPr>
        <w:pStyle w:val="Listenabsatz"/>
        <w:numPr>
          <w:ilvl w:val="0"/>
          <w:numId w:val="50"/>
        </w:numPr>
        <w:jc w:val="both"/>
        <w:rPr>
          <w:lang w:val="en-US"/>
        </w:rPr>
      </w:pPr>
      <w:r>
        <w:rPr>
          <w:lang w:val="en-US"/>
        </w:rPr>
        <w:t xml:space="preserve">the </w:t>
      </w:r>
      <w:r w:rsidR="006173A2" w:rsidRPr="00D5557C">
        <w:rPr>
          <w:lang w:val="en-US"/>
        </w:rPr>
        <w:t xml:space="preserve">code performance </w:t>
      </w:r>
      <w:r w:rsidR="00B43778" w:rsidRPr="00D5557C">
        <w:rPr>
          <w:lang w:val="en-US"/>
        </w:rPr>
        <w:t xml:space="preserve">evaluation </w:t>
      </w:r>
      <w:r w:rsidR="008E43F2">
        <w:rPr>
          <w:lang w:val="en-US"/>
        </w:rPr>
        <w:t>in section 4</w:t>
      </w:r>
      <w:r w:rsidR="006173A2" w:rsidRPr="00D5557C">
        <w:rPr>
          <w:lang w:val="en-US"/>
        </w:rPr>
        <w:t xml:space="preserve"> and the corresponding benchmark results</w:t>
      </w:r>
      <w:r w:rsidR="00B43778" w:rsidRPr="00D5557C">
        <w:rPr>
          <w:lang w:val="en-US"/>
        </w:rPr>
        <w:t xml:space="preserve"> for the selection of a new</w:t>
      </w:r>
      <w:r>
        <w:rPr>
          <w:lang w:val="en-US"/>
        </w:rPr>
        <w:t xml:space="preserve"> application layer FEC for MBMS to evaluation procedures for EMM-EFEC.</w:t>
      </w:r>
    </w:p>
    <w:sectPr w:rsidR="00F4065C" w:rsidRPr="00D5557C">
      <w:headerReference w:type="even" r:id="rId9"/>
      <w:footerReference w:type="default" r:id="rId10"/>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0F18E" w14:textId="77777777" w:rsidR="00BA5715" w:rsidRDefault="00BA5715">
      <w:r>
        <w:separator/>
      </w:r>
    </w:p>
  </w:endnote>
  <w:endnote w:type="continuationSeparator" w:id="0">
    <w:p w14:paraId="0AE6774F" w14:textId="77777777" w:rsidR="00BA5715" w:rsidRDefault="00BA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63081" w14:textId="77777777" w:rsidR="00BA5715" w:rsidRDefault="00BA5715">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A27E2E">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A27E2E">
      <w:rPr>
        <w:rStyle w:val="Seitenzahl"/>
      </w:rPr>
      <w:t>2</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32B0B" w14:textId="77777777" w:rsidR="00BA5715" w:rsidRDefault="00BA5715">
      <w:r>
        <w:separator/>
      </w:r>
    </w:p>
  </w:footnote>
  <w:footnote w:type="continuationSeparator" w:id="0">
    <w:p w14:paraId="15E097B3" w14:textId="77777777" w:rsidR="00BA5715" w:rsidRDefault="00BA57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0294D" w14:textId="77777777" w:rsidR="00BA5715" w:rsidRDefault="00BA571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DDE062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003118"/>
    <w:multiLevelType w:val="hybridMultilevel"/>
    <w:tmpl w:val="60204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F1249E"/>
    <w:multiLevelType w:val="hybridMultilevel"/>
    <w:tmpl w:val="150CF1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E43313F"/>
    <w:multiLevelType w:val="hybridMultilevel"/>
    <w:tmpl w:val="DC147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99560B9"/>
    <w:multiLevelType w:val="hybridMultilevel"/>
    <w:tmpl w:val="A82C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5">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9">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6C95EDC"/>
    <w:multiLevelType w:val="hybridMultilevel"/>
    <w:tmpl w:val="E6167A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7"/>
  </w:num>
  <w:num w:numId="3">
    <w:abstractNumId w:val="30"/>
  </w:num>
  <w:num w:numId="4">
    <w:abstractNumId w:val="33"/>
  </w:num>
  <w:num w:numId="5">
    <w:abstractNumId w:val="33"/>
  </w:num>
  <w:num w:numId="6">
    <w:abstractNumId w:val="33"/>
  </w:num>
  <w:num w:numId="7">
    <w:abstractNumId w:val="24"/>
  </w:num>
  <w:num w:numId="8">
    <w:abstractNumId w:val="8"/>
  </w:num>
  <w:num w:numId="9">
    <w:abstractNumId w:val="32"/>
  </w:num>
  <w:num w:numId="10">
    <w:abstractNumId w:val="18"/>
  </w:num>
  <w:num w:numId="11">
    <w:abstractNumId w:val="43"/>
  </w:num>
  <w:num w:numId="12">
    <w:abstractNumId w:val="27"/>
  </w:num>
  <w:num w:numId="13">
    <w:abstractNumId w:val="6"/>
  </w:num>
  <w:num w:numId="14">
    <w:abstractNumId w:val="13"/>
  </w:num>
  <w:num w:numId="15">
    <w:abstractNumId w:val="15"/>
  </w:num>
  <w:num w:numId="16">
    <w:abstractNumId w:val="21"/>
  </w:num>
  <w:num w:numId="17">
    <w:abstractNumId w:val="4"/>
  </w:num>
  <w:num w:numId="18">
    <w:abstractNumId w:val="31"/>
  </w:num>
  <w:num w:numId="19">
    <w:abstractNumId w:val="3"/>
  </w:num>
  <w:num w:numId="20">
    <w:abstractNumId w:val="17"/>
  </w:num>
  <w:num w:numId="21">
    <w:abstractNumId w:val="42"/>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8"/>
  </w:num>
  <w:num w:numId="26">
    <w:abstractNumId w:val="14"/>
  </w:num>
  <w:num w:numId="27">
    <w:abstractNumId w:val="2"/>
  </w:num>
  <w:num w:numId="28">
    <w:abstractNumId w:val="5"/>
  </w:num>
  <w:num w:numId="29">
    <w:abstractNumId w:val="34"/>
  </w:num>
  <w:num w:numId="30">
    <w:abstractNumId w:val="23"/>
  </w:num>
  <w:num w:numId="31">
    <w:abstractNumId w:val="16"/>
  </w:num>
  <w:num w:numId="32">
    <w:abstractNumId w:val="9"/>
  </w:num>
  <w:num w:numId="33">
    <w:abstractNumId w:val="20"/>
  </w:num>
  <w:num w:numId="34">
    <w:abstractNumId w:val="41"/>
  </w:num>
  <w:num w:numId="35">
    <w:abstractNumId w:val="39"/>
  </w:num>
  <w:num w:numId="36">
    <w:abstractNumId w:val="33"/>
  </w:num>
  <w:num w:numId="37">
    <w:abstractNumId w:val="28"/>
  </w:num>
  <w:num w:numId="38">
    <w:abstractNumId w:val="12"/>
  </w:num>
  <w:num w:numId="39">
    <w:abstractNumId w:val="10"/>
  </w:num>
  <w:num w:numId="40">
    <w:abstractNumId w:val="7"/>
  </w:num>
  <w:num w:numId="41">
    <w:abstractNumId w:val="36"/>
  </w:num>
  <w:num w:numId="42">
    <w:abstractNumId w:val="35"/>
  </w:num>
  <w:num w:numId="43">
    <w:abstractNumId w:val="19"/>
  </w:num>
  <w:num w:numId="44">
    <w:abstractNumId w:val="11"/>
  </w:num>
  <w:num w:numId="45">
    <w:abstractNumId w:val="26"/>
  </w:num>
  <w:num w:numId="46">
    <w:abstractNumId w:val="29"/>
  </w:num>
  <w:num w:numId="47">
    <w:abstractNumId w:val="22"/>
  </w:num>
  <w:num w:numId="48">
    <w:abstractNumId w:val="33"/>
  </w:num>
  <w:num w:numId="49">
    <w:abstractNumId w:val="33"/>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2"/>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94DDE"/>
    <w:rsid w:val="000A08B1"/>
    <w:rsid w:val="000A0FC4"/>
    <w:rsid w:val="000A61E8"/>
    <w:rsid w:val="000A6F6C"/>
    <w:rsid w:val="000B2D2C"/>
    <w:rsid w:val="000C08AA"/>
    <w:rsid w:val="000C290B"/>
    <w:rsid w:val="000C2F0E"/>
    <w:rsid w:val="000C56EF"/>
    <w:rsid w:val="000C768F"/>
    <w:rsid w:val="000D0C0F"/>
    <w:rsid w:val="000D215C"/>
    <w:rsid w:val="000D71FB"/>
    <w:rsid w:val="000E140A"/>
    <w:rsid w:val="000E21B4"/>
    <w:rsid w:val="000E37CF"/>
    <w:rsid w:val="000E7341"/>
    <w:rsid w:val="000F67F7"/>
    <w:rsid w:val="00101E29"/>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5C9A"/>
    <w:rsid w:val="00317612"/>
    <w:rsid w:val="00322C25"/>
    <w:rsid w:val="00322E66"/>
    <w:rsid w:val="0032669E"/>
    <w:rsid w:val="00327037"/>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B3C0D"/>
    <w:rsid w:val="003C010B"/>
    <w:rsid w:val="003C2303"/>
    <w:rsid w:val="003C5086"/>
    <w:rsid w:val="003C6266"/>
    <w:rsid w:val="003D11E9"/>
    <w:rsid w:val="003D251B"/>
    <w:rsid w:val="003D3085"/>
    <w:rsid w:val="003F32D0"/>
    <w:rsid w:val="00400577"/>
    <w:rsid w:val="0040439E"/>
    <w:rsid w:val="00413863"/>
    <w:rsid w:val="00416C00"/>
    <w:rsid w:val="004258A3"/>
    <w:rsid w:val="00425AF4"/>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47B4"/>
    <w:rsid w:val="004A6F75"/>
    <w:rsid w:val="004A7CC2"/>
    <w:rsid w:val="004B287E"/>
    <w:rsid w:val="004B4793"/>
    <w:rsid w:val="004C1728"/>
    <w:rsid w:val="004C6660"/>
    <w:rsid w:val="004C67F2"/>
    <w:rsid w:val="004C7864"/>
    <w:rsid w:val="004D3AAF"/>
    <w:rsid w:val="004D4745"/>
    <w:rsid w:val="004E099A"/>
    <w:rsid w:val="004E1CB0"/>
    <w:rsid w:val="004E5B5B"/>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837DF"/>
    <w:rsid w:val="005A0A1E"/>
    <w:rsid w:val="005A5BDA"/>
    <w:rsid w:val="005A5E87"/>
    <w:rsid w:val="005B2603"/>
    <w:rsid w:val="005B6FE3"/>
    <w:rsid w:val="005C7562"/>
    <w:rsid w:val="005E0EAB"/>
    <w:rsid w:val="005E1244"/>
    <w:rsid w:val="005E37C6"/>
    <w:rsid w:val="005E5BAE"/>
    <w:rsid w:val="005F2108"/>
    <w:rsid w:val="005F2933"/>
    <w:rsid w:val="00601E4C"/>
    <w:rsid w:val="00605025"/>
    <w:rsid w:val="00605C1A"/>
    <w:rsid w:val="0060671A"/>
    <w:rsid w:val="00611D67"/>
    <w:rsid w:val="006138E2"/>
    <w:rsid w:val="00614157"/>
    <w:rsid w:val="0061677C"/>
    <w:rsid w:val="006173A2"/>
    <w:rsid w:val="006201B2"/>
    <w:rsid w:val="0062244E"/>
    <w:rsid w:val="006230E5"/>
    <w:rsid w:val="00623FEB"/>
    <w:rsid w:val="0062432B"/>
    <w:rsid w:val="00626DBC"/>
    <w:rsid w:val="006307ED"/>
    <w:rsid w:val="00632339"/>
    <w:rsid w:val="00635DA3"/>
    <w:rsid w:val="00636B92"/>
    <w:rsid w:val="00641513"/>
    <w:rsid w:val="00654D2E"/>
    <w:rsid w:val="006609E6"/>
    <w:rsid w:val="00663B9E"/>
    <w:rsid w:val="006654A0"/>
    <w:rsid w:val="00667AB9"/>
    <w:rsid w:val="00671FBE"/>
    <w:rsid w:val="0067420A"/>
    <w:rsid w:val="00674559"/>
    <w:rsid w:val="00684524"/>
    <w:rsid w:val="00690D2E"/>
    <w:rsid w:val="006A10DF"/>
    <w:rsid w:val="006A5D90"/>
    <w:rsid w:val="006A713F"/>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6F7DB9"/>
    <w:rsid w:val="00700766"/>
    <w:rsid w:val="00700BA8"/>
    <w:rsid w:val="007048E8"/>
    <w:rsid w:val="007060F2"/>
    <w:rsid w:val="0071058A"/>
    <w:rsid w:val="0071096D"/>
    <w:rsid w:val="00716785"/>
    <w:rsid w:val="00725C05"/>
    <w:rsid w:val="007324EC"/>
    <w:rsid w:val="00732C33"/>
    <w:rsid w:val="00733FB0"/>
    <w:rsid w:val="00734B0C"/>
    <w:rsid w:val="007447DB"/>
    <w:rsid w:val="00753EBF"/>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4209"/>
    <w:rsid w:val="0084511E"/>
    <w:rsid w:val="00847522"/>
    <w:rsid w:val="00847FC3"/>
    <w:rsid w:val="00851C79"/>
    <w:rsid w:val="00853993"/>
    <w:rsid w:val="00862D89"/>
    <w:rsid w:val="008671A8"/>
    <w:rsid w:val="00883B8D"/>
    <w:rsid w:val="00886B79"/>
    <w:rsid w:val="00892FDB"/>
    <w:rsid w:val="00893307"/>
    <w:rsid w:val="008956FA"/>
    <w:rsid w:val="00897B7F"/>
    <w:rsid w:val="008A1D69"/>
    <w:rsid w:val="008B11F1"/>
    <w:rsid w:val="008B219F"/>
    <w:rsid w:val="008B5E77"/>
    <w:rsid w:val="008C2507"/>
    <w:rsid w:val="008C721B"/>
    <w:rsid w:val="008E0670"/>
    <w:rsid w:val="008E0719"/>
    <w:rsid w:val="008E1F75"/>
    <w:rsid w:val="008E2089"/>
    <w:rsid w:val="008E43F2"/>
    <w:rsid w:val="008E61BF"/>
    <w:rsid w:val="008F3A5B"/>
    <w:rsid w:val="008F4A54"/>
    <w:rsid w:val="0090045A"/>
    <w:rsid w:val="00900932"/>
    <w:rsid w:val="0091741B"/>
    <w:rsid w:val="009244AD"/>
    <w:rsid w:val="00924546"/>
    <w:rsid w:val="00924583"/>
    <w:rsid w:val="0092758C"/>
    <w:rsid w:val="0092785A"/>
    <w:rsid w:val="00930F06"/>
    <w:rsid w:val="009324CA"/>
    <w:rsid w:val="00935AA0"/>
    <w:rsid w:val="00943FA0"/>
    <w:rsid w:val="009456B6"/>
    <w:rsid w:val="00952582"/>
    <w:rsid w:val="00953875"/>
    <w:rsid w:val="00955173"/>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27E2E"/>
    <w:rsid w:val="00A420F0"/>
    <w:rsid w:val="00A44F27"/>
    <w:rsid w:val="00A529F6"/>
    <w:rsid w:val="00A616A0"/>
    <w:rsid w:val="00A628A0"/>
    <w:rsid w:val="00A66D99"/>
    <w:rsid w:val="00A739E7"/>
    <w:rsid w:val="00A74B1E"/>
    <w:rsid w:val="00A82408"/>
    <w:rsid w:val="00A90FD7"/>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46171"/>
    <w:rsid w:val="00B50476"/>
    <w:rsid w:val="00B53CE8"/>
    <w:rsid w:val="00B54834"/>
    <w:rsid w:val="00B549C8"/>
    <w:rsid w:val="00B55774"/>
    <w:rsid w:val="00B63D82"/>
    <w:rsid w:val="00B63DAD"/>
    <w:rsid w:val="00B65280"/>
    <w:rsid w:val="00B659E8"/>
    <w:rsid w:val="00B65BBC"/>
    <w:rsid w:val="00B7003A"/>
    <w:rsid w:val="00B766C4"/>
    <w:rsid w:val="00B913AD"/>
    <w:rsid w:val="00B933FA"/>
    <w:rsid w:val="00BA5715"/>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930"/>
    <w:rsid w:val="00C35DEE"/>
    <w:rsid w:val="00C36F53"/>
    <w:rsid w:val="00C42583"/>
    <w:rsid w:val="00C44DDA"/>
    <w:rsid w:val="00C47C4B"/>
    <w:rsid w:val="00C47F28"/>
    <w:rsid w:val="00C73869"/>
    <w:rsid w:val="00C85591"/>
    <w:rsid w:val="00C86B60"/>
    <w:rsid w:val="00C8720B"/>
    <w:rsid w:val="00C917B0"/>
    <w:rsid w:val="00C91C33"/>
    <w:rsid w:val="00C92BCA"/>
    <w:rsid w:val="00C9467C"/>
    <w:rsid w:val="00C961D7"/>
    <w:rsid w:val="00CA4F09"/>
    <w:rsid w:val="00CB19D7"/>
    <w:rsid w:val="00CB1F18"/>
    <w:rsid w:val="00CB59D4"/>
    <w:rsid w:val="00CC2BAC"/>
    <w:rsid w:val="00CD0F0A"/>
    <w:rsid w:val="00CD57D4"/>
    <w:rsid w:val="00CD6370"/>
    <w:rsid w:val="00CE0245"/>
    <w:rsid w:val="00CE2BB4"/>
    <w:rsid w:val="00CE5361"/>
    <w:rsid w:val="00CF02FC"/>
    <w:rsid w:val="00CF7381"/>
    <w:rsid w:val="00D008E7"/>
    <w:rsid w:val="00D07324"/>
    <w:rsid w:val="00D2303A"/>
    <w:rsid w:val="00D255CB"/>
    <w:rsid w:val="00D277FA"/>
    <w:rsid w:val="00D31EB0"/>
    <w:rsid w:val="00D45C01"/>
    <w:rsid w:val="00D472C0"/>
    <w:rsid w:val="00D525B4"/>
    <w:rsid w:val="00D5557C"/>
    <w:rsid w:val="00D5732D"/>
    <w:rsid w:val="00D61109"/>
    <w:rsid w:val="00D70665"/>
    <w:rsid w:val="00D81198"/>
    <w:rsid w:val="00DA0BC0"/>
    <w:rsid w:val="00DA1284"/>
    <w:rsid w:val="00DA518E"/>
    <w:rsid w:val="00DB4D29"/>
    <w:rsid w:val="00DB56B1"/>
    <w:rsid w:val="00DB7789"/>
    <w:rsid w:val="00DD01BC"/>
    <w:rsid w:val="00DD3236"/>
    <w:rsid w:val="00DD55AB"/>
    <w:rsid w:val="00DE63B8"/>
    <w:rsid w:val="00DF1BB5"/>
    <w:rsid w:val="00DF4C22"/>
    <w:rsid w:val="00E024B7"/>
    <w:rsid w:val="00E05615"/>
    <w:rsid w:val="00E1363B"/>
    <w:rsid w:val="00E21522"/>
    <w:rsid w:val="00E21564"/>
    <w:rsid w:val="00E30C02"/>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D6CE5"/>
    <w:rsid w:val="00EE2B18"/>
    <w:rsid w:val="00EF0EC4"/>
    <w:rsid w:val="00EF70EA"/>
    <w:rsid w:val="00F01116"/>
    <w:rsid w:val="00F039F8"/>
    <w:rsid w:val="00F051D4"/>
    <w:rsid w:val="00F07003"/>
    <w:rsid w:val="00F07B17"/>
    <w:rsid w:val="00F1370E"/>
    <w:rsid w:val="00F13931"/>
    <w:rsid w:val="00F13B0D"/>
    <w:rsid w:val="00F2111A"/>
    <w:rsid w:val="00F36F76"/>
    <w:rsid w:val="00F4065C"/>
    <w:rsid w:val="00F41CEB"/>
    <w:rsid w:val="00F500CA"/>
    <w:rsid w:val="00F53812"/>
    <w:rsid w:val="00F62B30"/>
    <w:rsid w:val="00F64AA7"/>
    <w:rsid w:val="00F73A86"/>
    <w:rsid w:val="00F8326A"/>
    <w:rsid w:val="00F83C4C"/>
    <w:rsid w:val="00F87E75"/>
    <w:rsid w:val="00F9490A"/>
    <w:rsid w:val="00F96927"/>
    <w:rsid w:val="00FA0237"/>
    <w:rsid w:val="00FA030D"/>
    <w:rsid w:val="00FB14F6"/>
    <w:rsid w:val="00FB1C12"/>
    <w:rsid w:val="00FB6B5B"/>
    <w:rsid w:val="00FC0BC1"/>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B85020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5</Pages>
  <Words>1654</Words>
  <Characters>8838</Characters>
  <Application>Microsoft Macintosh Word</Application>
  <DocSecurity>0</DocSecurity>
  <Lines>267</Lines>
  <Paragraphs>139</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2012-01-17T14:16:00Z</dcterms:created>
  <dcterms:modified xsi:type="dcterms:W3CDTF">2012-01-24T20:43:00Z</dcterms:modified>
</cp:coreProperties>
</file>