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17539B2" w14:textId="15FA1F41" w:rsidR="002F33FC" w:rsidRPr="00C64D95" w:rsidRDefault="002319CF" w:rsidP="00C64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4D95">
        <w:rPr>
          <w:b/>
          <w:noProof/>
          <w:sz w:val="24"/>
        </w:rPr>
        <w:t>3GPP TSG-</w:t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TSG/WGRef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SA4</w:t>
      </w:r>
      <w:r w:rsidRPr="00C64D95">
        <w:rPr>
          <w:b/>
          <w:noProof/>
          <w:sz w:val="24"/>
        </w:rPr>
        <w:fldChar w:fldCharType="end"/>
      </w:r>
      <w:r w:rsidRPr="00C64D95">
        <w:rPr>
          <w:b/>
          <w:noProof/>
          <w:sz w:val="24"/>
        </w:rPr>
        <w:t xml:space="preserve"> Meeting #</w:t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MtgSeq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131</w:t>
      </w:r>
      <w:r w:rsidRPr="00C64D95">
        <w:rPr>
          <w:b/>
          <w:noProof/>
          <w:sz w:val="24"/>
        </w:rPr>
        <w:fldChar w:fldCharType="end"/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MtgTitle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-bis-e</w:t>
      </w:r>
      <w:r w:rsidRPr="00C64D95">
        <w:rPr>
          <w:b/>
          <w:noProof/>
          <w:sz w:val="24"/>
        </w:rPr>
        <w:fldChar w:fldCharType="end"/>
      </w:r>
      <w:r w:rsidR="007E4199" w:rsidRPr="00C64D95">
        <w:rPr>
          <w:b/>
          <w:noProof/>
          <w:sz w:val="24"/>
        </w:rPr>
        <w:tab/>
      </w:r>
      <w:r w:rsidR="00D668BF" w:rsidRPr="00C64D95">
        <w:rPr>
          <w:b/>
          <w:noProof/>
          <w:sz w:val="24"/>
        </w:rPr>
        <w:t xml:space="preserve"> </w:t>
      </w:r>
      <w:r w:rsidR="00B3038A" w:rsidRPr="00C64D95">
        <w:rPr>
          <w:b/>
          <w:noProof/>
          <w:sz w:val="24"/>
        </w:rPr>
        <w:fldChar w:fldCharType="begin"/>
      </w:r>
      <w:r w:rsidR="00B3038A" w:rsidRPr="00C64D95">
        <w:rPr>
          <w:b/>
          <w:noProof/>
          <w:sz w:val="24"/>
        </w:rPr>
        <w:instrText xml:space="preserve"> DOCPROPERTY  Tdoc#  \* MERGEFORMAT </w:instrText>
      </w:r>
      <w:r w:rsidR="00B3038A" w:rsidRPr="00C64D95">
        <w:rPr>
          <w:b/>
          <w:noProof/>
          <w:sz w:val="24"/>
        </w:rPr>
        <w:fldChar w:fldCharType="separate"/>
      </w:r>
      <w:r w:rsidR="00B3038A" w:rsidRPr="00C64D95">
        <w:rPr>
          <w:b/>
          <w:noProof/>
          <w:sz w:val="24"/>
        </w:rPr>
        <w:t>S4-250</w:t>
      </w:r>
      <w:r w:rsidR="004B7049">
        <w:rPr>
          <w:b/>
          <w:noProof/>
          <w:sz w:val="24"/>
        </w:rPr>
        <w:t>615</w:t>
      </w:r>
      <w:r w:rsidR="00B3038A" w:rsidRPr="00C64D95">
        <w:rPr>
          <w:b/>
          <w:noProof/>
          <w:sz w:val="24"/>
        </w:rPr>
        <w:fldChar w:fldCharType="end"/>
      </w:r>
    </w:p>
    <w:p w14:paraId="11C88A41" w14:textId="1C508BDD" w:rsidR="001E489F" w:rsidRPr="007861B8" w:rsidRDefault="009A2024" w:rsidP="0038390E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4F2275">
        <w:rPr>
          <w:b/>
          <w:sz w:val="24"/>
          <w:szCs w:val="24"/>
        </w:rPr>
        <w:t>Online, , 11th Apr 2025 - 17th Apr 2025</w:t>
      </w:r>
      <w:r w:rsidR="0038390E">
        <w:rPr>
          <w:b/>
          <w:sz w:val="24"/>
          <w:szCs w:val="24"/>
        </w:rPr>
        <w:t xml:space="preserve"> </w:t>
      </w:r>
      <w:r w:rsidR="0038390E">
        <w:rPr>
          <w:b/>
          <w:sz w:val="24"/>
          <w:szCs w:val="24"/>
        </w:rPr>
        <w:tab/>
        <w:t xml:space="preserve">     Revision of </w:t>
      </w:r>
      <w:r w:rsidR="0038390E" w:rsidRPr="0038390E">
        <w:rPr>
          <w:b/>
          <w:sz w:val="24"/>
          <w:szCs w:val="24"/>
        </w:rPr>
        <w:t>S4-250522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62A1C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C86">
        <w:rPr>
          <w:rFonts w:ascii="Arial" w:eastAsia="Batang" w:hAnsi="Arial"/>
          <w:b/>
          <w:sz w:val="24"/>
          <w:szCs w:val="24"/>
          <w:lang w:val="en-US" w:eastAsia="zh-CN"/>
        </w:rPr>
        <w:t>InterDigital Communications</w:t>
      </w:r>
    </w:p>
    <w:p w14:paraId="49D92DA3" w14:textId="000200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D668B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E5BA7" w:rsidRPr="00D668BF"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="00C000C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E5BA7" w:rsidRPr="00D668BF">
        <w:rPr>
          <w:rFonts w:ascii="Arial" w:eastAsia="Batang" w:hAnsi="Arial" w:cs="Arial"/>
          <w:b/>
          <w:sz w:val="24"/>
          <w:szCs w:val="24"/>
          <w:lang w:eastAsia="zh-CN"/>
        </w:rPr>
        <w:t xml:space="preserve"> to SR_MSE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E94EF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03CB0" w:rsidRPr="00203CB0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1468BC60" w14:textId="663EC03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68AD">
        <w:rPr>
          <w:rFonts w:ascii="Arial" w:eastAsia="Batang" w:hAnsi="Arial"/>
          <w:b/>
          <w:sz w:val="24"/>
          <w:szCs w:val="24"/>
          <w:lang w:val="en-US" w:eastAsia="zh-CN"/>
        </w:rPr>
        <w:t>17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512AC994" w:rsidR="001E489F" w:rsidRPr="00992B0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668BF" w:rsidRPr="00992B0F">
        <w:rPr>
          <w:rFonts w:ascii="Arial" w:eastAsia="Batang" w:hAnsi="Arial" w:cs="Arial"/>
          <w:bCs/>
          <w:sz w:val="36"/>
          <w:szCs w:val="36"/>
          <w:lang w:eastAsia="zh-CN"/>
        </w:rPr>
        <w:t>E</w:t>
      </w:r>
      <w:r w:rsidR="00EE5BA7" w:rsidRPr="00992B0F">
        <w:rPr>
          <w:rFonts w:ascii="Arial" w:eastAsia="Batang" w:hAnsi="Arial" w:cs="Arial"/>
          <w:bCs/>
          <w:sz w:val="36"/>
          <w:szCs w:val="36"/>
          <w:lang w:eastAsia="zh-CN"/>
        </w:rPr>
        <w:t>nhancement to SR_MSE</w:t>
      </w:r>
    </w:p>
    <w:p w14:paraId="1845B441" w14:textId="2188426A" w:rsidR="001E489F" w:rsidRPr="00BA3A53" w:rsidRDefault="001E489F" w:rsidP="001E489F">
      <w:pPr>
        <w:pStyle w:val="Guidance"/>
      </w:pPr>
    </w:p>
    <w:p w14:paraId="4520DCE2" w14:textId="0716204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5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ESR-MSE_MED</w:t>
      </w:r>
    </w:p>
    <w:p w14:paraId="18C69795" w14:textId="4B7AA3E7" w:rsidR="001E489F" w:rsidRDefault="001E489F" w:rsidP="001E489F">
      <w:pPr>
        <w:pStyle w:val="Guidance"/>
      </w:pPr>
    </w:p>
    <w:p w14:paraId="15B1DB90" w14:textId="178338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64CEA" w:rsidRPr="00C64CE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proofErr w:type="spellEnd"/>
    </w:p>
    <w:p w14:paraId="6340F223" w14:textId="58FB0E30" w:rsidR="001E489F" w:rsidRDefault="001E489F" w:rsidP="001E489F">
      <w:pPr>
        <w:pStyle w:val="Guidance"/>
      </w:pPr>
    </w:p>
    <w:p w14:paraId="4D9605DA" w14:textId="1B7E1F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CB54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EE5BA7" w:rsidRPr="00CB54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D2E02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D70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D70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D70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D70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D70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D70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D70D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D70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D70DC">
            <w:pPr>
              <w:pStyle w:val="TAH"/>
            </w:pPr>
            <w:r w:rsidRPr="00AA08A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D70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D3FA74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D70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3BDF39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D70DC">
            <w:pPr>
              <w:pStyle w:val="TAC"/>
            </w:pPr>
          </w:p>
        </w:tc>
      </w:tr>
      <w:tr w:rsidR="001E489F" w14:paraId="624C6FF5" w14:textId="77777777" w:rsidTr="000D70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D70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231AFA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D70DC">
            <w:pPr>
              <w:pStyle w:val="TAC"/>
            </w:pPr>
          </w:p>
        </w:tc>
        <w:tc>
          <w:tcPr>
            <w:tcW w:w="850" w:type="dxa"/>
          </w:tcPr>
          <w:p w14:paraId="35CFDED4" w14:textId="29061D36" w:rsidR="001E489F" w:rsidRDefault="00AA08A1" w:rsidP="000D70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D70DC">
            <w:pPr>
              <w:pStyle w:val="TAC"/>
            </w:pPr>
          </w:p>
        </w:tc>
        <w:tc>
          <w:tcPr>
            <w:tcW w:w="1752" w:type="dxa"/>
          </w:tcPr>
          <w:p w14:paraId="70435623" w14:textId="6A9B5E5B" w:rsidR="001E489F" w:rsidRDefault="00AA08A1" w:rsidP="000D70DC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D70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D70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D70D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D70D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D70D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D70DC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0D70D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250A3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D70D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D70D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D70DC">
        <w:trPr>
          <w:cantSplit/>
          <w:jc w:val="center"/>
        </w:trPr>
        <w:tc>
          <w:tcPr>
            <w:tcW w:w="452" w:type="dxa"/>
          </w:tcPr>
          <w:p w14:paraId="2454A3B6" w14:textId="54607E9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D70DC">
        <w:trPr>
          <w:cantSplit/>
          <w:jc w:val="center"/>
        </w:trPr>
        <w:tc>
          <w:tcPr>
            <w:tcW w:w="452" w:type="dxa"/>
          </w:tcPr>
          <w:p w14:paraId="15AA9BED" w14:textId="3ED0E5A9" w:rsidR="007861B8" w:rsidRDefault="00EE5BA7" w:rsidP="000D70DC">
            <w:pPr>
              <w:pStyle w:val="TAC"/>
            </w:pPr>
            <w:r w:rsidRPr="00C16682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D70D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D70D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D70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D70D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D70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D70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D70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D70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D70DC">
        <w:trPr>
          <w:cantSplit/>
          <w:jc w:val="center"/>
        </w:trPr>
        <w:tc>
          <w:tcPr>
            <w:tcW w:w="1101" w:type="dxa"/>
          </w:tcPr>
          <w:p w14:paraId="68BCEFEC" w14:textId="059F9A8B" w:rsidR="001E489F" w:rsidRDefault="00EE5BA7" w:rsidP="000D70DC">
            <w:pPr>
              <w:pStyle w:val="TAL"/>
            </w:pPr>
            <w:r>
              <w:t>SR_MSE</w:t>
            </w:r>
          </w:p>
        </w:tc>
        <w:tc>
          <w:tcPr>
            <w:tcW w:w="1101" w:type="dxa"/>
          </w:tcPr>
          <w:p w14:paraId="334D300A" w14:textId="23ECE8B5" w:rsidR="001E489F" w:rsidRDefault="00EE5BA7" w:rsidP="000D70DC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EA9209A" w:rsidR="001E489F" w:rsidRDefault="00EE5BA7" w:rsidP="000D70DC">
            <w:pPr>
              <w:pStyle w:val="TAL"/>
            </w:pPr>
            <w:r w:rsidRPr="00EE5BA7">
              <w:t>960045 </w:t>
            </w:r>
          </w:p>
        </w:tc>
        <w:tc>
          <w:tcPr>
            <w:tcW w:w="6010" w:type="dxa"/>
          </w:tcPr>
          <w:p w14:paraId="225432A0" w14:textId="286EDD10" w:rsidR="001E489F" w:rsidRPr="00251D80" w:rsidRDefault="00E25D22" w:rsidP="000D70DC">
            <w:pPr>
              <w:pStyle w:val="TAL"/>
            </w:pPr>
            <w:r w:rsidRPr="00E25D22">
              <w:t>Split Rendering Media Service Enabler 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31B3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D70D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D70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D70D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D70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D70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D70DC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D70DC">
        <w:trPr>
          <w:cantSplit/>
          <w:jc w:val="center"/>
        </w:trPr>
        <w:tc>
          <w:tcPr>
            <w:tcW w:w="1101" w:type="dxa"/>
          </w:tcPr>
          <w:p w14:paraId="2A3B29D4" w14:textId="3DC939A5" w:rsidR="001E489F" w:rsidRDefault="00210DF9" w:rsidP="000D70DC">
            <w:pPr>
              <w:pStyle w:val="TAL"/>
            </w:pPr>
            <w:r w:rsidRPr="00210DF9">
              <w:t>1030003</w:t>
            </w:r>
          </w:p>
        </w:tc>
        <w:tc>
          <w:tcPr>
            <w:tcW w:w="3326" w:type="dxa"/>
          </w:tcPr>
          <w:p w14:paraId="3AC061FD" w14:textId="2496DBCC" w:rsidR="001E489F" w:rsidRDefault="00E25D22" w:rsidP="000D70DC">
            <w:pPr>
              <w:pStyle w:val="TAL"/>
            </w:pPr>
            <w:r w:rsidRPr="0075334D">
              <w:t>Split Rendering over IMS</w:t>
            </w:r>
          </w:p>
        </w:tc>
        <w:tc>
          <w:tcPr>
            <w:tcW w:w="5099" w:type="dxa"/>
          </w:tcPr>
          <w:p w14:paraId="017BF4B1" w14:textId="6881DB5F" w:rsidR="001E489F" w:rsidRPr="00251D80" w:rsidRDefault="00E25D22" w:rsidP="000D70DC">
            <w:pPr>
              <w:pStyle w:val="Guidance"/>
            </w:pPr>
            <w:r>
              <w:t xml:space="preserve">SR-IMS </w:t>
            </w:r>
            <w:r w:rsidR="001E489F"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B862F9" w14:textId="6E7443E6" w:rsidR="00A56C24" w:rsidRPr="00992B0F" w:rsidRDefault="00A56C24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  <w:r w:rsidRPr="00992B0F">
        <w:rPr>
          <w:rFonts w:ascii="Times New Roman" w:hAnsi="Times New Roman"/>
          <w:color w:val="auto"/>
          <w:sz w:val="20"/>
          <w:lang w:eastAsia="en-US"/>
        </w:rPr>
        <w:t>Two services enabler</w:t>
      </w:r>
      <w:r w:rsidR="00A54BEB" w:rsidRPr="00992B0F">
        <w:rPr>
          <w:rFonts w:ascii="Times New Roman" w:hAnsi="Times New Roman"/>
          <w:color w:val="auto"/>
          <w:sz w:val="20"/>
          <w:lang w:eastAsia="en-US"/>
        </w:rPr>
        <w:t>s</w:t>
      </w:r>
      <w:r w:rsidRPr="00992B0F">
        <w:rPr>
          <w:rFonts w:ascii="Times New Roman" w:hAnsi="Times New Roman"/>
          <w:color w:val="auto"/>
          <w:sz w:val="20"/>
          <w:lang w:eastAsia="en-US"/>
        </w:rPr>
        <w:t xml:space="preserve"> for XR split rendering have been defined, one for IMS (SR_IMS) one for </w:t>
      </w:r>
      <w:r w:rsidR="00521951" w:rsidRPr="00992B0F">
        <w:rPr>
          <w:rFonts w:ascii="Times New Roman" w:hAnsi="Times New Roman"/>
          <w:color w:val="auto"/>
          <w:sz w:val="20"/>
          <w:lang w:eastAsia="en-US"/>
        </w:rPr>
        <w:t>non-IMS (SR_MSE). The functionalities available for an XR service making use of a split rendering enabler should be similar to en</w:t>
      </w:r>
      <w:r w:rsidR="00A54BEB" w:rsidRPr="00992B0F">
        <w:rPr>
          <w:rFonts w:ascii="Times New Roman" w:hAnsi="Times New Roman"/>
          <w:color w:val="auto"/>
          <w:sz w:val="20"/>
          <w:lang w:eastAsia="en-US"/>
        </w:rPr>
        <w:t>sure seamless experience across IMS and non-IMS</w:t>
      </w:r>
      <w:r w:rsidR="004E7704" w:rsidRPr="00992B0F">
        <w:rPr>
          <w:rFonts w:ascii="Times New Roman" w:hAnsi="Times New Roman"/>
          <w:color w:val="auto"/>
          <w:sz w:val="20"/>
          <w:lang w:eastAsia="en-US"/>
        </w:rPr>
        <w:t xml:space="preserve"> architectures.</w:t>
      </w:r>
    </w:p>
    <w:p w14:paraId="70B0386F" w14:textId="77777777" w:rsidR="00753447" w:rsidRPr="00992B0F" w:rsidRDefault="00753447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</w:p>
    <w:p w14:paraId="089DC704" w14:textId="7824209C" w:rsidR="005C09CE" w:rsidRPr="00992B0F" w:rsidRDefault="00CF653A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  <w:r w:rsidRPr="00992B0F">
        <w:rPr>
          <w:rFonts w:ascii="Times New Roman" w:hAnsi="Times New Roman"/>
          <w:color w:val="auto"/>
          <w:sz w:val="20"/>
          <w:lang w:eastAsia="en-US"/>
        </w:rPr>
        <w:t xml:space="preserve">SR_IMS has defined split rendering </w:t>
      </w:r>
      <w:r w:rsidR="001D3DDB" w:rsidRPr="00992B0F">
        <w:rPr>
          <w:rFonts w:ascii="Times New Roman" w:hAnsi="Times New Roman"/>
          <w:color w:val="auto"/>
          <w:sz w:val="20"/>
          <w:lang w:eastAsia="en-US"/>
        </w:rPr>
        <w:t>features</w:t>
      </w:r>
      <w:r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that complement those defined in SR_MSE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and corresponding functions and procedures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.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These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SEAMLESS_ADAPT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AT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I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ON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>,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DELAY_ADAPT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AT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I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ON</w:t>
      </w:r>
      <w:r w:rsidR="001D3DDB" w:rsidRPr="00992B0F">
        <w:rPr>
          <w:rFonts w:ascii="Times New Roman" w:hAnsi="Times New Roman"/>
          <w:color w:val="auto"/>
          <w:sz w:val="20"/>
          <w:lang w:eastAsia="en-US"/>
        </w:rPr>
        <w:t>,</w:t>
      </w:r>
      <w:r w:rsidR="00AF5B53"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>ASSET REQUEST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 xml:space="preserve">and EYE STATUS </w:t>
      </w:r>
      <w:r w:rsidR="00393E1B" w:rsidRPr="00992B0F">
        <w:rPr>
          <w:rFonts w:ascii="Times New Roman" w:hAnsi="Times New Roman"/>
          <w:color w:val="auto"/>
          <w:sz w:val="20"/>
          <w:lang w:eastAsia="en-US"/>
        </w:rPr>
        <w:t>features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are also relevant in SR_MSE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D9C620" w14:textId="0D4765C2" w:rsidR="00B75858" w:rsidRPr="00B75858" w:rsidRDefault="00B75858" w:rsidP="00B75858">
      <w:bookmarkStart w:id="0" w:name="OLE_LINK1"/>
      <w:r w:rsidRPr="00B75858">
        <w:t xml:space="preserve">The objective of the </w:t>
      </w:r>
      <w:r>
        <w:t>work</w:t>
      </w:r>
      <w:r w:rsidRPr="00B75858">
        <w:t xml:space="preserve"> item is the </w:t>
      </w:r>
      <w:r w:rsidR="007960BE">
        <w:t>enhancement</w:t>
      </w:r>
      <w:r w:rsidRPr="00B75858">
        <w:t xml:space="preserve"> of </w:t>
      </w:r>
      <w:r w:rsidR="007960BE">
        <w:t xml:space="preserve">the Split Rendering </w:t>
      </w:r>
      <w:r w:rsidRPr="00B75858">
        <w:t>5G Media Service Enablers,</w:t>
      </w:r>
      <w:r w:rsidR="00E1473B">
        <w:t xml:space="preserve"> </w:t>
      </w:r>
      <w:r w:rsidRPr="00B75858">
        <w:t>includ</w:t>
      </w:r>
      <w:r w:rsidR="00E1473B">
        <w:t>ing:</w:t>
      </w:r>
      <w:r w:rsidRPr="00B75858">
        <w:t xml:space="preserve"> </w:t>
      </w:r>
    </w:p>
    <w:bookmarkEnd w:id="0"/>
    <w:p w14:paraId="60A70D53" w14:textId="0270EB2D" w:rsidR="00B75858" w:rsidRDefault="00E1473B" w:rsidP="00B75858">
      <w:pPr>
        <w:numPr>
          <w:ilvl w:val="0"/>
          <w:numId w:val="9"/>
        </w:numPr>
      </w:pPr>
      <w:r>
        <w:t xml:space="preserve">Adding support for </w:t>
      </w:r>
      <w:r w:rsidR="005D2B3B" w:rsidRPr="005C09CE">
        <w:rPr>
          <w:lang w:val="en-US"/>
        </w:rPr>
        <w:t>SEAMLESS_ADAPT</w:t>
      </w:r>
      <w:r w:rsidR="00977B10">
        <w:rPr>
          <w:lang w:val="en-US"/>
        </w:rPr>
        <w:t>ATION</w:t>
      </w:r>
      <w:r w:rsidR="00C805C1">
        <w:rPr>
          <w:lang w:val="en-US"/>
        </w:rPr>
        <w:t>,</w:t>
      </w:r>
      <w:r w:rsidR="005D2B3B" w:rsidRPr="005C09CE">
        <w:rPr>
          <w:lang w:val="en-US"/>
        </w:rPr>
        <w:t xml:space="preserve"> DELAY_ADAPT</w:t>
      </w:r>
      <w:r w:rsidR="00977B10">
        <w:rPr>
          <w:lang w:val="en-US"/>
        </w:rPr>
        <w:t>ATION</w:t>
      </w:r>
      <w:r w:rsidR="00E76EF2">
        <w:rPr>
          <w:lang w:val="en-US"/>
        </w:rPr>
        <w:t>, ASSET REQUEST</w:t>
      </w:r>
      <w:r w:rsidR="00E76EF2" w:rsidRPr="005C09CE">
        <w:rPr>
          <w:lang w:val="en-US"/>
        </w:rPr>
        <w:t xml:space="preserve"> </w:t>
      </w:r>
      <w:r w:rsidR="00E76EF2">
        <w:rPr>
          <w:lang w:val="en-US"/>
        </w:rPr>
        <w:t>and EYE STATUS features</w:t>
      </w:r>
      <w:r w:rsidR="00536813">
        <w:rPr>
          <w:lang w:val="en-US"/>
        </w:rPr>
        <w:t xml:space="preserve"> in </w:t>
      </w:r>
      <w:r w:rsidR="001336B5">
        <w:rPr>
          <w:lang w:val="en-US"/>
        </w:rPr>
        <w:t>SR</w:t>
      </w:r>
      <w:r w:rsidR="00253FA4">
        <w:rPr>
          <w:lang w:val="en-US"/>
        </w:rPr>
        <w:t>_MSE (TS 26.565)</w:t>
      </w:r>
    </w:p>
    <w:p w14:paraId="0900A94D" w14:textId="7697C238" w:rsidR="008F4075" w:rsidRDefault="006E3FEA" w:rsidP="00B75858">
      <w:pPr>
        <w:numPr>
          <w:ilvl w:val="0"/>
          <w:numId w:val="9"/>
        </w:numPr>
      </w:pPr>
      <w:r w:rsidRPr="00DD4B9C">
        <w:t>Add</w:t>
      </w:r>
      <w:r w:rsidR="004E62E6" w:rsidRPr="00DD4B9C">
        <w:t>ing</w:t>
      </w:r>
      <w:r w:rsidRPr="00DD4B9C">
        <w:t xml:space="preserve"> t</w:t>
      </w:r>
      <w:r w:rsidR="004D4B3A" w:rsidRPr="00DD4B9C">
        <w:t xml:space="preserve">arget delay </w:t>
      </w:r>
      <w:r w:rsidRPr="00DD4B9C">
        <w:t xml:space="preserve">of </w:t>
      </w:r>
      <w:proofErr w:type="spellStart"/>
      <w:r w:rsidRPr="00DD4B9C">
        <w:t>QoE</w:t>
      </w:r>
      <w:proofErr w:type="spellEnd"/>
      <w:r w:rsidRPr="00DD4B9C">
        <w:t xml:space="preserve"> metrics </w:t>
      </w:r>
      <w:r w:rsidR="004D4B3A" w:rsidRPr="00DD4B9C">
        <w:t>for</w:t>
      </w:r>
      <w:r w:rsidR="00FA6A7A" w:rsidRPr="00DD4B9C">
        <w:t xml:space="preserve"> processing delay adaptation</w:t>
      </w:r>
      <w:r w:rsidR="00253FA4">
        <w:t xml:space="preserve"> </w:t>
      </w:r>
      <w:r w:rsidR="004E153C">
        <w:t xml:space="preserve">in </w:t>
      </w:r>
      <w:r w:rsidR="00511382">
        <w:t>TS 26.510</w:t>
      </w:r>
    </w:p>
    <w:p w14:paraId="7AFDDEA7" w14:textId="5924B4EA" w:rsidR="003B3D1F" w:rsidRPr="00DD4B9C" w:rsidRDefault="00511382" w:rsidP="00B75858">
      <w:pPr>
        <w:numPr>
          <w:ilvl w:val="0"/>
          <w:numId w:val="9"/>
        </w:numPr>
      </w:pPr>
      <w:r>
        <w:t xml:space="preserve">Adding </w:t>
      </w:r>
      <w:r w:rsidR="00740C9B">
        <w:t xml:space="preserve">metric thresholds and </w:t>
      </w:r>
      <w:r w:rsidR="00645380">
        <w:t>target delays in</w:t>
      </w:r>
      <w:r w:rsidR="0048046E">
        <w:t xml:space="preserve"> MTSI</w:t>
      </w:r>
      <w:r w:rsidR="00645380">
        <w:t xml:space="preserve"> </w:t>
      </w:r>
      <w:r w:rsidR="0048046E">
        <w:t>(</w:t>
      </w:r>
      <w:r w:rsidR="00645380">
        <w:t>TS.26.114</w:t>
      </w:r>
      <w:r w:rsidR="0048046E">
        <w:t>)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6FE5993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D70D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D70D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70D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D70D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D70D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D70D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D70D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D70D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D70D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D70DC">
        <w:trPr>
          <w:cantSplit/>
          <w:jc w:val="center"/>
        </w:trPr>
        <w:tc>
          <w:tcPr>
            <w:tcW w:w="1617" w:type="dxa"/>
          </w:tcPr>
          <w:p w14:paraId="194449B4" w14:textId="6FA73D9E" w:rsidR="001E489F" w:rsidRPr="006C2E80" w:rsidRDefault="00C7632A" w:rsidP="000D70DC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0A2BCEA4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DA30E71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78A555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100C1D6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18F04E" w:rsidR="001E489F" w:rsidRPr="006C2E80" w:rsidRDefault="001E489F" w:rsidP="000D70DC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D70D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D70DC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D70DC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D70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D70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D70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D70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D70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D70DC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87DC1C" w:rsidR="001E489F" w:rsidRPr="00F82A76" w:rsidRDefault="00F82A76" w:rsidP="000D70DC">
            <w:pPr>
              <w:pStyle w:val="Guidance"/>
              <w:spacing w:after="0"/>
              <w:rPr>
                <w:i w:val="0"/>
                <w:iCs/>
              </w:rPr>
            </w:pPr>
            <w:bookmarkStart w:id="1" w:name="specType1"/>
            <w:r w:rsidRPr="00F82A76">
              <w:rPr>
                <w:i w:val="0"/>
                <w:iCs/>
              </w:rPr>
              <w:t>TS</w:t>
            </w:r>
            <w:bookmarkEnd w:id="1"/>
            <w:r w:rsidRPr="00F82A76">
              <w:rPr>
                <w:i w:val="0"/>
                <w:iCs/>
              </w:rPr>
              <w:t xml:space="preserve"> </w:t>
            </w:r>
            <w:bookmarkStart w:id="2" w:name="specNumber"/>
            <w:r w:rsidRPr="00F82A76">
              <w:rPr>
                <w:i w:val="0"/>
                <w:iCs/>
              </w:rPr>
              <w:t>26.565</w:t>
            </w:r>
            <w:bookmarkEnd w:id="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3CCE9AF" w:rsidR="001E489F" w:rsidRPr="000B313A" w:rsidRDefault="000B6961" w:rsidP="00925323">
            <w:pPr>
              <w:pStyle w:val="Guidance"/>
              <w:spacing w:after="0"/>
            </w:pPr>
            <w:r w:rsidRPr="000B313A">
              <w:rPr>
                <w:i w:val="0"/>
                <w:iCs/>
              </w:rPr>
              <w:t>Add support for seamless adapt</w:t>
            </w:r>
            <w:r w:rsidR="00977B10" w:rsidRPr="000B313A">
              <w:rPr>
                <w:i w:val="0"/>
                <w:iCs/>
              </w:rPr>
              <w:t>ation</w:t>
            </w:r>
            <w:r w:rsidR="004E62E6" w:rsidRPr="000B313A">
              <w:rPr>
                <w:i w:val="0"/>
                <w:iCs/>
              </w:rPr>
              <w:t>,</w:t>
            </w:r>
            <w:r w:rsidRPr="000B313A">
              <w:rPr>
                <w:i w:val="0"/>
                <w:iCs/>
              </w:rPr>
              <w:t xml:space="preserve"> delay adapt</w:t>
            </w:r>
            <w:r w:rsidR="00977B10" w:rsidRPr="000B313A">
              <w:rPr>
                <w:i w:val="0"/>
                <w:iCs/>
              </w:rPr>
              <w:t>ation</w:t>
            </w:r>
            <w:r w:rsidR="004E62E6" w:rsidRPr="000B313A">
              <w:rPr>
                <w:i w:val="0"/>
                <w:iCs/>
              </w:rPr>
              <w:t>, asset request and eye status</w:t>
            </w:r>
            <w:r w:rsidRPr="000B313A">
              <w:rPr>
                <w:i w:val="0"/>
                <w:iCs/>
              </w:rPr>
              <w:t xml:space="preserve"> </w:t>
            </w:r>
            <w:r w:rsidR="004E62E6" w:rsidRPr="000B313A">
              <w:rPr>
                <w:i w:val="0"/>
                <w:iCs/>
              </w:rPr>
              <w:t>features</w:t>
            </w:r>
            <w:r w:rsidRPr="000B313A">
              <w:rPr>
                <w:i w:val="0"/>
                <w:iCs/>
              </w:rPr>
              <w:t xml:space="preserve"> to SR_MSE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CB0710" w:rsidR="00FF43C2" w:rsidRPr="000B313A" w:rsidRDefault="000B313A" w:rsidP="0036678A">
            <w:pPr>
              <w:pStyle w:val="Guidance"/>
              <w:spacing w:after="0"/>
              <w:jc w:val="center"/>
              <w:rPr>
                <w:i w:val="0"/>
                <w:iCs/>
                <w:highlight w:val="yellow"/>
              </w:rPr>
            </w:pPr>
            <w:bookmarkStart w:id="3" w:name="bmSP-109--2025-09-16"/>
            <w:r w:rsidRPr="000B313A">
              <w:rPr>
                <w:i w:val="0"/>
                <w:iCs/>
              </w:rPr>
              <w:t>TSG</w:t>
            </w:r>
            <w:r w:rsidR="00FF43C2" w:rsidRPr="000B313A">
              <w:rPr>
                <w:i w:val="0"/>
                <w:iCs/>
              </w:rPr>
              <w:t>#109</w:t>
            </w:r>
            <w:bookmarkEnd w:id="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A9F10" w:rsidR="001E489F" w:rsidRPr="006C2E80" w:rsidRDefault="001E489F" w:rsidP="000D70DC">
            <w:pPr>
              <w:pStyle w:val="Guidance"/>
              <w:spacing w:after="0"/>
            </w:pPr>
          </w:p>
        </w:tc>
      </w:tr>
      <w:tr w:rsidR="001E489F" w:rsidRPr="00B45973" w14:paraId="73BCDFBF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EEF0289" w:rsidR="001E489F" w:rsidRPr="00B45973" w:rsidRDefault="008F4075" w:rsidP="00B45973">
            <w:pPr>
              <w:pStyle w:val="Guidance"/>
              <w:spacing w:after="0"/>
              <w:rPr>
                <w:i w:val="0"/>
              </w:rPr>
            </w:pPr>
            <w:r w:rsidRPr="00F82A76">
              <w:rPr>
                <w:i w:val="0"/>
                <w:iCs/>
              </w:rPr>
              <w:t>TS 26.5</w:t>
            </w:r>
            <w:r w:rsidRPr="00B45973">
              <w:rPr>
                <w:i w:val="0"/>
                <w:iCs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ABF43A0" w:rsidR="001E489F" w:rsidRPr="00B45973" w:rsidRDefault="00B945DB" w:rsidP="00B45973">
            <w:pPr>
              <w:pStyle w:val="Guidance"/>
              <w:spacing w:after="0"/>
              <w:rPr>
                <w:i w:val="0"/>
              </w:rPr>
            </w:pPr>
            <w:r w:rsidRPr="00B45973">
              <w:rPr>
                <w:i w:val="0"/>
                <w:iCs/>
              </w:rPr>
              <w:t xml:space="preserve">Add target delay </w:t>
            </w:r>
            <w:r w:rsidR="00ED587F" w:rsidRPr="00B45973">
              <w:rPr>
                <w:i w:val="0"/>
                <w:iCs/>
              </w:rPr>
              <w:t>of</w:t>
            </w:r>
            <w:r w:rsidRPr="00B45973">
              <w:rPr>
                <w:i w:val="0"/>
                <w:iCs/>
              </w:rPr>
              <w:t xml:space="preserve"> </w:t>
            </w:r>
            <w:proofErr w:type="spellStart"/>
            <w:r w:rsidRPr="00B45973">
              <w:rPr>
                <w:i w:val="0"/>
                <w:iCs/>
              </w:rPr>
              <w:t>QoE</w:t>
            </w:r>
            <w:proofErr w:type="spellEnd"/>
            <w:r w:rsidRPr="00B45973">
              <w:rPr>
                <w:i w:val="0"/>
                <w:iCs/>
              </w:rPr>
              <w:t xml:space="preserve"> metric</w:t>
            </w:r>
            <w:r w:rsidR="00ED587F" w:rsidRPr="00B45973">
              <w:rPr>
                <w:i w:val="0"/>
                <w:iCs/>
              </w:rPr>
              <w:t xml:space="preserve">s for processing delay adaptation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A763618" w:rsidR="001E489F" w:rsidRPr="00B45973" w:rsidRDefault="007F2FAF" w:rsidP="00BF280E">
            <w:pPr>
              <w:pStyle w:val="Guidance"/>
              <w:spacing w:after="0"/>
              <w:jc w:val="center"/>
              <w:rPr>
                <w:i w:val="0"/>
              </w:rPr>
            </w:pPr>
            <w:r w:rsidRPr="000B313A">
              <w:rPr>
                <w:i w:val="0"/>
                <w:iCs/>
              </w:rPr>
              <w:t>TSG#109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B45973" w:rsidRDefault="001E489F" w:rsidP="00B45973">
            <w:pPr>
              <w:pStyle w:val="Guidance"/>
              <w:spacing w:after="0"/>
              <w:rPr>
                <w:i w:val="0"/>
              </w:rPr>
            </w:pPr>
          </w:p>
        </w:tc>
      </w:tr>
      <w:tr w:rsidR="000D7506" w:rsidRPr="00B45973" w14:paraId="510B7C43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DBE" w14:textId="1C375851" w:rsidR="000D7506" w:rsidRPr="00F82A76" w:rsidRDefault="000D7506" w:rsidP="00B459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TS.26.114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6E55" w14:textId="657CF87D" w:rsidR="000D7506" w:rsidRPr="001C234D" w:rsidRDefault="001C234D" w:rsidP="00B45973">
            <w:pPr>
              <w:pStyle w:val="Guidance"/>
              <w:spacing w:after="0"/>
              <w:rPr>
                <w:i w:val="0"/>
                <w:iCs/>
              </w:rPr>
            </w:pPr>
            <w:r w:rsidRPr="001C234D">
              <w:rPr>
                <w:i w:val="0"/>
                <w:iCs/>
              </w:rPr>
              <w:t>Adding metric thresholds and target delays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377" w14:textId="0E39BC19" w:rsidR="000D7506" w:rsidRPr="000B313A" w:rsidRDefault="000D7506" w:rsidP="00BF280E">
            <w:pPr>
              <w:pStyle w:val="Guidance"/>
              <w:spacing w:after="0"/>
              <w:jc w:val="center"/>
              <w:rPr>
                <w:i w:val="0"/>
                <w:iCs/>
              </w:rPr>
            </w:pPr>
            <w:r w:rsidRPr="000B313A">
              <w:rPr>
                <w:i w:val="0"/>
                <w:iCs/>
              </w:rPr>
              <w:t>TSG#109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C1A" w14:textId="77777777" w:rsidR="000D7506" w:rsidRPr="00B45973" w:rsidRDefault="000D7506" w:rsidP="00B45973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3DBF799" w:rsidR="001E489F" w:rsidRPr="00CE647E" w:rsidRDefault="00CE647E" w:rsidP="001E489F">
      <w:pPr>
        <w:pStyle w:val="Guidance"/>
        <w:rPr>
          <w:i w:val="0"/>
          <w:iCs/>
        </w:rPr>
      </w:pPr>
      <w:r w:rsidRPr="00CE647E">
        <w:rPr>
          <w:i w:val="0"/>
          <w:iCs/>
        </w:rPr>
        <w:t xml:space="preserve">Gudumasu, Srinivas, InterDigital Communication, Srinivas.gudumasu@interdigital.com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FC3E933" w:rsidR="001E489F" w:rsidRPr="00E77224" w:rsidRDefault="00E77224" w:rsidP="001E489F">
      <w:pPr>
        <w:pStyle w:val="Guidance"/>
        <w:rPr>
          <w:i w:val="0"/>
          <w:iCs/>
        </w:rPr>
      </w:pPr>
      <w:r w:rsidRPr="00E77224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FFD5AEA" w:rsidR="007861B8" w:rsidRPr="0072294E" w:rsidRDefault="002E7B22" w:rsidP="001E489F">
      <w:pPr>
        <w:pStyle w:val="Guidance"/>
      </w:pPr>
      <w:r w:rsidRPr="002E7B22">
        <w:rPr>
          <w:i w:val="0"/>
          <w:iCs/>
        </w:rP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6173F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D7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D70DC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64368" w:rsidR="001E489F" w:rsidRDefault="00BF54E3" w:rsidP="000D70DC">
            <w:pPr>
              <w:pStyle w:val="TAL"/>
            </w:pPr>
            <w:r>
              <w:t>InterDigital Communication</w:t>
            </w:r>
            <w:r w:rsidR="000D0180">
              <w:t>s</w:t>
            </w:r>
          </w:p>
        </w:tc>
      </w:tr>
      <w:tr w:rsidR="001E489F" w14:paraId="2C5796E3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5DF8672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5425D30D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35935D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0E49C138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63295C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3EDE7FDD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FDAAD9" w:rsidR="001E489F" w:rsidRDefault="001E489F" w:rsidP="000D70DC">
            <w:pPr>
              <w:pStyle w:val="TAL"/>
            </w:pPr>
          </w:p>
        </w:tc>
      </w:tr>
      <w:tr w:rsidR="001E489F" w14:paraId="30A479CE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0D70DC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AD46" w14:textId="77777777" w:rsidR="00195F4C" w:rsidRDefault="00195F4C">
      <w:r>
        <w:separator/>
      </w:r>
    </w:p>
  </w:endnote>
  <w:endnote w:type="continuationSeparator" w:id="0">
    <w:p w14:paraId="47A0CFAF" w14:textId="77777777" w:rsidR="00195F4C" w:rsidRDefault="00195F4C">
      <w:r>
        <w:continuationSeparator/>
      </w:r>
    </w:p>
  </w:endnote>
  <w:endnote w:type="continuationNotice" w:id="1">
    <w:p w14:paraId="2EE80325" w14:textId="77777777" w:rsidR="00195F4C" w:rsidRDefault="00195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72B9" w14:textId="77777777" w:rsidR="00195F4C" w:rsidRDefault="00195F4C">
      <w:r>
        <w:separator/>
      </w:r>
    </w:p>
  </w:footnote>
  <w:footnote w:type="continuationSeparator" w:id="0">
    <w:p w14:paraId="3EF7C413" w14:textId="77777777" w:rsidR="00195F4C" w:rsidRDefault="00195F4C">
      <w:r>
        <w:continuationSeparator/>
      </w:r>
    </w:p>
  </w:footnote>
  <w:footnote w:type="continuationNotice" w:id="1">
    <w:p w14:paraId="5ABFAD21" w14:textId="77777777" w:rsidR="00195F4C" w:rsidRDefault="00195F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408308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34"/>
    <w:rsid w:val="00005E54"/>
    <w:rsid w:val="00021059"/>
    <w:rsid w:val="0002191A"/>
    <w:rsid w:val="0003016C"/>
    <w:rsid w:val="00030CD4"/>
    <w:rsid w:val="000344A1"/>
    <w:rsid w:val="00042051"/>
    <w:rsid w:val="00046686"/>
    <w:rsid w:val="00046FDD"/>
    <w:rsid w:val="00047351"/>
    <w:rsid w:val="000475F1"/>
    <w:rsid w:val="00050925"/>
    <w:rsid w:val="000525F3"/>
    <w:rsid w:val="00054884"/>
    <w:rsid w:val="0005594E"/>
    <w:rsid w:val="00057E1E"/>
    <w:rsid w:val="0006182E"/>
    <w:rsid w:val="0006619D"/>
    <w:rsid w:val="000726EB"/>
    <w:rsid w:val="00072A7C"/>
    <w:rsid w:val="00075C8E"/>
    <w:rsid w:val="000775E7"/>
    <w:rsid w:val="0007775C"/>
    <w:rsid w:val="00094F23"/>
    <w:rsid w:val="000967F4"/>
    <w:rsid w:val="000A6432"/>
    <w:rsid w:val="000B313A"/>
    <w:rsid w:val="000B6961"/>
    <w:rsid w:val="000C5F1C"/>
    <w:rsid w:val="000C74EF"/>
    <w:rsid w:val="000D0180"/>
    <w:rsid w:val="000D3DD8"/>
    <w:rsid w:val="000D6D78"/>
    <w:rsid w:val="000D70DC"/>
    <w:rsid w:val="000D7506"/>
    <w:rsid w:val="000E0429"/>
    <w:rsid w:val="000E0437"/>
    <w:rsid w:val="000F6E51"/>
    <w:rsid w:val="00102A24"/>
    <w:rsid w:val="00104B3A"/>
    <w:rsid w:val="00105620"/>
    <w:rsid w:val="00121CE2"/>
    <w:rsid w:val="001244C2"/>
    <w:rsid w:val="001268CC"/>
    <w:rsid w:val="0013259C"/>
    <w:rsid w:val="001336B5"/>
    <w:rsid w:val="00135831"/>
    <w:rsid w:val="001376A6"/>
    <w:rsid w:val="001424CD"/>
    <w:rsid w:val="0014389B"/>
    <w:rsid w:val="0014413C"/>
    <w:rsid w:val="001449D7"/>
    <w:rsid w:val="00150C36"/>
    <w:rsid w:val="00157F50"/>
    <w:rsid w:val="00157FFB"/>
    <w:rsid w:val="001607AE"/>
    <w:rsid w:val="00166A1B"/>
    <w:rsid w:val="00167F4A"/>
    <w:rsid w:val="00170EDB"/>
    <w:rsid w:val="00180FBE"/>
    <w:rsid w:val="0018241A"/>
    <w:rsid w:val="00192528"/>
    <w:rsid w:val="00192B41"/>
    <w:rsid w:val="0019338C"/>
    <w:rsid w:val="00193EA6"/>
    <w:rsid w:val="00195F4C"/>
    <w:rsid w:val="00197E4A"/>
    <w:rsid w:val="001A31EF"/>
    <w:rsid w:val="001A3E7E"/>
    <w:rsid w:val="001B01F1"/>
    <w:rsid w:val="001B2414"/>
    <w:rsid w:val="001B4A02"/>
    <w:rsid w:val="001B5421"/>
    <w:rsid w:val="001B650D"/>
    <w:rsid w:val="001C234D"/>
    <w:rsid w:val="001C4083"/>
    <w:rsid w:val="001C4D9B"/>
    <w:rsid w:val="001D0B09"/>
    <w:rsid w:val="001D3DDB"/>
    <w:rsid w:val="001E489F"/>
    <w:rsid w:val="001E6729"/>
    <w:rsid w:val="001F059A"/>
    <w:rsid w:val="001F4607"/>
    <w:rsid w:val="001F7653"/>
    <w:rsid w:val="001F790F"/>
    <w:rsid w:val="00203CB0"/>
    <w:rsid w:val="002070CB"/>
    <w:rsid w:val="0021049F"/>
    <w:rsid w:val="00210DF9"/>
    <w:rsid w:val="00221438"/>
    <w:rsid w:val="00225386"/>
    <w:rsid w:val="002319CF"/>
    <w:rsid w:val="002336A6"/>
    <w:rsid w:val="002336BF"/>
    <w:rsid w:val="00235F9B"/>
    <w:rsid w:val="00236BBA"/>
    <w:rsid w:val="00236D1F"/>
    <w:rsid w:val="002407FF"/>
    <w:rsid w:val="00241930"/>
    <w:rsid w:val="00241A03"/>
    <w:rsid w:val="00243051"/>
    <w:rsid w:val="00250F58"/>
    <w:rsid w:val="00253892"/>
    <w:rsid w:val="00253FA4"/>
    <w:rsid w:val="002541D3"/>
    <w:rsid w:val="00256429"/>
    <w:rsid w:val="0026253E"/>
    <w:rsid w:val="00265462"/>
    <w:rsid w:val="00272D61"/>
    <w:rsid w:val="002905A3"/>
    <w:rsid w:val="002919B7"/>
    <w:rsid w:val="00291EF2"/>
    <w:rsid w:val="002950C9"/>
    <w:rsid w:val="00295D61"/>
    <w:rsid w:val="00297C1F"/>
    <w:rsid w:val="002A7A59"/>
    <w:rsid w:val="002B074C"/>
    <w:rsid w:val="002B2FE7"/>
    <w:rsid w:val="002B34EA"/>
    <w:rsid w:val="002B5361"/>
    <w:rsid w:val="002C1BA4"/>
    <w:rsid w:val="002C47B8"/>
    <w:rsid w:val="002E397B"/>
    <w:rsid w:val="002E3AE2"/>
    <w:rsid w:val="002E7B22"/>
    <w:rsid w:val="002F33FC"/>
    <w:rsid w:val="002F48E8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78A"/>
    <w:rsid w:val="003715B7"/>
    <w:rsid w:val="00376C60"/>
    <w:rsid w:val="0038182F"/>
    <w:rsid w:val="00383768"/>
    <w:rsid w:val="0038390E"/>
    <w:rsid w:val="00392C87"/>
    <w:rsid w:val="00393E1B"/>
    <w:rsid w:val="00397FCD"/>
    <w:rsid w:val="003A5FFA"/>
    <w:rsid w:val="003A67E1"/>
    <w:rsid w:val="003A7108"/>
    <w:rsid w:val="003B3D1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0C2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6E"/>
    <w:rsid w:val="00482246"/>
    <w:rsid w:val="00484421"/>
    <w:rsid w:val="00491391"/>
    <w:rsid w:val="004A01BD"/>
    <w:rsid w:val="004A0A73"/>
    <w:rsid w:val="004A180A"/>
    <w:rsid w:val="004A661C"/>
    <w:rsid w:val="004B642C"/>
    <w:rsid w:val="004B7049"/>
    <w:rsid w:val="004C46EA"/>
    <w:rsid w:val="004C4C9B"/>
    <w:rsid w:val="004D2D6F"/>
    <w:rsid w:val="004D2FA0"/>
    <w:rsid w:val="004D3190"/>
    <w:rsid w:val="004D3EB0"/>
    <w:rsid w:val="004D4B3A"/>
    <w:rsid w:val="004D7145"/>
    <w:rsid w:val="004E1010"/>
    <w:rsid w:val="004E153C"/>
    <w:rsid w:val="004E62E6"/>
    <w:rsid w:val="004E7704"/>
    <w:rsid w:val="004F2275"/>
    <w:rsid w:val="004F34D9"/>
    <w:rsid w:val="004F4172"/>
    <w:rsid w:val="0050202A"/>
    <w:rsid w:val="0050235B"/>
    <w:rsid w:val="00507903"/>
    <w:rsid w:val="00511382"/>
    <w:rsid w:val="00511E9B"/>
    <w:rsid w:val="0052032E"/>
    <w:rsid w:val="00521896"/>
    <w:rsid w:val="00521951"/>
    <w:rsid w:val="00522A80"/>
    <w:rsid w:val="00535A39"/>
    <w:rsid w:val="00536813"/>
    <w:rsid w:val="00544D8F"/>
    <w:rsid w:val="0055064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750A"/>
    <w:rsid w:val="005A3249"/>
    <w:rsid w:val="005A6ABC"/>
    <w:rsid w:val="005B1577"/>
    <w:rsid w:val="005B2109"/>
    <w:rsid w:val="005B35A2"/>
    <w:rsid w:val="005C09CE"/>
    <w:rsid w:val="005C0CC6"/>
    <w:rsid w:val="005C0FFC"/>
    <w:rsid w:val="005C3F71"/>
    <w:rsid w:val="005C5A03"/>
    <w:rsid w:val="005C7352"/>
    <w:rsid w:val="005D1F7E"/>
    <w:rsid w:val="005D2738"/>
    <w:rsid w:val="005D2B3B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690C"/>
    <w:rsid w:val="00632157"/>
    <w:rsid w:val="00632353"/>
    <w:rsid w:val="00633971"/>
    <w:rsid w:val="006341C6"/>
    <w:rsid w:val="00636EAF"/>
    <w:rsid w:val="0064121E"/>
    <w:rsid w:val="00642894"/>
    <w:rsid w:val="00645156"/>
    <w:rsid w:val="00645380"/>
    <w:rsid w:val="00660354"/>
    <w:rsid w:val="006606DB"/>
    <w:rsid w:val="00665B9B"/>
    <w:rsid w:val="0067616E"/>
    <w:rsid w:val="00690725"/>
    <w:rsid w:val="00693606"/>
    <w:rsid w:val="00693D70"/>
    <w:rsid w:val="00693F13"/>
    <w:rsid w:val="006966B2"/>
    <w:rsid w:val="006975AE"/>
    <w:rsid w:val="006A0E66"/>
    <w:rsid w:val="006A32D1"/>
    <w:rsid w:val="006A3CF5"/>
    <w:rsid w:val="006B4BC6"/>
    <w:rsid w:val="006D03E2"/>
    <w:rsid w:val="006D0A8E"/>
    <w:rsid w:val="006D28D0"/>
    <w:rsid w:val="006D3D54"/>
    <w:rsid w:val="006E0D1B"/>
    <w:rsid w:val="006E1A49"/>
    <w:rsid w:val="006E3A55"/>
    <w:rsid w:val="006E3FEA"/>
    <w:rsid w:val="006E68F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C9B"/>
    <w:rsid w:val="0074596C"/>
    <w:rsid w:val="00750D12"/>
    <w:rsid w:val="00753447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CD"/>
    <w:rsid w:val="007861B8"/>
    <w:rsid w:val="00787383"/>
    <w:rsid w:val="00791B51"/>
    <w:rsid w:val="00795AD1"/>
    <w:rsid w:val="007960BE"/>
    <w:rsid w:val="007B0FFC"/>
    <w:rsid w:val="007B4598"/>
    <w:rsid w:val="007B5456"/>
    <w:rsid w:val="007B5F65"/>
    <w:rsid w:val="007C767B"/>
    <w:rsid w:val="007D3C7C"/>
    <w:rsid w:val="007D687A"/>
    <w:rsid w:val="007E1BA0"/>
    <w:rsid w:val="007E4199"/>
    <w:rsid w:val="007E7F31"/>
    <w:rsid w:val="007F2297"/>
    <w:rsid w:val="007F2FAF"/>
    <w:rsid w:val="007F55EC"/>
    <w:rsid w:val="007F6574"/>
    <w:rsid w:val="00831057"/>
    <w:rsid w:val="00837EF8"/>
    <w:rsid w:val="0084119C"/>
    <w:rsid w:val="00842AD4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906"/>
    <w:rsid w:val="008A56FD"/>
    <w:rsid w:val="008D3DA6"/>
    <w:rsid w:val="008D5DA3"/>
    <w:rsid w:val="008E70F7"/>
    <w:rsid w:val="008F1299"/>
    <w:rsid w:val="008F1D3B"/>
    <w:rsid w:val="008F4075"/>
    <w:rsid w:val="008F705A"/>
    <w:rsid w:val="008F7444"/>
    <w:rsid w:val="008F7A15"/>
    <w:rsid w:val="009012DD"/>
    <w:rsid w:val="0091321C"/>
    <w:rsid w:val="00913788"/>
    <w:rsid w:val="0091399A"/>
    <w:rsid w:val="00922D75"/>
    <w:rsid w:val="00923054"/>
    <w:rsid w:val="00925323"/>
    <w:rsid w:val="00926791"/>
    <w:rsid w:val="0093661C"/>
    <w:rsid w:val="009405A2"/>
    <w:rsid w:val="00940736"/>
    <w:rsid w:val="00941253"/>
    <w:rsid w:val="00941A30"/>
    <w:rsid w:val="0095038B"/>
    <w:rsid w:val="00950CF7"/>
    <w:rsid w:val="00960A44"/>
    <w:rsid w:val="00970864"/>
    <w:rsid w:val="009736D5"/>
    <w:rsid w:val="009768C3"/>
    <w:rsid w:val="009774C5"/>
    <w:rsid w:val="00977B10"/>
    <w:rsid w:val="00977C43"/>
    <w:rsid w:val="0098195A"/>
    <w:rsid w:val="00986B43"/>
    <w:rsid w:val="00990EEE"/>
    <w:rsid w:val="00992B0F"/>
    <w:rsid w:val="00996533"/>
    <w:rsid w:val="009A0093"/>
    <w:rsid w:val="009A202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BEB"/>
    <w:rsid w:val="00A56C24"/>
    <w:rsid w:val="00A61169"/>
    <w:rsid w:val="00A63024"/>
    <w:rsid w:val="00A65602"/>
    <w:rsid w:val="00A65B12"/>
    <w:rsid w:val="00A71C8A"/>
    <w:rsid w:val="00A82FCC"/>
    <w:rsid w:val="00A8479D"/>
    <w:rsid w:val="00A906A4"/>
    <w:rsid w:val="00A97953"/>
    <w:rsid w:val="00AA08A1"/>
    <w:rsid w:val="00AA574E"/>
    <w:rsid w:val="00AD324E"/>
    <w:rsid w:val="00AD5B51"/>
    <w:rsid w:val="00AD7B78"/>
    <w:rsid w:val="00AF4118"/>
    <w:rsid w:val="00AF5B53"/>
    <w:rsid w:val="00B00077"/>
    <w:rsid w:val="00B03107"/>
    <w:rsid w:val="00B0498F"/>
    <w:rsid w:val="00B10820"/>
    <w:rsid w:val="00B16E03"/>
    <w:rsid w:val="00B1749C"/>
    <w:rsid w:val="00B25C33"/>
    <w:rsid w:val="00B30214"/>
    <w:rsid w:val="00B3038A"/>
    <w:rsid w:val="00B3526C"/>
    <w:rsid w:val="00B376E0"/>
    <w:rsid w:val="00B43DA4"/>
    <w:rsid w:val="00B45973"/>
    <w:rsid w:val="00B45C31"/>
    <w:rsid w:val="00B47534"/>
    <w:rsid w:val="00B50B89"/>
    <w:rsid w:val="00B52AFB"/>
    <w:rsid w:val="00B5557E"/>
    <w:rsid w:val="00B63284"/>
    <w:rsid w:val="00B72663"/>
    <w:rsid w:val="00B75858"/>
    <w:rsid w:val="00B75CE0"/>
    <w:rsid w:val="00B84B54"/>
    <w:rsid w:val="00B92B0A"/>
    <w:rsid w:val="00B92C7D"/>
    <w:rsid w:val="00B93BB2"/>
    <w:rsid w:val="00B945DB"/>
    <w:rsid w:val="00B9697B"/>
    <w:rsid w:val="00BA46C7"/>
    <w:rsid w:val="00BA4DA4"/>
    <w:rsid w:val="00BA72A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80E"/>
    <w:rsid w:val="00BF4326"/>
    <w:rsid w:val="00BF54E3"/>
    <w:rsid w:val="00C000C0"/>
    <w:rsid w:val="00C03706"/>
    <w:rsid w:val="00C03F46"/>
    <w:rsid w:val="00C159BC"/>
    <w:rsid w:val="00C15A54"/>
    <w:rsid w:val="00C16682"/>
    <w:rsid w:val="00C2214E"/>
    <w:rsid w:val="00C247CD"/>
    <w:rsid w:val="00C2519B"/>
    <w:rsid w:val="00C278EB"/>
    <w:rsid w:val="00C30982"/>
    <w:rsid w:val="00C3782E"/>
    <w:rsid w:val="00C404D1"/>
    <w:rsid w:val="00C42176"/>
    <w:rsid w:val="00C42344"/>
    <w:rsid w:val="00C505EB"/>
    <w:rsid w:val="00C52914"/>
    <w:rsid w:val="00C5567D"/>
    <w:rsid w:val="00C57220"/>
    <w:rsid w:val="00C63F06"/>
    <w:rsid w:val="00C64CEA"/>
    <w:rsid w:val="00C64D95"/>
    <w:rsid w:val="00C6590B"/>
    <w:rsid w:val="00C65DD0"/>
    <w:rsid w:val="00C7131F"/>
    <w:rsid w:val="00C7632A"/>
    <w:rsid w:val="00C76753"/>
    <w:rsid w:val="00C805C1"/>
    <w:rsid w:val="00C8586A"/>
    <w:rsid w:val="00C92BC1"/>
    <w:rsid w:val="00C93551"/>
    <w:rsid w:val="00C9672A"/>
    <w:rsid w:val="00CA2B4F"/>
    <w:rsid w:val="00CA5DB0"/>
    <w:rsid w:val="00CA68AD"/>
    <w:rsid w:val="00CB5435"/>
    <w:rsid w:val="00CC084E"/>
    <w:rsid w:val="00CC58ED"/>
    <w:rsid w:val="00CD1107"/>
    <w:rsid w:val="00CE647E"/>
    <w:rsid w:val="00CF4F93"/>
    <w:rsid w:val="00CF653A"/>
    <w:rsid w:val="00D0135E"/>
    <w:rsid w:val="00D03B94"/>
    <w:rsid w:val="00D06281"/>
    <w:rsid w:val="00D145EC"/>
    <w:rsid w:val="00D16CC4"/>
    <w:rsid w:val="00D355FB"/>
    <w:rsid w:val="00D43C0B"/>
    <w:rsid w:val="00D44A74"/>
    <w:rsid w:val="00D57CD2"/>
    <w:rsid w:val="00D57E66"/>
    <w:rsid w:val="00D668BF"/>
    <w:rsid w:val="00D73350"/>
    <w:rsid w:val="00D82231"/>
    <w:rsid w:val="00D8756E"/>
    <w:rsid w:val="00D90BCE"/>
    <w:rsid w:val="00D938DD"/>
    <w:rsid w:val="00D95EAB"/>
    <w:rsid w:val="00D974EA"/>
    <w:rsid w:val="00DA29AC"/>
    <w:rsid w:val="00DA329A"/>
    <w:rsid w:val="00DB521B"/>
    <w:rsid w:val="00DB7556"/>
    <w:rsid w:val="00DC0F52"/>
    <w:rsid w:val="00DC40D8"/>
    <w:rsid w:val="00DC4726"/>
    <w:rsid w:val="00DD0AAB"/>
    <w:rsid w:val="00DD3C66"/>
    <w:rsid w:val="00DD40D2"/>
    <w:rsid w:val="00DD4B9C"/>
    <w:rsid w:val="00DE5BBF"/>
    <w:rsid w:val="00DE7692"/>
    <w:rsid w:val="00DF01BE"/>
    <w:rsid w:val="00E013A9"/>
    <w:rsid w:val="00E01E2A"/>
    <w:rsid w:val="00E03A99"/>
    <w:rsid w:val="00E041CD"/>
    <w:rsid w:val="00E06534"/>
    <w:rsid w:val="00E126A5"/>
    <w:rsid w:val="00E1463F"/>
    <w:rsid w:val="00E1473B"/>
    <w:rsid w:val="00E21516"/>
    <w:rsid w:val="00E25D22"/>
    <w:rsid w:val="00E34AA9"/>
    <w:rsid w:val="00E363A9"/>
    <w:rsid w:val="00E378BF"/>
    <w:rsid w:val="00E413E0"/>
    <w:rsid w:val="00E52071"/>
    <w:rsid w:val="00E53AE3"/>
    <w:rsid w:val="00E544AC"/>
    <w:rsid w:val="00E5574A"/>
    <w:rsid w:val="00E633AE"/>
    <w:rsid w:val="00E64FB2"/>
    <w:rsid w:val="00E67B7D"/>
    <w:rsid w:val="00E76EF2"/>
    <w:rsid w:val="00E77224"/>
    <w:rsid w:val="00E81E2C"/>
    <w:rsid w:val="00E82FBF"/>
    <w:rsid w:val="00E87B01"/>
    <w:rsid w:val="00EA662E"/>
    <w:rsid w:val="00EB5D2F"/>
    <w:rsid w:val="00EC10EC"/>
    <w:rsid w:val="00EC456C"/>
    <w:rsid w:val="00EC6C86"/>
    <w:rsid w:val="00ED0BE6"/>
    <w:rsid w:val="00ED166C"/>
    <w:rsid w:val="00ED587F"/>
    <w:rsid w:val="00ED5FA6"/>
    <w:rsid w:val="00ED6080"/>
    <w:rsid w:val="00EE0176"/>
    <w:rsid w:val="00EE3DE2"/>
    <w:rsid w:val="00EE5BA7"/>
    <w:rsid w:val="00EF0942"/>
    <w:rsid w:val="00EF291F"/>
    <w:rsid w:val="00F0218C"/>
    <w:rsid w:val="00F0251A"/>
    <w:rsid w:val="00F0393B"/>
    <w:rsid w:val="00F05C3A"/>
    <w:rsid w:val="00F12605"/>
    <w:rsid w:val="00F15D08"/>
    <w:rsid w:val="00F313DD"/>
    <w:rsid w:val="00F378BE"/>
    <w:rsid w:val="00F43120"/>
    <w:rsid w:val="00F44FF2"/>
    <w:rsid w:val="00F4588C"/>
    <w:rsid w:val="00F54C92"/>
    <w:rsid w:val="00F64378"/>
    <w:rsid w:val="00F67FC3"/>
    <w:rsid w:val="00F763A4"/>
    <w:rsid w:val="00F80D67"/>
    <w:rsid w:val="00F81CF2"/>
    <w:rsid w:val="00F82A04"/>
    <w:rsid w:val="00F82A76"/>
    <w:rsid w:val="00F83DF3"/>
    <w:rsid w:val="00F93A08"/>
    <w:rsid w:val="00F941B8"/>
    <w:rsid w:val="00FA100C"/>
    <w:rsid w:val="00FA5FA5"/>
    <w:rsid w:val="00FA6721"/>
    <w:rsid w:val="00FA6A7A"/>
    <w:rsid w:val="00FA7365"/>
    <w:rsid w:val="00FA79A7"/>
    <w:rsid w:val="00FC2F26"/>
    <w:rsid w:val="00FC643D"/>
    <w:rsid w:val="00FC7186"/>
    <w:rsid w:val="00FD1DAF"/>
    <w:rsid w:val="00FE1361"/>
    <w:rsid w:val="00FE3DCC"/>
    <w:rsid w:val="00FE53C8"/>
    <w:rsid w:val="00FE5FB7"/>
    <w:rsid w:val="00FF43C2"/>
    <w:rsid w:val="265E3865"/>
    <w:rsid w:val="33030B56"/>
    <w:rsid w:val="5D629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6BC82F36-1034-4E82-93B2-55C208D9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F82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82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2A7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2A76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F82A76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CE6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6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830B3-0CB7-4DDF-A608-43896B4B568E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B91B339B-5DBF-4D14-9F30-A3FC4D96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B1C06-F01E-45FD-AA45-8B23D6FD6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478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Srinivas Gudumasu</cp:lastModifiedBy>
  <cp:revision>38</cp:revision>
  <cp:lastPrinted>2001-04-23T09:30:00Z</cp:lastPrinted>
  <dcterms:created xsi:type="dcterms:W3CDTF">2025-04-01T15:57:00Z</dcterms:created>
  <dcterms:modified xsi:type="dcterms:W3CDTF">2025-04-09T15:05:00Z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2025-03-17T19:33:19Z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aab2b1b4-cdad-44c1-8330-70b92bf2136b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</Properties>
</file>