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WG4 129e</w:t>
        <w:tab/>
        <w:t>S4-241412</w:t>
      </w:r>
    </w:p>
    <w:p>
      <w:pPr>
        <w:pStyle w:val="LSHeader"/>
      </w:pPr>
      <w:r>
        <w:t>Electronic, 19 - 23 August, 2024</w:t>
      </w:r>
      <w:r>
        <w:br/>
      </w:r>
    </w:p>
    <w:p w14:paraId="6A6A5B63" w14:textId="77777777" w:rsidR="00700849" w:rsidRPr="00700849" w:rsidRDefault="00700849" w:rsidP="00700849">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Pr="00700849">
        <w:rPr>
          <w:rFonts w:ascii="Arial" w:eastAsia="Tahoma" w:hAnsi="Arial" w:cs="Arial"/>
          <w:b/>
          <w:bCs/>
          <w:lang w:eastAsia="zh-CN"/>
        </w:rPr>
        <w:t>6</w:t>
      </w:r>
      <w:r w:rsidRPr="005D736A">
        <w:rPr>
          <w:rFonts w:ascii="Arial" w:eastAsia="Tahoma" w:hAnsi="Arial" w:cs="Arial"/>
          <w:b/>
          <w:bCs/>
          <w:lang w:eastAsia="zh-CN"/>
        </w:rPr>
        <w:tab/>
      </w:r>
      <w:r w:rsidRPr="00700849">
        <w:rPr>
          <w:rFonts w:ascii="Arial" w:eastAsia="Tahoma" w:hAnsi="Arial" w:cs="Arial"/>
          <w:b/>
          <w:bCs/>
          <w:lang w:eastAsia="zh-CN"/>
        </w:rPr>
        <w:tab/>
      </w:r>
      <w:r w:rsidR="009B3625" w:rsidRPr="009B3625">
        <w:rPr>
          <w:rFonts w:ascii="Arial" w:eastAsia="Tahoma" w:hAnsi="Arial" w:cs="Arial"/>
          <w:b/>
          <w:bCs/>
          <w:lang w:eastAsia="zh-CN"/>
        </w:rPr>
        <w:t>R2-2405779</w:t>
      </w:r>
    </w:p>
    <w:p w14:paraId="0D40CA0C" w14:textId="77777777" w:rsidR="00700849" w:rsidRDefault="00700849" w:rsidP="00700849">
      <w:pPr>
        <w:tabs>
          <w:tab w:val="left" w:pos="1800"/>
          <w:tab w:val="center" w:pos="4536"/>
          <w:tab w:val="right" w:pos="9639"/>
        </w:tabs>
        <w:autoSpaceDE/>
        <w:autoSpaceDN/>
        <w:adjustRightInd/>
        <w:snapToGrid/>
        <w:ind w:left="1797" w:hanging="1797"/>
        <w:rPr>
          <w:rFonts w:ascii="Arial" w:eastAsia="Tahoma" w:hAnsi="Arial" w:cs="Arial"/>
          <w:b/>
          <w:bCs/>
          <w:lang w:eastAsia="zh-CN"/>
        </w:rPr>
      </w:pPr>
      <w:r>
        <w:rPr>
          <w:rFonts w:ascii="Arial" w:eastAsia="Tahoma" w:hAnsi="Arial" w:cs="Arial"/>
          <w:b/>
          <w:bCs/>
          <w:lang w:eastAsia="zh-CN"/>
        </w:rPr>
        <w:t>Fukuoka</w:t>
      </w:r>
      <w:r w:rsidRPr="00EA3DC5">
        <w:rPr>
          <w:rFonts w:ascii="Arial" w:eastAsia="Tahoma" w:hAnsi="Arial" w:cs="Arial"/>
          <w:b/>
          <w:bCs/>
          <w:lang w:eastAsia="zh-CN"/>
        </w:rPr>
        <w:t xml:space="preserve">, </w:t>
      </w:r>
      <w:r>
        <w:rPr>
          <w:rFonts w:ascii="Arial" w:eastAsia="Tahoma" w:hAnsi="Arial" w:cs="Arial"/>
          <w:b/>
          <w:bCs/>
          <w:lang w:eastAsia="zh-CN"/>
        </w:rPr>
        <w:t>Japan</w:t>
      </w:r>
      <w:r w:rsidRPr="00EA3DC5">
        <w:rPr>
          <w:rFonts w:ascii="Arial" w:eastAsia="Tahoma" w:hAnsi="Arial" w:cs="Arial"/>
          <w:b/>
          <w:bCs/>
          <w:lang w:eastAsia="zh-CN"/>
        </w:rPr>
        <w:t xml:space="preserve">, </w:t>
      </w:r>
      <w:r>
        <w:rPr>
          <w:rFonts w:ascii="Arial" w:eastAsia="Tahoma" w:hAnsi="Arial" w:cs="Arial"/>
          <w:b/>
          <w:bCs/>
          <w:lang w:eastAsia="zh-CN"/>
        </w:rPr>
        <w:t>2</w:t>
      </w:r>
      <w:r w:rsidR="007D045A">
        <w:rPr>
          <w:rFonts w:ascii="Arial" w:eastAsia="Tahoma" w:hAnsi="Arial" w:cs="Arial"/>
          <w:b/>
          <w:bCs/>
          <w:lang w:eastAsia="zh-CN"/>
        </w:rPr>
        <w:t>0</w:t>
      </w:r>
      <w:r w:rsidR="007D045A" w:rsidRPr="007D045A">
        <w:rPr>
          <w:rFonts w:ascii="Arial" w:eastAsia="Tahoma" w:hAnsi="Arial" w:cs="Arial"/>
          <w:b/>
          <w:bCs/>
          <w:vertAlign w:val="superscript"/>
          <w:lang w:eastAsia="zh-CN"/>
        </w:rPr>
        <w:t>th</w:t>
      </w:r>
      <w:r w:rsidR="007D045A">
        <w:rPr>
          <w:rFonts w:ascii="Arial" w:eastAsia="Tahoma" w:hAnsi="Arial" w:cs="Arial"/>
          <w:b/>
          <w:bCs/>
          <w:lang w:eastAsia="zh-CN"/>
        </w:rPr>
        <w:t xml:space="preserve"> </w:t>
      </w:r>
      <w:r>
        <w:rPr>
          <w:rFonts w:ascii="Arial" w:eastAsia="Tahoma" w:hAnsi="Arial" w:cs="Arial"/>
          <w:b/>
          <w:bCs/>
          <w:lang w:eastAsia="zh-CN"/>
        </w:rPr>
        <w:t>May</w:t>
      </w:r>
      <w:r w:rsidRPr="00EA3DC5">
        <w:rPr>
          <w:rFonts w:ascii="Arial" w:eastAsia="Tahoma" w:hAnsi="Arial" w:cs="Arial"/>
          <w:b/>
          <w:bCs/>
          <w:lang w:eastAsia="zh-CN"/>
        </w:rPr>
        <w:t xml:space="preserve"> – </w:t>
      </w:r>
      <w:r>
        <w:rPr>
          <w:rFonts w:ascii="Arial" w:eastAsia="Tahoma" w:hAnsi="Arial" w:cs="Arial"/>
          <w:b/>
          <w:bCs/>
          <w:lang w:eastAsia="zh-CN"/>
        </w:rPr>
        <w:t>2</w:t>
      </w:r>
      <w:r w:rsidR="007D045A">
        <w:rPr>
          <w:rFonts w:ascii="Arial" w:eastAsia="Tahoma" w:hAnsi="Arial" w:cs="Arial"/>
          <w:b/>
          <w:bCs/>
          <w:lang w:eastAsia="zh-CN"/>
        </w:rPr>
        <w:t>4</w:t>
      </w:r>
      <w:r w:rsidRPr="00D7445F">
        <w:rPr>
          <w:rFonts w:ascii="Arial" w:eastAsia="Tahoma" w:hAnsi="Arial" w:cs="Arial"/>
          <w:b/>
          <w:bCs/>
          <w:vertAlign w:val="superscript"/>
          <w:lang w:eastAsia="zh-CN"/>
        </w:rPr>
        <w:t>th</w:t>
      </w:r>
      <w:r>
        <w:rPr>
          <w:rFonts w:ascii="Arial" w:eastAsia="Tahoma" w:hAnsi="Arial" w:cs="Arial"/>
          <w:b/>
          <w:bCs/>
          <w:lang w:eastAsia="zh-CN"/>
        </w:rPr>
        <w:t xml:space="preserve"> May</w:t>
      </w:r>
      <w:r w:rsidRPr="00EA3DC5">
        <w:rPr>
          <w:rFonts w:ascii="Arial" w:eastAsia="Tahoma" w:hAnsi="Arial" w:cs="Arial"/>
          <w:b/>
          <w:bCs/>
          <w:lang w:eastAsia="zh-CN"/>
        </w:rPr>
        <w:t xml:space="preserve"> 202</w:t>
      </w:r>
      <w:r w:rsidRPr="00700849">
        <w:rPr>
          <w:rFonts w:ascii="Arial" w:eastAsia="DengXian" w:hAnsi="Arial" w:cs="Arial" w:hint="eastAsia"/>
          <w:b/>
          <w:bCs/>
          <w:lang w:eastAsia="zh-CN"/>
        </w:rPr>
        <w:t>4</w:t>
      </w:r>
      <w:r>
        <w:rPr>
          <w:rFonts w:ascii="Arial" w:eastAsia="Tahoma" w:hAnsi="Arial" w:cs="Arial"/>
          <w:b/>
          <w:bCs/>
          <w:lang w:eastAsia="zh-CN"/>
        </w:rPr>
        <w:tab/>
      </w:r>
    </w:p>
    <w:p w14:paraId="0993EE94" w14:textId="77777777" w:rsidR="0091785C" w:rsidRPr="001851FA" w:rsidRDefault="0091785C" w:rsidP="00EA0916">
      <w:pPr>
        <w:spacing w:after="60"/>
        <w:ind w:left="1985" w:hanging="1985"/>
        <w:rPr>
          <w:rFonts w:ascii="Arial" w:eastAsia="DengXian" w:hAnsi="Arial" w:cs="Arial" w:hint="eastAsia"/>
          <w:b/>
          <w:bCs/>
          <w:lang w:eastAsia="zh-CN"/>
        </w:rPr>
      </w:pPr>
    </w:p>
    <w:p w14:paraId="0B344A6F" w14:textId="77777777"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sidR="00EC1543">
        <w:rPr>
          <w:rFonts w:ascii="Arial" w:hAnsi="Arial" w:cs="Arial"/>
          <w:bCs/>
        </w:rPr>
        <w:t>R</w:t>
      </w:r>
      <w:r w:rsidR="005E4A4D" w:rsidRPr="005E4A4D">
        <w:rPr>
          <w:rFonts w:ascii="Arial" w:hAnsi="Arial" w:cs="Arial"/>
          <w:bCs/>
        </w:rPr>
        <w:t>eply LS to SA2 on FS_XRM PH2</w:t>
      </w:r>
    </w:p>
    <w:p w14:paraId="70182D4F" w14:textId="77777777"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007A5D0E" w:rsidRPr="007A5D0E">
        <w:rPr>
          <w:rFonts w:ascii="Arial" w:hAnsi="Arial" w:cs="Arial"/>
          <w:bCs/>
        </w:rPr>
        <w:t>R2-2404139/S2-2405625</w:t>
      </w:r>
    </w:p>
    <w:p w14:paraId="6A8F173F"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sidR="00201F77">
        <w:rPr>
          <w:rFonts w:ascii="Arial" w:hAnsi="Arial" w:cs="Arial"/>
          <w:bCs/>
          <w:lang w:eastAsia="zh-CN"/>
        </w:rPr>
        <w:t>9</w:t>
      </w:r>
    </w:p>
    <w:p w14:paraId="0E7BCD4B" w14:textId="77777777"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0021391E" w:rsidRPr="0021391E">
        <w:rPr>
          <w:rFonts w:ascii="Arial" w:hAnsi="Arial" w:cs="Arial"/>
          <w:bCs/>
        </w:rPr>
        <w:t>NR_XR_Ph3-Core</w:t>
      </w:r>
    </w:p>
    <w:p w14:paraId="3E7F5DF5" w14:textId="77777777" w:rsidR="009413AB" w:rsidRPr="00654758" w:rsidRDefault="009413AB" w:rsidP="009413AB">
      <w:pPr>
        <w:spacing w:after="60"/>
        <w:ind w:left="1985" w:hanging="1985"/>
        <w:rPr>
          <w:rFonts w:ascii="Arial" w:hAnsi="Arial" w:cs="Arial"/>
          <w:b/>
        </w:rPr>
      </w:pPr>
    </w:p>
    <w:p w14:paraId="3744642F"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Source:</w:t>
      </w:r>
      <w:r w:rsidRPr="00654758">
        <w:rPr>
          <w:rFonts w:ascii="Arial" w:hAnsi="Arial" w:cs="Arial"/>
          <w:bCs/>
        </w:rPr>
        <w:tab/>
      </w:r>
      <w:r w:rsidRPr="005B4C1F">
        <w:rPr>
          <w:rFonts w:ascii="Arial" w:hAnsi="Arial" w:cs="Arial"/>
          <w:bCs/>
        </w:rPr>
        <w:t>RAN2</w:t>
      </w:r>
    </w:p>
    <w:p w14:paraId="55C4334B" w14:textId="77777777" w:rsidR="009413AB" w:rsidRPr="00654758" w:rsidRDefault="009413AB" w:rsidP="009413AB">
      <w:pPr>
        <w:spacing w:after="60"/>
        <w:ind w:left="1985" w:hanging="1985"/>
        <w:rPr>
          <w:rFonts w:ascii="Arial" w:hAnsi="Arial" w:cs="Arial"/>
          <w:bCs/>
        </w:rPr>
      </w:pPr>
      <w:r w:rsidRPr="00654758">
        <w:rPr>
          <w:rFonts w:ascii="Arial" w:hAnsi="Arial" w:cs="Arial"/>
          <w:b/>
        </w:rPr>
        <w:t>To:</w:t>
      </w:r>
      <w:r w:rsidRPr="00654758">
        <w:rPr>
          <w:rFonts w:ascii="Arial" w:hAnsi="Arial" w:cs="Arial"/>
          <w:bCs/>
        </w:rPr>
        <w:tab/>
      </w:r>
      <w:r w:rsidR="00B86A6F">
        <w:rPr>
          <w:rFonts w:ascii="Arial" w:hAnsi="Arial" w:cs="Arial"/>
          <w:bCs/>
          <w:lang w:eastAsia="zh-CN"/>
        </w:rPr>
        <w:t>SA2</w:t>
      </w:r>
    </w:p>
    <w:p w14:paraId="62F0A461"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B86A6F">
        <w:rPr>
          <w:rFonts w:ascii="Arial" w:hAnsi="Arial" w:cs="Arial"/>
          <w:bCs/>
        </w:rPr>
        <w:t>RAN3, SA4</w:t>
      </w:r>
    </w:p>
    <w:p w14:paraId="44DEF8CD" w14:textId="77777777" w:rsidR="00C20691" w:rsidRPr="0039720D" w:rsidRDefault="00C20691" w:rsidP="00C20691">
      <w:pPr>
        <w:spacing w:after="60"/>
        <w:ind w:left="1985" w:hanging="1985"/>
        <w:rPr>
          <w:rFonts w:ascii="Arial" w:hAnsi="Arial" w:cs="Arial"/>
          <w:bCs/>
        </w:rPr>
      </w:pPr>
    </w:p>
    <w:p w14:paraId="38FBA8F7"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298DD310" w14:textId="77777777" w:rsidR="00C20691" w:rsidRPr="0039720D" w:rsidRDefault="00C20691" w:rsidP="002511F5">
      <w:pPr>
        <w:spacing w:after="0"/>
        <w:ind w:left="567"/>
        <w:outlineLvl w:val="0"/>
        <w:rPr>
          <w:rFonts w:ascii="Arial" w:hAnsi="Arial" w:cs="Arial"/>
          <w:bCs/>
          <w:sz w:val="20"/>
          <w:szCs w:val="20"/>
          <w:lang w:eastAsia="zh-CN"/>
        </w:rPr>
      </w:pPr>
      <w:r w:rsidRPr="009E2D93">
        <w:rPr>
          <w:rFonts w:ascii="Arial" w:hAnsi="Arial" w:cs="Arial"/>
          <w:b/>
          <w:sz w:val="20"/>
          <w:szCs w:val="20"/>
        </w:rPr>
        <w:t>Name:</w:t>
      </w:r>
      <w:r w:rsidRPr="009E2D93">
        <w:rPr>
          <w:rFonts w:ascii="Arial" w:hAnsi="Arial" w:cs="Arial"/>
          <w:sz w:val="20"/>
          <w:szCs w:val="20"/>
        </w:rPr>
        <w:tab/>
      </w:r>
      <w:r w:rsidR="007321CD" w:rsidRPr="005B4C1F">
        <w:rPr>
          <w:rFonts w:ascii="Arial" w:hAnsi="Arial" w:cs="Arial"/>
          <w:sz w:val="20"/>
          <w:szCs w:val="20"/>
        </w:rPr>
        <w:t xml:space="preserve">               </w:t>
      </w:r>
      <w:r w:rsidR="004A0AA6" w:rsidRPr="005B4C1F">
        <w:rPr>
          <w:rFonts w:ascii="Arial" w:hAnsi="Arial" w:cs="Arial"/>
          <w:sz w:val="20"/>
          <w:szCs w:val="20"/>
        </w:rPr>
        <w:t xml:space="preserve"> </w:t>
      </w:r>
      <w:r w:rsidR="00381294" w:rsidRPr="005B4C1F">
        <w:rPr>
          <w:rFonts w:ascii="Arial" w:hAnsi="Arial" w:cs="Arial"/>
          <w:sz w:val="20"/>
          <w:szCs w:val="20"/>
        </w:rPr>
        <w:t>Chenli</w:t>
      </w:r>
      <w:r w:rsidR="00FB730E" w:rsidRPr="0039720D">
        <w:rPr>
          <w:rFonts w:ascii="Arial" w:hAnsi="Arial" w:cs="Arial"/>
          <w:sz w:val="20"/>
          <w:szCs w:val="20"/>
        </w:rPr>
        <w:t xml:space="preserve"> </w:t>
      </w:r>
    </w:p>
    <w:p w14:paraId="40E6E3A8"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74B86B83" w14:textId="77777777" w:rsidR="007B3537" w:rsidRPr="0039720D" w:rsidRDefault="007B3537" w:rsidP="00C20691">
      <w:pPr>
        <w:pBdr>
          <w:bottom w:val="single" w:sz="4" w:space="1" w:color="auto"/>
        </w:pBdr>
        <w:rPr>
          <w:rFonts w:ascii="Arial" w:hAnsi="Arial" w:cs="Arial"/>
          <w:lang w:eastAsia="zh-CN"/>
        </w:rPr>
      </w:pPr>
    </w:p>
    <w:p w14:paraId="6201655E"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6A9AACD3" w14:textId="77777777" w:rsidR="001F6939" w:rsidRPr="007A5483" w:rsidRDefault="00794B2B" w:rsidP="00513B1D">
      <w:pPr>
        <w:spacing w:after="180"/>
        <w:rPr>
          <w:rFonts w:ascii="Arial" w:hAnsi="Arial" w:cs="Arial"/>
          <w:bCs/>
          <w:sz w:val="20"/>
          <w:szCs w:val="20"/>
          <w:lang w:eastAsia="zh-CN"/>
        </w:rPr>
      </w:pPr>
      <w:bookmarkStart w:id="0" w:name="OLE_LINK1"/>
      <w:r w:rsidRPr="007A5483">
        <w:rPr>
          <w:rFonts w:ascii="Arial" w:hAnsi="Arial" w:cs="Arial" w:hint="eastAsia"/>
          <w:bCs/>
          <w:sz w:val="20"/>
          <w:szCs w:val="20"/>
          <w:lang w:eastAsia="zh-CN"/>
        </w:rPr>
        <w:t>RAN</w:t>
      </w:r>
      <w:r w:rsidRPr="007A5483">
        <w:rPr>
          <w:rFonts w:ascii="Arial" w:hAnsi="Arial" w:cs="Arial"/>
          <w:bCs/>
          <w:sz w:val="20"/>
          <w:szCs w:val="20"/>
          <w:lang w:eastAsia="zh-CN"/>
        </w:rPr>
        <w:t xml:space="preserve">2 </w:t>
      </w:r>
      <w:r w:rsidR="001F6939" w:rsidRPr="007A5483">
        <w:rPr>
          <w:rFonts w:ascii="Arial" w:hAnsi="Arial" w:cs="Arial"/>
          <w:bCs/>
          <w:sz w:val="20"/>
          <w:szCs w:val="20"/>
          <w:lang w:eastAsia="zh-CN"/>
        </w:rPr>
        <w:t xml:space="preserve">would like to </w:t>
      </w:r>
      <w:r w:rsidRPr="007A5483">
        <w:rPr>
          <w:rFonts w:ascii="Arial" w:hAnsi="Arial" w:cs="Arial"/>
          <w:bCs/>
          <w:sz w:val="20"/>
          <w:szCs w:val="20"/>
          <w:lang w:eastAsia="zh-CN"/>
        </w:rPr>
        <w:t xml:space="preserve">thank SA2 for the LS on FS_XRM Ph2 in [R2-2404139_S2-2405625]. </w:t>
      </w:r>
    </w:p>
    <w:p w14:paraId="4AE50726" w14:textId="77777777" w:rsidR="001F6939" w:rsidRPr="007A5483" w:rsidRDefault="00513B1D" w:rsidP="00513B1D">
      <w:pPr>
        <w:spacing w:after="180"/>
        <w:rPr>
          <w:rFonts w:ascii="Arial" w:hAnsi="Arial" w:cs="Arial"/>
          <w:bCs/>
          <w:sz w:val="20"/>
          <w:szCs w:val="20"/>
          <w:lang w:eastAsia="zh-CN"/>
        </w:rPr>
      </w:pPr>
      <w:r w:rsidRPr="007A5483">
        <w:rPr>
          <w:rFonts w:ascii="Arial" w:hAnsi="Arial" w:cs="Arial"/>
          <w:bCs/>
          <w:sz w:val="20"/>
          <w:szCs w:val="20"/>
          <w:lang w:eastAsia="zh-CN"/>
        </w:rPr>
        <w:t>RAN2 has discuss</w:t>
      </w:r>
      <w:r w:rsidR="001F6939" w:rsidRPr="007A5483">
        <w:rPr>
          <w:rFonts w:ascii="Arial" w:hAnsi="Arial" w:cs="Arial"/>
          <w:bCs/>
          <w:sz w:val="20"/>
          <w:szCs w:val="20"/>
          <w:lang w:eastAsia="zh-CN"/>
        </w:rPr>
        <w:t>ed</w:t>
      </w:r>
      <w:r w:rsidRPr="007A5483">
        <w:rPr>
          <w:rFonts w:ascii="Arial" w:hAnsi="Arial" w:cs="Arial"/>
          <w:bCs/>
          <w:sz w:val="20"/>
          <w:szCs w:val="20"/>
          <w:lang w:eastAsia="zh-CN"/>
        </w:rPr>
        <w:t xml:space="preserve"> </w:t>
      </w:r>
      <w:r w:rsidR="00AE5342" w:rsidRPr="007A5483">
        <w:rPr>
          <w:rFonts w:ascii="Arial" w:hAnsi="Arial" w:cs="Arial"/>
          <w:bCs/>
          <w:sz w:val="20"/>
          <w:szCs w:val="20"/>
          <w:lang w:eastAsia="zh-CN"/>
        </w:rPr>
        <w:t xml:space="preserve">the </w:t>
      </w:r>
      <w:r w:rsidR="003B7CF0" w:rsidRPr="007A5483">
        <w:rPr>
          <w:rFonts w:ascii="Arial" w:hAnsi="Arial" w:cs="Arial"/>
          <w:bCs/>
          <w:sz w:val="20"/>
          <w:szCs w:val="20"/>
          <w:lang w:eastAsia="zh-CN"/>
        </w:rPr>
        <w:t>questions</w:t>
      </w:r>
      <w:r w:rsidR="0042506C" w:rsidRPr="007A5483">
        <w:rPr>
          <w:rFonts w:ascii="Arial" w:hAnsi="Arial" w:cs="Arial"/>
          <w:bCs/>
          <w:sz w:val="20"/>
          <w:szCs w:val="20"/>
          <w:lang w:eastAsia="zh-CN"/>
        </w:rPr>
        <w:t xml:space="preserve"> in the LS</w:t>
      </w:r>
      <w:r w:rsidR="003B7CF0" w:rsidRPr="007A5483">
        <w:rPr>
          <w:rFonts w:ascii="Arial" w:hAnsi="Arial" w:cs="Arial"/>
          <w:bCs/>
          <w:sz w:val="20"/>
          <w:szCs w:val="20"/>
          <w:lang w:eastAsia="zh-CN"/>
        </w:rPr>
        <w:t xml:space="preserve">, and </w:t>
      </w:r>
      <w:r w:rsidRPr="007A5483">
        <w:rPr>
          <w:rFonts w:ascii="Arial" w:hAnsi="Arial" w:cs="Arial"/>
          <w:bCs/>
          <w:sz w:val="20"/>
          <w:szCs w:val="20"/>
          <w:lang w:eastAsia="zh-CN"/>
        </w:rPr>
        <w:t>concluded</w:t>
      </w:r>
      <w:r w:rsidR="002F76BB" w:rsidRPr="007A5483">
        <w:rPr>
          <w:rFonts w:ascii="Arial" w:hAnsi="Arial" w:cs="Arial"/>
          <w:bCs/>
          <w:sz w:val="20"/>
          <w:szCs w:val="20"/>
          <w:lang w:eastAsia="zh-CN"/>
        </w:rPr>
        <w:t xml:space="preserve"> on</w:t>
      </w:r>
      <w:r w:rsidRPr="007A5483">
        <w:rPr>
          <w:rFonts w:ascii="Arial" w:hAnsi="Arial" w:cs="Arial"/>
          <w:bCs/>
          <w:sz w:val="20"/>
          <w:szCs w:val="20"/>
          <w:lang w:eastAsia="zh-CN"/>
        </w:rPr>
        <w:t xml:space="preserve"> </w:t>
      </w:r>
      <w:r w:rsidR="000650E3" w:rsidRPr="007A5483">
        <w:rPr>
          <w:rFonts w:ascii="Arial" w:hAnsi="Arial" w:cs="Arial"/>
          <w:bCs/>
          <w:sz w:val="20"/>
          <w:szCs w:val="20"/>
          <w:lang w:eastAsia="zh-CN"/>
        </w:rPr>
        <w:t>the following</w:t>
      </w:r>
      <w:r w:rsidRPr="007A5483">
        <w:rPr>
          <w:rFonts w:ascii="Arial" w:hAnsi="Arial" w:cs="Arial"/>
          <w:bCs/>
          <w:sz w:val="20"/>
          <w:szCs w:val="20"/>
          <w:lang w:eastAsia="zh-CN"/>
        </w:rPr>
        <w:t>:</w:t>
      </w:r>
    </w:p>
    <w:p w14:paraId="4F50173E" w14:textId="77777777" w:rsidR="00513B1D" w:rsidRPr="007A5483" w:rsidRDefault="001F6939" w:rsidP="004F3B52">
      <w:pPr>
        <w:spacing w:after="180"/>
        <w:rPr>
          <w:rFonts w:ascii="Arial" w:hAnsi="Arial" w:cs="Arial"/>
          <w:bCs/>
          <w:sz w:val="20"/>
          <w:szCs w:val="20"/>
          <w:lang w:val="en-GB" w:eastAsia="zh-CN"/>
        </w:rPr>
      </w:pPr>
      <w:r w:rsidRPr="007A5483">
        <w:rPr>
          <w:rFonts w:ascii="Arial" w:hAnsi="Arial" w:cs="Arial"/>
          <w:b/>
          <w:sz w:val="20"/>
          <w:szCs w:val="20"/>
          <w:lang w:eastAsia="zh-CN"/>
        </w:rPr>
        <w:t>Regarding Question 1 on PDU Set correlation information</w:t>
      </w:r>
      <w:r w:rsidRPr="007A5483">
        <w:rPr>
          <w:rFonts w:ascii="Arial" w:hAnsi="Arial" w:cs="Arial"/>
          <w:bCs/>
          <w:sz w:val="20"/>
          <w:szCs w:val="20"/>
          <w:lang w:eastAsia="zh-CN"/>
        </w:rPr>
        <w:t>, RAN2 believes that adding inter-PDU set correlation information can potentially help RAN to avoid sending unnecessary PDU sets</w:t>
      </w:r>
      <w:r w:rsidR="004F3B52" w:rsidRPr="007A5483">
        <w:rPr>
          <w:rFonts w:ascii="Arial" w:hAnsi="Arial" w:cs="Arial"/>
          <w:bCs/>
          <w:sz w:val="20"/>
          <w:szCs w:val="20"/>
          <w:lang w:eastAsia="zh-CN"/>
        </w:rPr>
        <w:t xml:space="preserve"> </w:t>
      </w:r>
      <w:r w:rsidRPr="007A5483">
        <w:rPr>
          <w:rFonts w:ascii="Arial" w:hAnsi="Arial" w:cs="Arial"/>
          <w:bCs/>
          <w:sz w:val="20"/>
          <w:szCs w:val="20"/>
          <w:lang w:eastAsia="zh-CN"/>
        </w:rPr>
        <w:t>but that it is up to SA</w:t>
      </w:r>
      <w:r w:rsidR="004F3B52" w:rsidRPr="007A5483">
        <w:rPr>
          <w:rFonts w:ascii="Arial" w:hAnsi="Arial" w:cs="Arial"/>
          <w:bCs/>
          <w:sz w:val="20"/>
          <w:szCs w:val="20"/>
          <w:lang w:eastAsia="zh-CN"/>
        </w:rPr>
        <w:t>4</w:t>
      </w:r>
      <w:r w:rsidRPr="007A5483">
        <w:rPr>
          <w:rFonts w:ascii="Arial" w:hAnsi="Arial" w:cs="Arial"/>
          <w:bCs/>
          <w:sz w:val="20"/>
          <w:szCs w:val="20"/>
          <w:lang w:eastAsia="zh-CN"/>
        </w:rPr>
        <w:t xml:space="preserve"> to reply whether</w:t>
      </w:r>
      <w:r w:rsidR="000A625B" w:rsidRPr="007A5483">
        <w:rPr>
          <w:rFonts w:ascii="Arial" w:hAnsi="Arial" w:cs="Arial"/>
          <w:bCs/>
          <w:sz w:val="20"/>
          <w:szCs w:val="20"/>
          <w:lang w:eastAsia="zh-CN"/>
        </w:rPr>
        <w:t xml:space="preserve"> a</w:t>
      </w:r>
      <w:r w:rsidRPr="007A5483">
        <w:rPr>
          <w:rFonts w:ascii="Arial" w:hAnsi="Arial" w:cs="Arial"/>
          <w:bCs/>
          <w:sz w:val="20"/>
          <w:szCs w:val="20"/>
          <w:lang w:eastAsia="zh-CN"/>
        </w:rPr>
        <w:t xml:space="preserve"> correlation</w:t>
      </w:r>
      <w:r w:rsidR="000A625B" w:rsidRPr="007A5483">
        <w:rPr>
          <w:sz w:val="20"/>
          <w:szCs w:val="20"/>
        </w:rPr>
        <w:t xml:space="preserve"> </w:t>
      </w:r>
      <w:r w:rsidR="000A625B" w:rsidRPr="007A5483">
        <w:rPr>
          <w:rFonts w:ascii="Arial" w:hAnsi="Arial" w:cs="Arial"/>
          <w:bCs/>
          <w:sz w:val="20"/>
          <w:szCs w:val="20"/>
          <w:lang w:eastAsia="zh-CN"/>
        </w:rPr>
        <w:t xml:space="preserve">for unnecessary PDU sets </w:t>
      </w:r>
      <w:r w:rsidRPr="007A5483">
        <w:rPr>
          <w:rFonts w:ascii="Arial" w:hAnsi="Arial" w:cs="Arial"/>
          <w:bCs/>
          <w:sz w:val="20"/>
          <w:szCs w:val="20"/>
          <w:lang w:eastAsia="zh-CN"/>
        </w:rPr>
        <w:t xml:space="preserve">truly exists. RAN2 also thinks this </w:t>
      </w:r>
      <w:r w:rsidR="004F3B52" w:rsidRPr="007A5483">
        <w:rPr>
          <w:rFonts w:ascii="Arial" w:hAnsi="Arial" w:cs="Arial"/>
          <w:bCs/>
          <w:sz w:val="20"/>
          <w:szCs w:val="20"/>
          <w:lang w:eastAsia="zh-CN"/>
        </w:rPr>
        <w:t xml:space="preserve">would </w:t>
      </w:r>
      <w:r w:rsidRPr="007A5483">
        <w:rPr>
          <w:rFonts w:ascii="Arial" w:hAnsi="Arial" w:cs="Arial"/>
          <w:bCs/>
          <w:sz w:val="20"/>
          <w:szCs w:val="20"/>
          <w:lang w:eastAsia="zh-CN"/>
        </w:rPr>
        <w:t>introduce additional complexity and that it would impact PSER.</w:t>
      </w:r>
    </w:p>
    <w:p w14:paraId="4E988894" w14:textId="77777777" w:rsidR="00695B57" w:rsidRPr="007A5483" w:rsidRDefault="00180CBF" w:rsidP="008A2DB9">
      <w:pPr>
        <w:spacing w:after="180"/>
        <w:rPr>
          <w:sz w:val="20"/>
          <w:szCs w:val="16"/>
          <w:lang w:eastAsia="zh-CN"/>
        </w:rPr>
      </w:pPr>
      <w:r w:rsidRPr="007A5483">
        <w:rPr>
          <w:rFonts w:ascii="Arial" w:hAnsi="Arial" w:cs="Arial"/>
          <w:b/>
          <w:bCs/>
          <w:sz w:val="20"/>
          <w:szCs w:val="20"/>
          <w:lang w:eastAsia="zh-CN"/>
        </w:rPr>
        <w:t xml:space="preserve">Regarding Question </w:t>
      </w:r>
      <w:r w:rsidR="00871016" w:rsidRPr="007A5483">
        <w:rPr>
          <w:rFonts w:ascii="Arial" w:hAnsi="Arial" w:cs="Arial"/>
          <w:b/>
          <w:bCs/>
          <w:sz w:val="20"/>
          <w:szCs w:val="20"/>
          <w:lang w:eastAsia="zh-CN"/>
        </w:rPr>
        <w:t>2</w:t>
      </w:r>
      <w:r w:rsidRPr="007A5483">
        <w:rPr>
          <w:rFonts w:ascii="Arial" w:hAnsi="Arial" w:cs="Arial"/>
          <w:b/>
          <w:bCs/>
          <w:sz w:val="20"/>
          <w:szCs w:val="20"/>
          <w:lang w:eastAsia="zh-CN"/>
        </w:rPr>
        <w:t xml:space="preserve"> on </w:t>
      </w:r>
      <w:r w:rsidR="00594504" w:rsidRPr="007A5483">
        <w:rPr>
          <w:rFonts w:ascii="Arial" w:hAnsi="Arial" w:cs="Arial"/>
          <w:b/>
          <w:bCs/>
          <w:sz w:val="20"/>
          <w:szCs w:val="20"/>
          <w:lang w:eastAsia="zh-CN"/>
        </w:rPr>
        <w:t>whether it is feasible for the NG-RAN to provide available data rate for the (non-)GBR QoS Flows</w:t>
      </w:r>
      <w:r w:rsidRPr="007A5483">
        <w:rPr>
          <w:rFonts w:ascii="Arial" w:hAnsi="Arial" w:cs="Arial"/>
          <w:bCs/>
          <w:sz w:val="20"/>
          <w:szCs w:val="20"/>
          <w:lang w:eastAsia="zh-CN"/>
        </w:rPr>
        <w:t xml:space="preserve">, RAN2 </w:t>
      </w:r>
      <w:r w:rsidR="003D7561" w:rsidRPr="007A5483">
        <w:rPr>
          <w:rFonts w:ascii="Arial" w:hAnsi="Arial" w:cs="Arial"/>
          <w:bCs/>
          <w:sz w:val="20"/>
          <w:szCs w:val="20"/>
          <w:lang w:eastAsia="zh-CN"/>
        </w:rPr>
        <w:t>thinks that whether it can be estimated at QoS flow level is RAN3</w:t>
      </w:r>
      <w:r w:rsidR="00316B86" w:rsidRPr="007A5483">
        <w:rPr>
          <w:rFonts w:ascii="Arial" w:hAnsi="Arial" w:cs="Arial"/>
          <w:bCs/>
          <w:sz w:val="20"/>
          <w:szCs w:val="20"/>
          <w:lang w:eastAsia="zh-CN"/>
        </w:rPr>
        <w:t xml:space="preserve"> issue, so it is up to RAN3 to answer</w:t>
      </w:r>
      <w:r w:rsidR="003D7561" w:rsidRPr="007A5483">
        <w:rPr>
          <w:rFonts w:ascii="Arial" w:hAnsi="Arial" w:cs="Arial"/>
          <w:bCs/>
          <w:sz w:val="20"/>
          <w:szCs w:val="20"/>
          <w:lang w:eastAsia="zh-CN"/>
        </w:rPr>
        <w:t>.</w:t>
      </w:r>
    </w:p>
    <w:p w14:paraId="4CBC748D" w14:textId="77777777" w:rsidR="000857AC" w:rsidRPr="007A5483" w:rsidRDefault="000857AC" w:rsidP="008A2DB9">
      <w:pPr>
        <w:spacing w:after="180"/>
        <w:rPr>
          <w:rFonts w:hint="eastAsia"/>
          <w:sz w:val="20"/>
          <w:szCs w:val="16"/>
          <w:lang w:eastAsia="zh-CN"/>
        </w:rPr>
      </w:pPr>
      <w:r w:rsidRPr="007A5483">
        <w:rPr>
          <w:rFonts w:ascii="Arial" w:hAnsi="Arial" w:cs="Arial"/>
          <w:b/>
          <w:bCs/>
          <w:sz w:val="20"/>
          <w:szCs w:val="20"/>
          <w:lang w:eastAsia="zh-CN"/>
        </w:rPr>
        <w:t xml:space="preserve">Regarding Question 4 on whether </w:t>
      </w:r>
      <w:r w:rsidR="00590C56" w:rsidRPr="007A5483">
        <w:rPr>
          <w:rFonts w:ascii="Arial" w:hAnsi="Arial" w:cs="Arial"/>
          <w:b/>
          <w:bCs/>
          <w:sz w:val="20"/>
          <w:szCs w:val="20"/>
          <w:lang w:eastAsia="zh-CN"/>
        </w:rPr>
        <w:t>the size of incoming burst is useful for RAN resource scheduling</w:t>
      </w:r>
      <w:r w:rsidR="00590C56" w:rsidRPr="007A5483">
        <w:rPr>
          <w:rFonts w:ascii="Arial" w:hAnsi="Arial" w:cs="Arial"/>
          <w:bCs/>
          <w:sz w:val="20"/>
          <w:szCs w:val="20"/>
          <w:lang w:eastAsia="zh-CN"/>
        </w:rPr>
        <w:t xml:space="preserve">, </w:t>
      </w:r>
      <w:r w:rsidR="00FC3FE3" w:rsidRPr="007A5483">
        <w:rPr>
          <w:rFonts w:ascii="Arial" w:hAnsi="Arial" w:cs="Arial"/>
          <w:bCs/>
          <w:sz w:val="20"/>
          <w:szCs w:val="20"/>
          <w:lang w:eastAsia="zh-CN"/>
        </w:rPr>
        <w:t>RAN2 understands this question is for DL, so only discussed the DL.</w:t>
      </w:r>
      <w:r w:rsidR="00702F4E" w:rsidRPr="007A5483">
        <w:rPr>
          <w:sz w:val="20"/>
          <w:szCs w:val="20"/>
        </w:rPr>
        <w:t xml:space="preserve"> </w:t>
      </w:r>
      <w:r w:rsidR="00702F4E" w:rsidRPr="007A5483">
        <w:rPr>
          <w:rFonts w:ascii="Arial" w:hAnsi="Arial" w:cs="Arial"/>
          <w:bCs/>
          <w:sz w:val="20"/>
          <w:szCs w:val="20"/>
          <w:lang w:eastAsia="zh-CN"/>
        </w:rPr>
        <w:t xml:space="preserve">RAN2 understands the size of incoming burst is useful for </w:t>
      </w:r>
      <w:proofErr w:type="spellStart"/>
      <w:r w:rsidR="00702F4E" w:rsidRPr="007A5483">
        <w:rPr>
          <w:rFonts w:ascii="Arial" w:hAnsi="Arial" w:cs="Arial"/>
          <w:bCs/>
          <w:sz w:val="20"/>
          <w:szCs w:val="20"/>
          <w:lang w:eastAsia="zh-CN"/>
        </w:rPr>
        <w:t>gNB</w:t>
      </w:r>
      <w:proofErr w:type="spellEnd"/>
      <w:r w:rsidR="00702F4E" w:rsidRPr="007A5483">
        <w:rPr>
          <w:rFonts w:ascii="Arial" w:hAnsi="Arial" w:cs="Arial"/>
          <w:bCs/>
          <w:sz w:val="20"/>
          <w:szCs w:val="20"/>
          <w:lang w:eastAsia="zh-CN"/>
        </w:rPr>
        <w:t xml:space="preserve"> resource scheduling if it can be provided early enough, e.g. in the first packet of the burst.  </w:t>
      </w:r>
    </w:p>
    <w:p w14:paraId="74D01671" w14:textId="77777777" w:rsidR="00A91E65" w:rsidRPr="007A5483" w:rsidRDefault="00A91E65" w:rsidP="003E4B5F">
      <w:pPr>
        <w:rPr>
          <w:sz w:val="20"/>
          <w:szCs w:val="20"/>
          <w:lang w:val="en-GB" w:eastAsia="en-GB"/>
        </w:rPr>
      </w:pPr>
      <w:r w:rsidRPr="007A5483">
        <w:rPr>
          <w:rFonts w:ascii="Arial" w:hAnsi="Arial" w:cs="Arial"/>
          <w:b/>
          <w:bCs/>
          <w:sz w:val="20"/>
          <w:szCs w:val="20"/>
          <w:lang w:eastAsia="zh-CN"/>
        </w:rPr>
        <w:t>Regarding Question</w:t>
      </w:r>
      <w:r w:rsidR="00D1456E" w:rsidRPr="007A5483">
        <w:rPr>
          <w:rFonts w:ascii="Arial" w:hAnsi="Arial" w:cs="Arial"/>
          <w:b/>
          <w:bCs/>
          <w:sz w:val="20"/>
          <w:szCs w:val="20"/>
          <w:lang w:eastAsia="zh-CN"/>
        </w:rPr>
        <w:t xml:space="preserve"> 6 on the measure and exposure of </w:t>
      </w:r>
      <w:r w:rsidR="009F79A1" w:rsidRPr="007A5483">
        <w:rPr>
          <w:rFonts w:ascii="Arial" w:hAnsi="Arial" w:cs="Arial"/>
          <w:b/>
          <w:bCs/>
          <w:sz w:val="20"/>
          <w:szCs w:val="20"/>
          <w:lang w:eastAsia="zh-CN"/>
        </w:rPr>
        <w:t>PDU Set Delay and PDU Set Loss Rate</w:t>
      </w:r>
      <w:r w:rsidR="009F79A1" w:rsidRPr="007A5483">
        <w:rPr>
          <w:rFonts w:ascii="Arial" w:hAnsi="Arial" w:cs="Arial"/>
          <w:bCs/>
          <w:sz w:val="20"/>
          <w:szCs w:val="20"/>
          <w:lang w:eastAsia="zh-CN"/>
        </w:rPr>
        <w:t xml:space="preserve">, </w:t>
      </w:r>
      <w:r w:rsidR="00A469CA" w:rsidRPr="007A5483">
        <w:rPr>
          <w:rFonts w:ascii="Arial" w:hAnsi="Arial" w:cs="Arial"/>
          <w:bCs/>
          <w:sz w:val="20"/>
          <w:szCs w:val="20"/>
          <w:lang w:eastAsia="zh-CN"/>
        </w:rPr>
        <w:t xml:space="preserve">RAN2 discussed both DL and UL. </w:t>
      </w:r>
      <w:r w:rsidR="004C6D64" w:rsidRPr="007A5483">
        <w:rPr>
          <w:rFonts w:ascii="Arial" w:hAnsi="Arial" w:cs="Arial"/>
          <w:bCs/>
          <w:sz w:val="20"/>
          <w:szCs w:val="20"/>
          <w:lang w:eastAsia="zh-CN"/>
        </w:rPr>
        <w:t xml:space="preserve">For DL, RAN2 thinks that some PSDB/PSER estimation by </w:t>
      </w:r>
      <w:proofErr w:type="spellStart"/>
      <w:r w:rsidR="004C6D64" w:rsidRPr="007A5483">
        <w:rPr>
          <w:rFonts w:ascii="Arial" w:hAnsi="Arial" w:cs="Arial"/>
          <w:bCs/>
          <w:sz w:val="20"/>
          <w:szCs w:val="20"/>
          <w:lang w:eastAsia="zh-CN"/>
        </w:rPr>
        <w:t>gNB</w:t>
      </w:r>
      <w:proofErr w:type="spellEnd"/>
      <w:r w:rsidR="004C6D64" w:rsidRPr="007A5483">
        <w:rPr>
          <w:rFonts w:ascii="Arial" w:hAnsi="Arial" w:cs="Arial"/>
          <w:bCs/>
          <w:sz w:val="20"/>
          <w:szCs w:val="20"/>
          <w:lang w:eastAsia="zh-CN"/>
        </w:rPr>
        <w:t xml:space="preserve"> implementation is possible, but its accuracy and reliability is unclear based on existing mechanism. However, RAN2 thinks RAN3 is in a better position to reply this question.</w:t>
      </w:r>
      <w:r w:rsidR="004D438E" w:rsidRPr="007A5483">
        <w:rPr>
          <w:rFonts w:ascii="Arial" w:hAnsi="Arial" w:cs="Arial"/>
          <w:bCs/>
          <w:sz w:val="20"/>
          <w:szCs w:val="20"/>
          <w:lang w:eastAsia="zh-CN"/>
        </w:rPr>
        <w:t xml:space="preserve"> For UL</w:t>
      </w:r>
      <w:r w:rsidR="009B2C07" w:rsidRPr="007A5483">
        <w:rPr>
          <w:rFonts w:ascii="Arial" w:hAnsi="Arial" w:cs="Arial"/>
          <w:bCs/>
          <w:sz w:val="20"/>
          <w:szCs w:val="20"/>
          <w:lang w:eastAsia="zh-CN"/>
        </w:rPr>
        <w:t>,</w:t>
      </w:r>
      <w:r w:rsidR="004D438E" w:rsidRPr="007A5483">
        <w:rPr>
          <w:rFonts w:ascii="Arial" w:hAnsi="Arial" w:cs="Arial"/>
          <w:bCs/>
          <w:sz w:val="20"/>
          <w:szCs w:val="20"/>
          <w:lang w:eastAsia="zh-CN"/>
        </w:rPr>
        <w:t xml:space="preserve"> </w:t>
      </w:r>
      <w:r w:rsidR="009B2C07" w:rsidRPr="007A5483">
        <w:rPr>
          <w:rFonts w:ascii="Arial" w:hAnsi="Arial" w:cs="Arial"/>
          <w:bCs/>
          <w:sz w:val="20"/>
          <w:szCs w:val="20"/>
          <w:lang w:eastAsia="zh-CN"/>
        </w:rPr>
        <w:t>RAN2 thinks currently it is not possible to have inf</w:t>
      </w:r>
      <w:r w:rsidR="00F33667" w:rsidRPr="007A5483">
        <w:rPr>
          <w:rFonts w:ascii="Arial" w:hAnsi="Arial" w:cs="Arial"/>
          <w:bCs/>
          <w:sz w:val="20"/>
          <w:szCs w:val="20"/>
          <w:lang w:eastAsia="zh-CN"/>
        </w:rPr>
        <w:t>ormation</w:t>
      </w:r>
      <w:r w:rsidR="009B2C07" w:rsidRPr="007A5483">
        <w:rPr>
          <w:rFonts w:ascii="Arial" w:hAnsi="Arial" w:cs="Arial"/>
          <w:bCs/>
          <w:sz w:val="20"/>
          <w:szCs w:val="20"/>
          <w:lang w:eastAsia="zh-CN"/>
        </w:rPr>
        <w:t xml:space="preserve"> about PSDB/PSER</w:t>
      </w:r>
      <w:r w:rsidR="00DF29D0" w:rsidRPr="007A5483">
        <w:rPr>
          <w:rFonts w:ascii="Arial" w:hAnsi="Arial" w:cs="Arial"/>
          <w:bCs/>
          <w:sz w:val="20"/>
          <w:szCs w:val="20"/>
          <w:lang w:eastAsia="zh-CN"/>
        </w:rPr>
        <w:t>,</w:t>
      </w:r>
      <w:r w:rsidR="009B2C07" w:rsidRPr="007A5483">
        <w:rPr>
          <w:rFonts w:ascii="Arial" w:hAnsi="Arial" w:cs="Arial"/>
          <w:bCs/>
          <w:sz w:val="20"/>
          <w:szCs w:val="20"/>
          <w:lang w:eastAsia="zh-CN"/>
        </w:rPr>
        <w:t xml:space="preserve"> and </w:t>
      </w:r>
      <w:r w:rsidR="00DF29D0" w:rsidRPr="007A5483">
        <w:rPr>
          <w:rFonts w:ascii="Arial" w:hAnsi="Arial" w:cs="Arial" w:hint="eastAsia"/>
          <w:bCs/>
          <w:sz w:val="20"/>
          <w:szCs w:val="20"/>
          <w:lang w:eastAsia="zh-CN"/>
        </w:rPr>
        <w:t>it</w:t>
      </w:r>
      <w:r w:rsidR="009B2C07" w:rsidRPr="007A5483">
        <w:rPr>
          <w:rFonts w:ascii="Arial" w:hAnsi="Arial" w:cs="Arial"/>
          <w:bCs/>
          <w:sz w:val="20"/>
          <w:szCs w:val="20"/>
          <w:lang w:eastAsia="zh-CN"/>
        </w:rPr>
        <w:t xml:space="preserve"> would add significant complexity</w:t>
      </w:r>
      <w:r w:rsidR="00DF29D0" w:rsidRPr="007A5483">
        <w:rPr>
          <w:rFonts w:ascii="Arial" w:hAnsi="Arial" w:cs="Arial"/>
          <w:bCs/>
          <w:sz w:val="20"/>
          <w:szCs w:val="20"/>
          <w:lang w:eastAsia="zh-CN"/>
        </w:rPr>
        <w:t xml:space="preserve"> for such mechanism</w:t>
      </w:r>
      <w:r w:rsidR="009B2C07" w:rsidRPr="007A5483">
        <w:rPr>
          <w:rFonts w:ascii="Arial" w:hAnsi="Arial" w:cs="Arial"/>
          <w:bCs/>
          <w:sz w:val="20"/>
          <w:szCs w:val="20"/>
          <w:lang w:eastAsia="zh-CN"/>
        </w:rPr>
        <w:t>.</w:t>
      </w:r>
      <w:r w:rsidR="00813BB0" w:rsidRPr="007A5483">
        <w:rPr>
          <w:rFonts w:ascii="Arial" w:hAnsi="Arial" w:cs="Arial"/>
          <w:bCs/>
          <w:sz w:val="20"/>
          <w:szCs w:val="20"/>
          <w:lang w:eastAsia="zh-CN"/>
        </w:rPr>
        <w:t xml:space="preserve"> Besides, </w:t>
      </w:r>
      <w:r w:rsidR="00AD44E1" w:rsidRPr="007A5483">
        <w:rPr>
          <w:rFonts w:ascii="Arial" w:hAnsi="Arial" w:cs="Arial"/>
          <w:bCs/>
          <w:sz w:val="20"/>
          <w:szCs w:val="20"/>
          <w:lang w:eastAsia="zh-CN"/>
        </w:rPr>
        <w:t>RAN2 is not clear about the benefits and usage of such information by application layer</w:t>
      </w:r>
      <w:r w:rsidR="00D03CB8" w:rsidRPr="007A5483">
        <w:rPr>
          <w:rFonts w:ascii="Arial" w:hAnsi="Arial" w:cs="Arial"/>
          <w:bCs/>
          <w:sz w:val="20"/>
          <w:szCs w:val="20"/>
          <w:lang w:eastAsia="zh-CN"/>
        </w:rPr>
        <w:t xml:space="preserve"> for DL and UL</w:t>
      </w:r>
      <w:r w:rsidR="00AD44E1" w:rsidRPr="007A5483">
        <w:rPr>
          <w:rFonts w:ascii="Arial" w:hAnsi="Arial" w:cs="Arial"/>
          <w:bCs/>
          <w:sz w:val="20"/>
          <w:szCs w:val="20"/>
          <w:lang w:eastAsia="zh-CN"/>
        </w:rPr>
        <w:t>.</w:t>
      </w:r>
      <w:r w:rsidR="00A21521" w:rsidRPr="007A5483">
        <w:rPr>
          <w:rFonts w:ascii="Arial" w:hAnsi="Arial" w:cs="Arial"/>
          <w:bCs/>
          <w:sz w:val="20"/>
          <w:szCs w:val="20"/>
          <w:lang w:eastAsia="zh-CN"/>
        </w:rPr>
        <w:t xml:space="preserve"> </w:t>
      </w:r>
    </w:p>
    <w:p w14:paraId="6DF9E95B" w14:textId="77777777" w:rsidR="008F6746" w:rsidRPr="00171C90" w:rsidRDefault="008F6746" w:rsidP="00695B57">
      <w:pPr>
        <w:autoSpaceDE/>
        <w:autoSpaceDN/>
        <w:adjustRightInd/>
        <w:snapToGrid/>
        <w:spacing w:after="180"/>
        <w:rPr>
          <w:rFonts w:hint="eastAsia"/>
          <w:szCs w:val="20"/>
          <w:lang w:eastAsia="zh-CN"/>
        </w:rPr>
      </w:pPr>
    </w:p>
    <w:bookmarkEnd w:id="0"/>
    <w:p w14:paraId="277A2F16"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156D2F8B"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C7169F">
        <w:rPr>
          <w:rFonts w:ascii="Arial" w:hAnsi="Arial" w:cs="Arial"/>
          <w:b/>
          <w:sz w:val="20"/>
          <w:lang w:eastAsia="zh-CN"/>
        </w:rPr>
        <w:t>SA WG 2</w:t>
      </w:r>
      <w:r w:rsidR="004430B3">
        <w:rPr>
          <w:rFonts w:ascii="Arial" w:hAnsi="Arial" w:cs="Arial"/>
          <w:b/>
          <w:sz w:val="20"/>
          <w:lang w:eastAsia="zh-CN"/>
        </w:rPr>
        <w:t>:</w:t>
      </w:r>
    </w:p>
    <w:p w14:paraId="18C5A517" w14:textId="77777777" w:rsidR="00541D90" w:rsidRPr="00D64909" w:rsidRDefault="00541D90" w:rsidP="00541D90">
      <w:pPr>
        <w:spacing w:after="60"/>
        <w:outlineLvl w:val="0"/>
        <w:rPr>
          <w:rFonts w:ascii="Arial" w:hAnsi="Arial" w:cs="Arial"/>
          <w:sz w:val="20"/>
          <w:szCs w:val="20"/>
        </w:rPr>
      </w:pPr>
      <w:r w:rsidRPr="00D64909">
        <w:rPr>
          <w:rFonts w:ascii="Arial" w:hAnsi="Arial" w:cs="Arial"/>
          <w:sz w:val="20"/>
          <w:szCs w:val="20"/>
        </w:rPr>
        <w:t xml:space="preserve">RAN2 kindly request </w:t>
      </w:r>
      <w:r w:rsidR="0047535B" w:rsidRPr="00D64909">
        <w:rPr>
          <w:rFonts w:ascii="Arial" w:hAnsi="Arial" w:cs="Arial"/>
          <w:sz w:val="20"/>
          <w:szCs w:val="20"/>
        </w:rPr>
        <w:t>SA2</w:t>
      </w:r>
      <w:r w:rsidRPr="00D64909">
        <w:rPr>
          <w:rFonts w:ascii="Arial" w:hAnsi="Arial" w:cs="Arial"/>
          <w:sz w:val="20"/>
          <w:szCs w:val="20"/>
        </w:rPr>
        <w:t xml:space="preserve"> to take the above information into account during the </w:t>
      </w:r>
      <w:r w:rsidR="00566B8D" w:rsidRPr="00D64909">
        <w:rPr>
          <w:rFonts w:ascii="Arial" w:hAnsi="Arial" w:cs="Arial"/>
          <w:sz w:val="20"/>
          <w:szCs w:val="20"/>
        </w:rPr>
        <w:t xml:space="preserve">future </w:t>
      </w:r>
      <w:r w:rsidRPr="00D64909">
        <w:rPr>
          <w:rFonts w:ascii="Arial" w:hAnsi="Arial" w:cs="Arial"/>
          <w:sz w:val="20"/>
          <w:szCs w:val="20"/>
        </w:rPr>
        <w:t>work</w:t>
      </w:r>
      <w:r w:rsidR="005B68C1" w:rsidRPr="00D64909">
        <w:rPr>
          <w:rFonts w:ascii="Arial" w:hAnsi="Arial" w:cs="Arial"/>
          <w:sz w:val="20"/>
          <w:szCs w:val="20"/>
        </w:rPr>
        <w:t>, and provide feedback, if any</w:t>
      </w:r>
      <w:r w:rsidRPr="00D64909">
        <w:rPr>
          <w:rFonts w:ascii="Arial" w:hAnsi="Arial" w:cs="Arial"/>
          <w:sz w:val="20"/>
          <w:szCs w:val="20"/>
        </w:rPr>
        <w:t>.</w:t>
      </w:r>
    </w:p>
    <w:p w14:paraId="715B22AB" w14:textId="77777777" w:rsidR="004E7B4B" w:rsidRPr="0039720D" w:rsidRDefault="004E7B4B" w:rsidP="004E7B4B">
      <w:pPr>
        <w:spacing w:after="60"/>
        <w:outlineLvl w:val="0"/>
        <w:rPr>
          <w:rFonts w:ascii="Arial" w:hAnsi="Arial" w:cs="Arial"/>
          <w:sz w:val="20"/>
        </w:rPr>
      </w:pPr>
    </w:p>
    <w:p w14:paraId="504DE69E"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579515D6" w14:textId="77777777" w:rsidR="005B68C1" w:rsidRPr="005B68C1" w:rsidRDefault="005B68C1" w:rsidP="005B68C1">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4959B2">
        <w:rPr>
          <w:rFonts w:ascii="Arial" w:hAnsi="Arial" w:cs="Arial"/>
          <w:sz w:val="20"/>
          <w:szCs w:val="16"/>
          <w:lang w:val="en-GB" w:eastAsia="zh-CN"/>
        </w:rPr>
        <w:t>7</w:t>
      </w:r>
      <w:r>
        <w:rPr>
          <w:rFonts w:ascii="Arial" w:hAnsi="Arial" w:cs="Arial"/>
          <w:sz w:val="20"/>
          <w:szCs w:val="16"/>
          <w:lang w:val="en-GB" w:eastAsia="zh-CN"/>
        </w:rPr>
        <w:tab/>
      </w:r>
      <w:r w:rsidRPr="005B68C1">
        <w:rPr>
          <w:rFonts w:ascii="Arial" w:hAnsi="Arial" w:cs="Arial"/>
          <w:sz w:val="20"/>
          <w:szCs w:val="16"/>
          <w:lang w:val="en-GB" w:eastAsia="zh-CN"/>
        </w:rPr>
        <w:tab/>
      </w:r>
      <w:r w:rsidR="0024573F">
        <w:rPr>
          <w:rFonts w:ascii="Arial" w:hAnsi="Arial" w:cs="Arial"/>
          <w:sz w:val="20"/>
          <w:szCs w:val="16"/>
          <w:lang w:val="en-GB" w:eastAsia="zh-CN"/>
        </w:rPr>
        <w:t>19</w:t>
      </w:r>
      <w:r w:rsidR="0024573F" w:rsidRPr="0024573F">
        <w:rPr>
          <w:rFonts w:ascii="Arial" w:hAnsi="Arial" w:cs="Arial"/>
          <w:sz w:val="20"/>
          <w:szCs w:val="16"/>
          <w:vertAlign w:val="superscript"/>
          <w:lang w:val="en-GB" w:eastAsia="zh-CN"/>
        </w:rPr>
        <w:t>th</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 </w:t>
      </w:r>
      <w:r w:rsidR="0024573F">
        <w:rPr>
          <w:rFonts w:ascii="Arial" w:hAnsi="Arial" w:cs="Arial"/>
          <w:sz w:val="20"/>
          <w:szCs w:val="16"/>
          <w:lang w:val="en-GB" w:eastAsia="zh-CN"/>
        </w:rPr>
        <w:t>23</w:t>
      </w:r>
      <w:r w:rsidR="0024573F" w:rsidRPr="0024573F">
        <w:rPr>
          <w:rFonts w:ascii="Arial" w:hAnsi="Arial" w:cs="Arial"/>
          <w:sz w:val="20"/>
          <w:szCs w:val="16"/>
          <w:vertAlign w:val="superscript"/>
          <w:lang w:val="en-GB" w:eastAsia="zh-CN"/>
        </w:rPr>
        <w:t>rd</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202</w:t>
      </w:r>
      <w:r w:rsidR="0024573F">
        <w:rPr>
          <w:rFonts w:ascii="Arial" w:hAnsi="Arial" w:cs="Arial"/>
          <w:sz w:val="20"/>
          <w:szCs w:val="16"/>
          <w:lang w:val="en-GB" w:eastAsia="zh-CN"/>
        </w:rPr>
        <w:t>5</w:t>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Pr>
          <w:rFonts w:ascii="Arial" w:hAnsi="Arial" w:cs="Arial"/>
          <w:sz w:val="20"/>
          <w:szCs w:val="16"/>
          <w:lang w:val="en-GB" w:eastAsia="zh-CN"/>
        </w:rPr>
        <w:tab/>
      </w:r>
      <w:r w:rsidR="00056766">
        <w:rPr>
          <w:rFonts w:ascii="Arial" w:hAnsi="Arial" w:cs="Arial"/>
          <w:sz w:val="20"/>
          <w:szCs w:val="16"/>
          <w:lang w:val="en-GB" w:eastAsia="zh-CN"/>
        </w:rPr>
        <w:tab/>
      </w:r>
      <w:r w:rsidR="0024573F" w:rsidRPr="0024573F">
        <w:rPr>
          <w:rFonts w:ascii="Arial" w:hAnsi="Arial" w:cs="Arial"/>
          <w:sz w:val="20"/>
          <w:szCs w:val="16"/>
          <w:lang w:val="en-GB" w:eastAsia="zh-CN"/>
        </w:rPr>
        <w:t>Maastricht, NL</w:t>
      </w:r>
    </w:p>
    <w:p w14:paraId="0D7395CD" w14:textId="77777777" w:rsidR="00CA7B13" w:rsidRPr="00325625" w:rsidRDefault="005B68C1" w:rsidP="00B21B25">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693CC5">
        <w:rPr>
          <w:rFonts w:ascii="Arial" w:hAnsi="Arial" w:cs="Arial"/>
          <w:sz w:val="20"/>
          <w:szCs w:val="16"/>
          <w:lang w:val="en-GB" w:eastAsia="zh-CN"/>
        </w:rPr>
        <w:t>7bis</w:t>
      </w:r>
      <w:r w:rsidRPr="005B68C1">
        <w:rPr>
          <w:rFonts w:ascii="Arial" w:hAnsi="Arial" w:cs="Arial"/>
          <w:sz w:val="20"/>
          <w:szCs w:val="16"/>
          <w:lang w:val="en-GB" w:eastAsia="zh-CN"/>
        </w:rPr>
        <w:tab/>
      </w:r>
      <w:r w:rsidRPr="005B68C1">
        <w:rPr>
          <w:rFonts w:ascii="Arial" w:hAnsi="Arial" w:cs="Arial"/>
          <w:sz w:val="20"/>
          <w:szCs w:val="16"/>
          <w:lang w:val="en-GB" w:eastAsia="zh-CN"/>
        </w:rPr>
        <w:tab/>
      </w:r>
      <w:r w:rsidR="00693CC5">
        <w:rPr>
          <w:rFonts w:ascii="Arial" w:hAnsi="Arial" w:cs="Arial"/>
          <w:sz w:val="20"/>
          <w:szCs w:val="16"/>
          <w:lang w:val="en-GB" w:eastAsia="zh-CN"/>
        </w:rPr>
        <w:t>14</w:t>
      </w:r>
      <w:r w:rsidR="00693CC5" w:rsidRPr="00693CC5">
        <w:rPr>
          <w:rFonts w:ascii="Arial" w:hAnsi="Arial" w:cs="Arial"/>
          <w:sz w:val="20"/>
          <w:szCs w:val="16"/>
          <w:vertAlign w:val="superscript"/>
          <w:lang w:val="en-GB" w:eastAsia="zh-CN"/>
        </w:rPr>
        <w:t>th</w:t>
      </w:r>
      <w:r w:rsidR="00693CC5">
        <w:rPr>
          <w:rFonts w:ascii="Arial" w:hAnsi="Arial" w:cs="Arial"/>
          <w:sz w:val="20"/>
          <w:szCs w:val="16"/>
          <w:lang w:val="en-GB" w:eastAsia="zh-CN"/>
        </w:rPr>
        <w:t xml:space="preserve"> Oct.</w:t>
      </w:r>
      <w:r w:rsidR="00FC32DF">
        <w:rPr>
          <w:rFonts w:ascii="Arial" w:hAnsi="Arial" w:cs="Arial"/>
          <w:sz w:val="20"/>
          <w:szCs w:val="16"/>
          <w:lang w:val="en-GB" w:eastAsia="zh-CN"/>
        </w:rPr>
        <w:t xml:space="preserve"> </w:t>
      </w:r>
      <w:r w:rsidRPr="005B68C1">
        <w:rPr>
          <w:rFonts w:ascii="Arial" w:hAnsi="Arial" w:cs="Arial"/>
          <w:sz w:val="20"/>
          <w:szCs w:val="16"/>
          <w:lang w:val="en-GB" w:eastAsia="zh-CN"/>
        </w:rPr>
        <w:t xml:space="preserve">– </w:t>
      </w:r>
      <w:r w:rsidR="00FC32DF">
        <w:rPr>
          <w:rFonts w:ascii="Arial" w:hAnsi="Arial" w:cs="Arial"/>
          <w:sz w:val="20"/>
          <w:szCs w:val="16"/>
          <w:lang w:val="en-GB" w:eastAsia="zh-CN"/>
        </w:rPr>
        <w:t>18</w:t>
      </w:r>
      <w:r w:rsidR="00FC32DF" w:rsidRPr="00FC32DF">
        <w:rPr>
          <w:rFonts w:ascii="Arial" w:hAnsi="Arial" w:cs="Arial"/>
          <w:sz w:val="20"/>
          <w:szCs w:val="16"/>
          <w:vertAlign w:val="superscript"/>
          <w:lang w:val="en-GB" w:eastAsia="zh-CN"/>
        </w:rPr>
        <w:t>th</w:t>
      </w:r>
      <w:r w:rsidR="00FC32DF">
        <w:rPr>
          <w:rFonts w:ascii="Arial" w:hAnsi="Arial" w:cs="Arial"/>
          <w:sz w:val="20"/>
          <w:szCs w:val="16"/>
          <w:lang w:val="en-GB" w:eastAsia="zh-CN"/>
        </w:rPr>
        <w:t xml:space="preserve"> Oct.</w:t>
      </w:r>
      <w:r w:rsidRPr="005B68C1">
        <w:rPr>
          <w:rFonts w:ascii="Arial" w:hAnsi="Arial" w:cs="Arial"/>
          <w:sz w:val="20"/>
          <w:szCs w:val="16"/>
          <w:lang w:val="en-GB" w:eastAsia="zh-CN"/>
        </w:rPr>
        <w:t xml:space="preserve"> 202</w:t>
      </w:r>
      <w:r w:rsidR="00FC32DF">
        <w:rPr>
          <w:rFonts w:ascii="Arial" w:hAnsi="Arial" w:cs="Arial"/>
          <w:sz w:val="20"/>
          <w:szCs w:val="16"/>
          <w:lang w:val="en-GB" w:eastAsia="zh-CN"/>
        </w:rPr>
        <w:t>5</w:t>
      </w:r>
      <w:r w:rsidRPr="005B68C1">
        <w:rPr>
          <w:rFonts w:ascii="Arial" w:hAnsi="Arial" w:cs="Arial"/>
          <w:sz w:val="20"/>
          <w:szCs w:val="16"/>
          <w:lang w:val="en-GB" w:eastAsia="zh-CN"/>
        </w:rPr>
        <w:tab/>
      </w:r>
      <w:r w:rsidRPr="005B68C1">
        <w:rPr>
          <w:rFonts w:ascii="Arial" w:hAnsi="Arial" w:cs="Arial"/>
          <w:sz w:val="20"/>
          <w:szCs w:val="16"/>
          <w:lang w:val="en-GB" w:eastAsia="zh-CN"/>
        </w:rPr>
        <w:tab/>
      </w:r>
      <w:r w:rsidRPr="005B68C1">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C32DF">
        <w:rPr>
          <w:rFonts w:ascii="Arial" w:hAnsi="Arial" w:cs="Arial"/>
          <w:sz w:val="20"/>
          <w:szCs w:val="16"/>
          <w:lang w:val="en-GB" w:eastAsia="zh-CN"/>
        </w:rPr>
        <w:t>TBD, China</w:t>
      </w:r>
    </w:p>
    <w:p w14:paraId="264691E5"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1165F" w14:textId="77777777" w:rsidR="009A7A62" w:rsidRDefault="009A7A62">
      <w:r>
        <w:separator/>
      </w:r>
    </w:p>
  </w:endnote>
  <w:endnote w:type="continuationSeparator" w:id="0">
    <w:p w14:paraId="052AF2D1" w14:textId="77777777" w:rsidR="009A7A62" w:rsidRDefault="009A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CEB73" w14:textId="77777777" w:rsidR="009A7A62" w:rsidRDefault="009A7A62">
      <w:r>
        <w:separator/>
      </w:r>
    </w:p>
  </w:footnote>
  <w:footnote w:type="continuationSeparator" w:id="0">
    <w:p w14:paraId="57FD8C4F" w14:textId="77777777" w:rsidR="009A7A62" w:rsidRDefault="009A7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035573">
    <w:abstractNumId w:val="13"/>
  </w:num>
  <w:num w:numId="2" w16cid:durableId="304898957">
    <w:abstractNumId w:val="12"/>
  </w:num>
  <w:num w:numId="3" w16cid:durableId="1436558300">
    <w:abstractNumId w:val="16"/>
  </w:num>
  <w:num w:numId="4" w16cid:durableId="1541747089">
    <w:abstractNumId w:val="19"/>
  </w:num>
  <w:num w:numId="5" w16cid:durableId="937952568">
    <w:abstractNumId w:val="11"/>
  </w:num>
  <w:num w:numId="6" w16cid:durableId="1565482841">
    <w:abstractNumId w:val="9"/>
  </w:num>
  <w:num w:numId="7" w16cid:durableId="819149248">
    <w:abstractNumId w:val="6"/>
  </w:num>
  <w:num w:numId="8" w16cid:durableId="1051340388">
    <w:abstractNumId w:val="14"/>
  </w:num>
  <w:num w:numId="9" w16cid:durableId="16127305">
    <w:abstractNumId w:val="15"/>
  </w:num>
  <w:num w:numId="10" w16cid:durableId="1099063536">
    <w:abstractNumId w:val="17"/>
  </w:num>
  <w:num w:numId="11" w16cid:durableId="424613234">
    <w:abstractNumId w:val="10"/>
  </w:num>
  <w:num w:numId="12" w16cid:durableId="1798838350">
    <w:abstractNumId w:val="18"/>
  </w:num>
  <w:num w:numId="13" w16cid:durableId="311183412">
    <w:abstractNumId w:val="7"/>
  </w:num>
  <w:num w:numId="14" w16cid:durableId="692192586">
    <w:abstractNumId w:val="5"/>
  </w:num>
  <w:num w:numId="15" w16cid:durableId="358822141">
    <w:abstractNumId w:val="4"/>
  </w:num>
  <w:num w:numId="16" w16cid:durableId="212159991">
    <w:abstractNumId w:val="8"/>
  </w:num>
  <w:num w:numId="17" w16cid:durableId="1267539908">
    <w:abstractNumId w:val="3"/>
  </w:num>
  <w:num w:numId="18" w16cid:durableId="1577933482">
    <w:abstractNumId w:val="2"/>
  </w:num>
  <w:num w:numId="19" w16cid:durableId="106434765">
    <w:abstractNumId w:val="1"/>
  </w:num>
  <w:num w:numId="20" w16cid:durableId="7433798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2D5"/>
    <w:rsid w:val="0026538C"/>
    <w:rsid w:val="00265781"/>
    <w:rsid w:val="00266426"/>
    <w:rsid w:val="002667DC"/>
    <w:rsid w:val="00266AF9"/>
    <w:rsid w:val="00266B13"/>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4B6"/>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46A"/>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B15E3"/>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198A97F"/>
  <w15:chartTrackingRefBased/>
  <w15:docId w15:val="{7F91C03E-8D62-429C-A910-1B638E2A4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PCG52_16</cp:lastModifiedBy>
  <cp:revision>2</cp:revision>
  <cp:lastPrinted>2007-06-19T03:08:00Z</cp:lastPrinted>
  <dcterms:created xsi:type="dcterms:W3CDTF">2024-08-08T08:55:00Z</dcterms:created>
  <dcterms:modified xsi:type="dcterms:W3CDTF">2024-08-08T08:55:00Z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