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BF52A" w14:textId="77777777" w:rsidR="000B6824" w:rsidRPr="000A6DEC" w:rsidRDefault="000B6824" w:rsidP="000B682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A6DEC">
        <w:rPr>
          <w:b/>
          <w:sz w:val="24"/>
        </w:rPr>
        <w:t>3GPP TSG-SA WG4 Meeting #127</w:t>
      </w:r>
      <w:r w:rsidRPr="000A6DEC">
        <w:rPr>
          <w:b/>
          <w:i/>
          <w:sz w:val="28"/>
        </w:rPr>
        <w:tab/>
      </w:r>
      <w:r w:rsidRPr="000A6DEC">
        <w:rPr>
          <w:b/>
          <w:sz w:val="24"/>
        </w:rPr>
        <w:t>S4-</w:t>
      </w:r>
      <w:r w:rsidRPr="006C7B76">
        <w:rPr>
          <w:b/>
          <w:sz w:val="24"/>
        </w:rPr>
        <w:t>240466</w:t>
      </w:r>
    </w:p>
    <w:p w14:paraId="5609165C" w14:textId="77777777" w:rsidR="000B6824" w:rsidRPr="000A6DEC" w:rsidRDefault="000B6824" w:rsidP="000B6824">
      <w:pPr>
        <w:pStyle w:val="CRCoverPage"/>
        <w:outlineLvl w:val="0"/>
        <w:rPr>
          <w:b/>
          <w:sz w:val="24"/>
        </w:rPr>
      </w:pPr>
      <w:r w:rsidRPr="000A6DEC">
        <w:rPr>
          <w:b/>
          <w:sz w:val="24"/>
        </w:rPr>
        <w:t>Sophia-Antipolis, France, 29 January - 2 February 2024</w:t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77777777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>
        <w:rPr>
          <w:rFonts w:ascii="Arial" w:hAnsi="Arial"/>
          <w:b/>
        </w:rPr>
        <w:t>6</w:t>
      </w:r>
      <w:r w:rsidRPr="000A6DEC">
        <w:rPr>
          <w:rFonts w:ascii="Arial" w:hAnsi="Arial"/>
          <w:b/>
        </w:rPr>
        <w:t>.12</w:t>
      </w:r>
    </w:p>
    <w:p w14:paraId="3DBE76C4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 xml:space="preserve">Apple Inc., Qualcomm Incorporated, Dolby Germany GmbH, </w:t>
      </w:r>
      <w:proofErr w:type="spellStart"/>
      <w:r w:rsidRPr="00B55A75">
        <w:rPr>
          <w:rFonts w:ascii="Arial" w:eastAsia="Batang" w:hAnsi="Arial"/>
          <w:b/>
          <w:szCs w:val="24"/>
          <w:lang w:eastAsia="zh-CN"/>
        </w:rPr>
        <w:t>Ateme</w:t>
      </w:r>
      <w:proofErr w:type="spellEnd"/>
      <w:r w:rsidRPr="00B55A75">
        <w:rPr>
          <w:rFonts w:ascii="Arial" w:eastAsia="Batang" w:hAnsi="Arial"/>
          <w:b/>
          <w:szCs w:val="24"/>
          <w:lang w:eastAsia="zh-CN"/>
        </w:rPr>
        <w:t>, Nokia Corporation, Fraunhofer HHI</w:t>
      </w:r>
      <w:r w:rsidRPr="00B55A75">
        <w:rPr>
          <w:rFonts w:ascii="Arial" w:hAnsi="Arial" w:cs="Arial"/>
          <w:b/>
          <w:szCs w:val="24"/>
        </w:rPr>
        <w:t xml:space="preserve"> 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77777777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  <w:t>0.0.1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3BF5034E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SP-</w:t>
      </w:r>
      <w:r w:rsidRPr="00485AD9">
        <w:rPr>
          <w:bCs/>
          <w:szCs w:val="24"/>
        </w:rPr>
        <w:t>2</w:t>
      </w:r>
      <w:r w:rsidR="00F10F75">
        <w:rPr>
          <w:bCs/>
          <w:szCs w:val="24"/>
        </w:rPr>
        <w:t>4</w:t>
      </w:r>
      <w:r w:rsidRPr="00485AD9">
        <w:rPr>
          <w:bCs/>
          <w:szCs w:val="24"/>
        </w:rPr>
        <w:t>abcd</w:t>
      </w:r>
      <w:r w:rsidRPr="00C03422">
        <w:rPr>
          <w:bCs/>
          <w:szCs w:val="24"/>
        </w:rPr>
        <w:t>. This document provides the corresponding work plan.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 xml:space="preserve">Then add and harmonize stereoscopic MV-HEVC (potentially with auxiliary information, </w:t>
      </w:r>
      <w:proofErr w:type="gramStart"/>
      <w:r w:rsidRPr="00B55A75">
        <w:rPr>
          <w:rFonts w:eastAsia="Times New Roman"/>
          <w:szCs w:val="24"/>
          <w:lang w:eastAsia="en-GB"/>
        </w:rPr>
        <w:t>e.g.</w:t>
      </w:r>
      <w:proofErr w:type="gramEnd"/>
      <w:r w:rsidRPr="00B55A75">
        <w:rPr>
          <w:rFonts w:eastAsia="Times New Roman"/>
          <w:szCs w:val="24"/>
          <w:lang w:eastAsia="en-GB"/>
        </w:rPr>
        <w:t xml:space="preserve">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Perform the above work in coordination with related SDOs and industrial fora such as MPEG, DASH-IF, CTA-WAVE, and IETF, and by referencing the related specifications, </w:t>
      </w:r>
      <w:proofErr w:type="gramStart"/>
      <w:r w:rsidRPr="00B55A75">
        <w:rPr>
          <w:rFonts w:eastAsia="Times New Roman"/>
          <w:szCs w:val="24"/>
        </w:rPr>
        <w:t>e.g.</w:t>
      </w:r>
      <w:proofErr w:type="gramEnd"/>
      <w:r w:rsidRPr="00B55A75">
        <w:rPr>
          <w:rFonts w:eastAsia="Times New Roman"/>
          <w:szCs w:val="24"/>
        </w:rPr>
        <w:t xml:space="preserve">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000000" w:themeColor="text1"/>
                <w:szCs w:val="22"/>
              </w:rPr>
            </w:pP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>Agree work item in S4-</w:t>
            </w:r>
            <w:r w:rsidR="00485AD9" w:rsidRPr="00485AD9">
              <w:rPr>
                <w:rFonts w:cs="Arial"/>
                <w:b w:val="0"/>
                <w:bCs/>
                <w:color w:val="000000" w:themeColor="text1"/>
                <w:szCs w:val="22"/>
              </w:rPr>
              <w:t>240464</w:t>
            </w:r>
          </w:p>
        </w:tc>
      </w:tr>
      <w:tr w:rsidR="008F12EE" w:rsidRPr="00C0342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102B402A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Initial skeleton new TS 26.xxx</w:t>
            </w:r>
            <w:r w:rsidR="00485AD9">
              <w:rPr>
                <w:b w:val="0"/>
                <w:bCs/>
                <w:color w:val="000000" w:themeColor="text1"/>
              </w:rPr>
              <w:t xml:space="preserve"> (New TS)</w:t>
            </w:r>
          </w:p>
          <w:p w14:paraId="7A0BDEA9" w14:textId="79557E7D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Initial CR on new TS 26.xxx</w:t>
            </w:r>
            <w:r w:rsidR="00485AD9">
              <w:rPr>
                <w:b w:val="0"/>
                <w:bCs/>
                <w:color w:val="000000" w:themeColor="text1"/>
              </w:rPr>
              <w:t xml:space="preserve"> (New TS)</w:t>
            </w:r>
          </w:p>
          <w:p w14:paraId="3469F002" w14:textId="1072322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>Initial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CRs to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</w:p>
          <w:p w14:paraId="5F2944E2" w14:textId="137B45A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to MPEG 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>informing them of the work and inquiring on the work plan on related CMAF/file format work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. 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with other SDOs and industrial fora as needed.</w:t>
            </w:r>
          </w:p>
        </w:tc>
      </w:tr>
      <w:tr w:rsidR="008F12EE" w:rsidRPr="00C0342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Progressing CR on new TS 26.xxx</w:t>
            </w:r>
          </w:p>
          <w:p w14:paraId="0941C6FF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</w:p>
          <w:p w14:paraId="3B7BE753" w14:textId="2F586E0E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>Initial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CRs to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  <w:p w14:paraId="1B6627F5" w14:textId="1501ED02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as needed.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Progressing CR on new TS 26.xxx</w:t>
            </w:r>
          </w:p>
          <w:p w14:paraId="0B8561DD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  <w:p w14:paraId="1708126F" w14:textId="4835B670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as needed.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Progressing CR on new TS 26.xxx</w:t>
            </w:r>
          </w:p>
          <w:p w14:paraId="728209FA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26.xxx for information to SA plenary.</w:t>
            </w:r>
          </w:p>
          <w:p w14:paraId="01C5A1F4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Complete work on TS 26.xxx</w:t>
            </w:r>
          </w:p>
          <w:p w14:paraId="39433DB0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26.xxx to SA plenary for approval.</w:t>
            </w:r>
          </w:p>
          <w:p w14:paraId="63A24EEB" w14:textId="77777777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64BA803C" w14:textId="663C439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E72D76">
      <w:headerReference w:type="even" r:id="rId5"/>
      <w:footerReference w:type="default" r:id="rId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74BF" w14:textId="77777777" w:rsidR="00000000" w:rsidRDefault="0000000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1361" w14:textId="77777777" w:rsidR="0000000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A6DEC"/>
    <w:rsid w:val="000B6824"/>
    <w:rsid w:val="00160DC9"/>
    <w:rsid w:val="00485AD9"/>
    <w:rsid w:val="005269CC"/>
    <w:rsid w:val="008F12EE"/>
    <w:rsid w:val="00964317"/>
    <w:rsid w:val="00B46AB6"/>
    <w:rsid w:val="00CE61DA"/>
    <w:rsid w:val="00E900C9"/>
    <w:rsid w:val="00F1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3</cp:revision>
  <dcterms:created xsi:type="dcterms:W3CDTF">2024-02-01T13:25:00Z</dcterms:created>
  <dcterms:modified xsi:type="dcterms:W3CDTF">2024-02-01T14:16:00Z</dcterms:modified>
</cp:coreProperties>
</file>