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45E7FA67" w14:textId="3BF7B8B2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  <w:lang w:eastAsia="en-US"/>
        </w:rPr>
      </w:pPr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bookmarkStart w:id="2" w:name="_Hlk156814432"/>
      <w:r w:rsidR="0035050C" w:rsidRPr="0035050C">
        <w:rPr>
          <w:rFonts w:ascii="Arial" w:eastAsia="Batang" w:hAnsi="Arial" w:cs="Times New Roman"/>
          <w:b/>
          <w:lang w:eastAsia="en-US"/>
        </w:rPr>
        <w:t xml:space="preserve">Dolby </w:t>
      </w:r>
      <w:r w:rsidR="0035050C">
        <w:rPr>
          <w:rFonts w:ascii="Arial" w:eastAsia="Batang" w:hAnsi="Arial" w:cs="Times New Roman"/>
          <w:b/>
          <w:lang w:eastAsia="en-US"/>
        </w:rPr>
        <w:t>Sweden AB</w:t>
      </w:r>
      <w:r w:rsidR="0035050C" w:rsidRPr="0035050C">
        <w:rPr>
          <w:rFonts w:ascii="Arial" w:eastAsia="Batang" w:hAnsi="Arial" w:cs="Times New Roman"/>
          <w:b/>
          <w:lang w:eastAsia="en-US"/>
        </w:rPr>
        <w:t xml:space="preserve">, Ericsson LM, Fraunhofer IIS, Nokia Corporation, NTT, Orange, Panasonic Holdings Corporation, Philips International B.V., Qualcomm Incorporated, </w:t>
      </w:r>
      <w:proofErr w:type="spellStart"/>
      <w:r w:rsidR="0035050C" w:rsidRPr="0035050C">
        <w:rPr>
          <w:rFonts w:ascii="Arial" w:eastAsia="Batang" w:hAnsi="Arial" w:cs="Times New Roman"/>
          <w:b/>
          <w:lang w:eastAsia="en-US"/>
        </w:rPr>
        <w:t>VoiceAge</w:t>
      </w:r>
      <w:proofErr w:type="spellEnd"/>
      <w:r w:rsidR="0035050C" w:rsidRPr="0035050C">
        <w:rPr>
          <w:rFonts w:ascii="Arial" w:eastAsia="Batang" w:hAnsi="Arial" w:cs="Times New Roman"/>
          <w:b/>
          <w:lang w:eastAsia="en-US"/>
        </w:rPr>
        <w:t xml:space="preserve"> Corporation</w:t>
      </w:r>
      <w:bookmarkEnd w:id="2"/>
    </w:p>
    <w:p w14:paraId="6F7E13B0" w14:textId="5406A0B3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35050C">
        <w:rPr>
          <w:rFonts w:ascii="Arial" w:eastAsia="Batang" w:hAnsi="Arial" w:cs="Times New Roman"/>
          <w:b/>
          <w:bCs/>
          <w:lang w:eastAsia="en-US"/>
        </w:rPr>
        <w:t xml:space="preserve">Declaration of </w:t>
      </w:r>
      <w:r w:rsidR="0035050C" w:rsidRPr="0035050C">
        <w:rPr>
          <w:rFonts w:ascii="Arial" w:eastAsia="Batang" w:hAnsi="Arial" w:cs="Times New Roman"/>
          <w:b/>
          <w:bCs/>
          <w:lang w:eastAsia="en-US"/>
        </w:rPr>
        <w:t>interest to submit a candidate solution</w:t>
      </w:r>
      <w:r w:rsidR="0035050C">
        <w:rPr>
          <w:rFonts w:ascii="Arial" w:eastAsia="Batang" w:hAnsi="Arial" w:cs="Times New Roman"/>
          <w:b/>
          <w:bCs/>
          <w:lang w:eastAsia="en-US"/>
        </w:rPr>
        <w:t xml:space="preserve"> for IVAS split rendering</w:t>
      </w:r>
    </w:p>
    <w:p w14:paraId="52C631B6" w14:textId="15D156E2" w:rsidR="0098577C" w:rsidRPr="009961A2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  <w:lang w:val="en-US"/>
        </w:rPr>
      </w:pPr>
      <w:r w:rsidRPr="009961A2">
        <w:rPr>
          <w:rFonts w:ascii="Arial" w:eastAsia="Batang" w:hAnsi="Arial" w:cs="Times New Roman"/>
          <w:b/>
          <w:bCs/>
          <w:lang w:val="en-US" w:eastAsia="en-US"/>
        </w:rPr>
        <w:t>Agenda Item:</w:t>
      </w:r>
      <w:r w:rsidRPr="009961A2">
        <w:rPr>
          <w:rFonts w:ascii="Arial" w:eastAsia="Batang" w:hAnsi="Arial" w:cs="Times New Roman"/>
          <w:b/>
          <w:bCs/>
          <w:lang w:val="en-US" w:eastAsia="en-US"/>
        </w:rPr>
        <w:tab/>
      </w:r>
      <w:r w:rsidR="0035050C" w:rsidRPr="009961A2">
        <w:rPr>
          <w:rFonts w:ascii="Arial" w:eastAsia="Batang" w:hAnsi="Arial" w:cs="Times New Roman"/>
          <w:b/>
          <w:bCs/>
          <w:lang w:val="en-US" w:eastAsia="en-US"/>
        </w:rPr>
        <w:t>7</w:t>
      </w:r>
      <w:r w:rsidR="00866410" w:rsidRPr="009961A2">
        <w:rPr>
          <w:rFonts w:ascii="Arial" w:eastAsia="Batang" w:hAnsi="Arial" w:cs="Times New Roman"/>
          <w:b/>
          <w:bCs/>
          <w:lang w:val="en-US" w:eastAsia="en-US"/>
        </w:rPr>
        <w:t>.</w:t>
      </w:r>
      <w:r w:rsidR="00994B03">
        <w:rPr>
          <w:rFonts w:ascii="Arial" w:eastAsia="Batang" w:hAnsi="Arial" w:cs="Times New Roman"/>
          <w:b/>
          <w:bCs/>
          <w:lang w:val="en-US" w:eastAsia="en-US"/>
        </w:rPr>
        <w:t>9</w:t>
      </w:r>
    </w:p>
    <w:p w14:paraId="186DE6D1" w14:textId="0C7BE256" w:rsidR="0098577C" w:rsidRPr="0035050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  <w:lang w:val="en-US"/>
        </w:rPr>
      </w:pPr>
      <w:r w:rsidRPr="0035050C">
        <w:rPr>
          <w:rFonts w:ascii="Arial" w:eastAsia="Batang" w:hAnsi="Arial" w:cs="Times New Roman"/>
          <w:b/>
          <w:bCs/>
          <w:lang w:val="en-US"/>
        </w:rPr>
        <w:t>Document for:</w:t>
      </w:r>
      <w:r w:rsidRPr="0035050C">
        <w:rPr>
          <w:rFonts w:ascii="Arial" w:eastAsia="Batang" w:hAnsi="Arial" w:cs="Times New Roman"/>
          <w:b/>
          <w:bCs/>
          <w:lang w:val="en-US"/>
        </w:rPr>
        <w:tab/>
      </w:r>
      <w:r w:rsidR="0035050C" w:rsidRPr="0035050C">
        <w:rPr>
          <w:rFonts w:ascii="Arial" w:eastAsia="Batang" w:hAnsi="Arial" w:cs="Times New Roman"/>
          <w:b/>
          <w:bCs/>
          <w:lang w:val="en-US"/>
        </w:rPr>
        <w:t>Information</w:t>
      </w:r>
    </w:p>
    <w:bookmarkEnd w:id="0"/>
    <w:bookmarkEnd w:id="1"/>
    <w:p w14:paraId="4B3C8F48" w14:textId="09066B40" w:rsidR="0098577C" w:rsidRPr="0035050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  <w:lang w:val="en-US"/>
        </w:rPr>
      </w:pPr>
    </w:p>
    <w:p w14:paraId="6FAC87D4" w14:textId="0254EA59" w:rsidR="00320792" w:rsidRDefault="002B5617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During 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SA4#126 Audio SWG telco#2 on ISAR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Audio SWG agreed on a w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orking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ssumption on ISAR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ilestones and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ssociated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eliverables</w:t>
      </w:r>
      <w:r w:rsidR="0035050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[1]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 Part of track 2/a is that s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olution proponents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of IVAS specific solutions 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declare </w:t>
      </w:r>
      <w:r w:rsidR="001B60F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by the SA4#127 meeting</w:t>
      </w:r>
      <w:r w:rsidR="0035050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their</w:t>
      </w:r>
      <w:r w:rsidR="001B60F0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interest to submit a candidate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solution.</w:t>
      </w:r>
    </w:p>
    <w:p w14:paraId="7CE870D0" w14:textId="24E0F07C" w:rsidR="0035050C" w:rsidRDefault="001B60F0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With reference </w:t>
      </w:r>
      <w:r w:rsidR="009961A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to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contribution [</w:t>
      </w:r>
      <w:r w:rsidR="0035050C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] that describes a solution developed under the IVAS Public Collaboration, </w:t>
      </w:r>
      <w:r w:rsidR="0035050C">
        <w:rPr>
          <w:rFonts w:ascii="Times New Roman" w:eastAsia="Times New Roman" w:hAnsi="Times New Roman" w:cs="Times New Roman"/>
          <w:sz w:val="20"/>
          <w:szCs w:val="20"/>
          <w:lang w:eastAsia="en-GB"/>
        </w:rPr>
        <w:t>the sources re-iterate that such a candidate solution exists and is ready to be evaluated against the requirements the ISAR work item has set for IVAS specific split rendering solutions.</w:t>
      </w:r>
    </w:p>
    <w:p w14:paraId="69240125" w14:textId="2D8CECEB" w:rsidR="0035050C" w:rsidRPr="00B67D1F" w:rsidRDefault="0035050C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eastAsia="en-GB"/>
        </w:rPr>
      </w:pPr>
      <w:r w:rsidRPr="00B67D1F">
        <w:rPr>
          <w:rFonts w:ascii="Times New Roman" w:eastAsia="Times New Roman" w:hAnsi="Times New Roman" w:cs="Times New Roman"/>
          <w:b/>
          <w:bCs/>
          <w:lang w:eastAsia="en-GB"/>
        </w:rPr>
        <w:t>References</w:t>
      </w:r>
    </w:p>
    <w:p w14:paraId="4C485896" w14:textId="4D2445EA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0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[1]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S4-240</w:t>
      </w:r>
      <w:r w:rsidR="00994B03">
        <w:rPr>
          <w:rFonts w:ascii="Times New Roman" w:eastAsia="Times New Roman" w:hAnsi="Times New Roman" w:cs="Times New Roman"/>
          <w:sz w:val="20"/>
          <w:szCs w:val="20"/>
          <w:lang w:eastAsia="en-GB"/>
        </w:rPr>
        <w:t>280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Work Plan for the ISAR v0.4.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</w:p>
    <w:p w14:paraId="173975E4" w14:textId="40926C0F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after="100" w:afterAutospacing="1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[2]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S4-231252: 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Split Rendering Support of IVAS Candidate Codec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Dolby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Laboratories, Inc.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Ericsson LM, Fraunhofer IIS, Nokia Corporation, NTT, Orange, Panasonic Holdings Corporation, Philips International B.V., Qualcomm Incorporated, </w:t>
      </w:r>
      <w:proofErr w:type="spellStart"/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VoiceAge</w:t>
      </w:r>
      <w:proofErr w:type="spellEnd"/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Corporation</w:t>
      </w:r>
    </w:p>
    <w:sectPr w:rsidR="00B67D1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7FEEA" w14:textId="77777777" w:rsidR="00B02678" w:rsidRDefault="00B02678" w:rsidP="0098577C">
      <w:pPr>
        <w:spacing w:after="0" w:line="240" w:lineRule="auto"/>
      </w:pPr>
      <w:r>
        <w:separator/>
      </w:r>
    </w:p>
  </w:endnote>
  <w:endnote w:type="continuationSeparator" w:id="0">
    <w:p w14:paraId="20CEFF94" w14:textId="77777777" w:rsidR="00B02678" w:rsidRDefault="00B02678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EA2CF" w14:textId="77777777" w:rsidR="00B02678" w:rsidRDefault="00B02678" w:rsidP="0098577C">
      <w:pPr>
        <w:spacing w:after="0" w:line="240" w:lineRule="auto"/>
      </w:pPr>
      <w:r>
        <w:separator/>
      </w:r>
    </w:p>
  </w:footnote>
  <w:footnote w:type="continuationSeparator" w:id="0">
    <w:p w14:paraId="411A1956" w14:textId="77777777" w:rsidR="00B02678" w:rsidRDefault="00B02678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EED1" w14:textId="4BCDD853" w:rsidR="00320792" w:rsidRDefault="00320792" w:rsidP="0032079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#127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994B03">
      <w:rPr>
        <w:b/>
        <w:noProof/>
        <w:sz w:val="24"/>
      </w:rPr>
      <w:t>0288</w:t>
    </w:r>
  </w:p>
  <w:p w14:paraId="2EDF31C0" w14:textId="0CFD539B" w:rsidR="005D305F" w:rsidRPr="00320792" w:rsidRDefault="00320792" w:rsidP="0032079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Sophia-Antipolis, France, 29 January - 2 February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80"/>
    <w:multiLevelType w:val="hybridMultilevel"/>
    <w:tmpl w:val="67966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0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8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3"/>
  </w:num>
  <w:num w:numId="2" w16cid:durableId="1052651271">
    <w:abstractNumId w:val="23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32"/>
  </w:num>
  <w:num w:numId="6" w16cid:durableId="774711059">
    <w:abstractNumId w:val="17"/>
  </w:num>
  <w:num w:numId="7" w16cid:durableId="148180274">
    <w:abstractNumId w:val="29"/>
  </w:num>
  <w:num w:numId="8" w16cid:durableId="1921136876">
    <w:abstractNumId w:val="28"/>
  </w:num>
  <w:num w:numId="9" w16cid:durableId="682783336">
    <w:abstractNumId w:val="20"/>
  </w:num>
  <w:num w:numId="10" w16cid:durableId="189495253">
    <w:abstractNumId w:val="24"/>
  </w:num>
  <w:num w:numId="11" w16cid:durableId="38097343">
    <w:abstractNumId w:val="13"/>
  </w:num>
  <w:num w:numId="12" w16cid:durableId="1019893727">
    <w:abstractNumId w:val="27"/>
  </w:num>
  <w:num w:numId="13" w16cid:durableId="1891569698">
    <w:abstractNumId w:val="25"/>
  </w:num>
  <w:num w:numId="14" w16cid:durableId="1838963364">
    <w:abstractNumId w:val="19"/>
  </w:num>
  <w:num w:numId="15" w16cid:durableId="790323576">
    <w:abstractNumId w:val="34"/>
  </w:num>
  <w:num w:numId="16" w16cid:durableId="711225037">
    <w:abstractNumId w:val="5"/>
  </w:num>
  <w:num w:numId="17" w16cid:durableId="1931424438">
    <w:abstractNumId w:val="31"/>
  </w:num>
  <w:num w:numId="18" w16cid:durableId="788620897">
    <w:abstractNumId w:val="12"/>
  </w:num>
  <w:num w:numId="19" w16cid:durableId="22873280">
    <w:abstractNumId w:val="21"/>
  </w:num>
  <w:num w:numId="20" w16cid:durableId="1572882981">
    <w:abstractNumId w:val="10"/>
  </w:num>
  <w:num w:numId="21" w16cid:durableId="1517882174">
    <w:abstractNumId w:val="35"/>
  </w:num>
  <w:num w:numId="22" w16cid:durableId="2004698049">
    <w:abstractNumId w:val="14"/>
  </w:num>
  <w:num w:numId="23" w16cid:durableId="382944582">
    <w:abstractNumId w:val="9"/>
  </w:num>
  <w:num w:numId="24" w16cid:durableId="354960192">
    <w:abstractNumId w:val="22"/>
  </w:num>
  <w:num w:numId="25" w16cid:durableId="425274931">
    <w:abstractNumId w:val="26"/>
  </w:num>
  <w:num w:numId="26" w16cid:durableId="169684926">
    <w:abstractNumId w:val="30"/>
  </w:num>
  <w:num w:numId="27" w16cid:durableId="1984188843">
    <w:abstractNumId w:val="3"/>
  </w:num>
  <w:num w:numId="28" w16cid:durableId="1218318573">
    <w:abstractNumId w:val="0"/>
  </w:num>
  <w:num w:numId="29" w16cid:durableId="1791898349">
    <w:abstractNumId w:val="18"/>
  </w:num>
  <w:num w:numId="30" w16cid:durableId="270094430">
    <w:abstractNumId w:val="6"/>
  </w:num>
  <w:num w:numId="31" w16cid:durableId="1224215024">
    <w:abstractNumId w:val="15"/>
  </w:num>
  <w:num w:numId="32" w16cid:durableId="2129229849">
    <w:abstractNumId w:val="11"/>
  </w:num>
  <w:num w:numId="33" w16cid:durableId="651760084">
    <w:abstractNumId w:val="7"/>
  </w:num>
  <w:num w:numId="34" w16cid:durableId="333071693">
    <w:abstractNumId w:val="16"/>
  </w:num>
  <w:num w:numId="35" w16cid:durableId="344330052">
    <w:abstractNumId w:val="2"/>
  </w:num>
  <w:num w:numId="36" w16cid:durableId="1004556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10EC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1AD7"/>
    <w:rsid w:val="000C702A"/>
    <w:rsid w:val="000E160A"/>
    <w:rsid w:val="000E4F0D"/>
    <w:rsid w:val="000F0009"/>
    <w:rsid w:val="000F0253"/>
    <w:rsid w:val="001049B1"/>
    <w:rsid w:val="00120D6F"/>
    <w:rsid w:val="001218E7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7670"/>
    <w:rsid w:val="001A648D"/>
    <w:rsid w:val="001A64C4"/>
    <w:rsid w:val="001A66DE"/>
    <w:rsid w:val="001A6944"/>
    <w:rsid w:val="001B0EFC"/>
    <w:rsid w:val="001B1AFB"/>
    <w:rsid w:val="001B2BA6"/>
    <w:rsid w:val="001B60F0"/>
    <w:rsid w:val="001D0FE9"/>
    <w:rsid w:val="001D64A5"/>
    <w:rsid w:val="001E2532"/>
    <w:rsid w:val="001E40D5"/>
    <w:rsid w:val="001F372A"/>
    <w:rsid w:val="001F42F6"/>
    <w:rsid w:val="001F5295"/>
    <w:rsid w:val="001F5B2B"/>
    <w:rsid w:val="001F6220"/>
    <w:rsid w:val="001F7D06"/>
    <w:rsid w:val="00201210"/>
    <w:rsid w:val="002024F5"/>
    <w:rsid w:val="00202544"/>
    <w:rsid w:val="00211EC8"/>
    <w:rsid w:val="0022247F"/>
    <w:rsid w:val="00224F89"/>
    <w:rsid w:val="00230AFA"/>
    <w:rsid w:val="00232FAE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A70B8"/>
    <w:rsid w:val="002B2AEA"/>
    <w:rsid w:val="002B479C"/>
    <w:rsid w:val="002B4C8A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0792"/>
    <w:rsid w:val="00322CDF"/>
    <w:rsid w:val="00323911"/>
    <w:rsid w:val="003265FB"/>
    <w:rsid w:val="0032711B"/>
    <w:rsid w:val="00333523"/>
    <w:rsid w:val="003336F1"/>
    <w:rsid w:val="00342D00"/>
    <w:rsid w:val="0034361C"/>
    <w:rsid w:val="003438DC"/>
    <w:rsid w:val="00343DF6"/>
    <w:rsid w:val="0034449E"/>
    <w:rsid w:val="0034640E"/>
    <w:rsid w:val="00347758"/>
    <w:rsid w:val="0035050C"/>
    <w:rsid w:val="00351C05"/>
    <w:rsid w:val="003525B1"/>
    <w:rsid w:val="00352AE1"/>
    <w:rsid w:val="00356137"/>
    <w:rsid w:val="00357499"/>
    <w:rsid w:val="00357D98"/>
    <w:rsid w:val="00360A3F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26E9"/>
    <w:rsid w:val="003B3279"/>
    <w:rsid w:val="003B520E"/>
    <w:rsid w:val="003C14B7"/>
    <w:rsid w:val="003C4BD0"/>
    <w:rsid w:val="003C7BB0"/>
    <w:rsid w:val="003D0F6C"/>
    <w:rsid w:val="003D1E5B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768D4"/>
    <w:rsid w:val="00484022"/>
    <w:rsid w:val="00492A05"/>
    <w:rsid w:val="00493753"/>
    <w:rsid w:val="004968BF"/>
    <w:rsid w:val="004A67EB"/>
    <w:rsid w:val="004B1736"/>
    <w:rsid w:val="004B3E2F"/>
    <w:rsid w:val="004B657F"/>
    <w:rsid w:val="004C226D"/>
    <w:rsid w:val="004C31A4"/>
    <w:rsid w:val="004C3393"/>
    <w:rsid w:val="004C5E28"/>
    <w:rsid w:val="004C6512"/>
    <w:rsid w:val="004C7504"/>
    <w:rsid w:val="004D21F4"/>
    <w:rsid w:val="004D46F5"/>
    <w:rsid w:val="004D55BF"/>
    <w:rsid w:val="004E4B6D"/>
    <w:rsid w:val="004E5C64"/>
    <w:rsid w:val="004E7E6C"/>
    <w:rsid w:val="004F0808"/>
    <w:rsid w:val="004F1F66"/>
    <w:rsid w:val="004F3956"/>
    <w:rsid w:val="004F5B08"/>
    <w:rsid w:val="004F67BF"/>
    <w:rsid w:val="00504085"/>
    <w:rsid w:val="005045D7"/>
    <w:rsid w:val="00510162"/>
    <w:rsid w:val="005114CF"/>
    <w:rsid w:val="00511D13"/>
    <w:rsid w:val="005165E2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E27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749A"/>
    <w:rsid w:val="005D0501"/>
    <w:rsid w:val="005D292B"/>
    <w:rsid w:val="005D305F"/>
    <w:rsid w:val="005D609D"/>
    <w:rsid w:val="005D770E"/>
    <w:rsid w:val="005E109F"/>
    <w:rsid w:val="005E118A"/>
    <w:rsid w:val="005E2285"/>
    <w:rsid w:val="005E3DFF"/>
    <w:rsid w:val="005E502D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A0A"/>
    <w:rsid w:val="00617BC7"/>
    <w:rsid w:val="006206E0"/>
    <w:rsid w:val="006226C2"/>
    <w:rsid w:val="0062606D"/>
    <w:rsid w:val="006269E3"/>
    <w:rsid w:val="00626CFA"/>
    <w:rsid w:val="006323AD"/>
    <w:rsid w:val="00636632"/>
    <w:rsid w:val="00636A5A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1097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1C01"/>
    <w:rsid w:val="00713282"/>
    <w:rsid w:val="00714006"/>
    <w:rsid w:val="0072299B"/>
    <w:rsid w:val="00726EB5"/>
    <w:rsid w:val="007302D9"/>
    <w:rsid w:val="00737FF8"/>
    <w:rsid w:val="00740E42"/>
    <w:rsid w:val="007419AF"/>
    <w:rsid w:val="00742DAC"/>
    <w:rsid w:val="00743F89"/>
    <w:rsid w:val="007445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26389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5985"/>
    <w:rsid w:val="0086610F"/>
    <w:rsid w:val="00866410"/>
    <w:rsid w:val="0087139B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9A5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37C4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2C23"/>
    <w:rsid w:val="00956CFA"/>
    <w:rsid w:val="00957588"/>
    <w:rsid w:val="00962A03"/>
    <w:rsid w:val="0096322E"/>
    <w:rsid w:val="00963C0D"/>
    <w:rsid w:val="00965210"/>
    <w:rsid w:val="00965302"/>
    <w:rsid w:val="0096643A"/>
    <w:rsid w:val="0097284E"/>
    <w:rsid w:val="00974E8B"/>
    <w:rsid w:val="00975D96"/>
    <w:rsid w:val="00984355"/>
    <w:rsid w:val="0098514B"/>
    <w:rsid w:val="0098577C"/>
    <w:rsid w:val="00990A2D"/>
    <w:rsid w:val="00994B03"/>
    <w:rsid w:val="009956C8"/>
    <w:rsid w:val="009961A2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1A61"/>
    <w:rsid w:val="00A2486D"/>
    <w:rsid w:val="00A25E7A"/>
    <w:rsid w:val="00A31293"/>
    <w:rsid w:val="00A3321A"/>
    <w:rsid w:val="00A37A1B"/>
    <w:rsid w:val="00A538EF"/>
    <w:rsid w:val="00A5641D"/>
    <w:rsid w:val="00A5733A"/>
    <w:rsid w:val="00A57B8E"/>
    <w:rsid w:val="00A615DA"/>
    <w:rsid w:val="00A6350E"/>
    <w:rsid w:val="00A74A8A"/>
    <w:rsid w:val="00A76E4F"/>
    <w:rsid w:val="00A832C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065B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2678"/>
    <w:rsid w:val="00B05EE8"/>
    <w:rsid w:val="00B12738"/>
    <w:rsid w:val="00B179C9"/>
    <w:rsid w:val="00B216B1"/>
    <w:rsid w:val="00B22F32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67D1F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F3B"/>
    <w:rsid w:val="00BD115F"/>
    <w:rsid w:val="00BD165E"/>
    <w:rsid w:val="00BD169A"/>
    <w:rsid w:val="00BD4CA4"/>
    <w:rsid w:val="00BD4DC2"/>
    <w:rsid w:val="00BD624F"/>
    <w:rsid w:val="00BD7095"/>
    <w:rsid w:val="00BE0B12"/>
    <w:rsid w:val="00BF0497"/>
    <w:rsid w:val="00BF2465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6867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20A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0BD7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34DB"/>
    <w:rsid w:val="00D85550"/>
    <w:rsid w:val="00D8596B"/>
    <w:rsid w:val="00D8599A"/>
    <w:rsid w:val="00D94100"/>
    <w:rsid w:val="00D94F2F"/>
    <w:rsid w:val="00D95902"/>
    <w:rsid w:val="00DA06C0"/>
    <w:rsid w:val="00DA2210"/>
    <w:rsid w:val="00DA2A8D"/>
    <w:rsid w:val="00DA4FD6"/>
    <w:rsid w:val="00DB0CA4"/>
    <w:rsid w:val="00DB308D"/>
    <w:rsid w:val="00DB42E5"/>
    <w:rsid w:val="00DB4F8E"/>
    <w:rsid w:val="00DC24DC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52F5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A4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5308"/>
    <w:rsid w:val="00EB7B00"/>
    <w:rsid w:val="00EC0844"/>
    <w:rsid w:val="00EC09AE"/>
    <w:rsid w:val="00ED0BC1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48D"/>
    <w:rsid w:val="00F22EE3"/>
    <w:rsid w:val="00F2373B"/>
    <w:rsid w:val="00F26289"/>
    <w:rsid w:val="00F273AA"/>
    <w:rsid w:val="00F3028D"/>
    <w:rsid w:val="00F358E7"/>
    <w:rsid w:val="00F36742"/>
    <w:rsid w:val="00F422DC"/>
    <w:rsid w:val="00F52240"/>
    <w:rsid w:val="00F52944"/>
    <w:rsid w:val="00F54032"/>
    <w:rsid w:val="00F54CD7"/>
    <w:rsid w:val="00F56B0E"/>
    <w:rsid w:val="00F57038"/>
    <w:rsid w:val="00F6209F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docId w15:val="{F7D7EFE4-09A7-4552-926D-0BE55ED7C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F6C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  <w:style w:type="character" w:customStyle="1" w:styleId="normaltextrun">
    <w:name w:val="normaltextrun"/>
    <w:basedOn w:val="DefaultParagraphFont"/>
    <w:rsid w:val="00360A3F"/>
  </w:style>
  <w:style w:type="paragraph" w:customStyle="1" w:styleId="CRCoverPage">
    <w:name w:val="CR Cover Page"/>
    <w:rsid w:val="00617A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29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Stefan Bruhn</cp:lastModifiedBy>
  <cp:revision>3</cp:revision>
  <dcterms:created xsi:type="dcterms:W3CDTF">2024-01-22T20:30:00Z</dcterms:created>
  <dcterms:modified xsi:type="dcterms:W3CDTF">2024-01-23T22:17:00Z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