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988AF9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1AD0B7E9" w:rsidR="0098577C" w:rsidRPr="000F309B" w:rsidRDefault="0098577C" w:rsidP="00A56532">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F8189C">
        <w:rPr>
          <w:rFonts w:ascii="Arial" w:eastAsia="Batang" w:hAnsi="Arial" w:cs="Arial"/>
          <w:b/>
          <w:bCs/>
          <w:lang w:val="en-GB"/>
        </w:rPr>
        <w:t>SR_MSE</w:t>
      </w:r>
      <w:r w:rsidR="00225793" w:rsidRPr="00225793">
        <w:rPr>
          <w:rFonts w:ascii="Arial" w:eastAsia="Batang" w:hAnsi="Arial" w:cs="Arial"/>
          <w:b/>
          <w:bCs/>
          <w:lang w:val="en-GB"/>
        </w:rPr>
        <w:t xml:space="preserve">] </w:t>
      </w:r>
      <w:r w:rsidR="00F30CDE">
        <w:rPr>
          <w:rFonts w:ascii="Arial" w:hAnsi="Arial" w:cs="Arial"/>
          <w:b/>
        </w:rPr>
        <w:t>O</w:t>
      </w:r>
      <w:r w:rsidR="00F8189C">
        <w:rPr>
          <w:rFonts w:ascii="Arial" w:hAnsi="Arial" w:cs="Arial"/>
          <w:b/>
          <w:bCs/>
        </w:rPr>
        <w:t>n SR_MSE</w:t>
      </w:r>
    </w:p>
    <w:p w14:paraId="52C631B6" w14:textId="5EA615ED"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456F6">
        <w:rPr>
          <w:rFonts w:ascii="Arial" w:eastAsia="Batang" w:hAnsi="Arial" w:cs="Arial"/>
          <w:b/>
          <w:bCs/>
          <w:lang w:val="en-GB"/>
        </w:rPr>
        <w:t>8</w:t>
      </w:r>
      <w:r w:rsidR="008B71C1">
        <w:rPr>
          <w:rFonts w:ascii="Arial" w:eastAsia="Batang" w:hAnsi="Arial" w:cs="Arial"/>
          <w:b/>
          <w:bCs/>
          <w:lang w:val="en-GB"/>
        </w:rPr>
        <w:t>.6</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78F444A" w14:textId="016B5EA6" w:rsidR="008D7E1F" w:rsidRDefault="00E01A31" w:rsidP="00FF6103">
      <w:pPr>
        <w:jc w:val="both"/>
        <w:rPr>
          <w:lang w:val="en-GB" w:eastAsia="ko-KR"/>
        </w:rPr>
      </w:pPr>
      <w:r>
        <w:rPr>
          <w:lang w:val="en-GB" w:eastAsia="ko-KR"/>
        </w:rPr>
        <w:t>At multiple occasions during the recent MBS SWG Telcos, contributions were noted and not processed forward because they were</w:t>
      </w:r>
      <w:r w:rsidR="00FF6103">
        <w:rPr>
          <w:lang w:val="en-GB" w:eastAsia="ko-KR"/>
        </w:rPr>
        <w:t xml:space="preserve"> commented as being</w:t>
      </w:r>
      <w:r>
        <w:rPr>
          <w:lang w:val="en-GB" w:eastAsia="ko-KR"/>
        </w:rPr>
        <w:t xml:space="preserve"> </w:t>
      </w:r>
      <w:r w:rsidR="00FF6103">
        <w:rPr>
          <w:lang w:val="en-GB" w:eastAsia="ko-KR"/>
        </w:rPr>
        <w:t>“</w:t>
      </w:r>
      <w:r>
        <w:rPr>
          <w:lang w:val="en-GB" w:eastAsia="ko-KR"/>
        </w:rPr>
        <w:t>too advanced</w:t>
      </w:r>
      <w:r w:rsidR="00FF6103">
        <w:rPr>
          <w:lang w:val="en-GB" w:eastAsia="ko-KR"/>
        </w:rPr>
        <w:t>”</w:t>
      </w:r>
      <w:r>
        <w:rPr>
          <w:lang w:val="en-GB" w:eastAsia="ko-KR"/>
        </w:rPr>
        <w:t xml:space="preserve"> while being </w:t>
      </w:r>
      <w:r w:rsidR="00FF6103">
        <w:rPr>
          <w:lang w:val="en-GB" w:eastAsia="ko-KR"/>
        </w:rPr>
        <w:t xml:space="preserve">identified as unfulfilled </w:t>
      </w:r>
      <w:r>
        <w:rPr>
          <w:lang w:val="en-GB" w:eastAsia="ko-KR"/>
        </w:rPr>
        <w:t xml:space="preserve">WID objectives. This </w:t>
      </w:r>
      <w:r w:rsidR="00FF6103">
        <w:rPr>
          <w:lang w:val="en-GB" w:eastAsia="ko-KR"/>
        </w:rPr>
        <w:t>situation</w:t>
      </w:r>
      <w:r>
        <w:rPr>
          <w:lang w:val="en-GB" w:eastAsia="ko-KR"/>
        </w:rPr>
        <w:t xml:space="preserve"> questions on SR_MSE capability to compete with</w:t>
      </w:r>
      <w:r w:rsidR="00FF6103">
        <w:rPr>
          <w:lang w:val="en-GB" w:eastAsia="ko-KR"/>
        </w:rPr>
        <w:t xml:space="preserve"> alternative</w:t>
      </w:r>
      <w:r>
        <w:rPr>
          <w:lang w:val="en-GB" w:eastAsia="ko-KR"/>
        </w:rPr>
        <w:t xml:space="preserve"> OTT services</w:t>
      </w:r>
      <w:r w:rsidR="00FF6103">
        <w:rPr>
          <w:lang w:val="en-GB" w:eastAsia="ko-KR"/>
        </w:rPr>
        <w:t>. I</w:t>
      </w:r>
      <w:r>
        <w:rPr>
          <w:lang w:val="en-GB" w:eastAsia="ko-KR"/>
        </w:rPr>
        <w:t>f SR_MSE is not capable of delivering at least the same</w:t>
      </w:r>
      <w:r w:rsidR="00FF6103">
        <w:rPr>
          <w:lang w:val="en-GB" w:eastAsia="ko-KR"/>
        </w:rPr>
        <w:t xml:space="preserve"> baseline set of</w:t>
      </w:r>
      <w:r>
        <w:rPr>
          <w:lang w:val="en-GB" w:eastAsia="ko-KR"/>
        </w:rPr>
        <w:t xml:space="preserve"> capabilities OTT providers </w:t>
      </w:r>
      <w:r w:rsidR="000B106A">
        <w:rPr>
          <w:lang w:val="en-GB" w:eastAsia="ko-KR"/>
        </w:rPr>
        <w:t>can deliver</w:t>
      </w:r>
      <w:r w:rsidR="00FF6103">
        <w:rPr>
          <w:lang w:val="en-GB" w:eastAsia="ko-KR"/>
        </w:rPr>
        <w:t xml:space="preserve">, an application provider </w:t>
      </w:r>
      <w:r w:rsidR="006B4EE3">
        <w:rPr>
          <w:lang w:val="en-GB" w:eastAsia="ko-KR"/>
        </w:rPr>
        <w:t>has little motivation to use it.</w:t>
      </w:r>
      <w:r>
        <w:rPr>
          <w:lang w:val="en-GB" w:eastAsia="ko-KR"/>
        </w:rPr>
        <w:t xml:space="preserve"> This document discusses the current SR_MSE status in terms of reaching objectives, but also discusses why excluding </w:t>
      </w:r>
      <w:r w:rsidR="00FF6103">
        <w:rPr>
          <w:lang w:val="en-GB" w:eastAsia="ko-KR"/>
        </w:rPr>
        <w:t>features would limit the relevance of SR_MSE compared to alternative OTT options, removing potentially strong differentiators.</w:t>
      </w:r>
    </w:p>
    <w:p w14:paraId="61FE914E" w14:textId="649039BF" w:rsidR="008D7E1F" w:rsidRPr="00A07FD9" w:rsidRDefault="008D7E1F" w:rsidP="008D7E1F">
      <w:pPr>
        <w:pStyle w:val="Heading1"/>
        <w:rPr>
          <w:lang w:val="en-GB" w:eastAsia="ko-KR"/>
        </w:rPr>
      </w:pPr>
      <w:r>
        <w:rPr>
          <w:lang w:val="en-GB" w:eastAsia="ko-KR"/>
        </w:rPr>
        <w:t>2</w:t>
      </w:r>
      <w:r>
        <w:rPr>
          <w:lang w:val="en-GB" w:eastAsia="ko-KR"/>
        </w:rPr>
        <w:tab/>
      </w:r>
      <w:r w:rsidR="00F8189C">
        <w:rPr>
          <w:lang w:val="en-GB" w:eastAsia="ko-KR"/>
        </w:rPr>
        <w:t>WID Objectives and Current Status</w:t>
      </w:r>
    </w:p>
    <w:p w14:paraId="072F4331" w14:textId="15D747EE" w:rsidR="005E198B" w:rsidRPr="005E198B" w:rsidRDefault="005E198B" w:rsidP="00427CB5">
      <w:pPr>
        <w:jc w:val="both"/>
      </w:pPr>
      <w:r>
        <w:rPr>
          <w:lang w:val="en-GB" w:eastAsia="ko-KR"/>
        </w:rPr>
        <w:t>We’ve identified that at least two objectives of the SR_MSE WID are not fulfilled at the moment, while contributions were presented to address those and being judged as “too advanced” to fit into SR_MSE for Release 18. Amongst the full set of objectives, the following are currently not addressed:</w:t>
      </w:r>
    </w:p>
    <w:p w14:paraId="4CAE7CFA" w14:textId="1C353D3A" w:rsidR="005E198B" w:rsidRDefault="005E198B" w:rsidP="005E198B">
      <w:pPr>
        <w:pStyle w:val="ListParagraph"/>
        <w:numPr>
          <w:ilvl w:val="0"/>
          <w:numId w:val="29"/>
        </w:numPr>
        <w:overflowPunct w:val="0"/>
        <w:autoSpaceDE w:val="0"/>
        <w:autoSpaceDN w:val="0"/>
        <w:adjustRightInd w:val="0"/>
        <w:jc w:val="both"/>
      </w:pPr>
      <w:r>
        <w:rPr>
          <w:lang w:val="en-GB" w:eastAsia="ko-KR"/>
        </w:rPr>
        <w:t>“</w:t>
      </w:r>
      <w:r>
        <w:t>define edge requirements, such as the EAS profiles, as well as edge discovery and relocation configurations appropriate for split rendering</w:t>
      </w:r>
      <w:r w:rsidR="00AA443E">
        <w:t>”</w:t>
      </w:r>
    </w:p>
    <w:p w14:paraId="05A377CD" w14:textId="394AE305" w:rsidR="5C0CB18C" w:rsidRDefault="4DD0C94D" w:rsidP="51B56297">
      <w:pPr>
        <w:pStyle w:val="ListParagraph"/>
        <w:numPr>
          <w:ilvl w:val="0"/>
          <w:numId w:val="29"/>
        </w:numPr>
        <w:jc w:val="both"/>
        <w:rPr>
          <w:lang w:val="en-GB"/>
        </w:rPr>
      </w:pPr>
      <w:r w:rsidRPr="1881D3DF">
        <w:rPr>
          <w:lang w:val="en-GB"/>
        </w:rPr>
        <w:t>“</w:t>
      </w:r>
      <w:r w:rsidRPr="51B56297">
        <w:rPr>
          <w:lang w:val="en-GB"/>
        </w:rPr>
        <w:t>provide guidelines on how to decide on rendering split between split rendering server and UE</w:t>
      </w:r>
      <w:r w:rsidRPr="17AE8F57">
        <w:rPr>
          <w:lang w:val="en-GB"/>
        </w:rPr>
        <w:t>”</w:t>
      </w:r>
    </w:p>
    <w:p w14:paraId="1BD62066" w14:textId="6B12050F" w:rsidR="005E198B" w:rsidRDefault="005E198B" w:rsidP="005E198B">
      <w:pPr>
        <w:jc w:val="both"/>
        <w:rPr>
          <w:lang w:val="en-GB" w:eastAsia="ko-KR"/>
        </w:rPr>
      </w:pPr>
      <w:r>
        <w:rPr>
          <w:lang w:val="en-GB" w:eastAsia="ko-KR"/>
        </w:rPr>
        <w:t xml:space="preserve">Currently, </w:t>
      </w:r>
      <w:r w:rsidR="00B4786E">
        <w:rPr>
          <w:lang w:val="en-GB" w:eastAsia="ko-KR"/>
        </w:rPr>
        <w:t>there</w:t>
      </w:r>
      <w:r>
        <w:rPr>
          <w:lang w:val="en-GB" w:eastAsia="ko-KR"/>
        </w:rPr>
        <w:t xml:space="preserve"> are no solution</w:t>
      </w:r>
      <w:r w:rsidR="007A0829">
        <w:rPr>
          <w:lang w:val="en-GB" w:eastAsia="ko-KR"/>
        </w:rPr>
        <w:t>s</w:t>
      </w:r>
      <w:r>
        <w:rPr>
          <w:lang w:val="en-GB" w:eastAsia="ko-KR"/>
        </w:rPr>
        <w:t xml:space="preserve"> for establishing a split-rendering session transfer from an SRS to another</w:t>
      </w:r>
      <w:r w:rsidR="00FA3B7C">
        <w:rPr>
          <w:lang w:val="en-GB" w:eastAsia="ko-KR"/>
        </w:rPr>
        <w:t xml:space="preserve"> nor </w:t>
      </w:r>
      <w:r w:rsidR="003D552F">
        <w:rPr>
          <w:lang w:val="en-GB" w:eastAsia="ko-KR"/>
        </w:rPr>
        <w:t xml:space="preserve">enabling </w:t>
      </w:r>
      <w:r w:rsidR="00FA3B7C">
        <w:rPr>
          <w:lang w:val="en-GB" w:eastAsia="ko-KR"/>
        </w:rPr>
        <w:t>adapt</w:t>
      </w:r>
      <w:r w:rsidR="005C5B54">
        <w:rPr>
          <w:lang w:val="en-GB" w:eastAsia="ko-KR"/>
        </w:rPr>
        <w:t>ation of</w:t>
      </w:r>
      <w:r w:rsidR="00FA3B7C">
        <w:rPr>
          <w:lang w:val="en-GB" w:eastAsia="ko-KR"/>
        </w:rPr>
        <w:t xml:space="preserve"> split-rendering </w:t>
      </w:r>
      <w:r w:rsidR="006406A2">
        <w:rPr>
          <w:lang w:val="en-GB" w:eastAsia="ko-KR"/>
        </w:rPr>
        <w:t>sessions</w:t>
      </w:r>
      <w:r>
        <w:rPr>
          <w:lang w:val="en-GB" w:eastAsia="ko-KR"/>
        </w:rPr>
        <w:t xml:space="preserve">, as they’ve been precluded from the specification. Removing such features is counterproductive as application providers wanting to deploy services over 5G networks would not be capable of dealing with what cellular mobile networks are about: changing conditions and mobility. </w:t>
      </w:r>
      <w:r w:rsidR="005D30A5">
        <w:rPr>
          <w:lang w:val="en-GB" w:eastAsia="ko-KR"/>
        </w:rPr>
        <w:t>Hence</w:t>
      </w:r>
      <w:r>
        <w:rPr>
          <w:lang w:val="en-GB" w:eastAsia="ko-KR"/>
        </w:rPr>
        <w:t>, excluding those objectives from SR_MSE completion would lower the relevance of SR_MSE compared to other OTT solutions.</w:t>
      </w:r>
    </w:p>
    <w:p w14:paraId="264BDF8E" w14:textId="16CB1777" w:rsidR="008D7E1F" w:rsidRDefault="001E66D9" w:rsidP="00105822">
      <w:pPr>
        <w:jc w:val="both"/>
        <w:rPr>
          <w:lang w:val="en-GB" w:eastAsia="ko-KR"/>
        </w:rPr>
      </w:pPr>
      <w:r>
        <w:rPr>
          <w:lang w:val="en-GB" w:eastAsia="ko-KR"/>
        </w:rPr>
        <w:t>Mature a</w:t>
      </w:r>
      <w:r w:rsidR="005E198B">
        <w:rPr>
          <w:lang w:val="en-GB" w:eastAsia="ko-KR"/>
        </w:rPr>
        <w:t>lternative solutions exist and would compete with SR_MSE in the industry</w:t>
      </w:r>
      <w:r w:rsidR="00554DE4">
        <w:rPr>
          <w:lang w:val="en-GB" w:eastAsia="ko-KR"/>
        </w:rPr>
        <w:t>:</w:t>
      </w:r>
    </w:p>
    <w:p w14:paraId="5A03D646" w14:textId="4EB10F67" w:rsidR="005E198B" w:rsidRDefault="005E198B" w:rsidP="00105822">
      <w:pPr>
        <w:pStyle w:val="ListParagraph"/>
        <w:numPr>
          <w:ilvl w:val="0"/>
          <w:numId w:val="31"/>
        </w:numPr>
        <w:jc w:val="both"/>
        <w:rPr>
          <w:lang w:val="en-GB" w:eastAsia="ko-KR"/>
        </w:rPr>
      </w:pPr>
      <w:r>
        <w:rPr>
          <w:lang w:val="en-GB" w:eastAsia="ko-KR"/>
        </w:rPr>
        <w:t>CloudXR</w:t>
      </w:r>
    </w:p>
    <w:p w14:paraId="5967C05B" w14:textId="04C3732C" w:rsidR="005E198B" w:rsidRDefault="005E198B" w:rsidP="00105822">
      <w:pPr>
        <w:pStyle w:val="ListParagraph"/>
        <w:numPr>
          <w:ilvl w:val="0"/>
          <w:numId w:val="31"/>
        </w:numPr>
        <w:jc w:val="both"/>
        <w:rPr>
          <w:lang w:val="en-GB" w:eastAsia="ko-KR"/>
        </w:rPr>
      </w:pPr>
      <w:r>
        <w:rPr>
          <w:lang w:val="en-GB" w:eastAsia="ko-KR"/>
        </w:rPr>
        <w:t>Azure remote rendering</w:t>
      </w:r>
    </w:p>
    <w:p w14:paraId="4DC070AF" w14:textId="7EFECB15" w:rsidR="00C25324" w:rsidRDefault="00C25324" w:rsidP="00105822">
      <w:pPr>
        <w:jc w:val="both"/>
        <w:rPr>
          <w:lang w:val="en-GB" w:eastAsia="ko-KR"/>
        </w:rPr>
      </w:pPr>
      <w:r>
        <w:rPr>
          <w:lang w:val="en-GB" w:eastAsia="ko-KR"/>
        </w:rPr>
        <w:t xml:space="preserve">Those competitors may already support a </w:t>
      </w:r>
      <w:r w:rsidR="000A7588">
        <w:rPr>
          <w:lang w:val="en-GB" w:eastAsia="ko-KR"/>
        </w:rPr>
        <w:t>variety</w:t>
      </w:r>
      <w:r>
        <w:rPr>
          <w:lang w:val="en-GB" w:eastAsia="ko-KR"/>
        </w:rPr>
        <w:t xml:space="preserve"> of features not supported in SR_MSE</w:t>
      </w:r>
      <w:r w:rsidR="005A00C2">
        <w:rPr>
          <w:lang w:val="en-GB" w:eastAsia="ko-KR"/>
        </w:rPr>
        <w:t>. Nokia has</w:t>
      </w:r>
      <w:r w:rsidR="00C46A5C">
        <w:rPr>
          <w:lang w:val="en-GB" w:eastAsia="ko-KR"/>
        </w:rPr>
        <w:t xml:space="preserve"> brought contributions</w:t>
      </w:r>
      <w:r w:rsidR="00826378">
        <w:rPr>
          <w:lang w:val="en-GB" w:eastAsia="ko-KR"/>
        </w:rPr>
        <w:t xml:space="preserve"> adding features to SR_MSE, improving its competitiveness</w:t>
      </w:r>
      <w:r w:rsidR="00F25682">
        <w:rPr>
          <w:lang w:val="en-GB" w:eastAsia="ko-KR"/>
        </w:rPr>
        <w:t>, some of which were objected to on various grounds</w:t>
      </w:r>
      <w:r w:rsidR="002B3ABE">
        <w:rPr>
          <w:lang w:val="en-GB" w:eastAsia="ko-KR"/>
        </w:rPr>
        <w:t>:</w:t>
      </w:r>
    </w:p>
    <w:p w14:paraId="6EA816A8" w14:textId="327B2CA8" w:rsidR="00C25324" w:rsidRDefault="00C25324" w:rsidP="00105822">
      <w:pPr>
        <w:pStyle w:val="ListParagraph"/>
        <w:numPr>
          <w:ilvl w:val="0"/>
          <w:numId w:val="32"/>
        </w:numPr>
        <w:jc w:val="both"/>
        <w:rPr>
          <w:lang w:val="en-GB" w:eastAsia="ko-KR"/>
        </w:rPr>
      </w:pPr>
      <w:r>
        <w:rPr>
          <w:lang w:val="en-GB" w:eastAsia="ko-KR"/>
        </w:rPr>
        <w:t xml:space="preserve">Adaptive adjustment of the split-rendering session, as proposed in </w:t>
      </w:r>
      <w:r w:rsidR="0023135B">
        <w:rPr>
          <w:lang w:val="en-GB" w:eastAsia="ko-KR"/>
        </w:rPr>
        <w:t>S4-240195.</w:t>
      </w:r>
    </w:p>
    <w:p w14:paraId="20E80171" w14:textId="085CB5B1" w:rsidR="0032130A" w:rsidRPr="0032130A" w:rsidRDefault="00C25324" w:rsidP="0032130A">
      <w:pPr>
        <w:pStyle w:val="ListParagraph"/>
        <w:numPr>
          <w:ilvl w:val="0"/>
          <w:numId w:val="32"/>
        </w:numPr>
        <w:jc w:val="both"/>
        <w:rPr>
          <w:lang w:val="en-GB" w:eastAsia="ko-KR"/>
        </w:rPr>
      </w:pPr>
      <w:r>
        <w:rPr>
          <w:lang w:val="en-GB" w:eastAsia="ko-KR"/>
        </w:rPr>
        <w:t xml:space="preserve">Relocation of split rendering session, as proposed in </w:t>
      </w:r>
      <w:r w:rsidR="006E0460">
        <w:t>S4-240187.</w:t>
      </w:r>
    </w:p>
    <w:p w14:paraId="1F2B7BCE" w14:textId="7D790AEA" w:rsidR="00C25324" w:rsidRDefault="00C25324" w:rsidP="00105822">
      <w:pPr>
        <w:pStyle w:val="ListParagraph"/>
        <w:numPr>
          <w:ilvl w:val="0"/>
          <w:numId w:val="32"/>
        </w:numPr>
        <w:jc w:val="both"/>
        <w:rPr>
          <w:lang w:val="en-GB" w:eastAsia="ko-KR"/>
        </w:rPr>
      </w:pPr>
      <w:r>
        <w:rPr>
          <w:lang w:val="en-GB" w:eastAsia="ko-KR"/>
        </w:rPr>
        <w:t xml:space="preserve">Support for eye </w:t>
      </w:r>
      <w:r w:rsidR="000E4E48">
        <w:rPr>
          <w:lang w:val="en-GB" w:eastAsia="ko-KR"/>
        </w:rPr>
        <w:t>blinking</w:t>
      </w:r>
      <w:r>
        <w:rPr>
          <w:lang w:val="en-GB" w:eastAsia="ko-KR"/>
        </w:rPr>
        <w:t xml:space="preserve">, as proposed in </w:t>
      </w:r>
      <w:r w:rsidR="00326AD2">
        <w:t>S4-240189</w:t>
      </w:r>
      <w:r>
        <w:rPr>
          <w:lang w:val="en-GB" w:eastAsia="ko-KR"/>
        </w:rPr>
        <w:t>.</w:t>
      </w:r>
    </w:p>
    <w:p w14:paraId="348ECBC7" w14:textId="5A7111A1" w:rsidR="004346CF" w:rsidRDefault="00717350" w:rsidP="00105822">
      <w:pPr>
        <w:pStyle w:val="ListParagraph"/>
        <w:numPr>
          <w:ilvl w:val="0"/>
          <w:numId w:val="32"/>
        </w:numPr>
        <w:jc w:val="both"/>
        <w:rPr>
          <w:lang w:val="en-GB" w:eastAsia="ko-KR"/>
        </w:rPr>
      </w:pPr>
      <w:r>
        <w:rPr>
          <w:lang w:val="en-GB" w:eastAsia="ko-KR"/>
        </w:rPr>
        <w:t>State synchronization, as proposed in S4-</w:t>
      </w:r>
      <w:r w:rsidR="00BF16A3">
        <w:rPr>
          <w:lang w:val="en-GB" w:eastAsia="ko-KR"/>
        </w:rPr>
        <w:t>240197.</w:t>
      </w:r>
    </w:p>
    <w:p w14:paraId="783276E7" w14:textId="235DB107" w:rsidR="00EB25E3" w:rsidRDefault="00F25682" w:rsidP="00330F6F">
      <w:pPr>
        <w:pStyle w:val="Heading1"/>
        <w:rPr>
          <w:lang w:val="en-GB" w:eastAsia="ko-KR"/>
        </w:rPr>
      </w:pPr>
      <w:bookmarkStart w:id="2" w:name="_Hlk150231671"/>
      <w:r>
        <w:rPr>
          <w:lang w:val="en-GB" w:eastAsia="ko-KR"/>
        </w:rPr>
        <w:t>3</w:t>
      </w:r>
      <w:r w:rsidR="00225793">
        <w:rPr>
          <w:lang w:val="en-GB" w:eastAsia="ko-KR"/>
        </w:rPr>
        <w:tab/>
      </w:r>
      <w:r w:rsidR="007A5810">
        <w:rPr>
          <w:lang w:val="en-GB" w:eastAsia="ko-KR"/>
        </w:rPr>
        <w:t>Conclusion</w:t>
      </w:r>
      <w:r w:rsidR="005440B5">
        <w:rPr>
          <w:lang w:val="en-GB" w:eastAsia="ko-KR"/>
        </w:rPr>
        <w:t xml:space="preserve"> and Proposal</w:t>
      </w:r>
    </w:p>
    <w:p w14:paraId="2A791AC9" w14:textId="1FB72B1C" w:rsidR="005440B5" w:rsidRPr="005440B5" w:rsidRDefault="00C25324" w:rsidP="00105822">
      <w:pPr>
        <w:jc w:val="both"/>
        <w:rPr>
          <w:lang w:val="en-GB" w:eastAsia="ko-KR"/>
        </w:rPr>
      </w:pPr>
      <w:r>
        <w:rPr>
          <w:lang w:val="en-GB" w:eastAsia="ko-KR"/>
        </w:rPr>
        <w:t>We believe SR_MSE should be a forward</w:t>
      </w:r>
      <w:r w:rsidR="0470E7DE" w:rsidRPr="7E4EBCA4">
        <w:rPr>
          <w:lang w:val="en-GB" w:eastAsia="ko-KR"/>
        </w:rPr>
        <w:t>-looking</w:t>
      </w:r>
      <w:r>
        <w:rPr>
          <w:lang w:val="en-GB" w:eastAsia="ko-KR"/>
        </w:rPr>
        <w:t xml:space="preserve"> WID focusing on delivering a differentiated solution when it comes to </w:t>
      </w:r>
      <w:r w:rsidR="00BF38DC">
        <w:rPr>
          <w:lang w:val="en-GB" w:eastAsia="ko-KR"/>
        </w:rPr>
        <w:t>deployment of</w:t>
      </w:r>
      <w:r>
        <w:rPr>
          <w:lang w:val="en-GB" w:eastAsia="ko-KR"/>
        </w:rPr>
        <w:t xml:space="preserve"> split-rendering over cellular mobile networks. Excluding proposed features</w:t>
      </w:r>
      <w:r w:rsidR="00BF38DC">
        <w:rPr>
          <w:lang w:val="en-GB" w:eastAsia="ko-KR"/>
        </w:rPr>
        <w:t xml:space="preserve"> on the basis that they are too advanced while</w:t>
      </w:r>
      <w:r>
        <w:rPr>
          <w:lang w:val="en-GB" w:eastAsia="ko-KR"/>
        </w:rPr>
        <w:t xml:space="preserve"> </w:t>
      </w:r>
      <w:r w:rsidR="00BF38DC">
        <w:rPr>
          <w:lang w:val="en-GB" w:eastAsia="ko-KR"/>
        </w:rPr>
        <w:t>they</w:t>
      </w:r>
      <w:r>
        <w:rPr>
          <w:lang w:val="en-GB" w:eastAsia="ko-KR"/>
        </w:rPr>
        <w:t xml:space="preserve"> are addressing unfulfilled WID objectives is counterproductive and lower</w:t>
      </w:r>
      <w:r w:rsidR="00034ECF">
        <w:rPr>
          <w:lang w:val="en-GB" w:eastAsia="ko-KR"/>
        </w:rPr>
        <w:t>s</w:t>
      </w:r>
      <w:r>
        <w:rPr>
          <w:lang w:val="en-GB" w:eastAsia="ko-KR"/>
        </w:rPr>
        <w:t xml:space="preserve"> the chances of </w:t>
      </w:r>
      <w:r>
        <w:rPr>
          <w:lang w:val="en-GB" w:eastAsia="ko-KR"/>
        </w:rPr>
        <w:lastRenderedPageBreak/>
        <w:t xml:space="preserve">success of SR_MSE in the ecosystem. While feasibility concerns are </w:t>
      </w:r>
      <w:r w:rsidR="00F661C8">
        <w:rPr>
          <w:lang w:val="en-GB" w:eastAsia="ko-KR"/>
        </w:rPr>
        <w:t>understandable</w:t>
      </w:r>
      <w:r>
        <w:rPr>
          <w:lang w:val="en-GB" w:eastAsia="ko-KR"/>
        </w:rPr>
        <w:t xml:space="preserve">, they are however </w:t>
      </w:r>
      <w:r w:rsidR="00BF38DC">
        <w:rPr>
          <w:lang w:val="en-GB" w:eastAsia="ko-KR"/>
        </w:rPr>
        <w:t xml:space="preserve">separately </w:t>
      </w:r>
      <w:r>
        <w:rPr>
          <w:lang w:val="en-GB" w:eastAsia="ko-KR"/>
        </w:rPr>
        <w:t xml:space="preserve">addressed in </w:t>
      </w:r>
      <w:r w:rsidR="00E82EB1">
        <w:t>S4-240191</w:t>
      </w:r>
      <w:r>
        <w:rPr>
          <w:lang w:val="en-GB" w:eastAsia="ko-KR"/>
        </w:rPr>
        <w:t xml:space="preserve">. Therefore, </w:t>
      </w:r>
      <w:r w:rsidR="00105822">
        <w:rPr>
          <w:lang w:val="en-GB" w:eastAsia="ko-KR"/>
        </w:rPr>
        <w:t xml:space="preserve">and given the elements brought in </w:t>
      </w:r>
      <w:r w:rsidR="00E82EB1">
        <w:t>S4-240191</w:t>
      </w:r>
      <w:r w:rsidR="00105822">
        <w:rPr>
          <w:lang w:val="en-GB" w:eastAsia="ko-KR"/>
        </w:rPr>
        <w:t xml:space="preserve">, </w:t>
      </w:r>
      <w:r w:rsidR="00BF38DC">
        <w:rPr>
          <w:lang w:val="en-GB" w:eastAsia="ko-KR"/>
        </w:rPr>
        <w:t xml:space="preserve">we propose </w:t>
      </w:r>
      <w:r w:rsidR="00105822">
        <w:rPr>
          <w:lang w:val="en-GB" w:eastAsia="ko-KR"/>
        </w:rPr>
        <w:t xml:space="preserve">to move forward and </w:t>
      </w:r>
      <w:r w:rsidR="00BF38DC">
        <w:rPr>
          <w:lang w:val="en-GB" w:eastAsia="ko-KR"/>
        </w:rPr>
        <w:t xml:space="preserve">to </w:t>
      </w:r>
      <w:r w:rsidR="00105822">
        <w:rPr>
          <w:lang w:val="en-GB" w:eastAsia="ko-KR"/>
        </w:rPr>
        <w:t>fulfil the</w:t>
      </w:r>
      <w:r w:rsidR="00BF38DC">
        <w:rPr>
          <w:lang w:val="en-GB" w:eastAsia="ko-KR"/>
        </w:rPr>
        <w:t xml:space="preserve"> remaining</w:t>
      </w:r>
      <w:r w:rsidR="00105822">
        <w:rPr>
          <w:lang w:val="en-GB" w:eastAsia="ko-KR"/>
        </w:rPr>
        <w:t xml:space="preserve"> uncompleted WID objectives in Release 18.</w:t>
      </w:r>
    </w:p>
    <w:p w14:paraId="7E88B221" w14:textId="5D269C31" w:rsidR="005440B5" w:rsidRPr="005440B5" w:rsidRDefault="005440B5" w:rsidP="005440B5">
      <w:pPr>
        <w:tabs>
          <w:tab w:val="left" w:pos="2470"/>
        </w:tabs>
        <w:rPr>
          <w:lang w:val="en-GB" w:eastAsia="ko-KR"/>
        </w:rPr>
      </w:pPr>
      <w:r>
        <w:rPr>
          <w:lang w:val="en-GB" w:eastAsia="ko-KR"/>
        </w:rPr>
        <w:tab/>
      </w:r>
      <w:bookmarkEnd w:id="2"/>
    </w:p>
    <w:sectPr w:rsidR="005440B5" w:rsidRPr="005440B5">
      <w:headerReference w:type="even" r:id="rId13"/>
      <w:headerReference w:type="default" r:id="rId14"/>
      <w:footerReference w:type="even" r:id="rId15"/>
      <w:footerReference w:type="default" r:id="rId16"/>
      <w:headerReference w:type="first" r:id="rId17"/>
      <w:footerReference w:type="firs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9532" w14:textId="77777777" w:rsidR="009A0606" w:rsidRDefault="009A0606" w:rsidP="0098577C">
      <w:pPr>
        <w:spacing w:after="0"/>
      </w:pPr>
      <w:r>
        <w:separator/>
      </w:r>
    </w:p>
  </w:endnote>
  <w:endnote w:type="continuationSeparator" w:id="0">
    <w:p w14:paraId="32DE994F" w14:textId="77777777" w:rsidR="009A0606" w:rsidRDefault="009A0606" w:rsidP="0098577C">
      <w:pPr>
        <w:spacing w:after="0"/>
      </w:pPr>
      <w:r>
        <w:continuationSeparator/>
      </w:r>
    </w:p>
  </w:endnote>
  <w:endnote w:type="continuationNotice" w:id="1">
    <w:p w14:paraId="096DCDE8" w14:textId="77777777" w:rsidR="009A0606" w:rsidRDefault="009A0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10470" w14:textId="77777777" w:rsidR="006F7FE0" w:rsidRDefault="006F7F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25CFC579" w:rsidR="008D7E1F" w:rsidRPr="00666D42" w:rsidRDefault="008D7E1F" w:rsidP="00666D42">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 xml:space="preserve">Contact: </w:t>
    </w:r>
    <w:r w:rsidR="00CC4C07">
      <w:rPr>
        <w:rFonts w:eastAsia="Times New Roman"/>
        <w:sz w:val="16"/>
        <w:lang w:eastAsia="en-GB"/>
      </w:rPr>
      <w:t>Igor Curc</w:t>
    </w:r>
    <w:r w:rsidR="00C319A6">
      <w:rPr>
        <w:rFonts w:eastAsia="Times New Roman"/>
        <w:sz w:val="16"/>
        <w:lang w:eastAsia="en-GB"/>
      </w:rPr>
      <w:t>io,</w:t>
    </w:r>
    <w:r w:rsidRPr="00CE3ECB">
      <w:rPr>
        <w:rFonts w:eastAsia="Times New Roman"/>
        <w:sz w:val="16"/>
        <w:lang w:eastAsia="en-GB"/>
      </w:rPr>
      <w:t xml:space="preserve"> </w:t>
    </w:r>
    <w:r w:rsidR="00C319A6">
      <w:rPr>
        <w:rFonts w:eastAsia="Times New Roman"/>
        <w:sz w:val="16"/>
        <w:lang w:eastAsia="en-GB"/>
      </w:rPr>
      <w:t xml:space="preserve">Gazi </w:t>
    </w:r>
    <w:r w:rsidR="00A50C56">
      <w:rPr>
        <w:rFonts w:eastAsia="Times New Roman"/>
        <w:sz w:val="16"/>
        <w:lang w:eastAsia="en-GB"/>
      </w:rPr>
      <w:t>Illahi,</w:t>
    </w:r>
    <w:r w:rsidR="00A50C56" w:rsidRPr="00CE3ECB">
      <w:rPr>
        <w:rFonts w:eastAsia="Times New Roman"/>
        <w:sz w:val="16"/>
        <w:lang w:eastAsia="en-GB"/>
      </w:rPr>
      <w:t xml:space="preserve"> Nokia</w:t>
    </w:r>
    <w:r w:rsidRPr="00CE3ECB">
      <w:rPr>
        <w:rFonts w:eastAsia="Times New Roman"/>
        <w:sz w:val="16"/>
        <w:lang w:eastAsia="en-GB"/>
      </w:rPr>
      <w:t xml:space="preserve"> Technologies, Finland</w:t>
    </w:r>
    <w:r w:rsidR="005440B5">
      <w:rPr>
        <w:rFonts w:eastAsia="Times New Roman"/>
        <w:sz w:val="16"/>
        <w:lang w:eastAsia="en-GB"/>
      </w:rPr>
      <w:t xml:space="preserve"> and Thibaud Biatek, Nokia Standards, France</w:t>
    </w:r>
    <w:r w:rsidRPr="00CE3ECB">
      <w:rPr>
        <w:rFonts w:eastAsia="Times New Roman"/>
        <w:sz w:val="16"/>
        <w:lang w:eastAsia="en-GB"/>
      </w:rPr>
      <w:t xml:space="preserve">.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0F9B434C" w14:textId="77777777" w:rsidR="008D7E1F" w:rsidRDefault="008D7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DDC5" w14:textId="77777777" w:rsidR="006F7FE0" w:rsidRDefault="006F7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37778" w14:textId="77777777" w:rsidR="009A0606" w:rsidRDefault="009A0606" w:rsidP="0098577C">
      <w:pPr>
        <w:spacing w:after="0"/>
      </w:pPr>
      <w:r>
        <w:separator/>
      </w:r>
    </w:p>
  </w:footnote>
  <w:footnote w:type="continuationSeparator" w:id="0">
    <w:p w14:paraId="3F33113F" w14:textId="77777777" w:rsidR="009A0606" w:rsidRDefault="009A0606" w:rsidP="0098577C">
      <w:pPr>
        <w:spacing w:after="0"/>
      </w:pPr>
      <w:r>
        <w:continuationSeparator/>
      </w:r>
    </w:p>
  </w:footnote>
  <w:footnote w:type="continuationNotice" w:id="1">
    <w:p w14:paraId="3F81B32B" w14:textId="77777777" w:rsidR="009A0606" w:rsidRDefault="009A0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7007D" w14:textId="77777777" w:rsidR="006F7FE0" w:rsidRDefault="006F7F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3FC5E" w14:textId="00AA6EDF" w:rsidR="002370DF" w:rsidRPr="00700E57" w:rsidRDefault="002370DF" w:rsidP="002370DF">
    <w:pPr>
      <w:pStyle w:val="CRCoverPage"/>
      <w:tabs>
        <w:tab w:val="right" w:pos="9639"/>
      </w:tabs>
      <w:spacing w:after="0"/>
      <w:rPr>
        <w:b/>
        <w:i/>
        <w:noProof/>
      </w:rPr>
    </w:pPr>
    <w:r w:rsidRPr="00700E57">
      <w:rPr>
        <w:b/>
        <w:noProof/>
      </w:rPr>
      <w:t>3GPP TSG-</w:t>
    </w:r>
    <w:fldSimple w:instr="DOCPROPERTY  TSG/WGRef  \* MERGEFORMAT">
      <w:r w:rsidRPr="00700E57">
        <w:rPr>
          <w:b/>
          <w:noProof/>
        </w:rPr>
        <w:t>SA4</w:t>
      </w:r>
    </w:fldSimple>
    <w:r w:rsidRPr="00700E57">
      <w:rPr>
        <w:b/>
        <w:noProof/>
      </w:rPr>
      <w:t xml:space="preserve"> Meeting #</w:t>
    </w:r>
    <w:fldSimple w:instr="DOCPROPERTY  MtgSeq  \* MERGEFORMAT">
      <w:r w:rsidRPr="00700E57">
        <w:rPr>
          <w:b/>
          <w:noProof/>
        </w:rPr>
        <w:t xml:space="preserve"> 127</w:t>
      </w:r>
    </w:fldSimple>
    <w:r w:rsidRPr="00700E57">
      <w:rPr>
        <w:b/>
        <w:i/>
        <w:noProof/>
      </w:rPr>
      <w:tab/>
    </w:r>
    <w:fldSimple w:instr="DOCPROPERTY  Tdoc#  \* MERGEFORMAT">
      <w:r w:rsidRPr="00700E57">
        <w:rPr>
          <w:b/>
          <w:i/>
          <w:noProof/>
        </w:rPr>
        <w:t>S4-2</w:t>
      </w:r>
      <w:r w:rsidR="006F7FE0">
        <w:rPr>
          <w:b/>
          <w:i/>
          <w:noProof/>
        </w:rPr>
        <w:t>4</w:t>
      </w:r>
      <w:r w:rsidR="00FE3830">
        <w:rPr>
          <w:b/>
          <w:i/>
          <w:noProof/>
        </w:rPr>
        <w:t>0190</w:t>
      </w:r>
    </w:fldSimple>
  </w:p>
  <w:p w14:paraId="0D4CAA20" w14:textId="4F0A4947" w:rsidR="0098577C" w:rsidRPr="002370DF" w:rsidRDefault="00000000" w:rsidP="002370DF">
    <w:pPr>
      <w:pStyle w:val="CRCoverPage"/>
      <w:outlineLvl w:val="0"/>
      <w:rPr>
        <w:b/>
        <w:noProof/>
      </w:rPr>
    </w:pPr>
    <w:fldSimple w:instr="DOCPROPERTY  Location  \* MERGEFORMAT">
      <w:r w:rsidR="002370DF" w:rsidRPr="00700E57">
        <w:rPr>
          <w:b/>
          <w:noProof/>
        </w:rPr>
        <w:t xml:space="preserve"> Sophia Antipolis, France, 29</w:t>
      </w:r>
      <w:r w:rsidR="002370DF" w:rsidRPr="00700E57">
        <w:rPr>
          <w:b/>
          <w:noProof/>
          <w:vertAlign w:val="superscript"/>
        </w:rPr>
        <w:t>th</w:t>
      </w:r>
      <w:r w:rsidR="002370DF" w:rsidRPr="00700E57">
        <w:rPr>
          <w:b/>
          <w:noProof/>
        </w:rPr>
        <w:t xml:space="preserve"> Jan - 2</w:t>
      </w:r>
      <w:r w:rsidR="002370DF" w:rsidRPr="00700E57">
        <w:rPr>
          <w:b/>
          <w:noProof/>
          <w:vertAlign w:val="superscript"/>
        </w:rPr>
        <w:t>nd</w:t>
      </w:r>
      <w:r w:rsidR="002370DF" w:rsidRPr="00700E57">
        <w:rPr>
          <w:b/>
          <w:noProof/>
        </w:rPr>
        <w:t xml:space="preserve"> Feb, 202</w:t>
      </w:r>
      <w:r w:rsidR="003F2D88">
        <w:rPr>
          <w:b/>
          <w:noProof/>
        </w:rPr>
        <w:t>4</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824A4" w14:textId="77777777" w:rsidR="006F7FE0" w:rsidRDefault="006F7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8F6805"/>
    <w:multiLevelType w:val="hybridMultilevel"/>
    <w:tmpl w:val="A966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3"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A1B3935"/>
    <w:multiLevelType w:val="hybridMultilevel"/>
    <w:tmpl w:val="C586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836CF1"/>
    <w:multiLevelType w:val="hybridMultilevel"/>
    <w:tmpl w:val="5654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7"/>
  </w:num>
  <w:num w:numId="3" w16cid:durableId="2065760970">
    <w:abstractNumId w:val="19"/>
  </w:num>
  <w:num w:numId="4" w16cid:durableId="2001108533">
    <w:abstractNumId w:val="6"/>
  </w:num>
  <w:num w:numId="5" w16cid:durableId="1318849535">
    <w:abstractNumId w:val="22"/>
  </w:num>
  <w:num w:numId="6" w16cid:durableId="1727948454">
    <w:abstractNumId w:val="9"/>
  </w:num>
  <w:num w:numId="7" w16cid:durableId="1234782164">
    <w:abstractNumId w:val="15"/>
  </w:num>
  <w:num w:numId="8" w16cid:durableId="901479558">
    <w:abstractNumId w:val="28"/>
  </w:num>
  <w:num w:numId="9" w16cid:durableId="659040238">
    <w:abstractNumId w:val="14"/>
  </w:num>
  <w:num w:numId="10" w16cid:durableId="925455707">
    <w:abstractNumId w:val="8"/>
  </w:num>
  <w:num w:numId="11" w16cid:durableId="10950524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3"/>
  </w:num>
  <w:num w:numId="13" w16cid:durableId="289361184">
    <w:abstractNumId w:val="11"/>
  </w:num>
  <w:num w:numId="14" w16cid:durableId="1219583984">
    <w:abstractNumId w:val="13"/>
  </w:num>
  <w:num w:numId="15" w16cid:durableId="214850463">
    <w:abstractNumId w:val="0"/>
  </w:num>
  <w:num w:numId="16" w16cid:durableId="988166557">
    <w:abstractNumId w:val="10"/>
  </w:num>
  <w:num w:numId="17" w16cid:durableId="2028753285">
    <w:abstractNumId w:val="21"/>
  </w:num>
  <w:num w:numId="18" w16cid:durableId="323556314">
    <w:abstractNumId w:val="16"/>
  </w:num>
  <w:num w:numId="19" w16cid:durableId="1288128076">
    <w:abstractNumId w:val="1"/>
  </w:num>
  <w:num w:numId="20" w16cid:durableId="85005162">
    <w:abstractNumId w:val="26"/>
  </w:num>
  <w:num w:numId="21" w16cid:durableId="260987512">
    <w:abstractNumId w:val="30"/>
  </w:num>
  <w:num w:numId="22" w16cid:durableId="116728966">
    <w:abstractNumId w:val="25"/>
  </w:num>
  <w:num w:numId="23" w16cid:durableId="1290553917">
    <w:abstractNumId w:val="20"/>
  </w:num>
  <w:num w:numId="24" w16cid:durableId="1538473657">
    <w:abstractNumId w:val="7"/>
  </w:num>
  <w:num w:numId="25" w16cid:durableId="456066844">
    <w:abstractNumId w:val="3"/>
  </w:num>
  <w:num w:numId="26" w16cid:durableId="1609116670">
    <w:abstractNumId w:val="2"/>
  </w:num>
  <w:num w:numId="27" w16cid:durableId="1527521881">
    <w:abstractNumId w:val="27"/>
  </w:num>
  <w:num w:numId="28" w16cid:durableId="568347779">
    <w:abstractNumId w:val="29"/>
  </w:num>
  <w:num w:numId="29" w16cid:durableId="1513227615">
    <w:abstractNumId w:val="4"/>
  </w:num>
  <w:num w:numId="30" w16cid:durableId="1614747470">
    <w:abstractNumId w:val="4"/>
  </w:num>
  <w:num w:numId="31" w16cid:durableId="366487906">
    <w:abstractNumId w:val="18"/>
  </w:num>
  <w:num w:numId="32" w16cid:durableId="79163261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2AF"/>
    <w:rsid w:val="00013638"/>
    <w:rsid w:val="00015345"/>
    <w:rsid w:val="00017D0F"/>
    <w:rsid w:val="00020325"/>
    <w:rsid w:val="000219BF"/>
    <w:rsid w:val="00021B81"/>
    <w:rsid w:val="0002200B"/>
    <w:rsid w:val="000228F5"/>
    <w:rsid w:val="000233F1"/>
    <w:rsid w:val="00023BC1"/>
    <w:rsid w:val="00023D54"/>
    <w:rsid w:val="000261A0"/>
    <w:rsid w:val="000302A7"/>
    <w:rsid w:val="00030971"/>
    <w:rsid w:val="000327D6"/>
    <w:rsid w:val="00034D89"/>
    <w:rsid w:val="00034ECF"/>
    <w:rsid w:val="00036294"/>
    <w:rsid w:val="0004116C"/>
    <w:rsid w:val="00047289"/>
    <w:rsid w:val="000522E6"/>
    <w:rsid w:val="0005243A"/>
    <w:rsid w:val="000529C5"/>
    <w:rsid w:val="00052BED"/>
    <w:rsid w:val="00053B12"/>
    <w:rsid w:val="000556D5"/>
    <w:rsid w:val="0005616C"/>
    <w:rsid w:val="000571E7"/>
    <w:rsid w:val="0006326B"/>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A7588"/>
    <w:rsid w:val="000B02D0"/>
    <w:rsid w:val="000B106A"/>
    <w:rsid w:val="000B2129"/>
    <w:rsid w:val="000B7A0D"/>
    <w:rsid w:val="000C0102"/>
    <w:rsid w:val="000C0F2F"/>
    <w:rsid w:val="000C1B74"/>
    <w:rsid w:val="000C3E99"/>
    <w:rsid w:val="000C574F"/>
    <w:rsid w:val="000C702A"/>
    <w:rsid w:val="000D0F83"/>
    <w:rsid w:val="000E160A"/>
    <w:rsid w:val="000E4E48"/>
    <w:rsid w:val="000E4F0D"/>
    <w:rsid w:val="000E56BE"/>
    <w:rsid w:val="000E748F"/>
    <w:rsid w:val="000E7A3B"/>
    <w:rsid w:val="000F0009"/>
    <w:rsid w:val="000F0253"/>
    <w:rsid w:val="000F0538"/>
    <w:rsid w:val="000F309B"/>
    <w:rsid w:val="000F4846"/>
    <w:rsid w:val="000F5263"/>
    <w:rsid w:val="000F58A9"/>
    <w:rsid w:val="000F63EF"/>
    <w:rsid w:val="000F7959"/>
    <w:rsid w:val="00105822"/>
    <w:rsid w:val="00110575"/>
    <w:rsid w:val="0011166C"/>
    <w:rsid w:val="00124D2E"/>
    <w:rsid w:val="0012591B"/>
    <w:rsid w:val="00126246"/>
    <w:rsid w:val="00127678"/>
    <w:rsid w:val="00127A4A"/>
    <w:rsid w:val="00127D9A"/>
    <w:rsid w:val="00132AD2"/>
    <w:rsid w:val="00134446"/>
    <w:rsid w:val="00136B98"/>
    <w:rsid w:val="00140417"/>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0CEF"/>
    <w:rsid w:val="00181EAD"/>
    <w:rsid w:val="00182500"/>
    <w:rsid w:val="0018372C"/>
    <w:rsid w:val="00184797"/>
    <w:rsid w:val="00184AB3"/>
    <w:rsid w:val="00185FC2"/>
    <w:rsid w:val="001925A9"/>
    <w:rsid w:val="00192E56"/>
    <w:rsid w:val="001933C2"/>
    <w:rsid w:val="001944F5"/>
    <w:rsid w:val="00195985"/>
    <w:rsid w:val="001A1CCF"/>
    <w:rsid w:val="001A648D"/>
    <w:rsid w:val="001A64C6"/>
    <w:rsid w:val="001A65D8"/>
    <w:rsid w:val="001A66DE"/>
    <w:rsid w:val="001A6944"/>
    <w:rsid w:val="001B046F"/>
    <w:rsid w:val="001B0EFC"/>
    <w:rsid w:val="001B1AFB"/>
    <w:rsid w:val="001B2BA6"/>
    <w:rsid w:val="001B3F76"/>
    <w:rsid w:val="001B5E50"/>
    <w:rsid w:val="001B634E"/>
    <w:rsid w:val="001B649A"/>
    <w:rsid w:val="001C1422"/>
    <w:rsid w:val="001C5D67"/>
    <w:rsid w:val="001D247F"/>
    <w:rsid w:val="001D2A35"/>
    <w:rsid w:val="001D511D"/>
    <w:rsid w:val="001D64A5"/>
    <w:rsid w:val="001D74BB"/>
    <w:rsid w:val="001E2532"/>
    <w:rsid w:val="001E34F8"/>
    <w:rsid w:val="001E66D9"/>
    <w:rsid w:val="001E76C5"/>
    <w:rsid w:val="001F1234"/>
    <w:rsid w:val="001F31AA"/>
    <w:rsid w:val="001F372A"/>
    <w:rsid w:val="001F3DB9"/>
    <w:rsid w:val="001F42F6"/>
    <w:rsid w:val="001F4A87"/>
    <w:rsid w:val="001F4C7D"/>
    <w:rsid w:val="001F5295"/>
    <w:rsid w:val="001F5B2B"/>
    <w:rsid w:val="001F6220"/>
    <w:rsid w:val="001F7D06"/>
    <w:rsid w:val="00201210"/>
    <w:rsid w:val="00205332"/>
    <w:rsid w:val="002069FE"/>
    <w:rsid w:val="00210108"/>
    <w:rsid w:val="00210692"/>
    <w:rsid w:val="002108CD"/>
    <w:rsid w:val="00211EC8"/>
    <w:rsid w:val="00214CE1"/>
    <w:rsid w:val="00215C5A"/>
    <w:rsid w:val="00224EF9"/>
    <w:rsid w:val="00224F89"/>
    <w:rsid w:val="00225793"/>
    <w:rsid w:val="00226351"/>
    <w:rsid w:val="00230AFA"/>
    <w:rsid w:val="0023135B"/>
    <w:rsid w:val="00231C7D"/>
    <w:rsid w:val="00233B46"/>
    <w:rsid w:val="002370DF"/>
    <w:rsid w:val="00240630"/>
    <w:rsid w:val="00241277"/>
    <w:rsid w:val="00241F16"/>
    <w:rsid w:val="002451C2"/>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18DF"/>
    <w:rsid w:val="00283266"/>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3ABE"/>
    <w:rsid w:val="002B44E2"/>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542"/>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130A"/>
    <w:rsid w:val="00322CDF"/>
    <w:rsid w:val="00322E15"/>
    <w:rsid w:val="00323911"/>
    <w:rsid w:val="00324A30"/>
    <w:rsid w:val="003265FB"/>
    <w:rsid w:val="00326AD2"/>
    <w:rsid w:val="0032711B"/>
    <w:rsid w:val="0032726C"/>
    <w:rsid w:val="003309BB"/>
    <w:rsid w:val="00330F6F"/>
    <w:rsid w:val="00333523"/>
    <w:rsid w:val="003336F1"/>
    <w:rsid w:val="0034009A"/>
    <w:rsid w:val="00341175"/>
    <w:rsid w:val="003415E8"/>
    <w:rsid w:val="00342D00"/>
    <w:rsid w:val="0034361C"/>
    <w:rsid w:val="0034449E"/>
    <w:rsid w:val="0034640E"/>
    <w:rsid w:val="00347758"/>
    <w:rsid w:val="0035129F"/>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39B"/>
    <w:rsid w:val="0039670C"/>
    <w:rsid w:val="003974D7"/>
    <w:rsid w:val="003A1BB1"/>
    <w:rsid w:val="003A206C"/>
    <w:rsid w:val="003A260F"/>
    <w:rsid w:val="003A28ED"/>
    <w:rsid w:val="003A3C4A"/>
    <w:rsid w:val="003A4030"/>
    <w:rsid w:val="003A42F1"/>
    <w:rsid w:val="003A4360"/>
    <w:rsid w:val="003A5747"/>
    <w:rsid w:val="003A5C4C"/>
    <w:rsid w:val="003A75E8"/>
    <w:rsid w:val="003B1148"/>
    <w:rsid w:val="003B1BF5"/>
    <w:rsid w:val="003B3279"/>
    <w:rsid w:val="003C14B7"/>
    <w:rsid w:val="003C38FE"/>
    <w:rsid w:val="003C40DF"/>
    <w:rsid w:val="003C42F3"/>
    <w:rsid w:val="003C52D6"/>
    <w:rsid w:val="003C7BB0"/>
    <w:rsid w:val="003D0B00"/>
    <w:rsid w:val="003D3126"/>
    <w:rsid w:val="003D420A"/>
    <w:rsid w:val="003D552F"/>
    <w:rsid w:val="003D5536"/>
    <w:rsid w:val="003D585A"/>
    <w:rsid w:val="003E2374"/>
    <w:rsid w:val="003E5BB9"/>
    <w:rsid w:val="003F065C"/>
    <w:rsid w:val="003F2D88"/>
    <w:rsid w:val="003F3D7E"/>
    <w:rsid w:val="003F4E9B"/>
    <w:rsid w:val="003F5DE5"/>
    <w:rsid w:val="003F768C"/>
    <w:rsid w:val="003F7B46"/>
    <w:rsid w:val="003F7C65"/>
    <w:rsid w:val="003F7D16"/>
    <w:rsid w:val="0040124F"/>
    <w:rsid w:val="00401753"/>
    <w:rsid w:val="00403155"/>
    <w:rsid w:val="00406855"/>
    <w:rsid w:val="00410320"/>
    <w:rsid w:val="0041551A"/>
    <w:rsid w:val="00415A7A"/>
    <w:rsid w:val="00417135"/>
    <w:rsid w:val="0041714D"/>
    <w:rsid w:val="004174DC"/>
    <w:rsid w:val="00417B7D"/>
    <w:rsid w:val="00417BC9"/>
    <w:rsid w:val="0042014A"/>
    <w:rsid w:val="004207D1"/>
    <w:rsid w:val="004243E4"/>
    <w:rsid w:val="00426B43"/>
    <w:rsid w:val="00426BA2"/>
    <w:rsid w:val="00427179"/>
    <w:rsid w:val="00427CB5"/>
    <w:rsid w:val="00432C7F"/>
    <w:rsid w:val="0043342A"/>
    <w:rsid w:val="00434426"/>
    <w:rsid w:val="004346CF"/>
    <w:rsid w:val="00434BAF"/>
    <w:rsid w:val="00434D99"/>
    <w:rsid w:val="00436E9A"/>
    <w:rsid w:val="00436EF5"/>
    <w:rsid w:val="0044005F"/>
    <w:rsid w:val="00440A48"/>
    <w:rsid w:val="0044189B"/>
    <w:rsid w:val="004422E8"/>
    <w:rsid w:val="004428F0"/>
    <w:rsid w:val="00443449"/>
    <w:rsid w:val="004437AF"/>
    <w:rsid w:val="004519F6"/>
    <w:rsid w:val="004523EF"/>
    <w:rsid w:val="00453F1B"/>
    <w:rsid w:val="00453FB7"/>
    <w:rsid w:val="004561A6"/>
    <w:rsid w:val="004565AA"/>
    <w:rsid w:val="00456740"/>
    <w:rsid w:val="00460690"/>
    <w:rsid w:val="00461278"/>
    <w:rsid w:val="004614A1"/>
    <w:rsid w:val="004616E9"/>
    <w:rsid w:val="00462F0A"/>
    <w:rsid w:val="00463EBC"/>
    <w:rsid w:val="00465FEB"/>
    <w:rsid w:val="00471064"/>
    <w:rsid w:val="004738F6"/>
    <w:rsid w:val="00474B40"/>
    <w:rsid w:val="0047519C"/>
    <w:rsid w:val="004837FA"/>
    <w:rsid w:val="00484A0B"/>
    <w:rsid w:val="00491841"/>
    <w:rsid w:val="00492F06"/>
    <w:rsid w:val="004968BF"/>
    <w:rsid w:val="00496FC7"/>
    <w:rsid w:val="004A3FF9"/>
    <w:rsid w:val="004A41AC"/>
    <w:rsid w:val="004A67EB"/>
    <w:rsid w:val="004B1736"/>
    <w:rsid w:val="004B274D"/>
    <w:rsid w:val="004B3BC0"/>
    <w:rsid w:val="004B3E2F"/>
    <w:rsid w:val="004B6C36"/>
    <w:rsid w:val="004B6CC9"/>
    <w:rsid w:val="004B7C19"/>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181"/>
    <w:rsid w:val="004F5B08"/>
    <w:rsid w:val="004F67BF"/>
    <w:rsid w:val="004F67E0"/>
    <w:rsid w:val="005030CB"/>
    <w:rsid w:val="00504085"/>
    <w:rsid w:val="005041D2"/>
    <w:rsid w:val="005045D7"/>
    <w:rsid w:val="005063B9"/>
    <w:rsid w:val="005078B7"/>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A45"/>
    <w:rsid w:val="005440B5"/>
    <w:rsid w:val="005478F4"/>
    <w:rsid w:val="00547BEF"/>
    <w:rsid w:val="00554DE4"/>
    <w:rsid w:val="00557650"/>
    <w:rsid w:val="0056109B"/>
    <w:rsid w:val="00564255"/>
    <w:rsid w:val="00564C26"/>
    <w:rsid w:val="00567A45"/>
    <w:rsid w:val="005710CD"/>
    <w:rsid w:val="00571CB8"/>
    <w:rsid w:val="005743B9"/>
    <w:rsid w:val="005753DF"/>
    <w:rsid w:val="00577251"/>
    <w:rsid w:val="00577A44"/>
    <w:rsid w:val="00580C9A"/>
    <w:rsid w:val="00581785"/>
    <w:rsid w:val="0058250E"/>
    <w:rsid w:val="005840F8"/>
    <w:rsid w:val="00584266"/>
    <w:rsid w:val="0058496A"/>
    <w:rsid w:val="00584D00"/>
    <w:rsid w:val="0059114C"/>
    <w:rsid w:val="0059208F"/>
    <w:rsid w:val="005934A8"/>
    <w:rsid w:val="005A00C2"/>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5B54"/>
    <w:rsid w:val="005C5DAE"/>
    <w:rsid w:val="005C6586"/>
    <w:rsid w:val="005D0501"/>
    <w:rsid w:val="005D098B"/>
    <w:rsid w:val="005D17D5"/>
    <w:rsid w:val="005D292B"/>
    <w:rsid w:val="005D2A7B"/>
    <w:rsid w:val="005D30A5"/>
    <w:rsid w:val="005D3C00"/>
    <w:rsid w:val="005D5D5D"/>
    <w:rsid w:val="005D609D"/>
    <w:rsid w:val="005D61B7"/>
    <w:rsid w:val="005D670B"/>
    <w:rsid w:val="005E07AE"/>
    <w:rsid w:val="005E0970"/>
    <w:rsid w:val="005E118A"/>
    <w:rsid w:val="005E198B"/>
    <w:rsid w:val="005E3DFF"/>
    <w:rsid w:val="005E419A"/>
    <w:rsid w:val="005E5F31"/>
    <w:rsid w:val="005E636A"/>
    <w:rsid w:val="005E6DFF"/>
    <w:rsid w:val="005F0B8C"/>
    <w:rsid w:val="005F39A1"/>
    <w:rsid w:val="005F3BA9"/>
    <w:rsid w:val="005F597D"/>
    <w:rsid w:val="005F7D32"/>
    <w:rsid w:val="005F7F99"/>
    <w:rsid w:val="00602074"/>
    <w:rsid w:val="006026E3"/>
    <w:rsid w:val="00602BF1"/>
    <w:rsid w:val="00604649"/>
    <w:rsid w:val="00606917"/>
    <w:rsid w:val="00610662"/>
    <w:rsid w:val="00610F54"/>
    <w:rsid w:val="00611ACA"/>
    <w:rsid w:val="00613213"/>
    <w:rsid w:val="0061577F"/>
    <w:rsid w:val="00617BC7"/>
    <w:rsid w:val="006206E0"/>
    <w:rsid w:val="00621166"/>
    <w:rsid w:val="006226C2"/>
    <w:rsid w:val="0062606D"/>
    <w:rsid w:val="0062610B"/>
    <w:rsid w:val="006269E3"/>
    <w:rsid w:val="00626CFA"/>
    <w:rsid w:val="0063204D"/>
    <w:rsid w:val="006323DD"/>
    <w:rsid w:val="006325B3"/>
    <w:rsid w:val="0063609D"/>
    <w:rsid w:val="00636632"/>
    <w:rsid w:val="00637099"/>
    <w:rsid w:val="00637289"/>
    <w:rsid w:val="0064045F"/>
    <w:rsid w:val="006406A2"/>
    <w:rsid w:val="006411E9"/>
    <w:rsid w:val="006412F7"/>
    <w:rsid w:val="006441C7"/>
    <w:rsid w:val="00644D54"/>
    <w:rsid w:val="00644FA9"/>
    <w:rsid w:val="00646503"/>
    <w:rsid w:val="00647F37"/>
    <w:rsid w:val="006504E9"/>
    <w:rsid w:val="00650AF1"/>
    <w:rsid w:val="0065142B"/>
    <w:rsid w:val="00651D86"/>
    <w:rsid w:val="00652975"/>
    <w:rsid w:val="00663205"/>
    <w:rsid w:val="00664A24"/>
    <w:rsid w:val="00666D42"/>
    <w:rsid w:val="006671A9"/>
    <w:rsid w:val="0067017E"/>
    <w:rsid w:val="00670601"/>
    <w:rsid w:val="006711AA"/>
    <w:rsid w:val="006724DB"/>
    <w:rsid w:val="00673684"/>
    <w:rsid w:val="00673F0D"/>
    <w:rsid w:val="00674994"/>
    <w:rsid w:val="006751F6"/>
    <w:rsid w:val="00677BF5"/>
    <w:rsid w:val="00677F67"/>
    <w:rsid w:val="00680158"/>
    <w:rsid w:val="00680668"/>
    <w:rsid w:val="00680E97"/>
    <w:rsid w:val="0068177C"/>
    <w:rsid w:val="00682928"/>
    <w:rsid w:val="00683C49"/>
    <w:rsid w:val="006848E9"/>
    <w:rsid w:val="00685691"/>
    <w:rsid w:val="00686472"/>
    <w:rsid w:val="006909C8"/>
    <w:rsid w:val="00692583"/>
    <w:rsid w:val="006A25BC"/>
    <w:rsid w:val="006A3FD1"/>
    <w:rsid w:val="006A7A31"/>
    <w:rsid w:val="006B0B06"/>
    <w:rsid w:val="006B0E4B"/>
    <w:rsid w:val="006B1876"/>
    <w:rsid w:val="006B4EE3"/>
    <w:rsid w:val="006B573B"/>
    <w:rsid w:val="006C0093"/>
    <w:rsid w:val="006C1501"/>
    <w:rsid w:val="006C196F"/>
    <w:rsid w:val="006C7F9C"/>
    <w:rsid w:val="006D11F6"/>
    <w:rsid w:val="006D3685"/>
    <w:rsid w:val="006D4EC2"/>
    <w:rsid w:val="006D57B5"/>
    <w:rsid w:val="006D7C9B"/>
    <w:rsid w:val="006E0460"/>
    <w:rsid w:val="006E23C0"/>
    <w:rsid w:val="006E3358"/>
    <w:rsid w:val="006E3AE6"/>
    <w:rsid w:val="006E5AFE"/>
    <w:rsid w:val="006E66C1"/>
    <w:rsid w:val="006E6DFA"/>
    <w:rsid w:val="006E72D9"/>
    <w:rsid w:val="006F27D5"/>
    <w:rsid w:val="006F7FE0"/>
    <w:rsid w:val="0070002D"/>
    <w:rsid w:val="00700412"/>
    <w:rsid w:val="00700959"/>
    <w:rsid w:val="00700F39"/>
    <w:rsid w:val="00704A0A"/>
    <w:rsid w:val="007056FD"/>
    <w:rsid w:val="007078F8"/>
    <w:rsid w:val="00707D09"/>
    <w:rsid w:val="00707D46"/>
    <w:rsid w:val="00711658"/>
    <w:rsid w:val="00711D04"/>
    <w:rsid w:val="00712F89"/>
    <w:rsid w:val="00713282"/>
    <w:rsid w:val="00714006"/>
    <w:rsid w:val="00714913"/>
    <w:rsid w:val="007167C0"/>
    <w:rsid w:val="00717350"/>
    <w:rsid w:val="00721758"/>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0F26"/>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0829"/>
    <w:rsid w:val="007A3E77"/>
    <w:rsid w:val="007A50DD"/>
    <w:rsid w:val="007A5810"/>
    <w:rsid w:val="007A5A0A"/>
    <w:rsid w:val="007A7DAB"/>
    <w:rsid w:val="007B3C87"/>
    <w:rsid w:val="007B4EB2"/>
    <w:rsid w:val="007B5003"/>
    <w:rsid w:val="007B7089"/>
    <w:rsid w:val="007B7F89"/>
    <w:rsid w:val="007C09C1"/>
    <w:rsid w:val="007C1A35"/>
    <w:rsid w:val="007C32A4"/>
    <w:rsid w:val="007C3F7D"/>
    <w:rsid w:val="007C56E2"/>
    <w:rsid w:val="007C7179"/>
    <w:rsid w:val="007D0FBF"/>
    <w:rsid w:val="007D148E"/>
    <w:rsid w:val="007D3A1C"/>
    <w:rsid w:val="007D45D9"/>
    <w:rsid w:val="007D7726"/>
    <w:rsid w:val="007E2EF2"/>
    <w:rsid w:val="007E325E"/>
    <w:rsid w:val="007E7DD7"/>
    <w:rsid w:val="007F0F7C"/>
    <w:rsid w:val="007F1836"/>
    <w:rsid w:val="007F3D1F"/>
    <w:rsid w:val="007F545C"/>
    <w:rsid w:val="00801FCA"/>
    <w:rsid w:val="008027B7"/>
    <w:rsid w:val="008052BE"/>
    <w:rsid w:val="00805BB8"/>
    <w:rsid w:val="00812691"/>
    <w:rsid w:val="00813516"/>
    <w:rsid w:val="00813572"/>
    <w:rsid w:val="008150C1"/>
    <w:rsid w:val="00815AC7"/>
    <w:rsid w:val="00817343"/>
    <w:rsid w:val="008173B4"/>
    <w:rsid w:val="00821514"/>
    <w:rsid w:val="0082215E"/>
    <w:rsid w:val="0082530B"/>
    <w:rsid w:val="00825C3C"/>
    <w:rsid w:val="00826378"/>
    <w:rsid w:val="00826549"/>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3F3B"/>
    <w:rsid w:val="008845A5"/>
    <w:rsid w:val="00884F11"/>
    <w:rsid w:val="00885B52"/>
    <w:rsid w:val="00886417"/>
    <w:rsid w:val="00890406"/>
    <w:rsid w:val="00890506"/>
    <w:rsid w:val="00891491"/>
    <w:rsid w:val="008930D9"/>
    <w:rsid w:val="008935AE"/>
    <w:rsid w:val="00893B1D"/>
    <w:rsid w:val="00894C6C"/>
    <w:rsid w:val="00895E60"/>
    <w:rsid w:val="00895F02"/>
    <w:rsid w:val="008A0FD2"/>
    <w:rsid w:val="008A1611"/>
    <w:rsid w:val="008A2CF1"/>
    <w:rsid w:val="008A5514"/>
    <w:rsid w:val="008A7819"/>
    <w:rsid w:val="008A7D08"/>
    <w:rsid w:val="008B1321"/>
    <w:rsid w:val="008B1F8E"/>
    <w:rsid w:val="008B341E"/>
    <w:rsid w:val="008B4099"/>
    <w:rsid w:val="008B4B21"/>
    <w:rsid w:val="008B6975"/>
    <w:rsid w:val="008B6A1C"/>
    <w:rsid w:val="008B71C1"/>
    <w:rsid w:val="008B798D"/>
    <w:rsid w:val="008B7BE0"/>
    <w:rsid w:val="008C0CC5"/>
    <w:rsid w:val="008C14D2"/>
    <w:rsid w:val="008C19DF"/>
    <w:rsid w:val="008C21F1"/>
    <w:rsid w:val="008C27D3"/>
    <w:rsid w:val="008C2D63"/>
    <w:rsid w:val="008C5BD2"/>
    <w:rsid w:val="008D0344"/>
    <w:rsid w:val="008D1E9E"/>
    <w:rsid w:val="008D221F"/>
    <w:rsid w:val="008D2407"/>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0F2F"/>
    <w:rsid w:val="0091141A"/>
    <w:rsid w:val="00912BFF"/>
    <w:rsid w:val="0091339E"/>
    <w:rsid w:val="0091358A"/>
    <w:rsid w:val="009164C9"/>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0A0A"/>
    <w:rsid w:val="009614E2"/>
    <w:rsid w:val="00962806"/>
    <w:rsid w:val="0096387E"/>
    <w:rsid w:val="00963C0D"/>
    <w:rsid w:val="00964A6F"/>
    <w:rsid w:val="00965210"/>
    <w:rsid w:val="0096643A"/>
    <w:rsid w:val="0097284C"/>
    <w:rsid w:val="00973D51"/>
    <w:rsid w:val="00975D96"/>
    <w:rsid w:val="009761F8"/>
    <w:rsid w:val="009808C3"/>
    <w:rsid w:val="00982939"/>
    <w:rsid w:val="0098373E"/>
    <w:rsid w:val="00984355"/>
    <w:rsid w:val="0098459B"/>
    <w:rsid w:val="00984A3E"/>
    <w:rsid w:val="0098514B"/>
    <w:rsid w:val="0098577C"/>
    <w:rsid w:val="00990A2D"/>
    <w:rsid w:val="00995553"/>
    <w:rsid w:val="009956C8"/>
    <w:rsid w:val="009A05B2"/>
    <w:rsid w:val="009A0606"/>
    <w:rsid w:val="009A329B"/>
    <w:rsid w:val="009A5781"/>
    <w:rsid w:val="009A7F06"/>
    <w:rsid w:val="009C122F"/>
    <w:rsid w:val="009C189D"/>
    <w:rsid w:val="009C4DC4"/>
    <w:rsid w:val="009C7D96"/>
    <w:rsid w:val="009D0A10"/>
    <w:rsid w:val="009D12D9"/>
    <w:rsid w:val="009D3350"/>
    <w:rsid w:val="009D3FDE"/>
    <w:rsid w:val="009D60A0"/>
    <w:rsid w:val="009D7250"/>
    <w:rsid w:val="009D72EC"/>
    <w:rsid w:val="009D7B6E"/>
    <w:rsid w:val="009E04D6"/>
    <w:rsid w:val="009E08FB"/>
    <w:rsid w:val="009E0ACA"/>
    <w:rsid w:val="009E152F"/>
    <w:rsid w:val="009E1958"/>
    <w:rsid w:val="009E1D63"/>
    <w:rsid w:val="009E1E98"/>
    <w:rsid w:val="009E32C7"/>
    <w:rsid w:val="009E3320"/>
    <w:rsid w:val="009E4685"/>
    <w:rsid w:val="009E6527"/>
    <w:rsid w:val="009E7E60"/>
    <w:rsid w:val="009F4842"/>
    <w:rsid w:val="00A0194E"/>
    <w:rsid w:val="00A0270D"/>
    <w:rsid w:val="00A038FF"/>
    <w:rsid w:val="00A03CB3"/>
    <w:rsid w:val="00A04337"/>
    <w:rsid w:val="00A07FD9"/>
    <w:rsid w:val="00A10FD4"/>
    <w:rsid w:val="00A14E6F"/>
    <w:rsid w:val="00A161CC"/>
    <w:rsid w:val="00A165BB"/>
    <w:rsid w:val="00A21D64"/>
    <w:rsid w:val="00A22D15"/>
    <w:rsid w:val="00A23B1D"/>
    <w:rsid w:val="00A23C5D"/>
    <w:rsid w:val="00A2486D"/>
    <w:rsid w:val="00A25CE3"/>
    <w:rsid w:val="00A25E7A"/>
    <w:rsid w:val="00A30CC1"/>
    <w:rsid w:val="00A31293"/>
    <w:rsid w:val="00A31738"/>
    <w:rsid w:val="00A3321A"/>
    <w:rsid w:val="00A3766D"/>
    <w:rsid w:val="00A37A1B"/>
    <w:rsid w:val="00A418C1"/>
    <w:rsid w:val="00A456A7"/>
    <w:rsid w:val="00A45EA9"/>
    <w:rsid w:val="00A468BE"/>
    <w:rsid w:val="00A477C1"/>
    <w:rsid w:val="00A50C56"/>
    <w:rsid w:val="00A52B24"/>
    <w:rsid w:val="00A538EF"/>
    <w:rsid w:val="00A5641D"/>
    <w:rsid w:val="00A56532"/>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49AB"/>
    <w:rsid w:val="00A85470"/>
    <w:rsid w:val="00A85BA0"/>
    <w:rsid w:val="00A90186"/>
    <w:rsid w:val="00A92EB6"/>
    <w:rsid w:val="00A93ADB"/>
    <w:rsid w:val="00A9478C"/>
    <w:rsid w:val="00A94DD6"/>
    <w:rsid w:val="00A96623"/>
    <w:rsid w:val="00A979B3"/>
    <w:rsid w:val="00AA229E"/>
    <w:rsid w:val="00AA32A7"/>
    <w:rsid w:val="00AA4087"/>
    <w:rsid w:val="00AA443E"/>
    <w:rsid w:val="00AA484F"/>
    <w:rsid w:val="00AA6A5D"/>
    <w:rsid w:val="00AB012B"/>
    <w:rsid w:val="00AB1DBB"/>
    <w:rsid w:val="00AB1DDE"/>
    <w:rsid w:val="00AB421E"/>
    <w:rsid w:val="00AB5C89"/>
    <w:rsid w:val="00AB6611"/>
    <w:rsid w:val="00AB6B13"/>
    <w:rsid w:val="00AC0500"/>
    <w:rsid w:val="00AC0CD9"/>
    <w:rsid w:val="00AC4A35"/>
    <w:rsid w:val="00AC6806"/>
    <w:rsid w:val="00AC6AF5"/>
    <w:rsid w:val="00AD396C"/>
    <w:rsid w:val="00AD4935"/>
    <w:rsid w:val="00AD4DC6"/>
    <w:rsid w:val="00AD62E3"/>
    <w:rsid w:val="00AE222C"/>
    <w:rsid w:val="00AE29EB"/>
    <w:rsid w:val="00AE39E6"/>
    <w:rsid w:val="00AE4C9F"/>
    <w:rsid w:val="00AE50A1"/>
    <w:rsid w:val="00AE50C7"/>
    <w:rsid w:val="00AF05E4"/>
    <w:rsid w:val="00AF423F"/>
    <w:rsid w:val="00AF5878"/>
    <w:rsid w:val="00AF65CA"/>
    <w:rsid w:val="00B00760"/>
    <w:rsid w:val="00B00EC0"/>
    <w:rsid w:val="00B01E57"/>
    <w:rsid w:val="00B04362"/>
    <w:rsid w:val="00B044DE"/>
    <w:rsid w:val="00B05EE8"/>
    <w:rsid w:val="00B05F03"/>
    <w:rsid w:val="00B11A24"/>
    <w:rsid w:val="00B12738"/>
    <w:rsid w:val="00B14F2C"/>
    <w:rsid w:val="00B17955"/>
    <w:rsid w:val="00B216B1"/>
    <w:rsid w:val="00B232BB"/>
    <w:rsid w:val="00B2435E"/>
    <w:rsid w:val="00B24597"/>
    <w:rsid w:val="00B263EA"/>
    <w:rsid w:val="00B31DF6"/>
    <w:rsid w:val="00B334E6"/>
    <w:rsid w:val="00B3593D"/>
    <w:rsid w:val="00B3799A"/>
    <w:rsid w:val="00B403A7"/>
    <w:rsid w:val="00B43266"/>
    <w:rsid w:val="00B435C5"/>
    <w:rsid w:val="00B44B97"/>
    <w:rsid w:val="00B45C29"/>
    <w:rsid w:val="00B46FC2"/>
    <w:rsid w:val="00B47821"/>
    <w:rsid w:val="00B4786E"/>
    <w:rsid w:val="00B51AB2"/>
    <w:rsid w:val="00B53209"/>
    <w:rsid w:val="00B53815"/>
    <w:rsid w:val="00B53C20"/>
    <w:rsid w:val="00B53D86"/>
    <w:rsid w:val="00B565AB"/>
    <w:rsid w:val="00B61AE9"/>
    <w:rsid w:val="00B61B7B"/>
    <w:rsid w:val="00B62278"/>
    <w:rsid w:val="00B63148"/>
    <w:rsid w:val="00B63561"/>
    <w:rsid w:val="00B67223"/>
    <w:rsid w:val="00B67DD6"/>
    <w:rsid w:val="00B67E3F"/>
    <w:rsid w:val="00B70B7E"/>
    <w:rsid w:val="00B7187F"/>
    <w:rsid w:val="00B71AC9"/>
    <w:rsid w:val="00B7308B"/>
    <w:rsid w:val="00B74313"/>
    <w:rsid w:val="00B751FF"/>
    <w:rsid w:val="00B757C2"/>
    <w:rsid w:val="00B76142"/>
    <w:rsid w:val="00B76BF3"/>
    <w:rsid w:val="00B82583"/>
    <w:rsid w:val="00B825FE"/>
    <w:rsid w:val="00B8614E"/>
    <w:rsid w:val="00B878F1"/>
    <w:rsid w:val="00B97594"/>
    <w:rsid w:val="00BA1425"/>
    <w:rsid w:val="00BA2190"/>
    <w:rsid w:val="00BA2750"/>
    <w:rsid w:val="00BA486C"/>
    <w:rsid w:val="00BB01EC"/>
    <w:rsid w:val="00BB18CD"/>
    <w:rsid w:val="00BB24EC"/>
    <w:rsid w:val="00BB7D4E"/>
    <w:rsid w:val="00BC021F"/>
    <w:rsid w:val="00BC138D"/>
    <w:rsid w:val="00BC37CC"/>
    <w:rsid w:val="00BC7F3B"/>
    <w:rsid w:val="00BD115F"/>
    <w:rsid w:val="00BD165E"/>
    <w:rsid w:val="00BD169A"/>
    <w:rsid w:val="00BD2D36"/>
    <w:rsid w:val="00BD4CA4"/>
    <w:rsid w:val="00BD4DC2"/>
    <w:rsid w:val="00BD624F"/>
    <w:rsid w:val="00BE0B12"/>
    <w:rsid w:val="00BE418D"/>
    <w:rsid w:val="00BF0497"/>
    <w:rsid w:val="00BF16A3"/>
    <w:rsid w:val="00BF38DC"/>
    <w:rsid w:val="00BF3979"/>
    <w:rsid w:val="00BF4F92"/>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324"/>
    <w:rsid w:val="00C25A1A"/>
    <w:rsid w:val="00C26117"/>
    <w:rsid w:val="00C319A6"/>
    <w:rsid w:val="00C32F09"/>
    <w:rsid w:val="00C344F6"/>
    <w:rsid w:val="00C35A2C"/>
    <w:rsid w:val="00C3690F"/>
    <w:rsid w:val="00C37112"/>
    <w:rsid w:val="00C41951"/>
    <w:rsid w:val="00C429DB"/>
    <w:rsid w:val="00C45A52"/>
    <w:rsid w:val="00C460FF"/>
    <w:rsid w:val="00C46A5C"/>
    <w:rsid w:val="00C52251"/>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965"/>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A6F29"/>
    <w:rsid w:val="00CB0374"/>
    <w:rsid w:val="00CB09C4"/>
    <w:rsid w:val="00CB0D4E"/>
    <w:rsid w:val="00CB0E2C"/>
    <w:rsid w:val="00CB1045"/>
    <w:rsid w:val="00CB22E2"/>
    <w:rsid w:val="00CB3233"/>
    <w:rsid w:val="00CB3507"/>
    <w:rsid w:val="00CB55A4"/>
    <w:rsid w:val="00CB6005"/>
    <w:rsid w:val="00CB64A1"/>
    <w:rsid w:val="00CC0219"/>
    <w:rsid w:val="00CC100D"/>
    <w:rsid w:val="00CC3634"/>
    <w:rsid w:val="00CC4C07"/>
    <w:rsid w:val="00CC5212"/>
    <w:rsid w:val="00CC5FAB"/>
    <w:rsid w:val="00CC6CDB"/>
    <w:rsid w:val="00CD041C"/>
    <w:rsid w:val="00CD194C"/>
    <w:rsid w:val="00CD3F79"/>
    <w:rsid w:val="00CD4A28"/>
    <w:rsid w:val="00CD567E"/>
    <w:rsid w:val="00CD6A5E"/>
    <w:rsid w:val="00CE1CEE"/>
    <w:rsid w:val="00CE2226"/>
    <w:rsid w:val="00CE2A8E"/>
    <w:rsid w:val="00CE4DF0"/>
    <w:rsid w:val="00CE5BA2"/>
    <w:rsid w:val="00CE5C3D"/>
    <w:rsid w:val="00CE628E"/>
    <w:rsid w:val="00CE75C9"/>
    <w:rsid w:val="00CF1506"/>
    <w:rsid w:val="00CF34FE"/>
    <w:rsid w:val="00CF6A9E"/>
    <w:rsid w:val="00D005B5"/>
    <w:rsid w:val="00D00973"/>
    <w:rsid w:val="00D01185"/>
    <w:rsid w:val="00D01E56"/>
    <w:rsid w:val="00D04982"/>
    <w:rsid w:val="00D071F4"/>
    <w:rsid w:val="00D074A8"/>
    <w:rsid w:val="00D10FD7"/>
    <w:rsid w:val="00D1196A"/>
    <w:rsid w:val="00D11FF6"/>
    <w:rsid w:val="00D13DEC"/>
    <w:rsid w:val="00D1532E"/>
    <w:rsid w:val="00D166AF"/>
    <w:rsid w:val="00D1683D"/>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46B88"/>
    <w:rsid w:val="00D50F9E"/>
    <w:rsid w:val="00D524D8"/>
    <w:rsid w:val="00D5299B"/>
    <w:rsid w:val="00D52CD2"/>
    <w:rsid w:val="00D53278"/>
    <w:rsid w:val="00D53402"/>
    <w:rsid w:val="00D55ABF"/>
    <w:rsid w:val="00D5774C"/>
    <w:rsid w:val="00D608DE"/>
    <w:rsid w:val="00D616B4"/>
    <w:rsid w:val="00D61A11"/>
    <w:rsid w:val="00D633E7"/>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623"/>
    <w:rsid w:val="00D94F2F"/>
    <w:rsid w:val="00D95902"/>
    <w:rsid w:val="00DA06C0"/>
    <w:rsid w:val="00DA2210"/>
    <w:rsid w:val="00DA3371"/>
    <w:rsid w:val="00DA3462"/>
    <w:rsid w:val="00DA662E"/>
    <w:rsid w:val="00DB26DF"/>
    <w:rsid w:val="00DB308D"/>
    <w:rsid w:val="00DC28AD"/>
    <w:rsid w:val="00DC40B2"/>
    <w:rsid w:val="00DC71AB"/>
    <w:rsid w:val="00DD016A"/>
    <w:rsid w:val="00DD4B0E"/>
    <w:rsid w:val="00DE3B73"/>
    <w:rsid w:val="00DE3D02"/>
    <w:rsid w:val="00DE4BAB"/>
    <w:rsid w:val="00DE5048"/>
    <w:rsid w:val="00DE55DC"/>
    <w:rsid w:val="00DF30C9"/>
    <w:rsid w:val="00DF6CC5"/>
    <w:rsid w:val="00E00B24"/>
    <w:rsid w:val="00E00EC2"/>
    <w:rsid w:val="00E00FFE"/>
    <w:rsid w:val="00E013AB"/>
    <w:rsid w:val="00E01A31"/>
    <w:rsid w:val="00E0464F"/>
    <w:rsid w:val="00E05B16"/>
    <w:rsid w:val="00E06C04"/>
    <w:rsid w:val="00E070A7"/>
    <w:rsid w:val="00E071AB"/>
    <w:rsid w:val="00E0723F"/>
    <w:rsid w:val="00E07E2E"/>
    <w:rsid w:val="00E10E9F"/>
    <w:rsid w:val="00E118FB"/>
    <w:rsid w:val="00E127B8"/>
    <w:rsid w:val="00E14538"/>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355"/>
    <w:rsid w:val="00E4253A"/>
    <w:rsid w:val="00E43DE8"/>
    <w:rsid w:val="00E45149"/>
    <w:rsid w:val="00E45605"/>
    <w:rsid w:val="00E456F6"/>
    <w:rsid w:val="00E54187"/>
    <w:rsid w:val="00E60E44"/>
    <w:rsid w:val="00E61384"/>
    <w:rsid w:val="00E61A68"/>
    <w:rsid w:val="00E71A7F"/>
    <w:rsid w:val="00E744BF"/>
    <w:rsid w:val="00E82EB1"/>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469D"/>
    <w:rsid w:val="00EB5060"/>
    <w:rsid w:val="00EB56BE"/>
    <w:rsid w:val="00EC0844"/>
    <w:rsid w:val="00EC09AE"/>
    <w:rsid w:val="00EC1ACC"/>
    <w:rsid w:val="00EC1E1D"/>
    <w:rsid w:val="00EC60F2"/>
    <w:rsid w:val="00EC7A71"/>
    <w:rsid w:val="00ED2E7E"/>
    <w:rsid w:val="00ED38B5"/>
    <w:rsid w:val="00ED3AAA"/>
    <w:rsid w:val="00ED47F7"/>
    <w:rsid w:val="00ED5802"/>
    <w:rsid w:val="00ED63F5"/>
    <w:rsid w:val="00ED67EC"/>
    <w:rsid w:val="00EE01D2"/>
    <w:rsid w:val="00EE1906"/>
    <w:rsid w:val="00EE1AB9"/>
    <w:rsid w:val="00EE4010"/>
    <w:rsid w:val="00EE777A"/>
    <w:rsid w:val="00EE7CEA"/>
    <w:rsid w:val="00EF110E"/>
    <w:rsid w:val="00EF4129"/>
    <w:rsid w:val="00EF47AC"/>
    <w:rsid w:val="00EF532B"/>
    <w:rsid w:val="00EF5D35"/>
    <w:rsid w:val="00F01D96"/>
    <w:rsid w:val="00F044BA"/>
    <w:rsid w:val="00F04A8E"/>
    <w:rsid w:val="00F05D18"/>
    <w:rsid w:val="00F12854"/>
    <w:rsid w:val="00F129E1"/>
    <w:rsid w:val="00F13634"/>
    <w:rsid w:val="00F162EE"/>
    <w:rsid w:val="00F166D0"/>
    <w:rsid w:val="00F16701"/>
    <w:rsid w:val="00F17A7A"/>
    <w:rsid w:val="00F17DD0"/>
    <w:rsid w:val="00F2373B"/>
    <w:rsid w:val="00F23F60"/>
    <w:rsid w:val="00F25682"/>
    <w:rsid w:val="00F273AA"/>
    <w:rsid w:val="00F3028D"/>
    <w:rsid w:val="00F30CDE"/>
    <w:rsid w:val="00F315A0"/>
    <w:rsid w:val="00F31788"/>
    <w:rsid w:val="00F32D6D"/>
    <w:rsid w:val="00F32FE1"/>
    <w:rsid w:val="00F358E7"/>
    <w:rsid w:val="00F35B05"/>
    <w:rsid w:val="00F35CE7"/>
    <w:rsid w:val="00F36742"/>
    <w:rsid w:val="00F414FC"/>
    <w:rsid w:val="00F422DC"/>
    <w:rsid w:val="00F43FA1"/>
    <w:rsid w:val="00F46999"/>
    <w:rsid w:val="00F46FC5"/>
    <w:rsid w:val="00F52944"/>
    <w:rsid w:val="00F53871"/>
    <w:rsid w:val="00F54032"/>
    <w:rsid w:val="00F54CD7"/>
    <w:rsid w:val="00F57038"/>
    <w:rsid w:val="00F62829"/>
    <w:rsid w:val="00F63FC3"/>
    <w:rsid w:val="00F65052"/>
    <w:rsid w:val="00F661C8"/>
    <w:rsid w:val="00F6709B"/>
    <w:rsid w:val="00F67588"/>
    <w:rsid w:val="00F75D88"/>
    <w:rsid w:val="00F7672B"/>
    <w:rsid w:val="00F774BE"/>
    <w:rsid w:val="00F7759A"/>
    <w:rsid w:val="00F77FFE"/>
    <w:rsid w:val="00F80F70"/>
    <w:rsid w:val="00F8189C"/>
    <w:rsid w:val="00F81DBD"/>
    <w:rsid w:val="00F82FB4"/>
    <w:rsid w:val="00F835AE"/>
    <w:rsid w:val="00F83B39"/>
    <w:rsid w:val="00F875D2"/>
    <w:rsid w:val="00F9038A"/>
    <w:rsid w:val="00F92189"/>
    <w:rsid w:val="00F95B9D"/>
    <w:rsid w:val="00F966E6"/>
    <w:rsid w:val="00F97D50"/>
    <w:rsid w:val="00FA00F9"/>
    <w:rsid w:val="00FA0CBB"/>
    <w:rsid w:val="00FA15EA"/>
    <w:rsid w:val="00FA1768"/>
    <w:rsid w:val="00FA30EF"/>
    <w:rsid w:val="00FA3B7C"/>
    <w:rsid w:val="00FA4250"/>
    <w:rsid w:val="00FA4539"/>
    <w:rsid w:val="00FA5851"/>
    <w:rsid w:val="00FA5C05"/>
    <w:rsid w:val="00FA6629"/>
    <w:rsid w:val="00FA6778"/>
    <w:rsid w:val="00FB0ABB"/>
    <w:rsid w:val="00FB291C"/>
    <w:rsid w:val="00FB2C4C"/>
    <w:rsid w:val="00FB3339"/>
    <w:rsid w:val="00FB6677"/>
    <w:rsid w:val="00FC16DF"/>
    <w:rsid w:val="00FC22FF"/>
    <w:rsid w:val="00FD1031"/>
    <w:rsid w:val="00FD2556"/>
    <w:rsid w:val="00FD269E"/>
    <w:rsid w:val="00FD3162"/>
    <w:rsid w:val="00FD3FAF"/>
    <w:rsid w:val="00FD546A"/>
    <w:rsid w:val="00FD65AC"/>
    <w:rsid w:val="00FE06C7"/>
    <w:rsid w:val="00FE1692"/>
    <w:rsid w:val="00FE1C25"/>
    <w:rsid w:val="00FE3830"/>
    <w:rsid w:val="00FE5648"/>
    <w:rsid w:val="00FF2206"/>
    <w:rsid w:val="00FF6103"/>
    <w:rsid w:val="00FF724B"/>
    <w:rsid w:val="045A9C72"/>
    <w:rsid w:val="0470E7DE"/>
    <w:rsid w:val="0FB58937"/>
    <w:rsid w:val="17AE8F57"/>
    <w:rsid w:val="1881D3DF"/>
    <w:rsid w:val="2D4E9330"/>
    <w:rsid w:val="4C9151D0"/>
    <w:rsid w:val="4DD0C94D"/>
    <w:rsid w:val="51B56297"/>
    <w:rsid w:val="5C0CB18C"/>
    <w:rsid w:val="607CD95F"/>
    <w:rsid w:val="7E4EBCA4"/>
    <w:rsid w:val="7E7BC4E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C3DEF333-1BD8-4D00-B218-6E0CC136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CRCoverPage">
    <w:name w:val="CR Cover Page"/>
    <w:rsid w:val="002370D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68121242">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389457449">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BQIBPLLIMM24-1585705811-95</_dlc_DocId>
    <_dlc_DocIdUrl xmlns="71c5aaf6-e6ce-465b-b873-5148d2a4c105">
      <Url>https://nokia.sharepoint.com/sites/3gpp-sa4/_layouts/15/DocIdRedir.aspx?ID=BQIBPLLIMM24-1585705811-95</Url>
      <Description>BQIBPLLIMM24-1585705811-95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713B51C-DC87-4B0D-AE8D-C93BB4738BA3}">
  <ds:schemaRefs>
    <ds:schemaRef ds:uri="Microsoft.SharePoint.Taxonomy.ContentTypeSync"/>
  </ds:schemaRefs>
</ds:datastoreItem>
</file>

<file path=customXml/itemProps5.xml><?xml version="1.0" encoding="utf-8"?>
<ds:datastoreItem xmlns:ds="http://schemas.openxmlformats.org/officeDocument/2006/customXml" ds:itemID="{06B908C5-8863-4AFC-940F-38E863390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B2194-A0E2-4B0B-A0C4-3252CC1AD55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Thibaud Biatek (Nokia)</cp:lastModifiedBy>
  <cp:revision>4</cp:revision>
  <dcterms:created xsi:type="dcterms:W3CDTF">2024-01-23T19:54:00Z</dcterms:created>
  <dcterms:modified xsi:type="dcterms:W3CDTF">2024-01-23T19:55:00Z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400cf0d9-f6aa-49c7-ac1d-16e175623ac1</vt:lpwstr>
  </property>
</Properties>
</file>