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8E3CFF9" w:rsidR="001E41F3" w:rsidRPr="00723794" w:rsidRDefault="001E41F3">
      <w:pPr>
        <w:pStyle w:val="CRCoverPage"/>
        <w:tabs>
          <w:tab w:val="right" w:pos="9639"/>
        </w:tabs>
        <w:spacing w:after="0"/>
        <w:rPr>
          <w:b/>
          <w:noProof/>
          <w:sz w:val="24"/>
        </w:rPr>
      </w:pPr>
      <w:r>
        <w:rPr>
          <w:b/>
          <w:noProof/>
          <w:sz w:val="24"/>
        </w:rPr>
        <w:t>3GPP TSG-</w:t>
      </w:r>
      <w:r w:rsidR="00723794" w:rsidRPr="00723794">
        <w:rPr>
          <w:b/>
          <w:noProof/>
          <w:sz w:val="24"/>
        </w:rPr>
        <w:t>SA WG4</w:t>
      </w:r>
      <w:r w:rsidR="00C66BA2">
        <w:rPr>
          <w:b/>
          <w:noProof/>
          <w:sz w:val="24"/>
        </w:rPr>
        <w:t xml:space="preserve"> </w:t>
      </w:r>
      <w:r>
        <w:rPr>
          <w:b/>
          <w:noProof/>
          <w:sz w:val="24"/>
        </w:rPr>
        <w:t>Meeting #</w:t>
      </w:r>
      <w:r w:rsidR="00723794" w:rsidRPr="00723794">
        <w:rPr>
          <w:b/>
          <w:noProof/>
          <w:sz w:val="24"/>
        </w:rPr>
        <w:t>12</w:t>
      </w:r>
      <w:r w:rsidR="006F5CDB">
        <w:rPr>
          <w:b/>
          <w:noProof/>
          <w:sz w:val="24"/>
        </w:rPr>
        <w:t>7</w:t>
      </w:r>
      <w:r w:rsidR="00FC1CA8">
        <w:rPr>
          <w:b/>
          <w:noProof/>
          <w:sz w:val="24"/>
        </w:rPr>
        <w:t>e</w:t>
      </w:r>
      <w:r w:rsidRPr="00723794">
        <w:rPr>
          <w:b/>
          <w:noProof/>
          <w:sz w:val="24"/>
        </w:rPr>
        <w:tab/>
      </w:r>
      <w:r w:rsidR="00723794" w:rsidRPr="00723794">
        <w:rPr>
          <w:b/>
          <w:noProof/>
          <w:sz w:val="24"/>
        </w:rPr>
        <w:t>S4-</w:t>
      </w:r>
      <w:r w:rsidR="00723794" w:rsidRPr="00847FDB">
        <w:rPr>
          <w:b/>
          <w:noProof/>
          <w:sz w:val="24"/>
        </w:rPr>
        <w:t>2</w:t>
      </w:r>
      <w:r w:rsidR="006F5CDB">
        <w:rPr>
          <w:b/>
          <w:noProof/>
          <w:sz w:val="24"/>
        </w:rPr>
        <w:t>40</w:t>
      </w:r>
      <w:r w:rsidR="001976AF">
        <w:rPr>
          <w:b/>
          <w:noProof/>
          <w:sz w:val="24"/>
        </w:rPr>
        <w:t>715</w:t>
      </w:r>
    </w:p>
    <w:p w14:paraId="7CB45193" w14:textId="35045833" w:rsidR="001E41F3" w:rsidRDefault="00FC1CA8" w:rsidP="00723794">
      <w:pPr>
        <w:pStyle w:val="CRCoverPage"/>
        <w:tabs>
          <w:tab w:val="right" w:pos="9639"/>
        </w:tabs>
        <w:spacing w:after="0"/>
        <w:rPr>
          <w:b/>
          <w:noProof/>
          <w:sz w:val="24"/>
        </w:rPr>
      </w:pPr>
      <w:r>
        <w:rPr>
          <w:b/>
          <w:noProof/>
          <w:sz w:val="24"/>
        </w:rPr>
        <w:t>eMeeting</w:t>
      </w:r>
      <w:r w:rsidR="006F5CDB">
        <w:rPr>
          <w:b/>
          <w:noProof/>
          <w:sz w:val="24"/>
        </w:rPr>
        <w:t xml:space="preserve">, </w:t>
      </w:r>
      <w:fldSimple w:instr=" DOCPROPERTY  StartDate  \* MERGEFORMAT ">
        <w:r w:rsidR="006F5CDB" w:rsidRPr="00BA51D9">
          <w:rPr>
            <w:b/>
            <w:noProof/>
            <w:sz w:val="24"/>
          </w:rPr>
          <w:t xml:space="preserve"> </w:t>
        </w:r>
        <w:r>
          <w:rPr>
            <w:b/>
            <w:noProof/>
            <w:sz w:val="24"/>
          </w:rPr>
          <w:t>8</w:t>
        </w:r>
        <w:r w:rsidR="006F5CDB" w:rsidRPr="00F17BD1">
          <w:rPr>
            <w:b/>
            <w:noProof/>
            <w:sz w:val="24"/>
            <w:vertAlign w:val="superscript"/>
          </w:rPr>
          <w:t>th</w:t>
        </w:r>
        <w:r w:rsidR="006F5CDB">
          <w:rPr>
            <w:b/>
            <w:noProof/>
            <w:sz w:val="24"/>
          </w:rPr>
          <w:t xml:space="preserve"> - </w:t>
        </w:r>
        <w:r>
          <w:rPr>
            <w:b/>
            <w:noProof/>
            <w:sz w:val="24"/>
          </w:rPr>
          <w:t>1</w:t>
        </w:r>
        <w:r w:rsidR="006F5CDB">
          <w:rPr>
            <w:b/>
            <w:noProof/>
            <w:sz w:val="24"/>
          </w:rPr>
          <w:t>2</w:t>
        </w:r>
        <w:r w:rsidRPr="00FC1CA8">
          <w:rPr>
            <w:b/>
            <w:noProof/>
            <w:sz w:val="24"/>
            <w:vertAlign w:val="superscript"/>
          </w:rPr>
          <w:t>th</w:t>
        </w:r>
        <w:r>
          <w:rPr>
            <w:b/>
            <w:noProof/>
            <w:sz w:val="24"/>
          </w:rPr>
          <w:t xml:space="preserve"> </w:t>
        </w:r>
        <w:r w:rsidR="006F5CDB">
          <w:rPr>
            <w:b/>
            <w:noProof/>
            <w:sz w:val="24"/>
          </w:rPr>
          <w:t xml:space="preserve"> </w:t>
        </w:r>
        <w:r>
          <w:rPr>
            <w:b/>
            <w:noProof/>
            <w:sz w:val="24"/>
          </w:rPr>
          <w:t xml:space="preserve">April </w:t>
        </w:r>
        <w:r w:rsidR="006F5CDB">
          <w:rPr>
            <w:b/>
            <w:noProof/>
            <w:sz w:val="24"/>
          </w:rPr>
          <w:t>202</w:t>
        </w:r>
      </w:fldSimple>
      <w:r w:rsidR="006F5CDB">
        <w:rPr>
          <w:b/>
          <w:noProof/>
          <w:sz w:val="24"/>
        </w:rPr>
        <w:t>4</w:t>
      </w:r>
      <w:r w:rsidR="006F5CDB">
        <w:rPr>
          <w:bCs/>
          <w:i/>
          <w:iCs/>
          <w:noProof/>
          <w:sz w:val="24"/>
        </w:rPr>
        <w:t xml:space="preserve">                            </w:t>
      </w:r>
      <w:r w:rsidR="00847FDB">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D527283" w:rsidR="001E41F3" w:rsidRPr="00723794" w:rsidRDefault="00723794" w:rsidP="00723794">
            <w:pPr>
              <w:pStyle w:val="CRCoverPage"/>
              <w:spacing w:after="0"/>
              <w:jc w:val="center"/>
              <w:rPr>
                <w:b/>
                <w:bCs/>
                <w:noProof/>
                <w:sz w:val="28"/>
              </w:rPr>
            </w:pPr>
            <w:r w:rsidRPr="00723794">
              <w:rPr>
                <w:b/>
                <w:bCs/>
              </w:rPr>
              <w:t>26.</w:t>
            </w:r>
            <w:r w:rsidR="009B303B">
              <w:rPr>
                <w:b/>
                <w:bCs/>
              </w:rPr>
              <w:t>439</w:t>
            </w:r>
            <w:r w:rsidRPr="00723794">
              <w:rPr>
                <w:b/>
                <w:bCs/>
              </w:rPr>
              <w:fldChar w:fldCharType="begin"/>
            </w:r>
            <w:r w:rsidRPr="00723794">
              <w:rPr>
                <w:b/>
                <w:bCs/>
              </w:rPr>
              <w:instrText xml:space="preserve"> DOCPROPERTY  Spec#  \* MERGEFORMAT </w:instrText>
            </w:r>
            <w:r w:rsidRPr="00723794">
              <w:rPr>
                <w:b/>
                <w:bCs/>
              </w:rPr>
              <w:fldChar w:fldCharType="end"/>
            </w:r>
          </w:p>
        </w:tc>
        <w:tc>
          <w:tcPr>
            <w:tcW w:w="709" w:type="dxa"/>
          </w:tcPr>
          <w:p w14:paraId="77009707" w14:textId="42A9DA53" w:rsidR="001E41F3" w:rsidRDefault="00731C33">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692879B9"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CFAA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67404E" w:rsidR="001E41F3" w:rsidRPr="00E759F5" w:rsidRDefault="006F5CDB" w:rsidP="00E759F5">
            <w:pPr>
              <w:pStyle w:val="CRCoverPage"/>
              <w:spacing w:after="0"/>
              <w:jc w:val="center"/>
              <w:rPr>
                <w:b/>
                <w:bCs/>
              </w:rPr>
            </w:pPr>
            <w:r>
              <w:rPr>
                <w:b/>
                <w:bCs/>
              </w:rPr>
              <w:t>1.</w:t>
            </w:r>
            <w:r w:rsidR="00E759F5">
              <w:rPr>
                <w:b/>
                <w:bCs/>
              </w:rPr>
              <w:t>0</w:t>
            </w:r>
            <w:r w:rsidR="00723794" w:rsidRPr="00723794">
              <w:rPr>
                <w:b/>
                <w:bCs/>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405E319" w:rsidR="00F25D98" w:rsidRDefault="00F1166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622E2" w:rsidR="00F25D98" w:rsidRDefault="00F1166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A98052" w:rsidR="001E41F3" w:rsidRPr="00471855" w:rsidRDefault="000E717B" w:rsidP="00471855">
            <w:pPr>
              <w:pStyle w:val="Heading3"/>
              <w:rPr>
                <w:noProof/>
                <w:sz w:val="20"/>
              </w:rPr>
            </w:pPr>
            <w:r w:rsidRPr="000E717B">
              <w:rPr>
                <w:sz w:val="20"/>
              </w:rPr>
              <w:t>Use case on Application energy efficiency monitoring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6CAD81" w:rsidR="001E41F3" w:rsidRDefault="00F11662" w:rsidP="00723794">
            <w:pPr>
              <w:pStyle w:val="CRCoverPage"/>
              <w:spacing w:after="0"/>
              <w:rPr>
                <w:noProof/>
              </w:rPr>
            </w:pPr>
            <w:r>
              <w:t xml:space="preserve">Nokia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188B75" w:rsidR="001E41F3" w:rsidRDefault="00723794" w:rsidP="00723794">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B56DD" w:rsidR="001E41F3" w:rsidRDefault="009B303B" w:rsidP="00723794">
            <w:pPr>
              <w:pStyle w:val="CRCoverPage"/>
              <w:spacing w:after="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AC7858" w:rsidR="001E41F3" w:rsidRDefault="00674256">
            <w:pPr>
              <w:pStyle w:val="CRCoverPage"/>
              <w:spacing w:after="0"/>
              <w:ind w:left="100"/>
              <w:rPr>
                <w:noProof/>
              </w:rPr>
            </w:pPr>
            <w:r>
              <w:t>2</w:t>
            </w:r>
            <w:r w:rsidR="009B303B">
              <w:t>9</w:t>
            </w:r>
            <w:r w:rsidR="00723794">
              <w:t>-</w:t>
            </w:r>
            <w:r>
              <w:t>0</w:t>
            </w:r>
            <w:r w:rsidR="00FC1CA8">
              <w:t>3</w:t>
            </w:r>
            <w:r w:rsidR="00723794">
              <w:t>-202</w:t>
            </w:r>
            <w: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8B4560C" w:rsidR="001E41F3" w:rsidRDefault="00AE152B" w:rsidP="00723794">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1533A0" w:rsidR="001E41F3" w:rsidRDefault="00723794">
            <w:pPr>
              <w:pStyle w:val="CRCoverPage"/>
              <w:spacing w:after="0"/>
              <w:ind w:left="100"/>
              <w:rPr>
                <w:noProof/>
              </w:rPr>
            </w:pPr>
            <w:r>
              <w:t>Rel-1</w:t>
            </w:r>
            <w:r w:rsidR="00FC1CA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BC97C4" w14:textId="617953A9" w:rsidR="009E298B" w:rsidRDefault="009B303B" w:rsidP="004B6AB6">
            <w:pPr>
              <w:pStyle w:val="CRCoverPage"/>
              <w:spacing w:after="0"/>
              <w:rPr>
                <w:noProof/>
              </w:rPr>
            </w:pPr>
            <w:r>
              <w:rPr>
                <w:noProof/>
              </w:rPr>
              <w:t xml:space="preserve">One of the objectives of </w:t>
            </w:r>
            <w:hyperlink r:id="rId12" w:tgtFrame="_blank" w:history="1">
              <w:r w:rsidR="009E298B" w:rsidRPr="009E298B">
                <w:rPr>
                  <w:noProof/>
                </w:rPr>
                <w:t>S4-240</w:t>
              </w:r>
            </w:hyperlink>
            <w:r>
              <w:rPr>
                <w:noProof/>
              </w:rPr>
              <w:t>468</w:t>
            </w:r>
            <w:r w:rsidR="009E298B" w:rsidRPr="009E298B">
              <w:rPr>
                <w:noProof/>
              </w:rPr>
              <w:t xml:space="preserve"> states the following: </w:t>
            </w:r>
          </w:p>
          <w:p w14:paraId="61548119" w14:textId="44E48E81" w:rsidR="009E298B" w:rsidRDefault="009E298B" w:rsidP="000E717B">
            <w:pPr>
              <w:contextualSpacing/>
            </w:pPr>
            <w:r>
              <w:t>“</w:t>
            </w:r>
            <w:r w:rsidR="000E717B" w:rsidRPr="000E717B">
              <w:rPr>
                <w:sz w:val="22"/>
                <w:szCs w:val="22"/>
              </w:rPr>
              <w:t>Refine relevant SA1 use cases (5.5, 5.8, 5.9, 5.10 and 5.14) in TR 22.882 in the SA4 context.</w:t>
            </w:r>
            <w:r>
              <w:t xml:space="preserve">” </w:t>
            </w:r>
          </w:p>
          <w:p w14:paraId="7440F1B2" w14:textId="77777777" w:rsidR="009E298B" w:rsidRDefault="009E298B" w:rsidP="004B6AB6">
            <w:pPr>
              <w:pStyle w:val="CRCoverPage"/>
              <w:spacing w:after="0"/>
            </w:pPr>
          </w:p>
          <w:p w14:paraId="57DB88A2" w14:textId="62D0FC7F" w:rsidR="004B6AB6" w:rsidRDefault="009E298B" w:rsidP="004B6AB6">
            <w:pPr>
              <w:pStyle w:val="CRCoverPage"/>
              <w:spacing w:after="0"/>
            </w:pPr>
            <w:r>
              <w:t>In this context,</w:t>
            </w:r>
            <w:r w:rsidR="009B303B">
              <w:t xml:space="preserve"> it is proposed to add the proposed content to th</w:t>
            </w:r>
            <w:r w:rsidR="00D21FA8">
              <w:rPr>
                <w:noProof/>
              </w:rPr>
              <w:t>e</w:t>
            </w:r>
            <w:r>
              <w:rPr>
                <w:noProof/>
              </w:rPr>
              <w:t xml:space="preserve"> latest draft</w:t>
            </w:r>
            <w:r w:rsidR="00D21FA8">
              <w:rPr>
                <w:noProof/>
              </w:rPr>
              <w:t xml:space="preserve"> of T</w:t>
            </w:r>
            <w:r w:rsidR="009B303B">
              <w:rPr>
                <w:noProof/>
              </w:rPr>
              <w:t>R</w:t>
            </w:r>
            <w:r w:rsidR="00D21FA8">
              <w:rPr>
                <w:noProof/>
              </w:rPr>
              <w:t xml:space="preserve"> 26.</w:t>
            </w:r>
            <w:r w:rsidR="009B303B">
              <w:rPr>
                <w:noProof/>
              </w:rPr>
              <w:t>439</w:t>
            </w:r>
            <w:r w:rsidR="00D21FA8">
              <w:rPr>
                <w:noProof/>
              </w:rPr>
              <w:t xml:space="preserve"> v </w:t>
            </w:r>
            <w:r w:rsidR="00674256">
              <w:rPr>
                <w:noProof/>
              </w:rPr>
              <w:t>1.0.0</w:t>
            </w:r>
            <w:r w:rsidR="00D21FA8">
              <w:rPr>
                <w:noProof/>
              </w:rPr>
              <w:t xml:space="preserve"> </w:t>
            </w:r>
            <w:r w:rsidR="009B303B">
              <w:rPr>
                <w:noProof/>
              </w:rPr>
              <w:t xml:space="preserve">so that it </w:t>
            </w:r>
            <w:r w:rsidR="004B6AB6">
              <w:rPr>
                <w:noProof/>
              </w:rPr>
              <w:t xml:space="preserve">is </w:t>
            </w:r>
            <w:r w:rsidR="009B303B">
              <w:rPr>
                <w:noProof/>
              </w:rPr>
              <w:t xml:space="preserve">not </w:t>
            </w:r>
            <w:r w:rsidR="004B6AB6">
              <w:rPr>
                <w:noProof/>
              </w:rPr>
              <w:t xml:space="preserve">left incomplete. </w:t>
            </w:r>
          </w:p>
          <w:p w14:paraId="708AA7DE" w14:textId="1F22C099" w:rsidR="0091225A" w:rsidRDefault="0091225A" w:rsidP="004B6AB6">
            <w:pPr>
              <w:overflowPunct w:val="0"/>
              <w:autoSpaceDE w:val="0"/>
              <w:autoSpaceDN w:val="0"/>
              <w:adjustRightInd w:val="0"/>
              <w:contextualSpacing/>
              <w:textAlignment w:val="baseline"/>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23A848" w:rsidR="00D21FA8" w:rsidRDefault="00F11662" w:rsidP="004B6AB6">
            <w:pPr>
              <w:pStyle w:val="CRCoverPage"/>
              <w:spacing w:after="0"/>
              <w:ind w:left="100"/>
              <w:rPr>
                <w:noProof/>
              </w:rPr>
            </w:pPr>
            <w:r>
              <w:rPr>
                <w:noProof/>
              </w:rPr>
              <w:t>This CR proposes</w:t>
            </w:r>
            <w:r w:rsidR="009F55BB">
              <w:rPr>
                <w:noProof/>
              </w:rPr>
              <w:t xml:space="preserve"> </w:t>
            </w:r>
            <w:r w:rsidR="00D21FA8">
              <w:rPr>
                <w:noProof/>
              </w:rPr>
              <w:t xml:space="preserve">new </w:t>
            </w:r>
            <w:r w:rsidR="009B303B">
              <w:rPr>
                <w:noProof/>
              </w:rPr>
              <w:t>text to be added in TR 26.439 on “</w:t>
            </w:r>
            <w:bookmarkStart w:id="1" w:name="_Hlk126159513"/>
            <w:r w:rsidR="000E717B">
              <w:t xml:space="preserve">Use case on </w:t>
            </w:r>
            <w:r w:rsidR="000E717B" w:rsidRPr="00935209">
              <w:t>Application energy efficiency monitoring</w:t>
            </w:r>
            <w:bookmarkEnd w:id="1"/>
            <w:r w:rsidR="009B303B">
              <w:rPr>
                <w:noProof/>
              </w:rPr>
              <w:t>”</w:t>
            </w:r>
            <w:r w:rsidR="000E717B">
              <w:rPr>
                <w:noProof/>
              </w:rPr>
              <w:t xml:space="preserve"> u</w:t>
            </w:r>
            <w:r w:rsidR="00FC5F37">
              <w:rPr>
                <w:noProof/>
              </w:rPr>
              <w:t>s</w:t>
            </w:r>
            <w:r w:rsidR="000E717B">
              <w:rPr>
                <w:noProof/>
              </w:rPr>
              <w:t>e case section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8D11F" w:rsidR="001E41F3" w:rsidRDefault="009B303B" w:rsidP="009F55BB">
            <w:pPr>
              <w:pStyle w:val="CRCoverPage"/>
              <w:spacing w:after="0"/>
              <w:ind w:left="100"/>
              <w:rPr>
                <w:noProof/>
              </w:rPr>
            </w:pPr>
            <w:r>
              <w:rPr>
                <w:noProof/>
              </w:rPr>
              <w:t>Proposed objectives will not be met</w:t>
            </w:r>
            <w:r w:rsidR="00D21FA8">
              <w:rPr>
                <w:noProof/>
              </w:rPr>
              <w:t xml:space="preserve">. </w:t>
            </w:r>
            <w:r w:rsidR="009F55BB">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AB7721" w:rsidR="00E60469" w:rsidRDefault="0053677B" w:rsidP="008451F3">
            <w:pPr>
              <w:pStyle w:val="CRCoverPage"/>
              <w:spacing w:after="0"/>
              <w:ind w:left="100"/>
              <w:rPr>
                <w:noProof/>
              </w:rPr>
            </w:pPr>
            <w:r>
              <w:rPr>
                <w:noProof/>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8A6F6" w:rsidR="001E41F3" w:rsidRDefault="003226B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89EA63" w:rsidR="001E41F3" w:rsidRDefault="003226B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F18239" w:rsidR="001E41F3" w:rsidRDefault="003226B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2BD550B8" w14:textId="77777777" w:rsidR="001E41F3" w:rsidRDefault="001E41F3">
      <w:pPr>
        <w:rPr>
          <w:noProof/>
        </w:rPr>
      </w:pPr>
    </w:p>
    <w:p w14:paraId="1557EA72" w14:textId="32E68A0E" w:rsidR="00521D3E" w:rsidRDefault="00521D3E">
      <w:pPr>
        <w:rPr>
          <w:noProof/>
        </w:rPr>
        <w:sectPr w:rsidR="00521D3E" w:rsidSect="0068628E">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6F5CDB" w14:paraId="47304EA6" w14:textId="77777777" w:rsidTr="00611299">
        <w:tc>
          <w:tcPr>
            <w:tcW w:w="9639" w:type="dxa"/>
            <w:tcBorders>
              <w:top w:val="nil"/>
              <w:left w:val="nil"/>
              <w:bottom w:val="nil"/>
              <w:right w:val="nil"/>
            </w:tcBorders>
            <w:shd w:val="clear" w:color="auto" w:fill="FFFF00"/>
          </w:tcPr>
          <w:p w14:paraId="2FFAE502" w14:textId="42121030" w:rsidR="006F5CDB" w:rsidRDefault="00FC1CA8" w:rsidP="00611299">
            <w:pPr>
              <w:pStyle w:val="Heading2"/>
              <w:ind w:left="0" w:firstLine="0"/>
              <w:jc w:val="center"/>
              <w:rPr>
                <w:lang w:eastAsia="ko-KR"/>
              </w:rPr>
            </w:pPr>
            <w:r>
              <w:rPr>
                <w:lang w:eastAsia="ko-KR"/>
              </w:rPr>
              <w:lastRenderedPageBreak/>
              <w:t>1</w:t>
            </w:r>
            <w:r>
              <w:rPr>
                <w:vertAlign w:val="superscript"/>
                <w:lang w:eastAsia="ko-KR"/>
              </w:rPr>
              <w:t>st</w:t>
            </w:r>
            <w:r w:rsidR="006F5CDB">
              <w:rPr>
                <w:lang w:eastAsia="ko-KR"/>
              </w:rPr>
              <w:t xml:space="preserve"> Change</w:t>
            </w:r>
          </w:p>
        </w:tc>
      </w:tr>
    </w:tbl>
    <w:p w14:paraId="71D5D57F" w14:textId="77777777" w:rsidR="006F5CDB" w:rsidRDefault="006F5CDB" w:rsidP="009F55BB">
      <w:pPr>
        <w:rPr>
          <w:ins w:id="2" w:author="Daniel Venmani (Nokia)" w:date="2024-03-29T11:21:00Z"/>
          <w:noProof/>
        </w:rPr>
      </w:pPr>
    </w:p>
    <w:p w14:paraId="2AD8CCB7" w14:textId="32EB2DC5" w:rsidR="000E717B" w:rsidRPr="00935209" w:rsidRDefault="00FC5F66" w:rsidP="000E717B">
      <w:pPr>
        <w:pStyle w:val="Heading2"/>
        <w:rPr>
          <w:ins w:id="3" w:author="Daniel Venmani (Nokia)" w:date="2024-03-29T11:21:00Z"/>
        </w:rPr>
      </w:pPr>
      <w:bookmarkStart w:id="4" w:name="_Toc154165221"/>
      <w:ins w:id="5" w:author="Daniel Venmani (Nokia)" w:date="2024-03-29T14:09:00Z">
        <w:r>
          <w:t>X.X</w:t>
        </w:r>
      </w:ins>
      <w:ins w:id="6" w:author="Daniel Venmani (Nokia)" w:date="2024-03-29T11:21:00Z">
        <w:r w:rsidR="000E717B" w:rsidRPr="00935209">
          <w:tab/>
        </w:r>
        <w:r w:rsidR="000E717B">
          <w:t xml:space="preserve">Use case on </w:t>
        </w:r>
        <w:r w:rsidR="000E717B" w:rsidRPr="00935209">
          <w:t>Application energy efficiency monitoring</w:t>
        </w:r>
      </w:ins>
      <w:bookmarkEnd w:id="4"/>
      <w:ins w:id="7" w:author="Daniel Venmani (Nokia)" w:date="2024-04-03T10:44:00Z">
        <w:r w:rsidR="00C478B3">
          <w:t xml:space="preserve"> from</w:t>
        </w:r>
      </w:ins>
      <w:r w:rsidR="00C478B3">
        <w:t xml:space="preserve"> </w:t>
      </w:r>
      <w:ins w:id="8" w:author="Daniel Venmani (Nokia)" w:date="2024-03-29T14:21:00Z">
        <w:r w:rsidR="00C478B3">
          <w:t>SA</w:t>
        </w:r>
      </w:ins>
      <w:ins w:id="9" w:author="Daniel Venmani (Nokia)" w:date="2024-04-02T23:10:00Z">
        <w:r w:rsidR="00C478B3">
          <w:t>1</w:t>
        </w:r>
      </w:ins>
      <w:ins w:id="10" w:author="Daniel Venmani (Nokia)" w:date="2024-03-29T14:21:00Z">
        <w:r w:rsidR="00C478B3">
          <w:t xml:space="preserve"> </w:t>
        </w:r>
      </w:ins>
      <w:ins w:id="11" w:author="Daniel Venmani (Nokia)" w:date="2024-04-03T10:45:00Z">
        <w:r w:rsidR="00C478B3">
          <w:t>[1]</w:t>
        </w:r>
      </w:ins>
    </w:p>
    <w:p w14:paraId="5A324685" w14:textId="4C2CE835" w:rsidR="000E717B" w:rsidRPr="00935209" w:rsidRDefault="00FC5F66" w:rsidP="000E717B">
      <w:pPr>
        <w:pStyle w:val="Heading3"/>
        <w:rPr>
          <w:ins w:id="12" w:author="Daniel Venmani (Nokia)" w:date="2024-03-29T11:21:00Z"/>
        </w:rPr>
      </w:pPr>
      <w:bookmarkStart w:id="13" w:name="_Toc154165222"/>
      <w:proofErr w:type="spellStart"/>
      <w:ins w:id="14" w:author="Daniel Venmani (Nokia)" w:date="2024-03-29T14:09:00Z">
        <w:r>
          <w:t>X</w:t>
        </w:r>
      </w:ins>
      <w:ins w:id="15" w:author="Daniel Venmani (Nokia)" w:date="2024-03-29T11:21:00Z">
        <w:r w:rsidR="000E717B" w:rsidRPr="00935209">
          <w:t>.</w:t>
        </w:r>
      </w:ins>
      <w:ins w:id="16" w:author="Daniel Venmani (Nokia)" w:date="2024-03-29T14:09:00Z">
        <w:r>
          <w:t>x</w:t>
        </w:r>
      </w:ins>
      <w:ins w:id="17" w:author="Daniel Venmani (Nokia)" w:date="2024-03-29T11:21:00Z">
        <w:r w:rsidR="000E717B" w:rsidRPr="00935209">
          <w:t>.</w:t>
        </w:r>
      </w:ins>
      <w:ins w:id="18" w:author="Daniel Venmani (Nokia)" w:date="2024-03-29T14:09:00Z">
        <w:r>
          <w:t>x</w:t>
        </w:r>
      </w:ins>
      <w:proofErr w:type="spellEnd"/>
      <w:ins w:id="19" w:author="Daniel Venmani (Nokia)" w:date="2024-03-29T11:21:00Z">
        <w:r w:rsidR="000E717B" w:rsidRPr="00935209">
          <w:tab/>
          <w:t>Description</w:t>
        </w:r>
        <w:bookmarkEnd w:id="13"/>
      </w:ins>
    </w:p>
    <w:p w14:paraId="55C84571" w14:textId="77777777" w:rsidR="000E717B" w:rsidRPr="00935209" w:rsidRDefault="000E717B" w:rsidP="000E717B">
      <w:pPr>
        <w:jc w:val="both"/>
        <w:rPr>
          <w:ins w:id="20" w:author="Daniel Venmani (Nokia)" w:date="2024-03-29T11:21:00Z"/>
          <w:color w:val="000000"/>
          <w:lang w:eastAsia="zh-CN"/>
        </w:rPr>
      </w:pPr>
      <w:ins w:id="21" w:author="Daniel Venmani (Nokia)" w:date="2024-03-29T11:21:00Z">
        <w:r w:rsidRPr="00935209">
          <w:rPr>
            <w:color w:val="000000"/>
            <w:lang w:eastAsia="zh-CN"/>
          </w:rPr>
          <w:t>Next generation mobile communication systems are expected to accommodate more demanding services, e.g., XR, AI/ML which will require much energy consumption at the device side as well as the network side. The impact on devices and the network to support these services will be huge and sometimes unpredictable.</w:t>
        </w:r>
      </w:ins>
    </w:p>
    <w:p w14:paraId="7F1CD3D1" w14:textId="77777777" w:rsidR="000E717B" w:rsidRPr="00935209" w:rsidRDefault="000E717B" w:rsidP="000E717B">
      <w:pPr>
        <w:jc w:val="both"/>
        <w:rPr>
          <w:ins w:id="22" w:author="Daniel Venmani (Nokia)" w:date="2024-03-29T11:21:00Z"/>
        </w:rPr>
      </w:pPr>
      <w:ins w:id="23" w:author="Daniel Venmani (Nokia)" w:date="2024-03-29T11:21:00Z">
        <w:r w:rsidRPr="00935209">
          <w:t xml:space="preserve">When Operator A is deploying a communication service to meet the application service requirements (e.g. gaming app requirements), the customer (e.g. service provider or vertical) needs to make sure that the application service doesn’t consume significant energy for the end users as well as for the data network side. </w:t>
        </w:r>
      </w:ins>
    </w:p>
    <w:p w14:paraId="0FF6FBFB" w14:textId="0EA068C8" w:rsidR="000E717B" w:rsidRPr="00935209" w:rsidRDefault="000E717B" w:rsidP="000E717B">
      <w:pPr>
        <w:rPr>
          <w:ins w:id="24" w:author="Daniel Venmani (Nokia)" w:date="2024-03-29T11:21:00Z"/>
          <w:color w:val="000000"/>
          <w:lang w:eastAsia="zh-CN"/>
        </w:rPr>
      </w:pPr>
      <w:ins w:id="25" w:author="Daniel Venmani (Nokia)" w:date="2024-03-29T11:21:00Z">
        <w:r w:rsidRPr="00935209">
          <w:rPr>
            <w:color w:val="000000"/>
            <w:lang w:eastAsia="zh-CN"/>
          </w:rPr>
          <w:t>Possible high energy consumption or low energy efficiency of the application service can lead to an application layer adaptation at the service provider’s domain to deal with this. An example of application layer adaptation would be to trigger the adaptation of the service level due to high expected energy consumption for the given application in a certain service area (e.g. edge service area)</w:t>
        </w:r>
      </w:ins>
      <w:ins w:id="26" w:author="Daniel Venmani (Nokia)" w:date="2024-03-29T14:28:00Z">
        <w:r w:rsidR="00A41547">
          <w:rPr>
            <w:color w:val="000000"/>
            <w:lang w:eastAsia="zh-CN"/>
          </w:rPr>
          <w:t xml:space="preserve"> or during a certain hour of the</w:t>
        </w:r>
      </w:ins>
      <w:ins w:id="27" w:author="Daniel Venmani (Nokia)" w:date="2024-03-29T14:29:00Z">
        <w:r w:rsidR="00A41547">
          <w:rPr>
            <w:color w:val="000000"/>
            <w:lang w:eastAsia="zh-CN"/>
          </w:rPr>
          <w:t xml:space="preserve"> day (e.g. peak hours)</w:t>
        </w:r>
      </w:ins>
      <w:ins w:id="28" w:author="Daniel Venmani (Nokia)" w:date="2024-03-29T11:21:00Z">
        <w:r w:rsidRPr="00935209">
          <w:rPr>
            <w:color w:val="000000"/>
            <w:lang w:eastAsia="zh-CN"/>
          </w:rPr>
          <w:t xml:space="preserve">. </w:t>
        </w:r>
      </w:ins>
    </w:p>
    <w:p w14:paraId="112D73D3" w14:textId="1CAFDF82" w:rsidR="000E717B" w:rsidRPr="00935209" w:rsidRDefault="000E717B" w:rsidP="000E717B">
      <w:pPr>
        <w:rPr>
          <w:ins w:id="29" w:author="Daniel Venmani (Nokia)" w:date="2024-03-29T11:21:00Z"/>
          <w:lang w:eastAsia="ko-KR"/>
        </w:rPr>
      </w:pPr>
      <w:ins w:id="30" w:author="Daniel Venmani (Nokia)" w:date="2024-03-29T11:21:00Z">
        <w:r w:rsidRPr="00935209">
          <w:rPr>
            <w:color w:val="000000"/>
            <w:lang w:eastAsia="zh-CN"/>
          </w:rPr>
          <w:t xml:space="preserve">The Application service Energy Efficiency (AEE) </w:t>
        </w:r>
      </w:ins>
      <w:ins w:id="31" w:author="Daniel Venmani (Nokia)" w:date="2024-04-03T11:37:00Z">
        <w:r w:rsidR="00FC5F37">
          <w:rPr>
            <w:color w:val="000000"/>
            <w:lang w:eastAsia="zh-CN"/>
          </w:rPr>
          <w:t xml:space="preserve">predicted </w:t>
        </w:r>
      </w:ins>
      <w:ins w:id="32" w:author="Daniel Venmani (Nokia)" w:date="2024-04-03T11:38:00Z">
        <w:r w:rsidR="00FC5F37">
          <w:rPr>
            <w:color w:val="000000"/>
            <w:lang w:eastAsia="zh-CN"/>
          </w:rPr>
          <w:t>based on the Application service Energy Consumption (AEC)</w:t>
        </w:r>
      </w:ins>
      <w:ins w:id="33" w:author="Daniel Venmani (Nokia)" w:date="2024-03-29T11:21:00Z">
        <w:r w:rsidRPr="00935209">
          <w:rPr>
            <w:color w:val="000000"/>
            <w:lang w:eastAsia="zh-CN"/>
          </w:rPr>
          <w:t xml:space="preserve"> monitored at the 5GS and can be exposed as a monitoring event to the Service Provider to allow an application layer action. Such monitoring may relate to whether the AEE is sustainable for a given service area and time of the </w:t>
        </w:r>
      </w:ins>
      <w:ins w:id="34" w:author="Daniel Venmani (Nokia)" w:date="2024-03-29T14:39:00Z">
        <w:r w:rsidR="007E3217" w:rsidRPr="00935209">
          <w:rPr>
            <w:color w:val="000000"/>
            <w:lang w:eastAsia="zh-CN"/>
          </w:rPr>
          <w:t>day or</w:t>
        </w:r>
      </w:ins>
      <w:ins w:id="35" w:author="Daniel Venmani (Nokia)" w:date="2024-03-29T11:21:00Z">
        <w:r w:rsidRPr="00935209">
          <w:rPr>
            <w:color w:val="000000"/>
            <w:lang w:eastAsia="zh-CN"/>
          </w:rPr>
          <w:t xml:space="preserve"> can be provided when the energy consumption for the application service is reaching the upper bound (upper bound can be set based on the SLA). The monitoring result can be exposed either periodically or event-based (e.g. when upper threshold is reached as defined in Energy-related KPIs) subject to the application service provider’s requirement (based on the SLA).</w:t>
        </w:r>
      </w:ins>
    </w:p>
    <w:p w14:paraId="17C11C81" w14:textId="7FD8FA4D" w:rsidR="000E717B" w:rsidRPr="00935209" w:rsidRDefault="00FC5F66" w:rsidP="000E717B">
      <w:pPr>
        <w:pStyle w:val="Heading3"/>
        <w:rPr>
          <w:ins w:id="36" w:author="Daniel Venmani (Nokia)" w:date="2024-03-29T11:21:00Z"/>
        </w:rPr>
      </w:pPr>
      <w:bookmarkStart w:id="37" w:name="_Toc154165223"/>
      <w:proofErr w:type="spellStart"/>
      <w:ins w:id="38" w:author="Daniel Venmani (Nokia)" w:date="2024-03-29T14:09:00Z">
        <w:r>
          <w:t>X</w:t>
        </w:r>
      </w:ins>
      <w:ins w:id="39" w:author="Daniel Venmani (Nokia)" w:date="2024-03-29T11:21:00Z">
        <w:r w:rsidR="000E717B" w:rsidRPr="00935209">
          <w:t>.</w:t>
        </w:r>
      </w:ins>
      <w:ins w:id="40" w:author="Daniel Venmani (Nokia)" w:date="2024-03-29T14:09:00Z">
        <w:r>
          <w:t>x</w:t>
        </w:r>
      </w:ins>
      <w:ins w:id="41" w:author="Daniel Venmani (Nokia)" w:date="2024-03-29T11:21:00Z">
        <w:r w:rsidR="000E717B" w:rsidRPr="00935209">
          <w:t>.</w:t>
        </w:r>
      </w:ins>
      <w:ins w:id="42" w:author="Daniel Venmani (Nokia)" w:date="2024-03-29T14:09:00Z">
        <w:r>
          <w:t>x</w:t>
        </w:r>
      </w:ins>
      <w:proofErr w:type="spellEnd"/>
      <w:ins w:id="43" w:author="Daniel Venmani (Nokia)" w:date="2024-03-29T11:21:00Z">
        <w:r w:rsidR="000E717B" w:rsidRPr="00935209">
          <w:tab/>
          <w:t>Pre-conditions</w:t>
        </w:r>
        <w:bookmarkEnd w:id="37"/>
      </w:ins>
    </w:p>
    <w:p w14:paraId="666F32D7" w14:textId="0E9717EC" w:rsidR="000E717B" w:rsidRPr="00935209" w:rsidRDefault="000E717B" w:rsidP="000E717B">
      <w:pPr>
        <w:jc w:val="both"/>
        <w:rPr>
          <w:ins w:id="44" w:author="Daniel Venmani (Nokia)" w:date="2024-03-29T11:21:00Z"/>
          <w:lang w:eastAsia="zh-CN"/>
        </w:rPr>
      </w:pPr>
      <w:ins w:id="45" w:author="Daniel Venmani (Nokia)" w:date="2024-03-29T11:21:00Z">
        <w:r w:rsidRPr="00935209">
          <w:rPr>
            <w:lang w:eastAsia="zh-CN"/>
          </w:rPr>
          <w:t xml:space="preserve">The service provider X wants to deploy an application service (e.g., gaming service) </w:t>
        </w:r>
        <w:proofErr w:type="gramStart"/>
        <w:r w:rsidRPr="00935209">
          <w:rPr>
            <w:lang w:eastAsia="zh-CN"/>
          </w:rPr>
          <w:t>in a given</w:t>
        </w:r>
        <w:proofErr w:type="gramEnd"/>
        <w:r w:rsidRPr="00935209">
          <w:rPr>
            <w:lang w:eastAsia="zh-CN"/>
          </w:rPr>
          <w:t xml:space="preserve"> service area and for a target number of users, where the service is expected to be </w:t>
        </w:r>
        <w:del w:id="46" w:author="Nikolai Leung" w:date="2024-04-07T07:30:00Z">
          <w:r w:rsidRPr="00935209" w:rsidDel="007757CE">
            <w:rPr>
              <w:lang w:eastAsia="zh-CN"/>
            </w:rPr>
            <w:delText>communicated</w:delText>
          </w:r>
        </w:del>
      </w:ins>
      <w:ins w:id="47" w:author="Nikolai Leung" w:date="2024-04-07T07:30:00Z">
        <w:r w:rsidR="007757CE">
          <w:rPr>
            <w:lang w:eastAsia="zh-CN"/>
          </w:rPr>
          <w:t>provided</w:t>
        </w:r>
      </w:ins>
      <w:ins w:id="48" w:author="Daniel Venmani (Nokia)" w:date="2024-03-29T11:21:00Z">
        <w:r w:rsidRPr="00935209">
          <w:rPr>
            <w:lang w:eastAsia="zh-CN"/>
          </w:rPr>
          <w:t xml:space="preserve"> via 5G network “N” of the 5GS of operator A. The application service may have different service levels, which may be different KPIs associated with the service, and can correspond e.g., to different levels of automation or video quality targets.</w:t>
        </w:r>
      </w:ins>
    </w:p>
    <w:p w14:paraId="52FE41DD" w14:textId="77777777" w:rsidR="000E717B" w:rsidRPr="00935209" w:rsidRDefault="000E717B" w:rsidP="000E717B">
      <w:pPr>
        <w:jc w:val="both"/>
        <w:rPr>
          <w:ins w:id="49" w:author="Daniel Venmani (Nokia)" w:date="2024-03-29T11:21:00Z"/>
          <w:lang w:eastAsia="zh-CN"/>
        </w:rPr>
      </w:pPr>
      <w:ins w:id="50" w:author="Daniel Venmani (Nokia)" w:date="2024-03-29T11:21:00Z">
        <w:r w:rsidRPr="00935209">
          <w:rPr>
            <w:lang w:eastAsia="zh-CN"/>
          </w:rPr>
          <w:t xml:space="preserve">The service provider X subscribes to the operator A for the “App </w:t>
        </w:r>
        <w:proofErr w:type="spellStart"/>
        <w:r w:rsidRPr="00935209">
          <w:rPr>
            <w:lang w:eastAsia="zh-CN"/>
          </w:rPr>
          <w:t>EnergyEff</w:t>
        </w:r>
        <w:proofErr w:type="spellEnd"/>
        <w:r w:rsidRPr="00935209">
          <w:rPr>
            <w:lang w:eastAsia="zh-CN"/>
          </w:rPr>
          <w:t xml:space="preserve"> Moni” feature with the requested service level(s) to monitor whether the application service is energy-efficient when using 5G system of operator A for the given service level(s). </w:t>
        </w:r>
      </w:ins>
    </w:p>
    <w:p w14:paraId="7F319A5E" w14:textId="77777777" w:rsidR="000E717B" w:rsidRPr="00935209" w:rsidRDefault="000E717B" w:rsidP="000E717B">
      <w:pPr>
        <w:jc w:val="both"/>
        <w:rPr>
          <w:ins w:id="51" w:author="Daniel Venmani (Nokia)" w:date="2024-03-29T11:21:00Z"/>
          <w:lang w:eastAsia="zh-CN"/>
        </w:rPr>
      </w:pPr>
      <w:ins w:id="52" w:author="Daniel Venmani (Nokia)" w:date="2024-03-29T11:21:00Z">
        <w:r w:rsidRPr="00935209">
          <w:rPr>
            <w:rStyle w:val="ui-provider"/>
          </w:rPr>
          <w:t>The operator A and service provider X have agreed on certain energy efficiency target for the application service and optionally for given service levels.</w:t>
        </w:r>
      </w:ins>
    </w:p>
    <w:p w14:paraId="2CFBF53F" w14:textId="0A25BDA6" w:rsidR="000E717B" w:rsidRPr="00935209" w:rsidRDefault="00FC5F66" w:rsidP="000E717B">
      <w:pPr>
        <w:pStyle w:val="Heading3"/>
        <w:rPr>
          <w:ins w:id="53" w:author="Daniel Venmani (Nokia)" w:date="2024-03-29T11:21:00Z"/>
        </w:rPr>
      </w:pPr>
      <w:bookmarkStart w:id="54" w:name="_Toc154165224"/>
      <w:proofErr w:type="spellStart"/>
      <w:ins w:id="55" w:author="Daniel Venmani (Nokia)" w:date="2024-03-29T14:09:00Z">
        <w:r>
          <w:t>X</w:t>
        </w:r>
      </w:ins>
      <w:ins w:id="56" w:author="Daniel Venmani (Nokia)" w:date="2024-03-29T11:21:00Z">
        <w:r w:rsidR="000E717B" w:rsidRPr="00935209">
          <w:t>.</w:t>
        </w:r>
      </w:ins>
      <w:ins w:id="57" w:author="Daniel Venmani (Nokia)" w:date="2024-03-29T14:09:00Z">
        <w:r>
          <w:t>x</w:t>
        </w:r>
      </w:ins>
      <w:ins w:id="58" w:author="Daniel Venmani (Nokia)" w:date="2024-03-29T11:21:00Z">
        <w:r w:rsidR="000E717B" w:rsidRPr="00935209">
          <w:t>.</w:t>
        </w:r>
      </w:ins>
      <w:ins w:id="59" w:author="Daniel Venmani (Nokia)" w:date="2024-03-29T14:09:00Z">
        <w:r>
          <w:t>x</w:t>
        </w:r>
      </w:ins>
      <w:proofErr w:type="spellEnd"/>
      <w:ins w:id="60" w:author="Daniel Venmani (Nokia)" w:date="2024-03-29T11:21:00Z">
        <w:r w:rsidR="000E717B" w:rsidRPr="00935209">
          <w:tab/>
          <w:t>Service flows</w:t>
        </w:r>
        <w:bookmarkEnd w:id="54"/>
      </w:ins>
    </w:p>
    <w:p w14:paraId="58FC3758" w14:textId="77777777" w:rsidR="000E717B" w:rsidRPr="00935209" w:rsidRDefault="000E717B" w:rsidP="000E717B">
      <w:pPr>
        <w:rPr>
          <w:ins w:id="61" w:author="Daniel Venmani (Nokia)" w:date="2024-03-29T11:21:00Z"/>
        </w:rPr>
      </w:pPr>
      <w:ins w:id="62" w:author="Daniel Venmani (Nokia)" w:date="2024-03-29T11:21:00Z">
        <w:r w:rsidRPr="00935209">
          <w:t xml:space="preserve">1. </w:t>
        </w:r>
        <w:r w:rsidRPr="00935209">
          <w:rPr>
            <w:lang w:eastAsia="zh-CN"/>
          </w:rPr>
          <w:t xml:space="preserve">Service provider X asks the “App </w:t>
        </w:r>
        <w:proofErr w:type="spellStart"/>
        <w:r w:rsidRPr="00935209">
          <w:rPr>
            <w:lang w:eastAsia="zh-CN"/>
          </w:rPr>
          <w:t>EnergyEff</w:t>
        </w:r>
        <w:proofErr w:type="spellEnd"/>
        <w:r w:rsidRPr="00935209">
          <w:rPr>
            <w:lang w:eastAsia="zh-CN"/>
          </w:rPr>
          <w:t xml:space="preserve"> Moni” of Operator A to provide the predicted application service energy efficiency information for App Service #1 and one or more service modes for a given service area and time of the day. </w:t>
        </w:r>
      </w:ins>
    </w:p>
    <w:p w14:paraId="5EE4136B" w14:textId="77777777" w:rsidR="000E717B" w:rsidRPr="00935209" w:rsidRDefault="000E717B" w:rsidP="000E717B">
      <w:pPr>
        <w:rPr>
          <w:ins w:id="63" w:author="Daniel Venmani (Nokia)" w:date="2024-03-29T11:21:00Z"/>
          <w:lang w:eastAsia="zh-CN"/>
        </w:rPr>
      </w:pPr>
      <w:ins w:id="64" w:author="Daniel Venmani (Nokia)" w:date="2024-03-29T11:21:00Z">
        <w:r w:rsidRPr="00935209">
          <w:rPr>
            <w:lang w:eastAsia="zh-CN"/>
          </w:rPr>
          <w:t>2. The 5G system of operator A acquires the energy consumption information of related 5G system functions serving the App Service #1 of service provider X. Such information can be derived per application service and can include statistical data related to the application service energy consumption within a given service area.</w:t>
        </w:r>
      </w:ins>
    </w:p>
    <w:p w14:paraId="6EC9D1A6" w14:textId="77777777" w:rsidR="000E717B" w:rsidRPr="00935209" w:rsidRDefault="000E717B" w:rsidP="000E717B">
      <w:pPr>
        <w:rPr>
          <w:ins w:id="65" w:author="Daniel Venmani (Nokia)" w:date="2024-03-29T11:21:00Z"/>
        </w:rPr>
      </w:pPr>
      <w:ins w:id="66" w:author="Daniel Venmani (Nokia)" w:date="2024-03-29T11:21:00Z">
        <w:r w:rsidRPr="00935209">
          <w:rPr>
            <w:lang w:eastAsia="zh-CN"/>
          </w:rPr>
          <w:t>Then, the 5G system of operator A calculates or predicts the AEE for the application service #1 and optionally the service mode X, based on the acquired energy consumption information.</w:t>
        </w:r>
      </w:ins>
    </w:p>
    <w:p w14:paraId="4F7CCF14" w14:textId="77777777" w:rsidR="000E717B" w:rsidRPr="00935209" w:rsidRDefault="000E717B" w:rsidP="000E717B">
      <w:pPr>
        <w:rPr>
          <w:ins w:id="67" w:author="Daniel Venmani (Nokia)" w:date="2024-03-29T11:21:00Z"/>
        </w:rPr>
      </w:pPr>
      <w:bookmarkStart w:id="68" w:name="_Hlk128007142"/>
      <w:ins w:id="69" w:author="Daniel Venmani (Nokia)" w:date="2024-03-29T11:21:00Z">
        <w:r w:rsidRPr="00935209">
          <w:rPr>
            <w:lang w:eastAsia="zh-CN"/>
          </w:rPr>
          <w:t xml:space="preserve">3. Operator A exposes the </w:t>
        </w:r>
        <w:r>
          <w:rPr>
            <w:lang w:eastAsia="zh-CN"/>
          </w:rPr>
          <w:t>calculated</w:t>
        </w:r>
        <w:r w:rsidRPr="00935209">
          <w:rPr>
            <w:lang w:eastAsia="zh-CN"/>
          </w:rPr>
          <w:t xml:space="preserve"> or predicted AEE for the application service #1 (and optionally the service mode X) to the Service Provider X</w:t>
        </w:r>
        <w:r w:rsidRPr="00935209">
          <w:t>.</w:t>
        </w:r>
      </w:ins>
    </w:p>
    <w:bookmarkEnd w:id="68"/>
    <w:p w14:paraId="02212330" w14:textId="77777777" w:rsidR="000E717B" w:rsidRPr="00935209" w:rsidRDefault="000E717B" w:rsidP="000E717B">
      <w:pPr>
        <w:rPr>
          <w:ins w:id="70" w:author="Daniel Venmani (Nokia)" w:date="2024-03-29T11:21:00Z"/>
        </w:rPr>
      </w:pPr>
      <w:ins w:id="71" w:author="Daniel Venmani (Nokia)" w:date="2024-03-29T11:21:00Z">
        <w:r w:rsidRPr="00935209">
          <w:t>4. Service Provider X configures or adapts the application service parameters based on the Operator A feedback. Such adaptation of the application service parameters can be for instance the application server re-location to an edge data network to enhance the energy efficiency for the application.</w:t>
        </w:r>
      </w:ins>
    </w:p>
    <w:p w14:paraId="4C4F91A6" w14:textId="71819A77" w:rsidR="000E717B" w:rsidRPr="004E7CB0" w:rsidRDefault="00FC5F66" w:rsidP="000E717B">
      <w:pPr>
        <w:pStyle w:val="Heading3"/>
        <w:rPr>
          <w:ins w:id="72" w:author="Daniel Venmani (Nokia)" w:date="2024-03-29T11:21:00Z"/>
          <w:lang w:val="en-US"/>
          <w:rPrChange w:id="73" w:author="Daniel Venmani (Nokia)" w:date="2024-04-02T23:10:00Z">
            <w:rPr>
              <w:ins w:id="74" w:author="Daniel Venmani (Nokia)" w:date="2024-03-29T11:21:00Z"/>
            </w:rPr>
          </w:rPrChange>
        </w:rPr>
      </w:pPr>
      <w:bookmarkStart w:id="75" w:name="_Toc154165225"/>
      <w:proofErr w:type="spellStart"/>
      <w:ins w:id="76" w:author="Daniel Venmani (Nokia)" w:date="2024-03-29T14:09:00Z">
        <w:r w:rsidRPr="004E7CB0">
          <w:rPr>
            <w:lang w:val="en-US"/>
            <w:rPrChange w:id="77" w:author="Daniel Venmani (Nokia)" w:date="2024-04-02T23:10:00Z">
              <w:rPr/>
            </w:rPrChange>
          </w:rPr>
          <w:lastRenderedPageBreak/>
          <w:t>X</w:t>
        </w:r>
      </w:ins>
      <w:ins w:id="78" w:author="Daniel Venmani (Nokia)" w:date="2024-03-29T11:21:00Z">
        <w:r w:rsidR="000E717B" w:rsidRPr="004E7CB0">
          <w:rPr>
            <w:lang w:val="en-US"/>
            <w:rPrChange w:id="79" w:author="Daniel Venmani (Nokia)" w:date="2024-04-02T23:10:00Z">
              <w:rPr/>
            </w:rPrChange>
          </w:rPr>
          <w:t>.</w:t>
        </w:r>
      </w:ins>
      <w:ins w:id="80" w:author="Daniel Venmani (Nokia)" w:date="2024-03-29T14:09:00Z">
        <w:r w:rsidRPr="004E7CB0">
          <w:rPr>
            <w:lang w:val="en-US"/>
            <w:rPrChange w:id="81" w:author="Daniel Venmani (Nokia)" w:date="2024-04-02T23:10:00Z">
              <w:rPr/>
            </w:rPrChange>
          </w:rPr>
          <w:t>x</w:t>
        </w:r>
      </w:ins>
      <w:ins w:id="82" w:author="Daniel Venmani (Nokia)" w:date="2024-03-29T11:21:00Z">
        <w:r w:rsidR="000E717B" w:rsidRPr="004E7CB0">
          <w:rPr>
            <w:lang w:val="en-US"/>
            <w:rPrChange w:id="83" w:author="Daniel Venmani (Nokia)" w:date="2024-04-02T23:10:00Z">
              <w:rPr/>
            </w:rPrChange>
          </w:rPr>
          <w:t>.</w:t>
        </w:r>
      </w:ins>
      <w:ins w:id="84" w:author="Daniel Venmani (Nokia)" w:date="2024-03-29T14:09:00Z">
        <w:r w:rsidRPr="004E7CB0">
          <w:rPr>
            <w:lang w:val="en-US"/>
            <w:rPrChange w:id="85" w:author="Daniel Venmani (Nokia)" w:date="2024-04-02T23:10:00Z">
              <w:rPr/>
            </w:rPrChange>
          </w:rPr>
          <w:t>x</w:t>
        </w:r>
      </w:ins>
      <w:proofErr w:type="spellEnd"/>
      <w:ins w:id="86" w:author="Daniel Venmani (Nokia)" w:date="2024-03-29T11:21:00Z">
        <w:r w:rsidR="000E717B" w:rsidRPr="004E7CB0">
          <w:rPr>
            <w:lang w:val="en-US"/>
            <w:rPrChange w:id="87" w:author="Daniel Venmani (Nokia)" w:date="2024-04-02T23:10:00Z">
              <w:rPr/>
            </w:rPrChange>
          </w:rPr>
          <w:tab/>
        </w:r>
        <w:proofErr w:type="gramStart"/>
        <w:r w:rsidR="000E717B" w:rsidRPr="004E7CB0">
          <w:rPr>
            <w:lang w:val="en-US"/>
            <w:rPrChange w:id="88" w:author="Daniel Venmani (Nokia)" w:date="2024-04-02T23:10:00Z">
              <w:rPr/>
            </w:rPrChange>
          </w:rPr>
          <w:t>Post-conditions</w:t>
        </w:r>
        <w:bookmarkEnd w:id="75"/>
        <w:proofErr w:type="gramEnd"/>
      </w:ins>
    </w:p>
    <w:p w14:paraId="23936367" w14:textId="77777777" w:rsidR="000E717B" w:rsidRPr="00935209" w:rsidRDefault="000E717B" w:rsidP="000E717B">
      <w:pPr>
        <w:rPr>
          <w:ins w:id="89" w:author="Daniel Venmani (Nokia)" w:date="2024-03-29T11:21:00Z"/>
          <w:lang w:eastAsia="zh-CN"/>
        </w:rPr>
      </w:pPr>
      <w:ins w:id="90" w:author="Daniel Venmani (Nokia)" w:date="2024-03-29T11:21:00Z">
        <w:r w:rsidRPr="00935209">
          <w:rPr>
            <w:lang w:eastAsia="zh-CN"/>
          </w:rPr>
          <w:t>Service provider X can get the energy related statistics or predictions for the application service #1, independently from NG-RAN deployment scenarios, and this can help either adapting the application service parameters (e.g. service levels, application relocation) or configuring the application service in an energy-efficient manner.</w:t>
        </w:r>
      </w:ins>
    </w:p>
    <w:p w14:paraId="68592595" w14:textId="3894F061" w:rsidR="000E717B" w:rsidRPr="00935209" w:rsidRDefault="00FC5F66" w:rsidP="000E717B">
      <w:pPr>
        <w:pStyle w:val="Heading3"/>
        <w:rPr>
          <w:ins w:id="91" w:author="Daniel Venmani (Nokia)" w:date="2024-03-29T11:21:00Z"/>
        </w:rPr>
      </w:pPr>
      <w:bookmarkStart w:id="92" w:name="_Toc154165226"/>
      <w:proofErr w:type="spellStart"/>
      <w:ins w:id="93" w:author="Daniel Venmani (Nokia)" w:date="2024-03-29T14:09:00Z">
        <w:r>
          <w:t>X</w:t>
        </w:r>
      </w:ins>
      <w:ins w:id="94" w:author="Daniel Venmani (Nokia)" w:date="2024-03-29T11:21:00Z">
        <w:r w:rsidR="000E717B" w:rsidRPr="00935209">
          <w:t>.</w:t>
        </w:r>
      </w:ins>
      <w:ins w:id="95" w:author="Daniel Venmani (Nokia)" w:date="2024-03-29T14:09:00Z">
        <w:r>
          <w:t>x</w:t>
        </w:r>
      </w:ins>
      <w:ins w:id="96" w:author="Daniel Venmani (Nokia)" w:date="2024-03-29T11:21:00Z">
        <w:r w:rsidR="000E717B" w:rsidRPr="00935209">
          <w:t>.</w:t>
        </w:r>
      </w:ins>
      <w:ins w:id="97" w:author="Daniel Venmani (Nokia)" w:date="2024-03-29T14:09:00Z">
        <w:r>
          <w:t>x</w:t>
        </w:r>
      </w:ins>
      <w:proofErr w:type="spellEnd"/>
      <w:ins w:id="98" w:author="Daniel Venmani (Nokia)" w:date="2024-03-29T11:21:00Z">
        <w:r w:rsidR="000E717B" w:rsidRPr="00935209">
          <w:tab/>
          <w:t>Existing features partly or fully covering the use case functionality</w:t>
        </w:r>
      </w:ins>
      <w:bookmarkEnd w:id="92"/>
      <w:ins w:id="99" w:author="Daniel Venmani (Nokia)" w:date="2024-03-29T14:21:00Z">
        <w:r w:rsidR="00B40EA2">
          <w:t xml:space="preserve"> from SA5 </w:t>
        </w:r>
      </w:ins>
      <w:ins w:id="100" w:author="Daniel Venmani (Nokia)" w:date="2024-03-29T14:24:00Z">
        <w:r w:rsidR="00B40EA2">
          <w:t>perspective</w:t>
        </w:r>
      </w:ins>
      <w:ins w:id="101" w:author="Daniel Venmani (Nokia)" w:date="2024-04-02T23:10:00Z">
        <w:r w:rsidR="004E7CB0">
          <w:t xml:space="preserve"> </w:t>
        </w:r>
      </w:ins>
      <w:ins w:id="102" w:author="Daniel Venmani (Nokia)" w:date="2024-04-02T23:11:00Z">
        <w:r w:rsidR="004E7CB0">
          <w:t>[</w:t>
        </w:r>
      </w:ins>
      <w:ins w:id="103" w:author="Daniel Venmani (Nokia)" w:date="2024-04-02T23:10:00Z">
        <w:r w:rsidR="004E7CB0">
          <w:t>2]</w:t>
        </w:r>
      </w:ins>
      <w:ins w:id="104" w:author="Daniel Venmani (Nokia)" w:date="2024-03-29T14:24:00Z">
        <w:r w:rsidR="00B40EA2">
          <w:t>.</w:t>
        </w:r>
      </w:ins>
    </w:p>
    <w:p w14:paraId="3F03A3B0" w14:textId="7DC0FF77" w:rsidR="000E717B" w:rsidRPr="00935209" w:rsidRDefault="000E717B" w:rsidP="000E717B">
      <w:pPr>
        <w:rPr>
          <w:ins w:id="105" w:author="Daniel Venmani (Nokia)" w:date="2024-03-29T11:21:00Z"/>
          <w:lang w:eastAsia="ko-KR"/>
        </w:rPr>
      </w:pPr>
      <w:ins w:id="106" w:author="Daniel Venmani (Nokia)" w:date="2024-03-29T11:21:00Z">
        <w:r w:rsidRPr="00935209">
          <w:rPr>
            <w:lang w:eastAsia="ko-KR"/>
          </w:rPr>
          <w:t xml:space="preserve">EE TS 28.310 </w:t>
        </w:r>
        <w:r>
          <w:rPr>
            <w:lang w:eastAsia="ko-KR"/>
          </w:rPr>
          <w:t>[</w:t>
        </w:r>
      </w:ins>
      <w:ins w:id="107" w:author="Daniel Venmani (Nokia)" w:date="2024-03-29T14:17:00Z">
        <w:r w:rsidR="00B40EA2">
          <w:rPr>
            <w:lang w:eastAsia="ko-KR"/>
          </w:rPr>
          <w:t>x</w:t>
        </w:r>
      </w:ins>
      <w:ins w:id="108" w:author="Daniel Venmani (Nokia)" w:date="2024-03-29T11:21:00Z">
        <w:r>
          <w:rPr>
            <w:lang w:eastAsia="ko-KR"/>
          </w:rPr>
          <w:t xml:space="preserve">] </w:t>
        </w:r>
        <w:r w:rsidRPr="00935209">
          <w:rPr>
            <w:lang w:eastAsia="ko-KR"/>
          </w:rPr>
          <w:t xml:space="preserve">specifies the work in 3GPP related to energy efficiency. It specifies use cases relating to energy efficiency such as switching off edges UPFs for low-latency communication in certain geographical areas when no user is actively using them. Based on the scenarios the document presents requirements to be considered to support energy efficiency. The main requirements among them are requirements related to Power, Energy and Environmental measurements as well as requirements concerning energy saving. </w:t>
        </w:r>
      </w:ins>
    </w:p>
    <w:p w14:paraId="09AB799F" w14:textId="77777777" w:rsidR="000E717B" w:rsidRDefault="000E717B" w:rsidP="000E717B">
      <w:pPr>
        <w:rPr>
          <w:ins w:id="109" w:author="Daniel Venmani (Nokia)" w:date="2024-03-29T16:46:00Z"/>
        </w:rPr>
      </w:pPr>
      <w:ins w:id="110" w:author="Daniel Venmani (Nokia)" w:date="2024-03-29T11:21:00Z">
        <w:r w:rsidRPr="00935209">
          <w:rPr>
            <w:lang w:eastAsia="ko-KR"/>
          </w:rPr>
          <w:t xml:space="preserve">This use case uses the existing 3GPP features as input for the </w:t>
        </w:r>
        <w:r w:rsidRPr="00935209">
          <w:t>application-level energy efficiency prediction, without providing an overlapping capability. In particular, the energy monitoring and optimization tasks in OAM cannot consider per application / session energy monitoring/</w:t>
        </w:r>
        <w:proofErr w:type="gramStart"/>
        <w:r w:rsidRPr="00935209">
          <w:t>predictions, and</w:t>
        </w:r>
        <w:proofErr w:type="gramEnd"/>
        <w:r w:rsidRPr="00935209">
          <w:t xml:space="preserve"> are limited to the energy calculation and monitoring per managed element (e.g. NG-RAN, UPF, slice...). </w:t>
        </w:r>
      </w:ins>
    </w:p>
    <w:p w14:paraId="1A474918" w14:textId="77777777" w:rsidR="00B23DA2" w:rsidRPr="00935209" w:rsidRDefault="00B23DA2" w:rsidP="00B23DA2">
      <w:pPr>
        <w:rPr>
          <w:ins w:id="111" w:author="Daniel Venmani (Nokia)" w:date="2024-03-29T16:46:00Z"/>
        </w:rPr>
      </w:pPr>
      <w:ins w:id="112" w:author="Daniel Venmani (Nokia)" w:date="2024-03-29T16:46:00Z">
        <w:r w:rsidRPr="00935209">
          <w:t>Based on operator policy and service agreement between the operator and application service provider, the 5G syst</w:t>
        </w:r>
        <w:r w:rsidRPr="00935209">
          <w:rPr>
            <w:rFonts w:eastAsia="SimSun"/>
            <w:lang w:eastAsia="zh-CN"/>
          </w:rPr>
          <w:t>e</w:t>
        </w:r>
        <w:r w:rsidRPr="00935209">
          <w:t xml:space="preserve">m shall be able to derive energy efficiency information for one or more application </w:t>
        </w:r>
        <w:proofErr w:type="gramStart"/>
        <w:r w:rsidRPr="00935209">
          <w:t>services, and</w:t>
        </w:r>
        <w:proofErr w:type="gramEnd"/>
        <w:r w:rsidRPr="00935209">
          <w:t xml:space="preserve"> expose energy efficiency information notifications to the application service provider.</w:t>
        </w:r>
      </w:ins>
    </w:p>
    <w:p w14:paraId="3BCBD7F0" w14:textId="77777777" w:rsidR="00B23DA2" w:rsidRPr="00935209" w:rsidRDefault="00B23DA2" w:rsidP="00B23DA2">
      <w:pPr>
        <w:pStyle w:val="NO"/>
        <w:rPr>
          <w:ins w:id="113" w:author="Daniel Venmani (Nokia)" w:date="2024-03-29T16:46:00Z"/>
        </w:rPr>
      </w:pPr>
      <w:ins w:id="114" w:author="Daniel Venmani (Nokia)" w:date="2024-03-29T16:46:00Z">
        <w:r w:rsidRPr="00935209">
          <w:rPr>
            <w:lang w:eastAsia="zh-CN"/>
          </w:rPr>
          <w:t>NOTE</w:t>
        </w:r>
        <w:r w:rsidRPr="00935209">
          <w:t>:</w:t>
        </w:r>
        <w:r>
          <w:rPr>
            <w:rFonts w:eastAsia="DengXian"/>
          </w:rPr>
          <w:tab/>
        </w:r>
        <w:r w:rsidRPr="00935209">
          <w:rPr>
            <w:rFonts w:eastAsia="DengXian"/>
          </w:rPr>
          <w:t xml:space="preserve">The granularity of energy efficiency information notifications could vary according to different situations, for example, application service energy consumption can be acquired based on </w:t>
        </w:r>
        <w:r w:rsidRPr="00935209">
          <w:t>means of averaging or applying a statistical model for the energy consumed by the application sessions within the application service in the service area</w:t>
        </w:r>
        <w:r w:rsidRPr="00935209">
          <w:rPr>
            <w:rFonts w:eastAsia="DengXian"/>
          </w:rPr>
          <w:t>, etc.</w:t>
        </w:r>
      </w:ins>
    </w:p>
    <w:p w14:paraId="1627F133" w14:textId="77777777" w:rsidR="00B23DA2" w:rsidRPr="00935209" w:rsidRDefault="00B23DA2" w:rsidP="00B23DA2">
      <w:pPr>
        <w:rPr>
          <w:ins w:id="115" w:author="Daniel Venmani (Nokia)" w:date="2024-03-29T16:46:00Z"/>
        </w:rPr>
      </w:pPr>
      <w:ins w:id="116" w:author="Daniel Venmani (Nokia)" w:date="2024-03-29T16:46:00Z">
        <w:r w:rsidRPr="00935209">
          <w:t xml:space="preserve">Based on operator policy and service agreement between the operator and application service provider, the 5G system shall be able to provide means to predict the energy efficiency per application </w:t>
        </w:r>
        <w:proofErr w:type="gramStart"/>
        <w:r w:rsidRPr="00935209">
          <w:t>service, and</w:t>
        </w:r>
        <w:proofErr w:type="gramEnd"/>
        <w:r w:rsidRPr="00935209">
          <w:t xml:space="preserve"> expose the predict</w:t>
        </w:r>
        <w:r>
          <w:t>ed</w:t>
        </w:r>
        <w:r w:rsidRPr="00935209">
          <w:t xml:space="preserve"> energy efficiency information to the application service provider.</w:t>
        </w:r>
      </w:ins>
    </w:p>
    <w:p w14:paraId="0012E140" w14:textId="155CF14B" w:rsidR="00B23DA2" w:rsidRPr="00935209" w:rsidRDefault="00B23DA2" w:rsidP="00B23DA2">
      <w:pPr>
        <w:rPr>
          <w:ins w:id="117" w:author="Daniel Venmani (Nokia)" w:date="2024-03-29T11:21:00Z"/>
          <w:lang w:eastAsia="zh-CN"/>
        </w:rPr>
      </w:pPr>
      <w:ins w:id="118" w:author="Daniel Venmani (Nokia)" w:date="2024-03-29T16:46:00Z">
        <w:r w:rsidRPr="00935209">
          <w:rPr>
            <w:lang w:eastAsia="ja-JP"/>
          </w:rPr>
          <w:t>Based on operator policy and service agreement between the operator and application service provider, the 5G system shall enable the application service provider to subscribe, update, and unsubscribe for energy efficiency information notifications.</w:t>
        </w:r>
      </w:ins>
    </w:p>
    <w:p w14:paraId="126584B5" w14:textId="209555E9" w:rsidR="000E717B" w:rsidRPr="00935209" w:rsidRDefault="00FC5F66" w:rsidP="000E717B">
      <w:pPr>
        <w:pStyle w:val="Heading3"/>
        <w:rPr>
          <w:ins w:id="119" w:author="Daniel Venmani (Nokia)" w:date="2024-03-29T11:21:00Z"/>
        </w:rPr>
      </w:pPr>
      <w:bookmarkStart w:id="120" w:name="_Toc154165227"/>
      <w:proofErr w:type="spellStart"/>
      <w:ins w:id="121" w:author="Daniel Venmani (Nokia)" w:date="2024-03-29T14:10:00Z">
        <w:r>
          <w:t>X</w:t>
        </w:r>
      </w:ins>
      <w:ins w:id="122" w:author="Daniel Venmani (Nokia)" w:date="2024-03-29T11:21:00Z">
        <w:r w:rsidR="000E717B" w:rsidRPr="00935209">
          <w:t>.</w:t>
        </w:r>
      </w:ins>
      <w:ins w:id="123" w:author="Daniel Venmani (Nokia)" w:date="2024-03-29T14:10:00Z">
        <w:r>
          <w:t>x</w:t>
        </w:r>
      </w:ins>
      <w:ins w:id="124" w:author="Daniel Venmani (Nokia)" w:date="2024-03-29T11:21:00Z">
        <w:r w:rsidR="000E717B" w:rsidRPr="00935209">
          <w:t>.</w:t>
        </w:r>
      </w:ins>
      <w:ins w:id="125" w:author="Daniel Venmani (Nokia)" w:date="2024-03-29T14:10:00Z">
        <w:r>
          <w:t>x</w:t>
        </w:r>
      </w:ins>
      <w:proofErr w:type="spellEnd"/>
      <w:ins w:id="126" w:author="Daniel Venmani (Nokia)" w:date="2024-03-29T11:21:00Z">
        <w:r w:rsidR="000E717B" w:rsidRPr="00935209">
          <w:tab/>
          <w:t>Potential new requirements needed to support the use case</w:t>
        </w:r>
      </w:ins>
      <w:bookmarkEnd w:id="120"/>
      <w:ins w:id="127" w:author="Daniel Venmani (Nokia)" w:date="2024-03-29T14:21:00Z">
        <w:r w:rsidR="00B40EA2">
          <w:t xml:space="preserve"> from SA</w:t>
        </w:r>
      </w:ins>
      <w:ins w:id="128" w:author="Daniel Venmani (Nokia)" w:date="2024-03-29T16:46:00Z">
        <w:r w:rsidR="00B23DA2">
          <w:t>4</w:t>
        </w:r>
      </w:ins>
      <w:ins w:id="129" w:author="Daniel Venmani (Nokia)" w:date="2024-03-29T14:21:00Z">
        <w:r w:rsidR="00B40EA2">
          <w:t xml:space="preserve"> </w:t>
        </w:r>
      </w:ins>
      <w:ins w:id="130" w:author="Daniel Venmani (Nokia)" w:date="2024-03-29T14:24:00Z">
        <w:r w:rsidR="00B40EA2">
          <w:t>perspective.</w:t>
        </w:r>
      </w:ins>
    </w:p>
    <w:p w14:paraId="036F0942" w14:textId="3CE7D502" w:rsidR="00B23DA2" w:rsidRDefault="00B23DA2" w:rsidP="00B23DA2">
      <w:pPr>
        <w:rPr>
          <w:ins w:id="131" w:author="Daniel Venmani (Nokia)" w:date="2024-03-29T16:54:00Z"/>
        </w:rPr>
      </w:pPr>
      <w:ins w:id="132" w:author="Daniel Venmani (Nokia)" w:date="2024-03-29T16:49:00Z">
        <w:r>
          <w:rPr>
            <w:lang w:eastAsia="zh-CN"/>
          </w:rPr>
          <w:t xml:space="preserve">Based on the </w:t>
        </w:r>
      </w:ins>
      <w:ins w:id="133" w:author="Daniel Venmani (Nokia)" w:date="2024-03-29T16:50:00Z">
        <w:r w:rsidRPr="00935209">
          <w:t>predict</w:t>
        </w:r>
        <w:r>
          <w:t>ed</w:t>
        </w:r>
        <w:r w:rsidRPr="00935209">
          <w:t xml:space="preserve"> energy efficiency information </w:t>
        </w:r>
      </w:ins>
      <w:ins w:id="134" w:author="Daniel Venmani (Nokia)" w:date="2024-03-29T16:51:00Z">
        <w:r>
          <w:rPr>
            <w:lang w:eastAsia="zh-CN"/>
          </w:rPr>
          <w:t>exposed</w:t>
        </w:r>
        <w:r>
          <w:rPr>
            <w:rFonts w:eastAsia="Yu Mincho"/>
            <w:lang w:eastAsia="ja-JP"/>
          </w:rPr>
          <w:t xml:space="preserve"> </w:t>
        </w:r>
      </w:ins>
      <w:ins w:id="135" w:author="Daniel Venmani (Nokia)" w:date="2024-03-29T16:50:00Z">
        <w:r>
          <w:rPr>
            <w:rFonts w:eastAsia="Yu Mincho"/>
            <w:lang w:eastAsia="ja-JP"/>
          </w:rPr>
          <w:t>from the 5G system</w:t>
        </w:r>
        <w:r>
          <w:t xml:space="preserve">, </w:t>
        </w:r>
        <w:r w:rsidRPr="00935209">
          <w:t>the application service provider</w:t>
        </w:r>
      </w:ins>
      <w:ins w:id="136" w:author="Daniel Venmani (Nokia)" w:date="2024-03-29T16:52:00Z">
        <w:r>
          <w:t xml:space="preserve"> shall be able to </w:t>
        </w:r>
      </w:ins>
      <w:ins w:id="137" w:author="Daniel Venmani (Nokia)" w:date="2024-03-29T16:54:00Z">
        <w:r w:rsidRPr="00935209">
          <w:t xml:space="preserve">adapt the application service parameters based on the </w:t>
        </w:r>
        <w:r>
          <w:t>5GS</w:t>
        </w:r>
        <w:r w:rsidRPr="00935209">
          <w:t xml:space="preserve"> feedback. Such adaptation of the application service parameters can be for instance the application server re-location to an edge data network to enhance the energy efficiency for the application</w:t>
        </w:r>
      </w:ins>
      <w:ins w:id="138" w:author="Daniel Venmani (Nokia)" w:date="2024-04-03T10:46:00Z">
        <w:r w:rsidR="00C478B3">
          <w:t xml:space="preserve">. </w:t>
        </w:r>
        <w:proofErr w:type="gramStart"/>
        <w:r w:rsidR="00C478B3">
          <w:t>In order to</w:t>
        </w:r>
        <w:proofErr w:type="gramEnd"/>
        <w:r w:rsidR="00C478B3">
          <w:t xml:space="preserve"> perform such operations, the application service provider shall </w:t>
        </w:r>
        <w:del w:id="139" w:author="Nikolai Leung" w:date="2024-04-09T00:17:00Z">
          <w:r w:rsidR="00C478B3" w:rsidDel="00A06C2F">
            <w:delText>expose</w:delText>
          </w:r>
        </w:del>
      </w:ins>
      <w:ins w:id="140" w:author="Nikolai Leung" w:date="2024-04-09T00:17:00Z">
        <w:r w:rsidR="00A06C2F">
          <w:t>use</w:t>
        </w:r>
      </w:ins>
      <w:ins w:id="141" w:author="Daniel Venmani (Nokia)" w:date="2024-04-03T10:46:00Z">
        <w:r w:rsidR="00C478B3">
          <w:t xml:space="preserve"> the relevant APIs </w:t>
        </w:r>
      </w:ins>
      <w:ins w:id="142" w:author="Nikolai Leung" w:date="2024-04-09T00:17:00Z">
        <w:r w:rsidR="00464539">
          <w:t>exposed by</w:t>
        </w:r>
      </w:ins>
      <w:ins w:id="143" w:author="Daniel Venmani (Nokia)" w:date="2024-04-03T10:46:00Z">
        <w:del w:id="144" w:author="Nikolai Leung" w:date="2024-04-09T00:17:00Z">
          <w:r w:rsidR="00C478B3" w:rsidDel="00464539">
            <w:delText>to</w:delText>
          </w:r>
        </w:del>
        <w:r w:rsidR="00C478B3">
          <w:t xml:space="preserve"> the 5G system operator</w:t>
        </w:r>
      </w:ins>
      <w:ins w:id="145" w:author="Daniel Venmani (Nokia)" w:date="2024-03-29T16:54:00Z">
        <w:r>
          <w:t xml:space="preserve">. </w:t>
        </w:r>
      </w:ins>
    </w:p>
    <w:p w14:paraId="7EC6ED9E" w14:textId="78818117" w:rsidR="002324F6" w:rsidRDefault="002324F6" w:rsidP="002324F6">
      <w:pPr>
        <w:rPr>
          <w:ins w:id="146" w:author="Daniel Venmani (Nokia)" w:date="2024-03-29T16:54:00Z"/>
          <w:lang w:eastAsia="zh-CN"/>
        </w:rPr>
      </w:pPr>
      <w:ins w:id="147" w:author="Daniel Venmani (Nokia)" w:date="2024-03-29T16:54:00Z">
        <w:r>
          <w:rPr>
            <w:rFonts w:eastAsia="Yu Mincho"/>
            <w:lang w:eastAsia="ja-JP"/>
          </w:rPr>
          <w:t xml:space="preserve">Based on the derived energy efficiency information notification </w:t>
        </w:r>
        <w:r w:rsidRPr="00935209">
          <w:t>for one or more application services</w:t>
        </w:r>
        <w:r>
          <w:rPr>
            <w:rFonts w:eastAsia="Yu Mincho"/>
            <w:lang w:eastAsia="ja-JP"/>
          </w:rPr>
          <w:t xml:space="preserve"> exposed from the 5G system, the application service provider shall be able to decide to dynamically switch to a </w:t>
        </w:r>
        <w:r w:rsidRPr="00935209">
          <w:rPr>
            <w:lang w:eastAsia="zh-CN"/>
          </w:rPr>
          <w:t xml:space="preserve">different service level, which may </w:t>
        </w:r>
      </w:ins>
      <w:ins w:id="148" w:author="Nikolai Leung" w:date="2024-04-09T00:20:00Z">
        <w:r w:rsidR="00D91C69">
          <w:rPr>
            <w:lang w:eastAsia="zh-CN"/>
          </w:rPr>
          <w:t>have</w:t>
        </w:r>
      </w:ins>
      <w:ins w:id="149" w:author="Daniel Venmani (Nokia)" w:date="2024-03-29T16:54:00Z">
        <w:del w:id="150" w:author="Nikolai Leung" w:date="2024-04-09T00:20:00Z">
          <w:r w:rsidRPr="00935209" w:rsidDel="00D91C69">
            <w:rPr>
              <w:lang w:eastAsia="zh-CN"/>
            </w:rPr>
            <w:delText>be</w:delText>
          </w:r>
        </w:del>
        <w:r w:rsidRPr="00935209">
          <w:rPr>
            <w:lang w:eastAsia="zh-CN"/>
          </w:rPr>
          <w:t xml:space="preserve"> different KPIs associated with the service</w:t>
        </w:r>
        <w:r>
          <w:rPr>
            <w:lang w:eastAsia="zh-CN"/>
          </w:rPr>
          <w:t>.</w:t>
        </w:r>
      </w:ins>
      <w:ins w:id="151" w:author="Daniel Venmani (Nokia)" w:date="2024-04-03T10:46:00Z">
        <w:r w:rsidR="00C478B3">
          <w:rPr>
            <w:lang w:eastAsia="zh-CN"/>
          </w:rPr>
          <w:t xml:space="preserve"> </w:t>
        </w:r>
      </w:ins>
      <w:ins w:id="152" w:author="Nikolai Leung" w:date="2024-04-09T00:19:00Z">
        <w:r w:rsidR="00095E63">
          <w:rPr>
            <w:lang w:eastAsia="zh-CN"/>
          </w:rPr>
          <w:t>The</w:t>
        </w:r>
      </w:ins>
      <w:ins w:id="153" w:author="Nikolai Leung" w:date="2024-04-09T00:20:00Z">
        <w:r w:rsidR="009E7562">
          <w:rPr>
            <w:lang w:eastAsia="zh-CN"/>
          </w:rPr>
          <w:t xml:space="preserve"> </w:t>
        </w:r>
      </w:ins>
      <w:ins w:id="154" w:author="Nikolai Leung" w:date="2024-04-09T00:21:00Z">
        <w:r w:rsidR="009E7562">
          <w:rPr>
            <w:lang w:eastAsia="zh-CN"/>
          </w:rPr>
          <w:t xml:space="preserve">switching of service level </w:t>
        </w:r>
      </w:ins>
      <w:ins w:id="155" w:author="Nikolai Leung" w:date="2024-04-09T00:50:00Z">
        <w:r w:rsidR="00C76B2E">
          <w:rPr>
            <w:lang w:eastAsia="zh-CN"/>
          </w:rPr>
          <w:t>applies</w:t>
        </w:r>
      </w:ins>
      <w:ins w:id="156" w:author="Nikolai Leung" w:date="2024-04-09T00:21:00Z">
        <w:r w:rsidR="00C17A57">
          <w:rPr>
            <w:lang w:eastAsia="zh-CN"/>
          </w:rPr>
          <w:t xml:space="preserve"> across all users</w:t>
        </w:r>
      </w:ins>
      <w:ins w:id="157" w:author="Nikolai Leung" w:date="2024-04-09T00:50:00Z">
        <w:r w:rsidR="00C76B2E">
          <w:rPr>
            <w:lang w:eastAsia="zh-CN"/>
          </w:rPr>
          <w:t>/UEs</w:t>
        </w:r>
      </w:ins>
      <w:ins w:id="158" w:author="Nikolai Leung" w:date="2024-04-09T00:21:00Z">
        <w:r w:rsidR="00C17A57">
          <w:rPr>
            <w:lang w:eastAsia="zh-CN"/>
          </w:rPr>
          <w:t xml:space="preserve"> subscribed to the </w:t>
        </w:r>
      </w:ins>
      <w:ins w:id="159" w:author="Nikolai Leung" w:date="2024-04-09T00:23:00Z">
        <w:r w:rsidR="0028348C">
          <w:rPr>
            <w:lang w:eastAsia="zh-CN"/>
          </w:rPr>
          <w:t xml:space="preserve">application </w:t>
        </w:r>
      </w:ins>
      <w:ins w:id="160" w:author="Nikolai Leung" w:date="2024-04-09T00:21:00Z">
        <w:r w:rsidR="00C17A57">
          <w:rPr>
            <w:lang w:eastAsia="zh-CN"/>
          </w:rPr>
          <w:t>service</w:t>
        </w:r>
      </w:ins>
      <w:ins w:id="161" w:author="Nikolai Leung" w:date="2024-04-09T00:23:00Z">
        <w:r w:rsidR="0028348C">
          <w:rPr>
            <w:lang w:eastAsia="zh-CN"/>
          </w:rPr>
          <w:t>.</w:t>
        </w:r>
      </w:ins>
      <w:ins w:id="162" w:author="Nikolai Leung" w:date="2024-04-09T00:21:00Z">
        <w:r w:rsidR="00C17A57">
          <w:rPr>
            <w:lang w:eastAsia="zh-CN"/>
          </w:rPr>
          <w:t xml:space="preserve"> </w:t>
        </w:r>
      </w:ins>
      <w:ins w:id="163" w:author="Nikolai Leung" w:date="2024-04-09T00:19:00Z">
        <w:r w:rsidR="00095E63">
          <w:rPr>
            <w:lang w:eastAsia="zh-CN"/>
          </w:rPr>
          <w:t xml:space="preserve"> </w:t>
        </w:r>
      </w:ins>
      <w:proofErr w:type="gramStart"/>
      <w:ins w:id="164" w:author="Daniel Venmani (Nokia)" w:date="2024-04-03T10:46:00Z">
        <w:r w:rsidR="00C478B3">
          <w:t>In order to</w:t>
        </w:r>
        <w:proofErr w:type="gramEnd"/>
        <w:r w:rsidR="00C478B3">
          <w:t xml:space="preserve"> perform such operations, the application service provider shall </w:t>
        </w:r>
      </w:ins>
      <w:ins w:id="165" w:author="Nikolai Leung" w:date="2024-04-09T00:18:00Z">
        <w:r w:rsidR="00653755">
          <w:t>use</w:t>
        </w:r>
      </w:ins>
      <w:ins w:id="166" w:author="Daniel Venmani (Nokia)" w:date="2024-04-03T10:46:00Z">
        <w:del w:id="167" w:author="Nikolai Leung" w:date="2024-04-09T00:18:00Z">
          <w:r w:rsidR="00C478B3" w:rsidDel="00653755">
            <w:delText>expose</w:delText>
          </w:r>
        </w:del>
        <w:r w:rsidR="00C478B3">
          <w:t xml:space="preserve"> the relevant APIs </w:t>
        </w:r>
      </w:ins>
      <w:ins w:id="168" w:author="Nikolai Leung" w:date="2024-04-09T00:18:00Z">
        <w:r w:rsidR="00653755">
          <w:t>exposed by</w:t>
        </w:r>
      </w:ins>
      <w:ins w:id="169" w:author="Daniel Venmani (Nokia)" w:date="2024-04-03T10:46:00Z">
        <w:del w:id="170" w:author="Nikolai Leung" w:date="2024-04-09T00:18:00Z">
          <w:r w:rsidR="00C478B3" w:rsidDel="00653755">
            <w:delText>to</w:delText>
          </w:r>
        </w:del>
        <w:r w:rsidR="00C478B3">
          <w:t xml:space="preserve"> the 5G system operator. </w:t>
        </w:r>
      </w:ins>
      <w:ins w:id="171" w:author="Daniel Venmani (Nokia)" w:date="2024-03-29T16:54:00Z">
        <w:r>
          <w:rPr>
            <w:lang w:eastAsia="zh-CN"/>
          </w:rPr>
          <w:t xml:space="preserve"> </w:t>
        </w:r>
      </w:ins>
    </w:p>
    <w:p w14:paraId="52DA921F" w14:textId="77777777" w:rsidR="00B23DA2" w:rsidRPr="00935209" w:rsidRDefault="00B23DA2" w:rsidP="00B23DA2">
      <w:pPr>
        <w:rPr>
          <w:ins w:id="172" w:author="Daniel Venmani (Nokia)" w:date="2024-03-29T16:44:00Z"/>
          <w:rFonts w:eastAsia="Yu Mincho"/>
          <w:lang w:eastAsia="ja-JP"/>
        </w:rPr>
      </w:pPr>
    </w:p>
    <w:tbl>
      <w:tblPr>
        <w:tblStyle w:val="TableGrid"/>
        <w:tblW w:w="0" w:type="auto"/>
        <w:shd w:val="clear" w:color="auto" w:fill="FFFF00"/>
        <w:tblLook w:val="04A0" w:firstRow="1" w:lastRow="0" w:firstColumn="1" w:lastColumn="0" w:noHBand="0" w:noVBand="1"/>
      </w:tblPr>
      <w:tblGrid>
        <w:gridCol w:w="9639"/>
      </w:tblGrid>
      <w:tr w:rsidR="00AE152B" w14:paraId="129CFF1C" w14:textId="77777777" w:rsidTr="00624DAF">
        <w:tc>
          <w:tcPr>
            <w:tcW w:w="9639" w:type="dxa"/>
            <w:tcBorders>
              <w:top w:val="nil"/>
              <w:left w:val="nil"/>
              <w:bottom w:val="nil"/>
              <w:right w:val="nil"/>
            </w:tcBorders>
            <w:shd w:val="clear" w:color="auto" w:fill="FFFF00"/>
          </w:tcPr>
          <w:p w14:paraId="7C6A3C6C" w14:textId="77777777" w:rsidR="00AE152B" w:rsidRDefault="00AE152B" w:rsidP="00624DAF">
            <w:pPr>
              <w:pStyle w:val="Heading2"/>
              <w:ind w:left="0" w:firstLine="0"/>
              <w:jc w:val="center"/>
              <w:rPr>
                <w:lang w:eastAsia="ko-KR"/>
              </w:rPr>
            </w:pPr>
            <w:r>
              <w:rPr>
                <w:lang w:eastAsia="ko-KR"/>
              </w:rPr>
              <w:t>End of change</w:t>
            </w:r>
          </w:p>
        </w:tc>
      </w:tr>
    </w:tbl>
    <w:p w14:paraId="4F7FE966" w14:textId="1710E528" w:rsidR="009F55BB" w:rsidRDefault="009F55BB" w:rsidP="00E759F5">
      <w:pPr>
        <w:pStyle w:val="B1"/>
        <w:rPr>
          <w:ins w:id="173" w:author="Daniel Venmani (Nokia)" w:date="2024-03-29T10:34:00Z"/>
          <w:noProof/>
        </w:rPr>
      </w:pPr>
    </w:p>
    <w:tbl>
      <w:tblPr>
        <w:tblStyle w:val="TableGrid"/>
        <w:tblW w:w="0" w:type="auto"/>
        <w:shd w:val="clear" w:color="auto" w:fill="FFFF00"/>
        <w:tblLook w:val="04A0" w:firstRow="1" w:lastRow="0" w:firstColumn="1" w:lastColumn="0" w:noHBand="0" w:noVBand="1"/>
      </w:tblPr>
      <w:tblGrid>
        <w:gridCol w:w="9639"/>
      </w:tblGrid>
      <w:tr w:rsidR="009B303B" w14:paraId="1715B96D" w14:textId="77777777" w:rsidTr="00C82FA7">
        <w:tc>
          <w:tcPr>
            <w:tcW w:w="9639" w:type="dxa"/>
            <w:tcBorders>
              <w:top w:val="nil"/>
              <w:left w:val="nil"/>
              <w:bottom w:val="nil"/>
              <w:right w:val="nil"/>
            </w:tcBorders>
            <w:shd w:val="clear" w:color="auto" w:fill="FFFF00"/>
          </w:tcPr>
          <w:p w14:paraId="09943DDB" w14:textId="45810626" w:rsidR="009B303B" w:rsidRDefault="009B303B" w:rsidP="00C82FA7">
            <w:pPr>
              <w:pStyle w:val="Heading2"/>
              <w:ind w:left="0" w:firstLine="0"/>
              <w:jc w:val="center"/>
              <w:rPr>
                <w:lang w:eastAsia="ko-KR"/>
              </w:rPr>
            </w:pPr>
            <w:r>
              <w:rPr>
                <w:lang w:eastAsia="ko-KR"/>
              </w:rPr>
              <w:lastRenderedPageBreak/>
              <w:t>2</w:t>
            </w:r>
            <w:r>
              <w:rPr>
                <w:vertAlign w:val="superscript"/>
                <w:lang w:eastAsia="ko-KR"/>
              </w:rPr>
              <w:t>nd</w:t>
            </w:r>
            <w:r>
              <w:rPr>
                <w:lang w:eastAsia="ko-KR"/>
              </w:rPr>
              <w:t xml:space="preserve"> Change</w:t>
            </w:r>
          </w:p>
        </w:tc>
      </w:tr>
    </w:tbl>
    <w:p w14:paraId="6DBD9A91" w14:textId="2E64EBC7" w:rsidR="009B303B" w:rsidDel="00B40EA2" w:rsidRDefault="009B303B" w:rsidP="00E759F5">
      <w:pPr>
        <w:pStyle w:val="B1"/>
        <w:rPr>
          <w:del w:id="174" w:author="Daniel Venmani (Nokia)" w:date="2024-03-29T14:24:00Z"/>
          <w:noProof/>
        </w:rPr>
      </w:pPr>
    </w:p>
    <w:p w14:paraId="1987C09E" w14:textId="07E06F9C" w:rsidR="009B303B" w:rsidRDefault="009B303B" w:rsidP="009B303B">
      <w:pPr>
        <w:pStyle w:val="Heading9"/>
        <w:rPr>
          <w:ins w:id="175" w:author="Daniel Venmani (Nokia)" w:date="2024-03-29T10:36:00Z"/>
        </w:rPr>
      </w:pPr>
      <w:ins w:id="176" w:author="Daniel Venmani (Nokia)" w:date="2024-03-29T10:35:00Z">
        <w:r>
          <w:t xml:space="preserve">X. References </w:t>
        </w:r>
      </w:ins>
    </w:p>
    <w:p w14:paraId="22D7947C" w14:textId="1119D52E" w:rsidR="009B303B" w:rsidRDefault="009B303B" w:rsidP="009B303B">
      <w:pPr>
        <w:pStyle w:val="EX"/>
        <w:rPr>
          <w:ins w:id="177" w:author="Daniel Venmani (Nokia)" w:date="2024-03-29T14:16:00Z"/>
        </w:rPr>
      </w:pPr>
      <w:bookmarkStart w:id="178" w:name="MCCTEMPBM_00000023"/>
      <w:ins w:id="179" w:author="Daniel Venmani (Nokia)" w:date="2024-03-29T10:36:00Z">
        <w:r w:rsidRPr="005130C9">
          <w:t>[</w:t>
        </w:r>
      </w:ins>
      <w:ins w:id="180" w:author="Daniel Venmani (Nokia)" w:date="2024-03-29T14:10:00Z">
        <w:r w:rsidR="00FC5F66">
          <w:t>x</w:t>
        </w:r>
      </w:ins>
      <w:ins w:id="181" w:author="Daniel Venmani (Nokia)" w:date="2024-03-29T10:36:00Z">
        <w:r w:rsidRPr="005130C9">
          <w:t>]</w:t>
        </w:r>
        <w:r w:rsidRPr="005130C9">
          <w:tab/>
          <w:t>3GPP</w:t>
        </w:r>
        <w:r>
          <w:t> TS 2</w:t>
        </w:r>
      </w:ins>
      <w:ins w:id="182" w:author="Daniel Venmani (Nokia)" w:date="2024-03-29T11:24:00Z">
        <w:r w:rsidR="000E717B">
          <w:t>2</w:t>
        </w:r>
      </w:ins>
      <w:ins w:id="183" w:author="Daniel Venmani (Nokia)" w:date="2024-03-29T10:36:00Z">
        <w:r>
          <w:t>.</w:t>
        </w:r>
      </w:ins>
      <w:ins w:id="184" w:author="Daniel Venmani (Nokia)" w:date="2024-03-29T11:24:00Z">
        <w:r w:rsidR="000E717B">
          <w:t>882</w:t>
        </w:r>
      </w:ins>
      <w:ins w:id="185" w:author="Daniel Venmani (Nokia)" w:date="2024-03-29T10:36:00Z">
        <w:r>
          <w:t>: "</w:t>
        </w:r>
      </w:ins>
      <w:ins w:id="186" w:author="Daniel Venmani (Nokia)" w:date="2024-03-29T11:25:00Z">
        <w:r w:rsidR="000E717B" w:rsidRPr="000E717B">
          <w:t xml:space="preserve"> Study on Energy Efficiency as a service </w:t>
        </w:r>
        <w:proofErr w:type="gramStart"/>
        <w:r w:rsidR="000E717B" w:rsidRPr="000E717B">
          <w:t>criteria</w:t>
        </w:r>
      </w:ins>
      <w:proofErr w:type="gramEnd"/>
      <w:ins w:id="187" w:author="Daniel Venmani (Nokia)" w:date="2024-03-29T10:36:00Z">
        <w:r>
          <w:t>".</w:t>
        </w:r>
      </w:ins>
    </w:p>
    <w:p w14:paraId="060F88DB" w14:textId="344B0474" w:rsidR="00B40EA2" w:rsidRPr="005130C9" w:rsidRDefault="00B40EA2" w:rsidP="009B303B">
      <w:pPr>
        <w:pStyle w:val="EX"/>
        <w:rPr>
          <w:ins w:id="188" w:author="Daniel Venmani (Nokia)" w:date="2024-03-29T10:36:00Z"/>
        </w:rPr>
      </w:pPr>
      <w:ins w:id="189" w:author="Daniel Venmani (Nokia)" w:date="2024-03-29T14:17:00Z">
        <w:r>
          <w:t xml:space="preserve">[x]                       </w:t>
        </w:r>
      </w:ins>
      <w:ins w:id="190" w:author="Daniel Venmani (Nokia)" w:date="2024-03-29T14:16:00Z">
        <w:r w:rsidRPr="00935209">
          <w:t>3GPP TS 28.310: "Management and orchestration; Energy efficiency of 5G".</w:t>
        </w:r>
      </w:ins>
    </w:p>
    <w:tbl>
      <w:tblPr>
        <w:tblStyle w:val="TableGrid"/>
        <w:tblW w:w="0" w:type="auto"/>
        <w:shd w:val="clear" w:color="auto" w:fill="FFFF00"/>
        <w:tblLook w:val="04A0" w:firstRow="1" w:lastRow="0" w:firstColumn="1" w:lastColumn="0" w:noHBand="0" w:noVBand="1"/>
      </w:tblPr>
      <w:tblGrid>
        <w:gridCol w:w="9639"/>
      </w:tblGrid>
      <w:tr w:rsidR="009B303B" w14:paraId="5D638FB1" w14:textId="77777777" w:rsidTr="00C82FA7">
        <w:tc>
          <w:tcPr>
            <w:tcW w:w="9639" w:type="dxa"/>
            <w:tcBorders>
              <w:top w:val="nil"/>
              <w:left w:val="nil"/>
              <w:bottom w:val="nil"/>
              <w:right w:val="nil"/>
            </w:tcBorders>
            <w:shd w:val="clear" w:color="auto" w:fill="FFFF00"/>
          </w:tcPr>
          <w:bookmarkEnd w:id="178"/>
          <w:p w14:paraId="0170BF32" w14:textId="77777777" w:rsidR="009B303B" w:rsidRDefault="009B303B" w:rsidP="00C82FA7">
            <w:pPr>
              <w:pStyle w:val="Heading2"/>
              <w:ind w:left="0" w:firstLine="0"/>
              <w:jc w:val="center"/>
              <w:rPr>
                <w:lang w:eastAsia="ko-KR"/>
              </w:rPr>
            </w:pPr>
            <w:r>
              <w:rPr>
                <w:lang w:eastAsia="ko-KR"/>
              </w:rPr>
              <w:t>End of change</w:t>
            </w:r>
          </w:p>
        </w:tc>
      </w:tr>
    </w:tbl>
    <w:p w14:paraId="6DED70BE" w14:textId="77777777" w:rsidR="009B303B" w:rsidRDefault="009B303B" w:rsidP="00E759F5">
      <w:pPr>
        <w:pStyle w:val="B1"/>
        <w:rPr>
          <w:noProof/>
        </w:rPr>
      </w:pPr>
    </w:p>
    <w:sectPr w:rsidR="009B303B" w:rsidSect="0068628E">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5164" w14:textId="77777777" w:rsidR="0068628E" w:rsidRDefault="0068628E">
      <w:r>
        <w:separator/>
      </w:r>
    </w:p>
  </w:endnote>
  <w:endnote w:type="continuationSeparator" w:id="0">
    <w:p w14:paraId="490D5C0C" w14:textId="77777777" w:rsidR="0068628E" w:rsidRDefault="0068628E">
      <w:r>
        <w:continuationSeparator/>
      </w:r>
    </w:p>
  </w:endnote>
  <w:endnote w:type="continuationNotice" w:id="1">
    <w:p w14:paraId="78995E84" w14:textId="77777777" w:rsidR="0068628E" w:rsidRDefault="006862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A2EA" w14:textId="77777777" w:rsidR="0068628E" w:rsidRDefault="0068628E">
      <w:r>
        <w:separator/>
      </w:r>
    </w:p>
  </w:footnote>
  <w:footnote w:type="continuationSeparator" w:id="0">
    <w:p w14:paraId="45E606D4" w14:textId="77777777" w:rsidR="0068628E" w:rsidRDefault="0068628E">
      <w:r>
        <w:continuationSeparator/>
      </w:r>
    </w:p>
  </w:footnote>
  <w:footnote w:type="continuationNotice" w:id="1">
    <w:p w14:paraId="4513FF6F" w14:textId="77777777" w:rsidR="0068628E" w:rsidRDefault="0068628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82786"/>
    <w:multiLevelType w:val="hybridMultilevel"/>
    <w:tmpl w:val="DFF0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752B8"/>
    <w:multiLevelType w:val="hybridMultilevel"/>
    <w:tmpl w:val="31F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39E8470F"/>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5"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07013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892136"/>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635C0D84"/>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0" w15:restartNumberingAfterBreak="0">
    <w:nsid w:val="71367AF8"/>
    <w:multiLevelType w:val="hybridMultilevel"/>
    <w:tmpl w:val="A8487D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755F18CC"/>
    <w:multiLevelType w:val="hybridMultilevel"/>
    <w:tmpl w:val="7CFEB8F8"/>
    <w:lvl w:ilvl="0" w:tplc="926E0BF8">
      <w:numFmt w:val="bullet"/>
      <w:lvlText w:val=""/>
      <w:lvlJc w:val="left"/>
      <w:pPr>
        <w:ind w:left="460" w:hanging="360"/>
      </w:pPr>
      <w:rPr>
        <w:rFonts w:ascii="Symbol" w:eastAsiaTheme="minorEastAsia"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2"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784348854">
    <w:abstractNumId w:val="12"/>
  </w:num>
  <w:num w:numId="2" w16cid:durableId="241447477">
    <w:abstractNumId w:val="2"/>
  </w:num>
  <w:num w:numId="3" w16cid:durableId="358899109">
    <w:abstractNumId w:val="3"/>
  </w:num>
  <w:num w:numId="4" w16cid:durableId="1916281196">
    <w:abstractNumId w:val="9"/>
  </w:num>
  <w:num w:numId="5" w16cid:durableId="1715812807">
    <w:abstractNumId w:val="4"/>
  </w:num>
  <w:num w:numId="6" w16cid:durableId="1746488215">
    <w:abstractNumId w:val="8"/>
  </w:num>
  <w:num w:numId="7" w16cid:durableId="1254125509">
    <w:abstractNumId w:val="7"/>
  </w:num>
  <w:num w:numId="8" w16cid:durableId="2097894740">
    <w:abstractNumId w:val="6"/>
  </w:num>
  <w:num w:numId="9" w16cid:durableId="1597052917">
    <w:abstractNumId w:val="11"/>
  </w:num>
  <w:num w:numId="10" w16cid:durableId="39017189">
    <w:abstractNumId w:val="5"/>
  </w:num>
  <w:num w:numId="11" w16cid:durableId="69355735">
    <w:abstractNumId w:val="1"/>
  </w:num>
  <w:num w:numId="12" w16cid:durableId="1078286361">
    <w:abstractNumId w:val="0"/>
  </w:num>
  <w:num w:numId="13" w16cid:durableId="2027834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Venmani (Nokia)">
    <w15:presenceInfo w15:providerId="AD" w15:userId="S::daniel.venmani@nokia.com::dd9b7044-b6df-47d3-9724-1436acd60cae"/>
  </w15:person>
  <w15:person w15:author="Nikolai Leung">
    <w15:presenceInfo w15:providerId="AD" w15:userId="S::nleung@qti.qualcomm.com::5a841b54-124a-4321-8d48-d4d361d24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778"/>
    <w:rsid w:val="00022E4A"/>
    <w:rsid w:val="00030AEB"/>
    <w:rsid w:val="00066B09"/>
    <w:rsid w:val="0007169B"/>
    <w:rsid w:val="00095E63"/>
    <w:rsid w:val="000A6394"/>
    <w:rsid w:val="000B6F1A"/>
    <w:rsid w:val="000B7FED"/>
    <w:rsid w:val="000C038A"/>
    <w:rsid w:val="000C6598"/>
    <w:rsid w:val="000D44B3"/>
    <w:rsid w:val="000D44B8"/>
    <w:rsid w:val="000E3B12"/>
    <w:rsid w:val="000E717B"/>
    <w:rsid w:val="000F1678"/>
    <w:rsid w:val="00145D43"/>
    <w:rsid w:val="00147D72"/>
    <w:rsid w:val="001769BC"/>
    <w:rsid w:val="001851C3"/>
    <w:rsid w:val="00192BDF"/>
    <w:rsid w:val="00192C46"/>
    <w:rsid w:val="001976AF"/>
    <w:rsid w:val="001A08B3"/>
    <w:rsid w:val="001A1B7D"/>
    <w:rsid w:val="001A7B60"/>
    <w:rsid w:val="001B52F0"/>
    <w:rsid w:val="001B7A65"/>
    <w:rsid w:val="001C77DE"/>
    <w:rsid w:val="001E41F3"/>
    <w:rsid w:val="00214CA2"/>
    <w:rsid w:val="00222993"/>
    <w:rsid w:val="002324F6"/>
    <w:rsid w:val="00246684"/>
    <w:rsid w:val="0025406B"/>
    <w:rsid w:val="0026004D"/>
    <w:rsid w:val="002640DD"/>
    <w:rsid w:val="00275D12"/>
    <w:rsid w:val="0028348C"/>
    <w:rsid w:val="00283705"/>
    <w:rsid w:val="00284FEB"/>
    <w:rsid w:val="002860C4"/>
    <w:rsid w:val="002A790C"/>
    <w:rsid w:val="002B0D6B"/>
    <w:rsid w:val="002B5741"/>
    <w:rsid w:val="002B7470"/>
    <w:rsid w:val="002C2441"/>
    <w:rsid w:val="002D4F97"/>
    <w:rsid w:val="002E472E"/>
    <w:rsid w:val="00305409"/>
    <w:rsid w:val="00315919"/>
    <w:rsid w:val="003226B1"/>
    <w:rsid w:val="00341CC5"/>
    <w:rsid w:val="00347DF7"/>
    <w:rsid w:val="00353222"/>
    <w:rsid w:val="003609EF"/>
    <w:rsid w:val="0036231A"/>
    <w:rsid w:val="00373706"/>
    <w:rsid w:val="00374DD4"/>
    <w:rsid w:val="00382273"/>
    <w:rsid w:val="003A4DB5"/>
    <w:rsid w:val="003E1A36"/>
    <w:rsid w:val="003E5CA1"/>
    <w:rsid w:val="003F27D7"/>
    <w:rsid w:val="00405921"/>
    <w:rsid w:val="00410371"/>
    <w:rsid w:val="004141E4"/>
    <w:rsid w:val="004205FC"/>
    <w:rsid w:val="004242F1"/>
    <w:rsid w:val="00424706"/>
    <w:rsid w:val="00442C74"/>
    <w:rsid w:val="00464539"/>
    <w:rsid w:val="00471855"/>
    <w:rsid w:val="0048625E"/>
    <w:rsid w:val="00490339"/>
    <w:rsid w:val="00496574"/>
    <w:rsid w:val="004B6AB6"/>
    <w:rsid w:val="004B75B7"/>
    <w:rsid w:val="004C0760"/>
    <w:rsid w:val="004C6023"/>
    <w:rsid w:val="004C6A88"/>
    <w:rsid w:val="004C7255"/>
    <w:rsid w:val="004E7CB0"/>
    <w:rsid w:val="0050340E"/>
    <w:rsid w:val="0051407A"/>
    <w:rsid w:val="005141D9"/>
    <w:rsid w:val="0051580D"/>
    <w:rsid w:val="00521D3E"/>
    <w:rsid w:val="005252DB"/>
    <w:rsid w:val="0053677B"/>
    <w:rsid w:val="00547111"/>
    <w:rsid w:val="00592D74"/>
    <w:rsid w:val="005A3B28"/>
    <w:rsid w:val="005C75F3"/>
    <w:rsid w:val="005E2C44"/>
    <w:rsid w:val="005F29DA"/>
    <w:rsid w:val="00620B68"/>
    <w:rsid w:val="00621188"/>
    <w:rsid w:val="006257ED"/>
    <w:rsid w:val="00637A24"/>
    <w:rsid w:val="0064058D"/>
    <w:rsid w:val="00653755"/>
    <w:rsid w:val="00653DE4"/>
    <w:rsid w:val="006657EA"/>
    <w:rsid w:val="00665C47"/>
    <w:rsid w:val="00674256"/>
    <w:rsid w:val="00683DAD"/>
    <w:rsid w:val="0068628E"/>
    <w:rsid w:val="0069102E"/>
    <w:rsid w:val="00692230"/>
    <w:rsid w:val="00692C8E"/>
    <w:rsid w:val="00695808"/>
    <w:rsid w:val="006A36F6"/>
    <w:rsid w:val="006B46FB"/>
    <w:rsid w:val="006B481D"/>
    <w:rsid w:val="006E214C"/>
    <w:rsid w:val="006E21FB"/>
    <w:rsid w:val="006F3F15"/>
    <w:rsid w:val="006F5CDB"/>
    <w:rsid w:val="00714E0A"/>
    <w:rsid w:val="00723794"/>
    <w:rsid w:val="00731C33"/>
    <w:rsid w:val="00736194"/>
    <w:rsid w:val="00744731"/>
    <w:rsid w:val="0075270A"/>
    <w:rsid w:val="007543E9"/>
    <w:rsid w:val="0076054D"/>
    <w:rsid w:val="007642B0"/>
    <w:rsid w:val="0077087C"/>
    <w:rsid w:val="007712DD"/>
    <w:rsid w:val="007757CE"/>
    <w:rsid w:val="00781BF3"/>
    <w:rsid w:val="00792342"/>
    <w:rsid w:val="007977A8"/>
    <w:rsid w:val="007B366A"/>
    <w:rsid w:val="007B512A"/>
    <w:rsid w:val="007C2097"/>
    <w:rsid w:val="007D546B"/>
    <w:rsid w:val="007D6A07"/>
    <w:rsid w:val="007E3217"/>
    <w:rsid w:val="007F7259"/>
    <w:rsid w:val="008040A8"/>
    <w:rsid w:val="0080728E"/>
    <w:rsid w:val="00816F16"/>
    <w:rsid w:val="008279FA"/>
    <w:rsid w:val="00827DA6"/>
    <w:rsid w:val="008419A9"/>
    <w:rsid w:val="008451F3"/>
    <w:rsid w:val="00847FDB"/>
    <w:rsid w:val="0085145F"/>
    <w:rsid w:val="008626E7"/>
    <w:rsid w:val="00870EE7"/>
    <w:rsid w:val="00876CE5"/>
    <w:rsid w:val="008863B9"/>
    <w:rsid w:val="008A45A6"/>
    <w:rsid w:val="008B11E7"/>
    <w:rsid w:val="008B239A"/>
    <w:rsid w:val="008C0EC5"/>
    <w:rsid w:val="008D3CCC"/>
    <w:rsid w:val="008E2269"/>
    <w:rsid w:val="008F20C0"/>
    <w:rsid w:val="008F3789"/>
    <w:rsid w:val="008F686C"/>
    <w:rsid w:val="009111D1"/>
    <w:rsid w:val="0091225A"/>
    <w:rsid w:val="009148DE"/>
    <w:rsid w:val="009214C0"/>
    <w:rsid w:val="00934B5A"/>
    <w:rsid w:val="00941E30"/>
    <w:rsid w:val="00953436"/>
    <w:rsid w:val="00956FDE"/>
    <w:rsid w:val="0096172E"/>
    <w:rsid w:val="00972521"/>
    <w:rsid w:val="009777D9"/>
    <w:rsid w:val="00984262"/>
    <w:rsid w:val="00991B88"/>
    <w:rsid w:val="009973B1"/>
    <w:rsid w:val="009A5753"/>
    <w:rsid w:val="009A579D"/>
    <w:rsid w:val="009B303B"/>
    <w:rsid w:val="009D3354"/>
    <w:rsid w:val="009D4ADD"/>
    <w:rsid w:val="009E298B"/>
    <w:rsid w:val="009E3297"/>
    <w:rsid w:val="009E7562"/>
    <w:rsid w:val="009E7EC0"/>
    <w:rsid w:val="009F1767"/>
    <w:rsid w:val="009F55BB"/>
    <w:rsid w:val="009F734F"/>
    <w:rsid w:val="00A055D4"/>
    <w:rsid w:val="00A06C2F"/>
    <w:rsid w:val="00A246B6"/>
    <w:rsid w:val="00A3047E"/>
    <w:rsid w:val="00A3277A"/>
    <w:rsid w:val="00A41547"/>
    <w:rsid w:val="00A47E70"/>
    <w:rsid w:val="00A50CF0"/>
    <w:rsid w:val="00A60A57"/>
    <w:rsid w:val="00A7671C"/>
    <w:rsid w:val="00A94472"/>
    <w:rsid w:val="00AA2CBC"/>
    <w:rsid w:val="00AC43D3"/>
    <w:rsid w:val="00AC5820"/>
    <w:rsid w:val="00AC5C12"/>
    <w:rsid w:val="00AD1CD8"/>
    <w:rsid w:val="00AE152B"/>
    <w:rsid w:val="00AE6C0C"/>
    <w:rsid w:val="00B16EA6"/>
    <w:rsid w:val="00B17DC1"/>
    <w:rsid w:val="00B23DA2"/>
    <w:rsid w:val="00B258BB"/>
    <w:rsid w:val="00B34B04"/>
    <w:rsid w:val="00B353E5"/>
    <w:rsid w:val="00B40EA2"/>
    <w:rsid w:val="00B44CC9"/>
    <w:rsid w:val="00B61E48"/>
    <w:rsid w:val="00B67B97"/>
    <w:rsid w:val="00B73DB1"/>
    <w:rsid w:val="00B73ED4"/>
    <w:rsid w:val="00B9627C"/>
    <w:rsid w:val="00B968C8"/>
    <w:rsid w:val="00BA3EC5"/>
    <w:rsid w:val="00BA51D9"/>
    <w:rsid w:val="00BB5DFC"/>
    <w:rsid w:val="00BC07F8"/>
    <w:rsid w:val="00BD279D"/>
    <w:rsid w:val="00BD3B81"/>
    <w:rsid w:val="00BD6BB8"/>
    <w:rsid w:val="00BE0DD2"/>
    <w:rsid w:val="00BE7782"/>
    <w:rsid w:val="00BF6441"/>
    <w:rsid w:val="00C01746"/>
    <w:rsid w:val="00C022CC"/>
    <w:rsid w:val="00C04A5C"/>
    <w:rsid w:val="00C07E0B"/>
    <w:rsid w:val="00C147D5"/>
    <w:rsid w:val="00C17A57"/>
    <w:rsid w:val="00C43448"/>
    <w:rsid w:val="00C478B3"/>
    <w:rsid w:val="00C50FDC"/>
    <w:rsid w:val="00C563A7"/>
    <w:rsid w:val="00C66BA2"/>
    <w:rsid w:val="00C76B2E"/>
    <w:rsid w:val="00C870F6"/>
    <w:rsid w:val="00C91854"/>
    <w:rsid w:val="00C95985"/>
    <w:rsid w:val="00CA78D2"/>
    <w:rsid w:val="00CB3D21"/>
    <w:rsid w:val="00CC5026"/>
    <w:rsid w:val="00CC50C7"/>
    <w:rsid w:val="00CC68D0"/>
    <w:rsid w:val="00CC7796"/>
    <w:rsid w:val="00CD30C2"/>
    <w:rsid w:val="00CF0447"/>
    <w:rsid w:val="00CF7A75"/>
    <w:rsid w:val="00D014A8"/>
    <w:rsid w:val="00D03F9A"/>
    <w:rsid w:val="00D04370"/>
    <w:rsid w:val="00D06D51"/>
    <w:rsid w:val="00D21FA8"/>
    <w:rsid w:val="00D24991"/>
    <w:rsid w:val="00D4427B"/>
    <w:rsid w:val="00D442CB"/>
    <w:rsid w:val="00D44F00"/>
    <w:rsid w:val="00D50255"/>
    <w:rsid w:val="00D5428D"/>
    <w:rsid w:val="00D63DE4"/>
    <w:rsid w:val="00D66520"/>
    <w:rsid w:val="00D84AE9"/>
    <w:rsid w:val="00D91C69"/>
    <w:rsid w:val="00DB20E5"/>
    <w:rsid w:val="00DC10DC"/>
    <w:rsid w:val="00DD4031"/>
    <w:rsid w:val="00DD559F"/>
    <w:rsid w:val="00DD60AA"/>
    <w:rsid w:val="00DE34CF"/>
    <w:rsid w:val="00DE63C2"/>
    <w:rsid w:val="00DF6761"/>
    <w:rsid w:val="00E01F7B"/>
    <w:rsid w:val="00E02BF7"/>
    <w:rsid w:val="00E03EDE"/>
    <w:rsid w:val="00E13F3D"/>
    <w:rsid w:val="00E34898"/>
    <w:rsid w:val="00E34F14"/>
    <w:rsid w:val="00E37D48"/>
    <w:rsid w:val="00E45774"/>
    <w:rsid w:val="00E60469"/>
    <w:rsid w:val="00E63DC5"/>
    <w:rsid w:val="00E71CE7"/>
    <w:rsid w:val="00E73B92"/>
    <w:rsid w:val="00E759F5"/>
    <w:rsid w:val="00E86D81"/>
    <w:rsid w:val="00E91448"/>
    <w:rsid w:val="00EB09B7"/>
    <w:rsid w:val="00EB6AD0"/>
    <w:rsid w:val="00EB71E5"/>
    <w:rsid w:val="00ED2225"/>
    <w:rsid w:val="00EE7D7C"/>
    <w:rsid w:val="00EF4AD4"/>
    <w:rsid w:val="00F11662"/>
    <w:rsid w:val="00F156A8"/>
    <w:rsid w:val="00F2584C"/>
    <w:rsid w:val="00F25D98"/>
    <w:rsid w:val="00F267BC"/>
    <w:rsid w:val="00F300FB"/>
    <w:rsid w:val="00F548E4"/>
    <w:rsid w:val="00F603FC"/>
    <w:rsid w:val="00F70E99"/>
    <w:rsid w:val="00F71A49"/>
    <w:rsid w:val="00F72D86"/>
    <w:rsid w:val="00F85333"/>
    <w:rsid w:val="00F92624"/>
    <w:rsid w:val="00FB6386"/>
    <w:rsid w:val="00FC1CA8"/>
    <w:rsid w:val="00FC42E0"/>
    <w:rsid w:val="00FC55AA"/>
    <w:rsid w:val="00FC5F37"/>
    <w:rsid w:val="00FC5F66"/>
    <w:rsid w:val="00FD343F"/>
    <w:rsid w:val="00FF485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F9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aliases w:val="Marque d'annotatio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2A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90C"/>
    <w:rPr>
      <w:rFonts w:ascii="Times New Roman" w:hAnsi="Times New Roman"/>
      <w:lang w:val="en-GB" w:eastAsia="en-US"/>
    </w:rPr>
  </w:style>
  <w:style w:type="character" w:customStyle="1" w:styleId="Heading2Char">
    <w:name w:val="Heading 2 Char"/>
    <w:link w:val="Heading2"/>
    <w:rsid w:val="002A790C"/>
    <w:rPr>
      <w:rFonts w:ascii="Arial" w:hAnsi="Arial"/>
      <w:sz w:val="32"/>
      <w:lang w:val="en-GB" w:eastAsia="en-US"/>
    </w:rPr>
  </w:style>
  <w:style w:type="character" w:customStyle="1" w:styleId="TFChar">
    <w:name w:val="TF Char"/>
    <w:link w:val="TF"/>
    <w:qFormat/>
    <w:locked/>
    <w:rsid w:val="00ED2225"/>
    <w:rPr>
      <w:rFonts w:ascii="Arial" w:hAnsi="Arial"/>
      <w:b/>
      <w:lang w:val="en-GB" w:eastAsia="en-US"/>
    </w:rPr>
  </w:style>
  <w:style w:type="character" w:customStyle="1" w:styleId="B1Char1">
    <w:name w:val="B1 Char1"/>
    <w:link w:val="B1"/>
    <w:rsid w:val="00DD4031"/>
    <w:rPr>
      <w:rFonts w:ascii="Times New Roman" w:hAnsi="Times New Roman"/>
      <w:lang w:val="en-GB" w:eastAsia="en-US"/>
    </w:rPr>
  </w:style>
  <w:style w:type="character" w:customStyle="1" w:styleId="NOChar">
    <w:name w:val="NO Char"/>
    <w:link w:val="NO"/>
    <w:qFormat/>
    <w:locked/>
    <w:rsid w:val="00DD4031"/>
    <w:rPr>
      <w:rFonts w:ascii="Times New Roman" w:hAnsi="Times New Roman"/>
      <w:lang w:val="en-GB" w:eastAsia="en-US"/>
    </w:rPr>
  </w:style>
  <w:style w:type="paragraph" w:styleId="ListParagraph">
    <w:name w:val="List Paragraph"/>
    <w:basedOn w:val="Normal"/>
    <w:link w:val="ListParagraphChar"/>
    <w:uiPriority w:val="34"/>
    <w:qFormat/>
    <w:rsid w:val="00956FDE"/>
    <w:pPr>
      <w:ind w:leftChars="400" w:left="800"/>
    </w:pPr>
  </w:style>
  <w:style w:type="character" w:customStyle="1" w:styleId="CommentTextChar">
    <w:name w:val="Comment Text Char"/>
    <w:basedOn w:val="DefaultParagraphFont"/>
    <w:link w:val="CommentText"/>
    <w:rsid w:val="00521D3E"/>
    <w:rPr>
      <w:rFonts w:ascii="Times New Roman" w:hAnsi="Times New Roman"/>
      <w:lang w:val="en-GB" w:eastAsia="en-US"/>
    </w:rPr>
  </w:style>
  <w:style w:type="character" w:customStyle="1" w:styleId="ListParagraphChar">
    <w:name w:val="List Paragraph Char"/>
    <w:link w:val="ListParagraph"/>
    <w:uiPriority w:val="34"/>
    <w:qFormat/>
    <w:rsid w:val="009D4ADD"/>
    <w:rPr>
      <w:rFonts w:ascii="Times New Roman" w:hAnsi="Times New Roman"/>
      <w:lang w:val="en-GB" w:eastAsia="en-US"/>
    </w:rPr>
  </w:style>
  <w:style w:type="character" w:customStyle="1" w:styleId="THChar">
    <w:name w:val="TH Char"/>
    <w:link w:val="TH"/>
    <w:qFormat/>
    <w:locked/>
    <w:rsid w:val="00AE152B"/>
    <w:rPr>
      <w:rFonts w:ascii="Arial" w:hAnsi="Arial"/>
      <w:b/>
      <w:lang w:val="en-GB" w:eastAsia="en-US"/>
    </w:rPr>
  </w:style>
  <w:style w:type="character" w:customStyle="1" w:styleId="B2Char">
    <w:name w:val="B2 Char"/>
    <w:link w:val="B2"/>
    <w:qFormat/>
    <w:rsid w:val="00AE152B"/>
    <w:rPr>
      <w:rFonts w:ascii="Times New Roman" w:hAnsi="Times New Roman"/>
      <w:lang w:val="en-GB" w:eastAsia="en-US"/>
    </w:rPr>
  </w:style>
  <w:style w:type="character" w:customStyle="1" w:styleId="NOZchn">
    <w:name w:val="NO Zchn"/>
    <w:locked/>
    <w:rsid w:val="00AE6C0C"/>
    <w:rPr>
      <w:lang w:eastAsia="en-US"/>
    </w:rPr>
  </w:style>
  <w:style w:type="paragraph" w:customStyle="1" w:styleId="paragraph">
    <w:name w:val="paragraph"/>
    <w:basedOn w:val="Normal"/>
    <w:rsid w:val="00FC1CA8"/>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rsid w:val="00FC1CA8"/>
  </w:style>
  <w:style w:type="character" w:customStyle="1" w:styleId="tabchar">
    <w:name w:val="tabchar"/>
    <w:basedOn w:val="DefaultParagraphFont"/>
    <w:rsid w:val="00FC1CA8"/>
  </w:style>
  <w:style w:type="character" w:customStyle="1" w:styleId="eop">
    <w:name w:val="eop"/>
    <w:basedOn w:val="DefaultParagraphFont"/>
    <w:rsid w:val="00FC1CA8"/>
  </w:style>
  <w:style w:type="character" w:customStyle="1" w:styleId="B1Char">
    <w:name w:val="B1 Char"/>
    <w:qFormat/>
    <w:locked/>
    <w:rsid w:val="009E298B"/>
    <w:rPr>
      <w:lang w:eastAsia="en-US"/>
    </w:rPr>
  </w:style>
  <w:style w:type="character" w:customStyle="1" w:styleId="TACChar">
    <w:name w:val="TAC Char"/>
    <w:link w:val="TAC"/>
    <w:qFormat/>
    <w:locked/>
    <w:rsid w:val="009B303B"/>
    <w:rPr>
      <w:rFonts w:ascii="Arial" w:hAnsi="Arial"/>
      <w:sz w:val="18"/>
      <w:lang w:val="en-GB" w:eastAsia="en-US"/>
    </w:rPr>
  </w:style>
  <w:style w:type="character" w:customStyle="1" w:styleId="TAHCar">
    <w:name w:val="TAH Car"/>
    <w:link w:val="TAH"/>
    <w:qFormat/>
    <w:rsid w:val="009B303B"/>
    <w:rPr>
      <w:rFonts w:ascii="Arial" w:hAnsi="Arial"/>
      <w:b/>
      <w:sz w:val="18"/>
      <w:lang w:val="en-GB" w:eastAsia="en-US"/>
    </w:rPr>
  </w:style>
  <w:style w:type="character" w:customStyle="1" w:styleId="TALChar">
    <w:name w:val="TAL Char"/>
    <w:link w:val="TAL"/>
    <w:qFormat/>
    <w:locked/>
    <w:rsid w:val="009B303B"/>
    <w:rPr>
      <w:rFonts w:ascii="Arial" w:hAnsi="Arial"/>
      <w:sz w:val="18"/>
      <w:lang w:val="en-GB" w:eastAsia="en-US"/>
    </w:rPr>
  </w:style>
  <w:style w:type="character" w:customStyle="1" w:styleId="EXChar">
    <w:name w:val="EX Char"/>
    <w:link w:val="EX"/>
    <w:locked/>
    <w:rsid w:val="009B303B"/>
    <w:rPr>
      <w:rFonts w:ascii="Times New Roman" w:hAnsi="Times New Roman"/>
      <w:lang w:val="en-GB" w:eastAsia="en-US"/>
    </w:rPr>
  </w:style>
  <w:style w:type="character" w:customStyle="1" w:styleId="ui-provider">
    <w:name w:val="ui-provider"/>
    <w:basedOn w:val="DefaultParagraphFont"/>
    <w:rsid w:val="000E717B"/>
  </w:style>
  <w:style w:type="character" w:customStyle="1" w:styleId="Heading3Char">
    <w:name w:val="Heading 3 Char"/>
    <w:link w:val="Heading3"/>
    <w:rsid w:val="000E717B"/>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268">
      <w:bodyDiv w:val="1"/>
      <w:marLeft w:val="0"/>
      <w:marRight w:val="0"/>
      <w:marTop w:val="0"/>
      <w:marBottom w:val="0"/>
      <w:divBdr>
        <w:top w:val="none" w:sz="0" w:space="0" w:color="auto"/>
        <w:left w:val="none" w:sz="0" w:space="0" w:color="auto"/>
        <w:bottom w:val="none" w:sz="0" w:space="0" w:color="auto"/>
        <w:right w:val="none" w:sz="0" w:space="0" w:color="auto"/>
      </w:divBdr>
      <w:divsChild>
        <w:div w:id="532303020">
          <w:marLeft w:val="0"/>
          <w:marRight w:val="0"/>
          <w:marTop w:val="0"/>
          <w:marBottom w:val="0"/>
          <w:divBdr>
            <w:top w:val="none" w:sz="0" w:space="0" w:color="auto"/>
            <w:left w:val="none" w:sz="0" w:space="0" w:color="auto"/>
            <w:bottom w:val="none" w:sz="0" w:space="0" w:color="auto"/>
            <w:right w:val="none" w:sz="0" w:space="0" w:color="auto"/>
          </w:divBdr>
          <w:divsChild>
            <w:div w:id="15465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3250">
      <w:bodyDiv w:val="1"/>
      <w:marLeft w:val="0"/>
      <w:marRight w:val="0"/>
      <w:marTop w:val="0"/>
      <w:marBottom w:val="0"/>
      <w:divBdr>
        <w:top w:val="none" w:sz="0" w:space="0" w:color="auto"/>
        <w:left w:val="none" w:sz="0" w:space="0" w:color="auto"/>
        <w:bottom w:val="none" w:sz="0" w:space="0" w:color="auto"/>
        <w:right w:val="none" w:sz="0" w:space="0" w:color="auto"/>
      </w:divBdr>
    </w:div>
    <w:div w:id="1332297843">
      <w:bodyDiv w:val="1"/>
      <w:marLeft w:val="0"/>
      <w:marRight w:val="0"/>
      <w:marTop w:val="0"/>
      <w:marBottom w:val="0"/>
      <w:divBdr>
        <w:top w:val="none" w:sz="0" w:space="0" w:color="auto"/>
        <w:left w:val="none" w:sz="0" w:space="0" w:color="auto"/>
        <w:bottom w:val="none" w:sz="0" w:space="0" w:color="auto"/>
        <w:right w:val="none" w:sz="0" w:space="0" w:color="auto"/>
      </w:divBdr>
      <w:divsChild>
        <w:div w:id="617611395">
          <w:marLeft w:val="274"/>
          <w:marRight w:val="0"/>
          <w:marTop w:val="0"/>
          <w:marBottom w:val="0"/>
          <w:divBdr>
            <w:top w:val="none" w:sz="0" w:space="0" w:color="auto"/>
            <w:left w:val="none" w:sz="0" w:space="0" w:color="auto"/>
            <w:bottom w:val="none" w:sz="0" w:space="0" w:color="auto"/>
            <w:right w:val="none" w:sz="0" w:space="0" w:color="auto"/>
          </w:divBdr>
        </w:div>
        <w:div w:id="1514103860">
          <w:marLeft w:val="274"/>
          <w:marRight w:val="0"/>
          <w:marTop w:val="0"/>
          <w:marBottom w:val="0"/>
          <w:divBdr>
            <w:top w:val="none" w:sz="0" w:space="0" w:color="auto"/>
            <w:left w:val="none" w:sz="0" w:space="0" w:color="auto"/>
            <w:bottom w:val="none" w:sz="0" w:space="0" w:color="auto"/>
            <w:right w:val="none" w:sz="0" w:space="0" w:color="auto"/>
          </w:divBdr>
        </w:div>
        <w:div w:id="525367172">
          <w:marLeft w:val="274"/>
          <w:marRight w:val="0"/>
          <w:marTop w:val="0"/>
          <w:marBottom w:val="0"/>
          <w:divBdr>
            <w:top w:val="none" w:sz="0" w:space="0" w:color="auto"/>
            <w:left w:val="none" w:sz="0" w:space="0" w:color="auto"/>
            <w:bottom w:val="none" w:sz="0" w:space="0" w:color="auto"/>
            <w:right w:val="none" w:sz="0" w:space="0" w:color="auto"/>
          </w:divBdr>
        </w:div>
        <w:div w:id="1557935683">
          <w:marLeft w:val="274"/>
          <w:marRight w:val="0"/>
          <w:marTop w:val="0"/>
          <w:marBottom w:val="0"/>
          <w:divBdr>
            <w:top w:val="none" w:sz="0" w:space="0" w:color="auto"/>
            <w:left w:val="none" w:sz="0" w:space="0" w:color="auto"/>
            <w:bottom w:val="none" w:sz="0" w:space="0" w:color="auto"/>
            <w:right w:val="none" w:sz="0" w:space="0" w:color="auto"/>
          </w:divBdr>
        </w:div>
        <w:div w:id="825437064">
          <w:marLeft w:val="274"/>
          <w:marRight w:val="0"/>
          <w:marTop w:val="0"/>
          <w:marBottom w:val="0"/>
          <w:divBdr>
            <w:top w:val="none" w:sz="0" w:space="0" w:color="auto"/>
            <w:left w:val="none" w:sz="0" w:space="0" w:color="auto"/>
            <w:bottom w:val="none" w:sz="0" w:space="0" w:color="auto"/>
            <w:right w:val="none" w:sz="0" w:space="0" w:color="auto"/>
          </w:divBdr>
        </w:div>
        <w:div w:id="844787188">
          <w:marLeft w:val="274"/>
          <w:marRight w:val="0"/>
          <w:marTop w:val="0"/>
          <w:marBottom w:val="0"/>
          <w:divBdr>
            <w:top w:val="none" w:sz="0" w:space="0" w:color="auto"/>
            <w:left w:val="none" w:sz="0" w:space="0" w:color="auto"/>
            <w:bottom w:val="none" w:sz="0" w:space="0" w:color="auto"/>
            <w:right w:val="none" w:sz="0" w:space="0" w:color="auto"/>
          </w:divBdr>
        </w:div>
        <w:div w:id="609893707">
          <w:marLeft w:val="274"/>
          <w:marRight w:val="0"/>
          <w:marTop w:val="0"/>
          <w:marBottom w:val="0"/>
          <w:divBdr>
            <w:top w:val="none" w:sz="0" w:space="0" w:color="auto"/>
            <w:left w:val="none" w:sz="0" w:space="0" w:color="auto"/>
            <w:bottom w:val="none" w:sz="0" w:space="0" w:color="auto"/>
            <w:right w:val="none" w:sz="0" w:space="0" w:color="auto"/>
          </w:divBdr>
        </w:div>
        <w:div w:id="1655639133">
          <w:marLeft w:val="274"/>
          <w:marRight w:val="0"/>
          <w:marTop w:val="0"/>
          <w:marBottom w:val="0"/>
          <w:divBdr>
            <w:top w:val="none" w:sz="0" w:space="0" w:color="auto"/>
            <w:left w:val="none" w:sz="0" w:space="0" w:color="auto"/>
            <w:bottom w:val="none" w:sz="0" w:space="0" w:color="auto"/>
            <w:right w:val="none" w:sz="0" w:space="0" w:color="auto"/>
          </w:divBdr>
        </w:div>
      </w:divsChild>
    </w:div>
    <w:div w:id="1344169389">
      <w:bodyDiv w:val="1"/>
      <w:marLeft w:val="0"/>
      <w:marRight w:val="0"/>
      <w:marTop w:val="0"/>
      <w:marBottom w:val="0"/>
      <w:divBdr>
        <w:top w:val="none" w:sz="0" w:space="0" w:color="auto"/>
        <w:left w:val="none" w:sz="0" w:space="0" w:color="auto"/>
        <w:bottom w:val="none" w:sz="0" w:space="0" w:color="auto"/>
        <w:right w:val="none" w:sz="0" w:space="0" w:color="auto"/>
      </w:divBdr>
    </w:div>
    <w:div w:id="1399210528">
      <w:bodyDiv w:val="1"/>
      <w:marLeft w:val="0"/>
      <w:marRight w:val="0"/>
      <w:marTop w:val="0"/>
      <w:marBottom w:val="0"/>
      <w:divBdr>
        <w:top w:val="none" w:sz="0" w:space="0" w:color="auto"/>
        <w:left w:val="none" w:sz="0" w:space="0" w:color="auto"/>
        <w:bottom w:val="none" w:sz="0" w:space="0" w:color="auto"/>
        <w:right w:val="none" w:sz="0" w:space="0" w:color="auto"/>
      </w:divBdr>
      <w:divsChild>
        <w:div w:id="1703749450">
          <w:marLeft w:val="0"/>
          <w:marRight w:val="0"/>
          <w:marTop w:val="0"/>
          <w:marBottom w:val="0"/>
          <w:divBdr>
            <w:top w:val="none" w:sz="0" w:space="0" w:color="auto"/>
            <w:left w:val="none" w:sz="0" w:space="0" w:color="auto"/>
            <w:bottom w:val="none" w:sz="0" w:space="0" w:color="auto"/>
            <w:right w:val="none" w:sz="0" w:space="0" w:color="auto"/>
          </w:divBdr>
          <w:divsChild>
            <w:div w:id="909534762">
              <w:marLeft w:val="0"/>
              <w:marRight w:val="0"/>
              <w:marTop w:val="0"/>
              <w:marBottom w:val="0"/>
              <w:divBdr>
                <w:top w:val="none" w:sz="0" w:space="0" w:color="auto"/>
                <w:left w:val="none" w:sz="0" w:space="0" w:color="auto"/>
                <w:bottom w:val="none" w:sz="0" w:space="0" w:color="auto"/>
                <w:right w:val="none" w:sz="0" w:space="0" w:color="auto"/>
              </w:divBdr>
            </w:div>
            <w:div w:id="2101755191">
              <w:marLeft w:val="0"/>
              <w:marRight w:val="0"/>
              <w:marTop w:val="0"/>
              <w:marBottom w:val="0"/>
              <w:divBdr>
                <w:top w:val="none" w:sz="0" w:space="0" w:color="auto"/>
                <w:left w:val="none" w:sz="0" w:space="0" w:color="auto"/>
                <w:bottom w:val="none" w:sz="0" w:space="0" w:color="auto"/>
                <w:right w:val="none" w:sz="0" w:space="0" w:color="auto"/>
              </w:divBdr>
            </w:div>
            <w:div w:id="2111462047">
              <w:marLeft w:val="0"/>
              <w:marRight w:val="0"/>
              <w:marTop w:val="0"/>
              <w:marBottom w:val="0"/>
              <w:divBdr>
                <w:top w:val="none" w:sz="0" w:space="0" w:color="auto"/>
                <w:left w:val="none" w:sz="0" w:space="0" w:color="auto"/>
                <w:bottom w:val="none" w:sz="0" w:space="0" w:color="auto"/>
                <w:right w:val="none" w:sz="0" w:space="0" w:color="auto"/>
              </w:divBdr>
            </w:div>
            <w:div w:id="69612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SA/WG4_CODEC/TSGS4_127_Sophia-Antipolis/Docs/S4-240515.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53DE-F4CA-4857-9608-DA141FECD31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30</TotalTime>
  <Pages>4</Pages>
  <Words>1524</Words>
  <Characters>8689</Characters>
  <Application>Microsoft Office Word</Application>
  <DocSecurity>0</DocSecurity>
  <Lines>72</Lines>
  <Paragraphs>20</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10193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Nikolai Leung</cp:lastModifiedBy>
  <cp:revision>15</cp:revision>
  <cp:lastPrinted>1900-01-01T05:00:00Z</cp:lastPrinted>
  <dcterms:created xsi:type="dcterms:W3CDTF">2024-04-07T11:30:00Z</dcterms:created>
  <dcterms:modified xsi:type="dcterms:W3CDTF">2024-04-09T04:50:00Z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