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03AE3F21"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D15307">
        <w:rPr>
          <w:rFonts w:ascii="Arial" w:hAnsi="Arial" w:cs="Arial"/>
          <w:szCs w:val="24"/>
          <w:lang w:val="en-US" w:eastAsia="ja-JP"/>
        </w:rPr>
        <w:t>9.6</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64486622"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F7631" w:rsidRPr="00D15307">
        <w:rPr>
          <w:rFonts w:ascii="Arial" w:hAnsi="Arial" w:cs="Arial"/>
          <w:szCs w:val="24"/>
          <w:lang w:val="en-US" w:eastAsia="ja-JP"/>
        </w:rPr>
        <w:t>[</w:t>
      </w:r>
      <w:proofErr w:type="spellStart"/>
      <w:r w:rsidR="00843E4C">
        <w:rPr>
          <w:rFonts w:ascii="Arial" w:hAnsi="Arial" w:cs="Arial"/>
          <w:szCs w:val="24"/>
          <w:lang w:val="en-US" w:eastAsia="ja-JP"/>
        </w:rPr>
        <w:t>iRTCW</w:t>
      </w:r>
      <w:proofErr w:type="spellEnd"/>
      <w:r w:rsidR="00DF7631" w:rsidRPr="00D15307">
        <w:rPr>
          <w:rFonts w:ascii="Arial" w:hAnsi="Arial" w:cs="Arial"/>
          <w:szCs w:val="24"/>
          <w:lang w:val="en-US" w:eastAsia="ja-JP"/>
        </w:rPr>
        <w:t xml:space="preserve">] </w:t>
      </w:r>
      <w:r w:rsidR="00843E4C">
        <w:rPr>
          <w:rFonts w:ascii="Arial" w:hAnsi="Arial" w:cs="Arial"/>
          <w:szCs w:val="24"/>
          <w:lang w:val="en-US" w:eastAsia="ja-JP"/>
        </w:rPr>
        <w:t>API definitions</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316369C7" w14:textId="7BFE7AC8" w:rsidR="00AB234E" w:rsidRPr="00AB234E" w:rsidRDefault="00843E4C" w:rsidP="00AB234E">
      <w:pPr>
        <w:rPr>
          <w:lang w:val="en-US"/>
        </w:rPr>
      </w:pPr>
      <w:r>
        <w:rPr>
          <w:lang w:val="en-US"/>
        </w:rPr>
        <w:t>In this document, we present the data model for some of the REST APIs for RTC</w:t>
      </w:r>
      <w:r w:rsidR="00D15307">
        <w:rPr>
          <w:lang w:val="en-US"/>
        </w:rPr>
        <w:t>.</w:t>
      </w:r>
    </w:p>
    <w:p w14:paraId="3551B604" w14:textId="6809E967" w:rsidR="00F108B7" w:rsidRDefault="00843E4C" w:rsidP="00F108B7">
      <w:pPr>
        <w:pStyle w:val="Heading1"/>
        <w:numPr>
          <w:ilvl w:val="0"/>
          <w:numId w:val="3"/>
        </w:numPr>
      </w:pPr>
      <w:r>
        <w:t>Data Models</w:t>
      </w:r>
    </w:p>
    <w:p w14:paraId="68D16FA9" w14:textId="77777777" w:rsidR="00D026E4" w:rsidRDefault="00D026E4" w:rsidP="00D026E4">
      <w:pPr>
        <w:pStyle w:val="Heading4"/>
        <w:numPr>
          <w:ilvl w:val="0"/>
          <w:numId w:val="0"/>
        </w:numPr>
        <w:ind w:left="864" w:hanging="864"/>
      </w:pPr>
      <w:proofErr w:type="spellStart"/>
      <w:r>
        <w:t>ProvisionedConfiguration</w:t>
      </w:r>
      <w:proofErr w:type="spellEnd"/>
      <w:r>
        <w:t xml:space="preserve"> resource</w:t>
      </w:r>
    </w:p>
    <w:p w14:paraId="45B58F5E" w14:textId="77777777" w:rsidR="00D026E4" w:rsidRDefault="00D026E4" w:rsidP="00D026E4">
      <w:r>
        <w:t xml:space="preserve">The data model for the </w:t>
      </w:r>
      <w:proofErr w:type="spellStart"/>
      <w:r>
        <w:t>ProvisionedConfiguration</w:t>
      </w:r>
      <w:proofErr w:type="spellEnd"/>
      <w:r>
        <w:t xml:space="preserve"> resource is specified in Table 5.2.3.1-1 below:</w:t>
      </w:r>
    </w:p>
    <w:p w14:paraId="6149F558" w14:textId="77777777" w:rsidR="00D026E4" w:rsidRPr="006436AF" w:rsidRDefault="00D026E4" w:rsidP="00D026E4">
      <w:pPr>
        <w:pStyle w:val="TH"/>
      </w:pPr>
      <w:r w:rsidRPr="006436AF">
        <w:t>Table 5</w:t>
      </w:r>
      <w:r>
        <w:t>.2</w:t>
      </w:r>
      <w:r w:rsidRPr="006436AF">
        <w:t xml:space="preserve">.3.1-1: Definition of </w:t>
      </w:r>
      <w:proofErr w:type="spellStart"/>
      <w:r>
        <w:t>ProvisionedConfiguration</w:t>
      </w:r>
      <w:proofErr w:type="spellEnd"/>
      <w:r w:rsidRPr="006436AF">
        <w:t xml:space="preserve"> resource</w:t>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352"/>
        <w:gridCol w:w="1492"/>
        <w:gridCol w:w="1282"/>
        <w:gridCol w:w="4555"/>
      </w:tblGrid>
      <w:tr w:rsidR="00D026E4" w:rsidRPr="006436AF" w14:paraId="0048ED4F" w14:textId="77777777" w:rsidTr="00E904BC">
        <w:trPr>
          <w:tblHeader/>
        </w:trPr>
        <w:tc>
          <w:tcPr>
            <w:tcW w:w="2339" w:type="dxa"/>
            <w:shd w:val="clear" w:color="auto" w:fill="BFBFBF" w:themeFill="background1" w:themeFillShade="BF"/>
          </w:tcPr>
          <w:p w14:paraId="6D5615E5" w14:textId="77777777" w:rsidR="00D026E4" w:rsidRPr="006436AF" w:rsidRDefault="00D026E4" w:rsidP="00E904BC">
            <w:pPr>
              <w:pStyle w:val="TAH"/>
            </w:pPr>
            <w:r w:rsidRPr="006436AF">
              <w:t>Property name</w:t>
            </w:r>
          </w:p>
        </w:tc>
        <w:tc>
          <w:tcPr>
            <w:tcW w:w="1484" w:type="dxa"/>
            <w:shd w:val="clear" w:color="auto" w:fill="BFBFBF" w:themeFill="background1" w:themeFillShade="BF"/>
          </w:tcPr>
          <w:p w14:paraId="1A92E5BC" w14:textId="77777777" w:rsidR="00D026E4" w:rsidRPr="006436AF" w:rsidRDefault="00D026E4" w:rsidP="00E904BC">
            <w:pPr>
              <w:pStyle w:val="TAH"/>
            </w:pPr>
            <w:r w:rsidRPr="006436AF">
              <w:t>Data Type</w:t>
            </w:r>
          </w:p>
        </w:tc>
        <w:tc>
          <w:tcPr>
            <w:tcW w:w="1275" w:type="dxa"/>
            <w:shd w:val="clear" w:color="auto" w:fill="BFBFBF" w:themeFill="background1" w:themeFillShade="BF"/>
          </w:tcPr>
          <w:p w14:paraId="10841439" w14:textId="77777777" w:rsidR="00D026E4" w:rsidRPr="006436AF" w:rsidRDefault="00D026E4" w:rsidP="00E904BC">
            <w:pPr>
              <w:pStyle w:val="TAH"/>
            </w:pPr>
            <w:r w:rsidRPr="006436AF">
              <w:t>Cardinality</w:t>
            </w:r>
          </w:p>
        </w:tc>
        <w:tc>
          <w:tcPr>
            <w:tcW w:w="4531" w:type="dxa"/>
            <w:shd w:val="clear" w:color="auto" w:fill="BFBFBF" w:themeFill="background1" w:themeFillShade="BF"/>
          </w:tcPr>
          <w:p w14:paraId="360887A7" w14:textId="77777777" w:rsidR="00D026E4" w:rsidRPr="006436AF" w:rsidRDefault="00D026E4" w:rsidP="00E904BC">
            <w:pPr>
              <w:pStyle w:val="TAH"/>
            </w:pPr>
            <w:r w:rsidRPr="006436AF">
              <w:t>Description</w:t>
            </w:r>
          </w:p>
        </w:tc>
      </w:tr>
      <w:tr w:rsidR="00D026E4" w:rsidRPr="006436AF" w14:paraId="32C943EE" w14:textId="77777777" w:rsidTr="00E904BC">
        <w:tc>
          <w:tcPr>
            <w:tcW w:w="2339" w:type="dxa"/>
            <w:shd w:val="clear" w:color="auto" w:fill="auto"/>
          </w:tcPr>
          <w:p w14:paraId="08C4A8CC" w14:textId="77777777" w:rsidR="00D026E4" w:rsidRDefault="00D026E4" w:rsidP="00E904BC">
            <w:pPr>
              <w:pStyle w:val="TAL"/>
              <w:rPr>
                <w:rStyle w:val="Code"/>
              </w:rPr>
            </w:pPr>
            <w:proofErr w:type="spellStart"/>
            <w:r>
              <w:rPr>
                <w:rStyle w:val="Code"/>
              </w:rPr>
              <w:t>offerTrustedStunServers</w:t>
            </w:r>
            <w:proofErr w:type="spellEnd"/>
          </w:p>
        </w:tc>
        <w:tc>
          <w:tcPr>
            <w:tcW w:w="1484" w:type="dxa"/>
            <w:shd w:val="clear" w:color="auto" w:fill="auto"/>
          </w:tcPr>
          <w:p w14:paraId="7B8C5D51" w14:textId="77777777" w:rsidR="00D026E4" w:rsidRPr="006436AF" w:rsidRDefault="00D026E4" w:rsidP="00E904BC">
            <w:pPr>
              <w:pStyle w:val="TAL"/>
              <w:rPr>
                <w:rStyle w:val="Datatypechar"/>
              </w:rPr>
            </w:pPr>
            <w:proofErr w:type="spellStart"/>
            <w:r>
              <w:rPr>
                <w:rStyle w:val="Datatypechar"/>
              </w:rPr>
              <w:t>boolean</w:t>
            </w:r>
            <w:proofErr w:type="spellEnd"/>
          </w:p>
        </w:tc>
        <w:tc>
          <w:tcPr>
            <w:tcW w:w="1275" w:type="dxa"/>
          </w:tcPr>
          <w:p w14:paraId="52E4F862" w14:textId="77777777" w:rsidR="00D026E4" w:rsidRPr="006436AF" w:rsidRDefault="00D026E4" w:rsidP="00E904BC">
            <w:pPr>
              <w:pStyle w:val="TAC"/>
            </w:pPr>
            <w:r>
              <w:t>0..1</w:t>
            </w:r>
          </w:p>
        </w:tc>
        <w:tc>
          <w:tcPr>
            <w:tcW w:w="4531" w:type="dxa"/>
            <w:shd w:val="clear" w:color="auto" w:fill="auto"/>
          </w:tcPr>
          <w:p w14:paraId="35199DD8" w14:textId="77777777" w:rsidR="00D026E4" w:rsidRPr="006436AF" w:rsidRDefault="00D026E4" w:rsidP="00E904BC">
            <w:pPr>
              <w:pStyle w:val="TAL"/>
            </w:pPr>
            <w:r>
              <w:t>Indicates if the AF should provide a list of trusted STUN servers to the UE for usage with RTC sessions of this application provider.</w:t>
            </w:r>
          </w:p>
        </w:tc>
      </w:tr>
      <w:tr w:rsidR="00D026E4" w:rsidRPr="006436AF" w14:paraId="065094DF" w14:textId="77777777" w:rsidTr="00E904BC">
        <w:tc>
          <w:tcPr>
            <w:tcW w:w="2339" w:type="dxa"/>
            <w:shd w:val="clear" w:color="auto" w:fill="auto"/>
          </w:tcPr>
          <w:p w14:paraId="6E3FE0D8" w14:textId="77777777" w:rsidR="00D026E4" w:rsidRPr="006436AF" w:rsidRDefault="00D026E4" w:rsidP="00E904BC">
            <w:pPr>
              <w:pStyle w:val="TAL"/>
              <w:rPr>
                <w:rStyle w:val="Code"/>
              </w:rPr>
            </w:pPr>
            <w:proofErr w:type="spellStart"/>
            <w:r>
              <w:rPr>
                <w:rStyle w:val="Code"/>
              </w:rPr>
              <w:t>stunServers</w:t>
            </w:r>
            <w:proofErr w:type="spellEnd"/>
          </w:p>
        </w:tc>
        <w:tc>
          <w:tcPr>
            <w:tcW w:w="1484" w:type="dxa"/>
            <w:shd w:val="clear" w:color="auto" w:fill="auto"/>
          </w:tcPr>
          <w:p w14:paraId="23A1A114" w14:textId="77777777" w:rsidR="00D026E4" w:rsidRPr="006436AF" w:rsidRDefault="00D026E4" w:rsidP="00E904BC">
            <w:pPr>
              <w:pStyle w:val="TAL"/>
              <w:rPr>
                <w:rStyle w:val="Datatypechar"/>
              </w:rPr>
            </w:pPr>
            <w:bookmarkStart w:id="1" w:name="_MCCTEMPBM_CRPT71130264___7"/>
            <w:proofErr w:type="gramStart"/>
            <w:r>
              <w:rPr>
                <w:rStyle w:val="Datatypechar"/>
              </w:rPr>
              <w:t>a</w:t>
            </w:r>
            <w:r w:rsidRPr="006436AF">
              <w:rPr>
                <w:rStyle w:val="Datatypechar"/>
              </w:rPr>
              <w:t>rray(</w:t>
            </w:r>
            <w:proofErr w:type="gramEnd"/>
            <w:r>
              <w:rPr>
                <w:rStyle w:val="Datatypechar"/>
              </w:rPr>
              <w:t>URL</w:t>
            </w:r>
            <w:r w:rsidRPr="006436AF">
              <w:rPr>
                <w:rStyle w:val="Datatypechar"/>
              </w:rPr>
              <w:t>)</w:t>
            </w:r>
            <w:bookmarkEnd w:id="1"/>
          </w:p>
        </w:tc>
        <w:tc>
          <w:tcPr>
            <w:tcW w:w="1275" w:type="dxa"/>
          </w:tcPr>
          <w:p w14:paraId="0AAD313E" w14:textId="77777777" w:rsidR="00D026E4" w:rsidRPr="006436AF" w:rsidRDefault="00D026E4" w:rsidP="00E904BC">
            <w:pPr>
              <w:pStyle w:val="TAC"/>
            </w:pPr>
            <w:r w:rsidRPr="006436AF">
              <w:t>0..1</w:t>
            </w:r>
          </w:p>
        </w:tc>
        <w:tc>
          <w:tcPr>
            <w:tcW w:w="4531" w:type="dxa"/>
            <w:shd w:val="clear" w:color="auto" w:fill="auto"/>
          </w:tcPr>
          <w:p w14:paraId="3146DB1C" w14:textId="77777777" w:rsidR="00D026E4" w:rsidRPr="006436AF" w:rsidRDefault="00D026E4" w:rsidP="00E904BC">
            <w:pPr>
              <w:pStyle w:val="TAL"/>
            </w:pPr>
            <w:r w:rsidRPr="006436AF">
              <w:t>An array of</w:t>
            </w:r>
            <w:r>
              <w:t xml:space="preserve"> trusted</w:t>
            </w:r>
            <w:r w:rsidRPr="006436AF">
              <w:t xml:space="preserve"> </w:t>
            </w:r>
            <w:r>
              <w:rPr>
                <w:rStyle w:val="Code"/>
              </w:rPr>
              <w:t>STUN servers that the application can use as ICE candidates</w:t>
            </w:r>
            <w:r w:rsidRPr="006436AF">
              <w:t>.</w:t>
            </w:r>
          </w:p>
        </w:tc>
      </w:tr>
      <w:tr w:rsidR="00D026E4" w:rsidRPr="006436AF" w14:paraId="561A3C74" w14:textId="77777777" w:rsidTr="00E904BC">
        <w:tc>
          <w:tcPr>
            <w:tcW w:w="2339" w:type="dxa"/>
            <w:shd w:val="clear" w:color="auto" w:fill="auto"/>
          </w:tcPr>
          <w:p w14:paraId="5C6BDE5D" w14:textId="77777777" w:rsidR="00D026E4" w:rsidRDefault="00D026E4" w:rsidP="00E904BC">
            <w:pPr>
              <w:pStyle w:val="TAL"/>
              <w:rPr>
                <w:rStyle w:val="Code"/>
              </w:rPr>
            </w:pPr>
            <w:proofErr w:type="spellStart"/>
            <w:r>
              <w:rPr>
                <w:rStyle w:val="Code"/>
              </w:rPr>
              <w:t>offerTrustedTurnServers</w:t>
            </w:r>
            <w:proofErr w:type="spellEnd"/>
          </w:p>
        </w:tc>
        <w:tc>
          <w:tcPr>
            <w:tcW w:w="1484" w:type="dxa"/>
            <w:shd w:val="clear" w:color="auto" w:fill="auto"/>
          </w:tcPr>
          <w:p w14:paraId="313E8E32" w14:textId="77777777" w:rsidR="00D026E4" w:rsidRPr="006436AF" w:rsidRDefault="00D026E4" w:rsidP="00E904BC">
            <w:pPr>
              <w:pStyle w:val="TAL"/>
              <w:rPr>
                <w:rStyle w:val="Datatypechar"/>
              </w:rPr>
            </w:pPr>
            <w:proofErr w:type="spellStart"/>
            <w:r>
              <w:rPr>
                <w:rStyle w:val="Datatypechar"/>
              </w:rPr>
              <w:t>boolean</w:t>
            </w:r>
            <w:proofErr w:type="spellEnd"/>
          </w:p>
        </w:tc>
        <w:tc>
          <w:tcPr>
            <w:tcW w:w="1275" w:type="dxa"/>
          </w:tcPr>
          <w:p w14:paraId="47E1EA08" w14:textId="77777777" w:rsidR="00D026E4" w:rsidRPr="006436AF" w:rsidRDefault="00D026E4" w:rsidP="00E904BC">
            <w:pPr>
              <w:pStyle w:val="TAC"/>
            </w:pPr>
            <w:r>
              <w:t>0..1</w:t>
            </w:r>
          </w:p>
        </w:tc>
        <w:tc>
          <w:tcPr>
            <w:tcW w:w="4531" w:type="dxa"/>
            <w:shd w:val="clear" w:color="auto" w:fill="auto"/>
          </w:tcPr>
          <w:p w14:paraId="40DC14E4" w14:textId="77777777" w:rsidR="00D026E4" w:rsidRPr="006436AF" w:rsidRDefault="00D026E4" w:rsidP="00E904BC">
            <w:pPr>
              <w:pStyle w:val="TAL"/>
            </w:pPr>
            <w:r>
              <w:t>Indicates if the RTC AF should provide a list of trusted TURN servers to the UE for usage with RTC sessions of this application provider.</w:t>
            </w:r>
          </w:p>
        </w:tc>
      </w:tr>
      <w:tr w:rsidR="00D026E4" w:rsidRPr="006436AF" w14:paraId="172C3591" w14:textId="77777777" w:rsidTr="00E904BC">
        <w:tc>
          <w:tcPr>
            <w:tcW w:w="2339" w:type="dxa"/>
            <w:shd w:val="clear" w:color="auto" w:fill="auto"/>
          </w:tcPr>
          <w:p w14:paraId="478E0EDF" w14:textId="77777777" w:rsidR="00D026E4" w:rsidRPr="006436AF" w:rsidRDefault="00D026E4" w:rsidP="00E904BC">
            <w:pPr>
              <w:pStyle w:val="TAL"/>
              <w:rPr>
                <w:rStyle w:val="Code"/>
              </w:rPr>
            </w:pPr>
            <w:proofErr w:type="spellStart"/>
            <w:r>
              <w:rPr>
                <w:rStyle w:val="Code"/>
              </w:rPr>
              <w:t>turnServers</w:t>
            </w:r>
            <w:proofErr w:type="spellEnd"/>
          </w:p>
        </w:tc>
        <w:tc>
          <w:tcPr>
            <w:tcW w:w="1484" w:type="dxa"/>
            <w:shd w:val="clear" w:color="auto" w:fill="auto"/>
          </w:tcPr>
          <w:p w14:paraId="2FDD6DF5" w14:textId="77777777" w:rsidR="00D026E4" w:rsidRPr="006436AF" w:rsidRDefault="00D026E4" w:rsidP="00E904BC">
            <w:pPr>
              <w:pStyle w:val="TAL"/>
              <w:rPr>
                <w:rStyle w:val="Datatypechar"/>
              </w:rPr>
            </w:pPr>
            <w:bookmarkStart w:id="2" w:name="_MCCTEMPBM_CRPT71130265___7"/>
            <w:proofErr w:type="gramStart"/>
            <w:r>
              <w:rPr>
                <w:rStyle w:val="Datatypechar"/>
              </w:rPr>
              <w:t>a</w:t>
            </w:r>
            <w:r w:rsidRPr="006436AF">
              <w:rPr>
                <w:rStyle w:val="Datatypechar"/>
              </w:rPr>
              <w:t>rray(</w:t>
            </w:r>
            <w:proofErr w:type="gramEnd"/>
            <w:r>
              <w:rPr>
                <w:rStyle w:val="Datatypechar"/>
              </w:rPr>
              <w:t>URL</w:t>
            </w:r>
            <w:r w:rsidRPr="006436AF">
              <w:rPr>
                <w:rStyle w:val="Datatypechar"/>
              </w:rPr>
              <w:t>)</w:t>
            </w:r>
            <w:bookmarkEnd w:id="2"/>
          </w:p>
        </w:tc>
        <w:tc>
          <w:tcPr>
            <w:tcW w:w="1275" w:type="dxa"/>
          </w:tcPr>
          <w:p w14:paraId="5CD02DE3" w14:textId="77777777" w:rsidR="00D026E4" w:rsidRPr="006436AF" w:rsidRDefault="00D026E4" w:rsidP="00E904BC">
            <w:pPr>
              <w:pStyle w:val="TAC"/>
            </w:pPr>
            <w:r w:rsidRPr="006436AF">
              <w:t>0..1</w:t>
            </w:r>
          </w:p>
        </w:tc>
        <w:tc>
          <w:tcPr>
            <w:tcW w:w="4531" w:type="dxa"/>
            <w:shd w:val="clear" w:color="auto" w:fill="auto"/>
          </w:tcPr>
          <w:p w14:paraId="397D4E28" w14:textId="77777777" w:rsidR="00D026E4" w:rsidRPr="006436AF" w:rsidRDefault="00D026E4" w:rsidP="00E904BC">
            <w:pPr>
              <w:pStyle w:val="TAL"/>
            </w:pPr>
            <w:r w:rsidRPr="006436AF">
              <w:t>An array of</w:t>
            </w:r>
            <w:r>
              <w:t xml:space="preserve"> trusted TURN servers that the application can use as ICE candidates</w:t>
            </w:r>
            <w:r w:rsidRPr="006436AF">
              <w:t>.</w:t>
            </w:r>
          </w:p>
        </w:tc>
      </w:tr>
      <w:tr w:rsidR="00D026E4" w:rsidRPr="006436AF" w14:paraId="0D3BBDFA" w14:textId="77777777" w:rsidTr="00E904BC">
        <w:tc>
          <w:tcPr>
            <w:tcW w:w="2339" w:type="dxa"/>
            <w:shd w:val="clear" w:color="auto" w:fill="auto"/>
          </w:tcPr>
          <w:p w14:paraId="160FB7C5" w14:textId="77777777" w:rsidR="00D026E4" w:rsidRDefault="00D026E4" w:rsidP="00E904BC">
            <w:pPr>
              <w:pStyle w:val="TAL"/>
              <w:rPr>
                <w:rStyle w:val="Code"/>
              </w:rPr>
            </w:pPr>
            <w:proofErr w:type="spellStart"/>
            <w:r>
              <w:rPr>
                <w:rStyle w:val="Code"/>
              </w:rPr>
              <w:t>offerTrustedSwapServers</w:t>
            </w:r>
            <w:proofErr w:type="spellEnd"/>
          </w:p>
        </w:tc>
        <w:tc>
          <w:tcPr>
            <w:tcW w:w="1484" w:type="dxa"/>
            <w:shd w:val="clear" w:color="auto" w:fill="auto"/>
          </w:tcPr>
          <w:p w14:paraId="7409CDF7" w14:textId="77777777" w:rsidR="00D026E4" w:rsidRPr="006436AF" w:rsidRDefault="00D026E4" w:rsidP="00E904BC">
            <w:pPr>
              <w:pStyle w:val="TAL"/>
              <w:rPr>
                <w:rStyle w:val="Datatypechar"/>
              </w:rPr>
            </w:pPr>
            <w:proofErr w:type="spellStart"/>
            <w:r>
              <w:rPr>
                <w:rStyle w:val="Datatypechar"/>
              </w:rPr>
              <w:t>boolean</w:t>
            </w:r>
            <w:proofErr w:type="spellEnd"/>
          </w:p>
        </w:tc>
        <w:tc>
          <w:tcPr>
            <w:tcW w:w="1275" w:type="dxa"/>
          </w:tcPr>
          <w:p w14:paraId="372F6EEC" w14:textId="77777777" w:rsidR="00D026E4" w:rsidRPr="006436AF" w:rsidRDefault="00D026E4" w:rsidP="00E904BC">
            <w:pPr>
              <w:pStyle w:val="TAC"/>
            </w:pPr>
            <w:r>
              <w:t>0..1</w:t>
            </w:r>
          </w:p>
        </w:tc>
        <w:tc>
          <w:tcPr>
            <w:tcW w:w="4531" w:type="dxa"/>
            <w:shd w:val="clear" w:color="auto" w:fill="auto"/>
          </w:tcPr>
          <w:p w14:paraId="31BF26AE" w14:textId="77777777" w:rsidR="00D026E4" w:rsidRPr="006436AF" w:rsidRDefault="00D026E4" w:rsidP="00E904BC">
            <w:pPr>
              <w:pStyle w:val="TAL"/>
            </w:pPr>
            <w:r>
              <w:t>Indicates if the AF should provide a list of trusted SWAP servers to the UE for usage with RTC sessions of this application provider.</w:t>
            </w:r>
          </w:p>
        </w:tc>
      </w:tr>
      <w:tr w:rsidR="00D026E4" w:rsidRPr="006436AF" w14:paraId="7272BD42" w14:textId="77777777" w:rsidTr="00E904BC">
        <w:tc>
          <w:tcPr>
            <w:tcW w:w="2339" w:type="dxa"/>
            <w:shd w:val="clear" w:color="auto" w:fill="auto"/>
          </w:tcPr>
          <w:p w14:paraId="47F3CE5A" w14:textId="77777777" w:rsidR="00D026E4" w:rsidRDefault="00D026E4" w:rsidP="00E904BC">
            <w:pPr>
              <w:pStyle w:val="TAL"/>
              <w:rPr>
                <w:rStyle w:val="Code"/>
              </w:rPr>
            </w:pPr>
            <w:proofErr w:type="spellStart"/>
            <w:r>
              <w:rPr>
                <w:rStyle w:val="Code"/>
              </w:rPr>
              <w:t>swapServers</w:t>
            </w:r>
            <w:proofErr w:type="spellEnd"/>
          </w:p>
        </w:tc>
        <w:tc>
          <w:tcPr>
            <w:tcW w:w="1484" w:type="dxa"/>
            <w:shd w:val="clear" w:color="auto" w:fill="auto"/>
          </w:tcPr>
          <w:p w14:paraId="6F4024D0" w14:textId="77777777" w:rsidR="00D026E4" w:rsidRPr="006436AF" w:rsidRDefault="00D026E4" w:rsidP="00E904BC">
            <w:pPr>
              <w:pStyle w:val="TAL"/>
              <w:rPr>
                <w:rStyle w:val="Datatypechar"/>
              </w:rPr>
            </w:pPr>
            <w:proofErr w:type="gramStart"/>
            <w:r>
              <w:rPr>
                <w:rStyle w:val="Datatypechar"/>
              </w:rPr>
              <w:t>array(</w:t>
            </w:r>
            <w:proofErr w:type="gramEnd"/>
            <w:r>
              <w:rPr>
                <w:rStyle w:val="Datatypechar"/>
              </w:rPr>
              <w:t>URL)</w:t>
            </w:r>
          </w:p>
        </w:tc>
        <w:tc>
          <w:tcPr>
            <w:tcW w:w="1275" w:type="dxa"/>
          </w:tcPr>
          <w:p w14:paraId="0AD142C4" w14:textId="77777777" w:rsidR="00D026E4" w:rsidRPr="006436AF" w:rsidRDefault="00D026E4" w:rsidP="00E904BC">
            <w:pPr>
              <w:pStyle w:val="TAC"/>
            </w:pPr>
            <w:r>
              <w:t>0..1</w:t>
            </w:r>
          </w:p>
        </w:tc>
        <w:tc>
          <w:tcPr>
            <w:tcW w:w="4531" w:type="dxa"/>
            <w:shd w:val="clear" w:color="auto" w:fill="auto"/>
          </w:tcPr>
          <w:p w14:paraId="18FB0EC8" w14:textId="77777777" w:rsidR="00D026E4" w:rsidRPr="006436AF" w:rsidRDefault="00D026E4" w:rsidP="00E904BC">
            <w:pPr>
              <w:pStyle w:val="TAL"/>
            </w:pPr>
            <w:r>
              <w:t xml:space="preserve">An array of trusted WebRTC </w:t>
            </w:r>
            <w:proofErr w:type="spellStart"/>
            <w:r>
              <w:t>signaling</w:t>
            </w:r>
            <w:proofErr w:type="spellEnd"/>
            <w:r>
              <w:t xml:space="preserve"> servers that support the SWAP protocol. If provided, the application shall use one of the listed servers for RTC sessions of this application provider.</w:t>
            </w:r>
          </w:p>
        </w:tc>
      </w:tr>
    </w:tbl>
    <w:p w14:paraId="36D38C6E" w14:textId="77777777" w:rsidR="00D026E4" w:rsidRPr="00CA546C" w:rsidRDefault="00D026E4" w:rsidP="00D026E4"/>
    <w:p w14:paraId="20800029" w14:textId="77777777" w:rsidR="00D026E4" w:rsidRPr="006436AF" w:rsidRDefault="00D026E4" w:rsidP="00D026E4">
      <w:pPr>
        <w:pStyle w:val="Heading4"/>
        <w:numPr>
          <w:ilvl w:val="0"/>
          <w:numId w:val="0"/>
        </w:numPr>
        <w:ind w:left="864" w:hanging="864"/>
      </w:pPr>
      <w:proofErr w:type="spellStart"/>
      <w:r w:rsidRPr="006436AF">
        <w:lastRenderedPageBreak/>
        <w:t>PolicyTemplate</w:t>
      </w:r>
      <w:proofErr w:type="spellEnd"/>
      <w:r w:rsidRPr="006436AF">
        <w:t xml:space="preserve"> resource</w:t>
      </w:r>
    </w:p>
    <w:p w14:paraId="6992F5E4" w14:textId="77777777" w:rsidR="00D026E4" w:rsidRPr="006436AF" w:rsidRDefault="00D026E4" w:rsidP="00D026E4">
      <w:pPr>
        <w:keepNext/>
      </w:pPr>
      <w:bookmarkStart w:id="3" w:name="_MCCTEMPBM_CRPT71130373___7"/>
      <w:r w:rsidRPr="006436AF">
        <w:t xml:space="preserve">The data model for the </w:t>
      </w:r>
      <w:proofErr w:type="spellStart"/>
      <w:r w:rsidRPr="006436AF">
        <w:rPr>
          <w:rStyle w:val="Code"/>
        </w:rPr>
        <w:t>PolicyTemplate</w:t>
      </w:r>
      <w:proofErr w:type="spellEnd"/>
      <w:r w:rsidRPr="006436AF">
        <w:t xml:space="preserve"> resource is specified in table </w:t>
      </w:r>
      <w:r>
        <w:t>5.3.2</w:t>
      </w:r>
      <w:r w:rsidRPr="006436AF">
        <w:noBreakHyphen/>
        <w:t>1 below:</w:t>
      </w:r>
    </w:p>
    <w:bookmarkEnd w:id="3"/>
    <w:p w14:paraId="45F0133B" w14:textId="77777777" w:rsidR="00D026E4" w:rsidRPr="006436AF" w:rsidRDefault="00D026E4" w:rsidP="00D026E4">
      <w:pPr>
        <w:pStyle w:val="TH"/>
      </w:pPr>
      <w:r w:rsidRPr="006436AF">
        <w:t>Table </w:t>
      </w:r>
      <w:r>
        <w:t>5.3.2</w:t>
      </w:r>
      <w:r w:rsidRPr="006436AF">
        <w:t xml:space="preserve">-1: Definition of </w:t>
      </w:r>
      <w:proofErr w:type="spellStart"/>
      <w:r w:rsidRPr="006436AF">
        <w:t>PolicyTemplate</w:t>
      </w:r>
      <w:proofErr w:type="spellEnd"/>
      <w:r w:rsidRPr="006436AF">
        <w:t xml:space="preserve">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7"/>
        <w:gridCol w:w="2744"/>
        <w:gridCol w:w="1147"/>
        <w:gridCol w:w="757"/>
        <w:gridCol w:w="3266"/>
      </w:tblGrid>
      <w:tr w:rsidR="00D026E4" w:rsidRPr="006436AF" w14:paraId="2EA7CBCB" w14:textId="77777777" w:rsidTr="00E904BC">
        <w:trPr>
          <w:tblHeader/>
        </w:trPr>
        <w:tc>
          <w:tcPr>
            <w:tcW w:w="876" w:type="pct"/>
            <w:shd w:val="clear" w:color="auto" w:fill="BFBFBF" w:themeFill="background1" w:themeFillShade="BF"/>
          </w:tcPr>
          <w:p w14:paraId="261E8B63" w14:textId="77777777" w:rsidR="00D026E4" w:rsidRPr="006436AF" w:rsidRDefault="00D026E4" w:rsidP="00E904BC">
            <w:pPr>
              <w:pStyle w:val="TAH"/>
            </w:pPr>
            <w:r w:rsidRPr="006436AF">
              <w:t>Property</w:t>
            </w:r>
          </w:p>
        </w:tc>
        <w:tc>
          <w:tcPr>
            <w:tcW w:w="769" w:type="pct"/>
            <w:shd w:val="clear" w:color="auto" w:fill="BFBFBF" w:themeFill="background1" w:themeFillShade="BF"/>
          </w:tcPr>
          <w:p w14:paraId="7CD61D58" w14:textId="77777777" w:rsidR="00D026E4" w:rsidRPr="006436AF" w:rsidRDefault="00D026E4" w:rsidP="00E904BC">
            <w:pPr>
              <w:pStyle w:val="TAH"/>
            </w:pPr>
            <w:r w:rsidRPr="006436AF">
              <w:t>Type</w:t>
            </w:r>
          </w:p>
        </w:tc>
        <w:tc>
          <w:tcPr>
            <w:tcW w:w="635" w:type="pct"/>
            <w:shd w:val="clear" w:color="auto" w:fill="BFBFBF" w:themeFill="background1" w:themeFillShade="BF"/>
          </w:tcPr>
          <w:p w14:paraId="3D30A4A4" w14:textId="77777777" w:rsidR="00D026E4" w:rsidRPr="006436AF" w:rsidRDefault="00D026E4" w:rsidP="00E904BC">
            <w:pPr>
              <w:pStyle w:val="TAH"/>
            </w:pPr>
            <w:r w:rsidRPr="006436AF">
              <w:t>Cardinality</w:t>
            </w:r>
          </w:p>
        </w:tc>
        <w:tc>
          <w:tcPr>
            <w:tcW w:w="441" w:type="pct"/>
            <w:shd w:val="clear" w:color="auto" w:fill="BFBFBF" w:themeFill="background1" w:themeFillShade="BF"/>
          </w:tcPr>
          <w:p w14:paraId="0E29022B" w14:textId="77777777" w:rsidR="00D026E4" w:rsidRPr="006436AF" w:rsidRDefault="00D026E4" w:rsidP="00E904BC">
            <w:pPr>
              <w:pStyle w:val="TAH"/>
            </w:pPr>
            <w:r w:rsidRPr="006436AF">
              <w:t>Usage</w:t>
            </w:r>
          </w:p>
        </w:tc>
        <w:tc>
          <w:tcPr>
            <w:tcW w:w="2279" w:type="pct"/>
            <w:shd w:val="clear" w:color="auto" w:fill="BFBFBF" w:themeFill="background1" w:themeFillShade="BF"/>
          </w:tcPr>
          <w:p w14:paraId="5644F640" w14:textId="77777777" w:rsidR="00D026E4" w:rsidRPr="006436AF" w:rsidRDefault="00D026E4" w:rsidP="00E904BC">
            <w:pPr>
              <w:pStyle w:val="TAH"/>
            </w:pPr>
            <w:r w:rsidRPr="006436AF">
              <w:t>Description</w:t>
            </w:r>
          </w:p>
        </w:tc>
      </w:tr>
      <w:tr w:rsidR="00D026E4" w:rsidRPr="006436AF" w14:paraId="59273AE6" w14:textId="77777777" w:rsidTr="00E904BC">
        <w:tc>
          <w:tcPr>
            <w:tcW w:w="876" w:type="pct"/>
            <w:shd w:val="clear" w:color="auto" w:fill="auto"/>
          </w:tcPr>
          <w:p w14:paraId="7641FCB7" w14:textId="77777777" w:rsidR="00D026E4" w:rsidRPr="006436AF" w:rsidRDefault="00D026E4" w:rsidP="00E904BC">
            <w:pPr>
              <w:pStyle w:val="TAL"/>
              <w:rPr>
                <w:rStyle w:val="Code"/>
              </w:rPr>
            </w:pPr>
            <w:proofErr w:type="spellStart"/>
            <w:r w:rsidRPr="006436AF">
              <w:rPr>
                <w:rStyle w:val="Code"/>
              </w:rPr>
              <w:t>policyTemplateId</w:t>
            </w:r>
            <w:proofErr w:type="spellEnd"/>
          </w:p>
        </w:tc>
        <w:tc>
          <w:tcPr>
            <w:tcW w:w="769" w:type="pct"/>
            <w:shd w:val="clear" w:color="auto" w:fill="auto"/>
          </w:tcPr>
          <w:p w14:paraId="5C88EDBE" w14:textId="77777777" w:rsidR="00D026E4" w:rsidRPr="006436AF" w:rsidRDefault="00D026E4" w:rsidP="00E904BC">
            <w:pPr>
              <w:pStyle w:val="TAL"/>
              <w:rPr>
                <w:rStyle w:val="Datatypechar"/>
              </w:rPr>
            </w:pPr>
            <w:proofErr w:type="spellStart"/>
            <w:r w:rsidRPr="006436AF">
              <w:rPr>
                <w:rStyle w:val="Datatypechar"/>
              </w:rPr>
              <w:t>ResourceId</w:t>
            </w:r>
            <w:proofErr w:type="spellEnd"/>
          </w:p>
        </w:tc>
        <w:tc>
          <w:tcPr>
            <w:tcW w:w="635" w:type="pct"/>
            <w:shd w:val="clear" w:color="auto" w:fill="auto"/>
          </w:tcPr>
          <w:p w14:paraId="0C157635" w14:textId="77777777" w:rsidR="00D026E4" w:rsidRPr="006436AF" w:rsidRDefault="00D026E4" w:rsidP="00E904BC">
            <w:pPr>
              <w:pStyle w:val="TAL"/>
              <w:jc w:val="center"/>
            </w:pPr>
            <w:r w:rsidRPr="006436AF">
              <w:t>1..1</w:t>
            </w:r>
          </w:p>
        </w:tc>
        <w:tc>
          <w:tcPr>
            <w:tcW w:w="441" w:type="pct"/>
          </w:tcPr>
          <w:p w14:paraId="2E647D1D" w14:textId="77777777" w:rsidR="00D026E4" w:rsidRPr="006436AF" w:rsidRDefault="00D026E4" w:rsidP="00E904BC">
            <w:pPr>
              <w:pStyle w:val="TAC"/>
            </w:pPr>
            <w:r w:rsidRPr="006436AF">
              <w:t>C: RO</w:t>
            </w:r>
            <w:r w:rsidRPr="006436AF">
              <w:br/>
              <w:t>R: RO</w:t>
            </w:r>
            <w:r w:rsidRPr="006436AF">
              <w:br/>
              <w:t>U: RO</w:t>
            </w:r>
          </w:p>
        </w:tc>
        <w:tc>
          <w:tcPr>
            <w:tcW w:w="2279" w:type="pct"/>
            <w:shd w:val="clear" w:color="auto" w:fill="auto"/>
          </w:tcPr>
          <w:p w14:paraId="60207B4E" w14:textId="77777777" w:rsidR="00D026E4" w:rsidRPr="006436AF" w:rsidRDefault="00D026E4" w:rsidP="00E904BC">
            <w:pPr>
              <w:pStyle w:val="TAL"/>
            </w:pPr>
            <w:r w:rsidRPr="006436AF">
              <w:t>Identifier of this Policy Template assigned by the 5GMS AF that is unique within the scope of the Provisioning Session.</w:t>
            </w:r>
          </w:p>
        </w:tc>
      </w:tr>
      <w:tr w:rsidR="00D026E4" w:rsidRPr="006436AF" w14:paraId="4EB54A54" w14:textId="77777777" w:rsidTr="00E904BC">
        <w:tc>
          <w:tcPr>
            <w:tcW w:w="876" w:type="pct"/>
            <w:shd w:val="clear" w:color="auto" w:fill="auto"/>
          </w:tcPr>
          <w:p w14:paraId="510B620B" w14:textId="77777777" w:rsidR="00D026E4" w:rsidRPr="006436AF" w:rsidRDefault="00D026E4" w:rsidP="00E904BC">
            <w:pPr>
              <w:pStyle w:val="TAL"/>
              <w:keepNext w:val="0"/>
              <w:rPr>
                <w:rStyle w:val="Code"/>
              </w:rPr>
            </w:pPr>
            <w:r w:rsidRPr="006436AF">
              <w:rPr>
                <w:rStyle w:val="Code"/>
              </w:rPr>
              <w:t>state</w:t>
            </w:r>
          </w:p>
        </w:tc>
        <w:tc>
          <w:tcPr>
            <w:tcW w:w="769" w:type="pct"/>
            <w:shd w:val="clear" w:color="auto" w:fill="auto"/>
          </w:tcPr>
          <w:p w14:paraId="3CBD2DB1" w14:textId="77777777" w:rsidR="00D026E4" w:rsidRPr="006436AF" w:rsidRDefault="00D026E4" w:rsidP="00E904BC">
            <w:pPr>
              <w:pStyle w:val="TAL"/>
              <w:keepNext w:val="0"/>
              <w:rPr>
                <w:rStyle w:val="Datatypechar"/>
              </w:rPr>
            </w:pPr>
            <w:r w:rsidRPr="006436AF">
              <w:rPr>
                <w:rStyle w:val="Datatypechar"/>
              </w:rPr>
              <w:t xml:space="preserve">string </w:t>
            </w:r>
            <w:proofErr w:type="spellStart"/>
            <w:r w:rsidRPr="006436AF">
              <w:rPr>
                <w:rStyle w:val="Datatypechar"/>
              </w:rPr>
              <w:t>enum</w:t>
            </w:r>
            <w:proofErr w:type="spellEnd"/>
          </w:p>
        </w:tc>
        <w:tc>
          <w:tcPr>
            <w:tcW w:w="635" w:type="pct"/>
            <w:shd w:val="clear" w:color="auto" w:fill="auto"/>
          </w:tcPr>
          <w:p w14:paraId="408EB625" w14:textId="77777777" w:rsidR="00D026E4" w:rsidRPr="006436AF" w:rsidRDefault="00D026E4" w:rsidP="00E904BC">
            <w:pPr>
              <w:pStyle w:val="TAL"/>
              <w:keepNext w:val="0"/>
              <w:jc w:val="center"/>
            </w:pPr>
            <w:r w:rsidRPr="006436AF">
              <w:t>1..1</w:t>
            </w:r>
          </w:p>
        </w:tc>
        <w:tc>
          <w:tcPr>
            <w:tcW w:w="441" w:type="pct"/>
          </w:tcPr>
          <w:p w14:paraId="3DEE70EC" w14:textId="77777777" w:rsidR="00D026E4" w:rsidRPr="006436AF" w:rsidRDefault="00D026E4" w:rsidP="00E904BC">
            <w:pPr>
              <w:pStyle w:val="TAC"/>
              <w:keepNext w:val="0"/>
            </w:pPr>
            <w:r w:rsidRPr="006436AF">
              <w:t>C: RO</w:t>
            </w:r>
            <w:r w:rsidRPr="006436AF">
              <w:br/>
              <w:t>R: RO</w:t>
            </w:r>
            <w:r w:rsidRPr="006436AF">
              <w:br/>
              <w:t>U: RO</w:t>
            </w:r>
          </w:p>
        </w:tc>
        <w:tc>
          <w:tcPr>
            <w:tcW w:w="2279" w:type="pct"/>
            <w:shd w:val="clear" w:color="auto" w:fill="auto"/>
          </w:tcPr>
          <w:p w14:paraId="7F6EF282" w14:textId="77777777" w:rsidR="00D026E4" w:rsidRPr="006436AF" w:rsidRDefault="00D026E4" w:rsidP="00E904BC">
            <w:pPr>
              <w:pStyle w:val="TAL"/>
            </w:pPr>
            <w:r w:rsidRPr="006436AF">
              <w:t xml:space="preserve">A Policy Template may be in the </w:t>
            </w:r>
            <w:r w:rsidRPr="006436AF">
              <w:rPr>
                <w:rStyle w:val="Code"/>
              </w:rPr>
              <w:t>PENDING</w:t>
            </w:r>
            <w:r w:rsidRPr="006436AF">
              <w:t xml:space="preserve">, </w:t>
            </w:r>
            <w:r w:rsidRPr="006436AF">
              <w:rPr>
                <w:rStyle w:val="Code"/>
              </w:rPr>
              <w:t>INVALID</w:t>
            </w:r>
            <w:r w:rsidRPr="006436AF">
              <w:t xml:space="preserve">, </w:t>
            </w:r>
            <w:r w:rsidRPr="006436AF">
              <w:rPr>
                <w:rStyle w:val="Code"/>
              </w:rPr>
              <w:t>READY</w:t>
            </w:r>
            <w:r w:rsidRPr="006436AF">
              <w:t xml:space="preserve">, or </w:t>
            </w:r>
            <w:r w:rsidRPr="006436AF">
              <w:rPr>
                <w:rStyle w:val="Code"/>
              </w:rPr>
              <w:t>SUSPENDED</w:t>
            </w:r>
            <w:r w:rsidRPr="006436AF">
              <w:t xml:space="preserve"> state.</w:t>
            </w:r>
          </w:p>
          <w:p w14:paraId="5E5A7131" w14:textId="77777777" w:rsidR="00D026E4" w:rsidRPr="006436AF" w:rsidRDefault="00D026E4" w:rsidP="00E904BC">
            <w:pPr>
              <w:pStyle w:val="TALcontinuation"/>
              <w:spacing w:before="60"/>
            </w:pPr>
            <w:r w:rsidRPr="006436AF">
              <w:t xml:space="preserve">Only a Policy Template in the </w:t>
            </w:r>
            <w:r w:rsidRPr="006436AF">
              <w:rPr>
                <w:rStyle w:val="Code"/>
              </w:rPr>
              <w:t>READY</w:t>
            </w:r>
            <w:r w:rsidRPr="006436AF">
              <w:t xml:space="preserve"> state may be instantiated as a Dynamic Policy Instance and applied to media streaming sessions.</w:t>
            </w:r>
          </w:p>
        </w:tc>
      </w:tr>
      <w:tr w:rsidR="00D026E4" w:rsidRPr="006436AF" w14:paraId="0019E511" w14:textId="77777777" w:rsidTr="00E904BC">
        <w:tc>
          <w:tcPr>
            <w:tcW w:w="876" w:type="pct"/>
            <w:tcBorders>
              <w:top w:val="single" w:sz="4" w:space="0" w:color="auto"/>
              <w:left w:val="single" w:sz="4" w:space="0" w:color="auto"/>
              <w:bottom w:val="single" w:sz="4" w:space="0" w:color="auto"/>
              <w:right w:val="single" w:sz="4" w:space="0" w:color="auto"/>
            </w:tcBorders>
            <w:shd w:val="clear" w:color="auto" w:fill="auto"/>
          </w:tcPr>
          <w:p w14:paraId="1BF15714" w14:textId="77777777" w:rsidR="00D026E4" w:rsidRPr="006436AF" w:rsidRDefault="00D026E4" w:rsidP="00E904BC">
            <w:pPr>
              <w:pStyle w:val="TAL"/>
              <w:keepNext w:val="0"/>
              <w:rPr>
                <w:rStyle w:val="Code"/>
              </w:rPr>
            </w:pPr>
            <w:proofErr w:type="spellStart"/>
            <w:r w:rsidRPr="006436AF">
              <w:rPr>
                <w:rStyle w:val="Code"/>
              </w:rPr>
              <w:t>stateReason</w:t>
            </w:r>
            <w:proofErr w:type="spellEnd"/>
          </w:p>
        </w:tc>
        <w:tc>
          <w:tcPr>
            <w:tcW w:w="769" w:type="pct"/>
            <w:tcBorders>
              <w:top w:val="single" w:sz="4" w:space="0" w:color="auto"/>
              <w:left w:val="single" w:sz="4" w:space="0" w:color="auto"/>
              <w:bottom w:val="single" w:sz="4" w:space="0" w:color="auto"/>
              <w:right w:val="single" w:sz="4" w:space="0" w:color="auto"/>
            </w:tcBorders>
            <w:shd w:val="clear" w:color="auto" w:fill="auto"/>
          </w:tcPr>
          <w:p w14:paraId="14A65696" w14:textId="77777777" w:rsidR="00D026E4" w:rsidRPr="006436AF" w:rsidRDefault="00D026E4" w:rsidP="00E904BC">
            <w:pPr>
              <w:pStyle w:val="TAL"/>
              <w:keepNext w:val="0"/>
              <w:rPr>
                <w:rStyle w:val="Datatypechar"/>
              </w:rPr>
            </w:pPr>
            <w:proofErr w:type="spellStart"/>
            <w:r w:rsidRPr="006436AF">
              <w:rPr>
                <w:rStyle w:val="Datatypechar"/>
              </w:rPr>
              <w:t>Problem‌Details</w:t>
            </w:r>
            <w:proofErr w:type="spellEnd"/>
          </w:p>
        </w:tc>
        <w:tc>
          <w:tcPr>
            <w:tcW w:w="635" w:type="pct"/>
            <w:tcBorders>
              <w:top w:val="single" w:sz="4" w:space="0" w:color="auto"/>
              <w:left w:val="single" w:sz="4" w:space="0" w:color="auto"/>
              <w:bottom w:val="single" w:sz="4" w:space="0" w:color="auto"/>
              <w:right w:val="single" w:sz="4" w:space="0" w:color="auto"/>
            </w:tcBorders>
            <w:shd w:val="clear" w:color="auto" w:fill="auto"/>
          </w:tcPr>
          <w:p w14:paraId="4C54746F" w14:textId="77777777" w:rsidR="00D026E4" w:rsidRPr="006436AF" w:rsidRDefault="00D026E4" w:rsidP="00E904BC">
            <w:pPr>
              <w:pStyle w:val="TAL"/>
              <w:keepNext w:val="0"/>
              <w:jc w:val="center"/>
            </w:pPr>
            <w:r w:rsidRPr="006436AF">
              <w:t>1..1</w:t>
            </w:r>
          </w:p>
        </w:tc>
        <w:tc>
          <w:tcPr>
            <w:tcW w:w="441" w:type="pct"/>
            <w:tcBorders>
              <w:top w:val="single" w:sz="4" w:space="0" w:color="auto"/>
              <w:left w:val="single" w:sz="4" w:space="0" w:color="auto"/>
              <w:bottom w:val="single" w:sz="4" w:space="0" w:color="auto"/>
              <w:right w:val="single" w:sz="4" w:space="0" w:color="auto"/>
            </w:tcBorders>
          </w:tcPr>
          <w:p w14:paraId="5F03AC26" w14:textId="77777777" w:rsidR="00D026E4" w:rsidRPr="006436AF" w:rsidRDefault="00D026E4" w:rsidP="00E904BC">
            <w:pPr>
              <w:pStyle w:val="TAC"/>
              <w:keepNext w:val="0"/>
            </w:pPr>
            <w:r w:rsidRPr="006436AF">
              <w:t>C: RO</w:t>
            </w:r>
            <w:r w:rsidRPr="006436AF">
              <w:br/>
              <w:t>R: RO</w:t>
            </w:r>
            <w:r w:rsidRPr="006436AF">
              <w:br/>
              <w:t>U: –</w:t>
            </w:r>
          </w:p>
        </w:tc>
        <w:tc>
          <w:tcPr>
            <w:tcW w:w="2279" w:type="pct"/>
            <w:tcBorders>
              <w:top w:val="single" w:sz="4" w:space="0" w:color="auto"/>
              <w:left w:val="single" w:sz="4" w:space="0" w:color="auto"/>
              <w:bottom w:val="single" w:sz="4" w:space="0" w:color="auto"/>
              <w:right w:val="single" w:sz="4" w:space="0" w:color="auto"/>
            </w:tcBorders>
            <w:shd w:val="clear" w:color="auto" w:fill="auto"/>
          </w:tcPr>
          <w:p w14:paraId="2AF0283D" w14:textId="77777777" w:rsidR="00D026E4" w:rsidRPr="006436AF" w:rsidRDefault="00D026E4" w:rsidP="00E904BC">
            <w:pPr>
              <w:pStyle w:val="TAL"/>
            </w:pPr>
            <w:r w:rsidRPr="006436AF">
              <w:t>Additional details about the current state of this Policy Template exposed to the 5GMS Application Provider by the 5GMS AF.</w:t>
            </w:r>
          </w:p>
          <w:p w14:paraId="5A447E5B" w14:textId="77777777" w:rsidR="00D026E4" w:rsidRPr="006436AF" w:rsidRDefault="00D026E4" w:rsidP="00E904BC">
            <w:pPr>
              <w:pStyle w:val="TALcontinuation"/>
              <w:spacing w:before="60"/>
            </w:pPr>
            <w:r w:rsidRPr="006436AF">
              <w:t xml:space="preserve">The </w:t>
            </w:r>
            <w:r w:rsidRPr="006436AF">
              <w:rPr>
                <w:rStyle w:val="Code"/>
              </w:rPr>
              <w:t>instance</w:t>
            </w:r>
            <w:r w:rsidRPr="006436AF">
              <w:t xml:space="preserve"> sub-property shall be present and shall indicate the URL of this Policy Template resource.</w:t>
            </w:r>
          </w:p>
          <w:p w14:paraId="10B04CDE" w14:textId="77777777" w:rsidR="00D026E4" w:rsidRPr="006436AF" w:rsidRDefault="00D026E4" w:rsidP="00E904BC">
            <w:pPr>
              <w:pStyle w:val="TALcontinuation"/>
              <w:spacing w:before="60"/>
            </w:pPr>
            <w:r w:rsidRPr="006436AF">
              <w:t xml:space="preserve">The </w:t>
            </w:r>
            <w:r w:rsidRPr="006436AF">
              <w:rPr>
                <w:rStyle w:val="Code"/>
              </w:rPr>
              <w:t>title</w:t>
            </w:r>
            <w:r w:rsidRPr="006436AF">
              <w:t xml:space="preserve"> sub-property shall be present and shall indicate a human-readable representation of the </w:t>
            </w:r>
            <w:r w:rsidRPr="006436AF">
              <w:rPr>
                <w:rStyle w:val="Code"/>
              </w:rPr>
              <w:t>state</w:t>
            </w:r>
            <w:r w:rsidRPr="006436AF">
              <w:t xml:space="preserve"> property specified above, e.g. "Policy Template ready for use" or "Policy Template invalid".</w:t>
            </w:r>
          </w:p>
          <w:p w14:paraId="56819206" w14:textId="77777777" w:rsidR="00D026E4" w:rsidRPr="006436AF" w:rsidRDefault="00D026E4" w:rsidP="00E904BC">
            <w:pPr>
              <w:pStyle w:val="TALcontinuation"/>
              <w:spacing w:before="60"/>
            </w:pPr>
            <w:r w:rsidRPr="006436AF">
              <w:t xml:space="preserve">The </w:t>
            </w:r>
            <w:r w:rsidRPr="006436AF">
              <w:rPr>
                <w:rStyle w:val="Code"/>
              </w:rPr>
              <w:t>detail</w:t>
            </w:r>
            <w:r w:rsidRPr="006436AF">
              <w:t xml:space="preserve"> sub-property shall be present and shall indicate a human-readable status/error message.</w:t>
            </w:r>
          </w:p>
          <w:p w14:paraId="43CBE4EB" w14:textId="77777777" w:rsidR="00D026E4" w:rsidRPr="006436AF" w:rsidRDefault="00D026E4" w:rsidP="00E904BC">
            <w:pPr>
              <w:pStyle w:val="TALcontinuation"/>
              <w:spacing w:before="60"/>
            </w:pPr>
            <w:r w:rsidRPr="006436AF">
              <w:t>All other properties shall be omitted.</w:t>
            </w:r>
          </w:p>
        </w:tc>
      </w:tr>
      <w:tr w:rsidR="00D026E4" w:rsidRPr="006436AF" w14:paraId="3B081F51" w14:textId="77777777" w:rsidTr="00E904BC">
        <w:tc>
          <w:tcPr>
            <w:tcW w:w="876" w:type="pct"/>
            <w:shd w:val="clear" w:color="auto" w:fill="auto"/>
          </w:tcPr>
          <w:p w14:paraId="7C755A8B" w14:textId="77777777" w:rsidR="00D026E4" w:rsidRPr="006436AF" w:rsidRDefault="00D026E4" w:rsidP="00E904BC">
            <w:pPr>
              <w:pStyle w:val="TAL"/>
              <w:keepNext w:val="0"/>
              <w:rPr>
                <w:rStyle w:val="Code"/>
              </w:rPr>
            </w:pPr>
            <w:proofErr w:type="spellStart"/>
            <w:r w:rsidRPr="006436AF">
              <w:rPr>
                <w:rStyle w:val="Code"/>
              </w:rPr>
              <w:t>externalReference</w:t>
            </w:r>
            <w:proofErr w:type="spellEnd"/>
          </w:p>
        </w:tc>
        <w:tc>
          <w:tcPr>
            <w:tcW w:w="769" w:type="pct"/>
            <w:shd w:val="clear" w:color="auto" w:fill="auto"/>
          </w:tcPr>
          <w:p w14:paraId="3D1F8E7E" w14:textId="77777777" w:rsidR="00D026E4" w:rsidRPr="006436AF" w:rsidDel="00523D23" w:rsidRDefault="00D026E4" w:rsidP="00E904BC">
            <w:pPr>
              <w:pStyle w:val="TAL"/>
              <w:keepNext w:val="0"/>
              <w:rPr>
                <w:rStyle w:val="Datatypechar"/>
              </w:rPr>
            </w:pPr>
            <w:r w:rsidRPr="006436AF">
              <w:rPr>
                <w:rStyle w:val="Datatypechar"/>
              </w:rPr>
              <w:t>string</w:t>
            </w:r>
          </w:p>
        </w:tc>
        <w:tc>
          <w:tcPr>
            <w:tcW w:w="635" w:type="pct"/>
            <w:shd w:val="clear" w:color="auto" w:fill="auto"/>
          </w:tcPr>
          <w:p w14:paraId="7EAA52F5" w14:textId="77777777" w:rsidR="00D026E4" w:rsidRPr="006436AF" w:rsidRDefault="00D026E4" w:rsidP="00E904BC">
            <w:pPr>
              <w:pStyle w:val="TAL"/>
              <w:keepNext w:val="0"/>
              <w:jc w:val="center"/>
            </w:pPr>
            <w:r w:rsidRPr="006436AF">
              <w:t>1..1</w:t>
            </w:r>
          </w:p>
        </w:tc>
        <w:tc>
          <w:tcPr>
            <w:tcW w:w="441" w:type="pct"/>
          </w:tcPr>
          <w:p w14:paraId="673D8361" w14:textId="77777777" w:rsidR="00D026E4" w:rsidRPr="006436AF" w:rsidRDefault="00D026E4" w:rsidP="00E904BC">
            <w:pPr>
              <w:pStyle w:val="TAC"/>
              <w:keepNext w:val="0"/>
            </w:pPr>
            <w:r w:rsidRPr="006436AF">
              <w:t>C: RW</w:t>
            </w:r>
            <w:r w:rsidRPr="006436AF">
              <w:br/>
              <w:t>R: RO</w:t>
            </w:r>
            <w:r w:rsidRPr="006436AF">
              <w:br/>
              <w:t>U: RW</w:t>
            </w:r>
          </w:p>
        </w:tc>
        <w:tc>
          <w:tcPr>
            <w:tcW w:w="2279" w:type="pct"/>
            <w:shd w:val="clear" w:color="auto" w:fill="auto"/>
          </w:tcPr>
          <w:p w14:paraId="3DE5FC2D" w14:textId="77777777" w:rsidR="00D026E4" w:rsidRPr="006436AF" w:rsidRDefault="00D026E4" w:rsidP="00E904BC">
            <w:pPr>
              <w:pStyle w:val="TAL"/>
              <w:keepNext w:val="0"/>
            </w:pPr>
            <w:r w:rsidRPr="006436AF">
              <w:t>Additional identifier for this Policy Template, unique within the scope of its Provisioning Session, that can be cross-referenced with external metadata about the media streaming session.</w:t>
            </w:r>
          </w:p>
        </w:tc>
      </w:tr>
      <w:tr w:rsidR="00D026E4" w:rsidRPr="006436AF" w14:paraId="59B0C6E4" w14:textId="77777777" w:rsidTr="00E904BC">
        <w:tc>
          <w:tcPr>
            <w:tcW w:w="876" w:type="pct"/>
            <w:shd w:val="clear" w:color="auto" w:fill="auto"/>
          </w:tcPr>
          <w:p w14:paraId="41A63F84" w14:textId="77777777" w:rsidR="00D026E4" w:rsidRPr="006436AF" w:rsidRDefault="00D026E4" w:rsidP="00E904BC">
            <w:pPr>
              <w:pStyle w:val="TAL"/>
              <w:keepNext w:val="0"/>
              <w:rPr>
                <w:rStyle w:val="Code"/>
              </w:rPr>
            </w:pPr>
            <w:proofErr w:type="spellStart"/>
            <w:r w:rsidRPr="006436AF">
              <w:rPr>
                <w:rStyle w:val="Code"/>
              </w:rPr>
              <w:t>qoSSpecification</w:t>
            </w:r>
            <w:proofErr w:type="spellEnd"/>
          </w:p>
        </w:tc>
        <w:tc>
          <w:tcPr>
            <w:tcW w:w="769" w:type="pct"/>
            <w:shd w:val="clear" w:color="auto" w:fill="auto"/>
          </w:tcPr>
          <w:p w14:paraId="21DF83AC" w14:textId="77777777" w:rsidR="00D026E4" w:rsidRPr="006436AF" w:rsidRDefault="00D026E4" w:rsidP="00E904BC">
            <w:pPr>
              <w:pStyle w:val="TAL"/>
              <w:keepNext w:val="0"/>
              <w:rPr>
                <w:rStyle w:val="Datatypechar"/>
              </w:rPr>
            </w:pPr>
            <w:r w:rsidRPr="006436AF">
              <w:rPr>
                <w:rStyle w:val="Datatypechar"/>
              </w:rPr>
              <w:t>M1‌QoS‌Specification</w:t>
            </w:r>
          </w:p>
        </w:tc>
        <w:tc>
          <w:tcPr>
            <w:tcW w:w="635" w:type="pct"/>
            <w:shd w:val="clear" w:color="auto" w:fill="auto"/>
          </w:tcPr>
          <w:p w14:paraId="16CB135C" w14:textId="77777777" w:rsidR="00D026E4" w:rsidRPr="006436AF" w:rsidRDefault="00D026E4" w:rsidP="00E904BC">
            <w:pPr>
              <w:pStyle w:val="TAL"/>
              <w:keepNext w:val="0"/>
              <w:jc w:val="center"/>
            </w:pPr>
            <w:r w:rsidRPr="006436AF">
              <w:t>0..1</w:t>
            </w:r>
          </w:p>
        </w:tc>
        <w:tc>
          <w:tcPr>
            <w:tcW w:w="441" w:type="pct"/>
          </w:tcPr>
          <w:p w14:paraId="07B27AE8" w14:textId="77777777" w:rsidR="00D026E4" w:rsidRPr="006436AF" w:rsidRDefault="00D026E4" w:rsidP="00E904BC">
            <w:pPr>
              <w:pStyle w:val="TAC"/>
              <w:keepNext w:val="0"/>
            </w:pPr>
            <w:r w:rsidRPr="006436AF">
              <w:t>C: RW</w:t>
            </w:r>
            <w:r w:rsidRPr="006436AF">
              <w:br/>
              <w:t>R: RO</w:t>
            </w:r>
            <w:r w:rsidRPr="006436AF">
              <w:br/>
              <w:t>U: RW</w:t>
            </w:r>
          </w:p>
        </w:tc>
        <w:tc>
          <w:tcPr>
            <w:tcW w:w="2279" w:type="pct"/>
            <w:shd w:val="clear" w:color="auto" w:fill="auto"/>
          </w:tcPr>
          <w:p w14:paraId="6521B886" w14:textId="77777777" w:rsidR="00D026E4" w:rsidRPr="006436AF" w:rsidRDefault="00D026E4" w:rsidP="00E904BC">
            <w:pPr>
              <w:pStyle w:val="TAL"/>
              <w:keepNext w:val="0"/>
            </w:pPr>
            <w:r w:rsidRPr="006436AF">
              <w:t>Specifies the network quality of service to be applied to media streaming sessions at this Policy Template.</w:t>
            </w:r>
          </w:p>
        </w:tc>
      </w:tr>
      <w:tr w:rsidR="00D026E4" w:rsidRPr="006436AF" w14:paraId="15E33C02" w14:textId="77777777" w:rsidTr="00E904BC">
        <w:tc>
          <w:tcPr>
            <w:tcW w:w="876" w:type="pct"/>
            <w:shd w:val="clear" w:color="auto" w:fill="auto"/>
          </w:tcPr>
          <w:p w14:paraId="6DCB0D57" w14:textId="77777777" w:rsidR="00D026E4" w:rsidRPr="006436AF" w:rsidRDefault="00D026E4" w:rsidP="00E904BC">
            <w:pPr>
              <w:pStyle w:val="TAL"/>
              <w:keepNext w:val="0"/>
              <w:rPr>
                <w:rStyle w:val="Code"/>
              </w:rPr>
            </w:pPr>
            <w:proofErr w:type="spellStart"/>
            <w:r>
              <w:rPr>
                <w:rStyle w:val="Code"/>
              </w:rPr>
              <w:t>rtcQosSpecification</w:t>
            </w:r>
            <w:proofErr w:type="spellEnd"/>
          </w:p>
        </w:tc>
        <w:tc>
          <w:tcPr>
            <w:tcW w:w="769" w:type="pct"/>
            <w:shd w:val="clear" w:color="auto" w:fill="auto"/>
          </w:tcPr>
          <w:p w14:paraId="21CBADC1" w14:textId="77777777" w:rsidR="00D026E4" w:rsidRPr="006436AF" w:rsidRDefault="00D026E4" w:rsidP="00E904BC">
            <w:pPr>
              <w:pStyle w:val="TAL"/>
              <w:keepNext w:val="0"/>
              <w:rPr>
                <w:rStyle w:val="Datatypechar"/>
              </w:rPr>
            </w:pPr>
            <w:proofErr w:type="gramStart"/>
            <w:r>
              <w:rPr>
                <w:rStyle w:val="Datatypechar"/>
              </w:rPr>
              <w:t>array(</w:t>
            </w:r>
            <w:proofErr w:type="spellStart"/>
            <w:proofErr w:type="gramEnd"/>
            <w:r>
              <w:rPr>
                <w:rStyle w:val="Datatypechar"/>
              </w:rPr>
              <w:t>RTCQoSSpecification</w:t>
            </w:r>
            <w:proofErr w:type="spellEnd"/>
            <w:r>
              <w:rPr>
                <w:rStyle w:val="Datatypechar"/>
              </w:rPr>
              <w:t>)</w:t>
            </w:r>
          </w:p>
        </w:tc>
        <w:tc>
          <w:tcPr>
            <w:tcW w:w="635" w:type="pct"/>
            <w:shd w:val="clear" w:color="auto" w:fill="auto"/>
          </w:tcPr>
          <w:p w14:paraId="1DD59537" w14:textId="77777777" w:rsidR="00D026E4" w:rsidRPr="006436AF" w:rsidRDefault="00D026E4" w:rsidP="00E904BC">
            <w:pPr>
              <w:pStyle w:val="TAL"/>
              <w:keepNext w:val="0"/>
              <w:jc w:val="center"/>
            </w:pPr>
            <w:r>
              <w:t>0..1</w:t>
            </w:r>
          </w:p>
        </w:tc>
        <w:tc>
          <w:tcPr>
            <w:tcW w:w="441" w:type="pct"/>
          </w:tcPr>
          <w:p w14:paraId="25CA1920" w14:textId="77777777" w:rsidR="00D026E4" w:rsidRPr="006436AF" w:rsidRDefault="00D026E4" w:rsidP="00E904BC">
            <w:pPr>
              <w:pStyle w:val="TAC"/>
              <w:keepNext w:val="0"/>
            </w:pPr>
            <w:r>
              <w:t>C: RW</w:t>
            </w:r>
            <w:r>
              <w:br/>
              <w:t>R: RO</w:t>
            </w:r>
            <w:r>
              <w:br/>
              <w:t>U: RW</w:t>
            </w:r>
          </w:p>
        </w:tc>
        <w:tc>
          <w:tcPr>
            <w:tcW w:w="2279" w:type="pct"/>
            <w:shd w:val="clear" w:color="auto" w:fill="auto"/>
          </w:tcPr>
          <w:p w14:paraId="5532B8AA" w14:textId="77777777" w:rsidR="00D026E4" w:rsidRPr="006436AF" w:rsidRDefault="00D026E4" w:rsidP="00E904BC">
            <w:pPr>
              <w:pStyle w:val="TAL"/>
              <w:keepNext w:val="0"/>
            </w:pPr>
            <w:r>
              <w:t>Specifies the network quality of service to be applied to the different media streams of the RTC session.</w:t>
            </w:r>
          </w:p>
        </w:tc>
      </w:tr>
      <w:tr w:rsidR="00D026E4" w:rsidRPr="006436AF" w14:paraId="3FABFC03" w14:textId="77777777" w:rsidTr="00E904BC">
        <w:tc>
          <w:tcPr>
            <w:tcW w:w="876" w:type="pct"/>
            <w:shd w:val="clear" w:color="auto" w:fill="auto"/>
          </w:tcPr>
          <w:p w14:paraId="4981E1EE" w14:textId="77777777" w:rsidR="00D026E4" w:rsidRPr="006436AF" w:rsidRDefault="00D026E4" w:rsidP="00E904BC">
            <w:pPr>
              <w:pStyle w:val="TAL"/>
              <w:rPr>
                <w:rStyle w:val="Code"/>
              </w:rPr>
            </w:pPr>
            <w:proofErr w:type="spellStart"/>
            <w:r w:rsidRPr="006436AF">
              <w:rPr>
                <w:rStyle w:val="Code"/>
              </w:rPr>
              <w:lastRenderedPageBreak/>
              <w:t>application‌Session‌Context</w:t>
            </w:r>
            <w:proofErr w:type="spellEnd"/>
          </w:p>
        </w:tc>
        <w:tc>
          <w:tcPr>
            <w:tcW w:w="769" w:type="pct"/>
            <w:shd w:val="clear" w:color="auto" w:fill="auto"/>
          </w:tcPr>
          <w:p w14:paraId="16C55310" w14:textId="77777777" w:rsidR="00D026E4" w:rsidRPr="006436AF" w:rsidRDefault="00D026E4" w:rsidP="00E904BC">
            <w:pPr>
              <w:pStyle w:val="TAL"/>
              <w:rPr>
                <w:rStyle w:val="Datatypechar"/>
              </w:rPr>
            </w:pPr>
            <w:r w:rsidRPr="006436AF">
              <w:rPr>
                <w:rStyle w:val="Datatypechar"/>
              </w:rPr>
              <w:t>Object</w:t>
            </w:r>
          </w:p>
        </w:tc>
        <w:tc>
          <w:tcPr>
            <w:tcW w:w="635" w:type="pct"/>
            <w:shd w:val="clear" w:color="auto" w:fill="auto"/>
          </w:tcPr>
          <w:p w14:paraId="2B1039FF" w14:textId="77777777" w:rsidR="00D026E4" w:rsidRPr="006436AF" w:rsidRDefault="00D026E4" w:rsidP="00E904BC">
            <w:pPr>
              <w:pStyle w:val="TAL"/>
              <w:jc w:val="center"/>
            </w:pPr>
            <w:r w:rsidRPr="006436AF">
              <w:t>1..1</w:t>
            </w:r>
          </w:p>
        </w:tc>
        <w:tc>
          <w:tcPr>
            <w:tcW w:w="441" w:type="pct"/>
          </w:tcPr>
          <w:p w14:paraId="288DB36B" w14:textId="77777777" w:rsidR="00D026E4" w:rsidRPr="006436AF" w:rsidRDefault="00D026E4" w:rsidP="00E904BC">
            <w:pPr>
              <w:pStyle w:val="TAC"/>
            </w:pPr>
          </w:p>
        </w:tc>
        <w:tc>
          <w:tcPr>
            <w:tcW w:w="2279" w:type="pct"/>
            <w:shd w:val="clear" w:color="auto" w:fill="auto"/>
          </w:tcPr>
          <w:p w14:paraId="5F28EA28" w14:textId="77777777" w:rsidR="00D026E4" w:rsidRPr="006436AF" w:rsidRDefault="00D026E4" w:rsidP="00E904BC">
            <w:pPr>
              <w:pStyle w:val="TAL"/>
            </w:pPr>
            <w:r w:rsidRPr="006436AF">
              <w:t>Specifies information about the application session context to which this Policy Template can be applied.</w:t>
            </w:r>
          </w:p>
        </w:tc>
      </w:tr>
      <w:tr w:rsidR="00D026E4" w:rsidRPr="006436AF" w14:paraId="286AB2AD" w14:textId="77777777" w:rsidTr="00E904BC">
        <w:tc>
          <w:tcPr>
            <w:tcW w:w="876" w:type="pct"/>
            <w:shd w:val="clear" w:color="auto" w:fill="auto"/>
          </w:tcPr>
          <w:p w14:paraId="43EFE61E" w14:textId="77777777" w:rsidR="00D026E4" w:rsidRPr="006436AF" w:rsidRDefault="00D026E4" w:rsidP="00E904BC">
            <w:pPr>
              <w:pStyle w:val="TAL"/>
              <w:rPr>
                <w:rStyle w:val="Code"/>
              </w:rPr>
            </w:pPr>
            <w:r w:rsidRPr="006436AF">
              <w:rPr>
                <w:rStyle w:val="Code"/>
              </w:rPr>
              <w:tab/>
            </w:r>
            <w:proofErr w:type="spellStart"/>
            <w:r w:rsidRPr="006436AF">
              <w:rPr>
                <w:rStyle w:val="Code"/>
              </w:rPr>
              <w:t>sliceInfo</w:t>
            </w:r>
            <w:proofErr w:type="spellEnd"/>
          </w:p>
        </w:tc>
        <w:tc>
          <w:tcPr>
            <w:tcW w:w="769" w:type="pct"/>
            <w:shd w:val="clear" w:color="auto" w:fill="auto"/>
          </w:tcPr>
          <w:p w14:paraId="655BDD5F" w14:textId="77777777" w:rsidR="00D026E4" w:rsidRPr="006436AF" w:rsidRDefault="00D026E4" w:rsidP="00E904BC">
            <w:pPr>
              <w:pStyle w:val="TAL"/>
              <w:rPr>
                <w:rStyle w:val="Datatypechar"/>
              </w:rPr>
            </w:pPr>
            <w:proofErr w:type="spellStart"/>
            <w:r w:rsidRPr="006436AF">
              <w:rPr>
                <w:rStyle w:val="Datatypechar"/>
              </w:rPr>
              <w:t>Snssai</w:t>
            </w:r>
            <w:proofErr w:type="spellEnd"/>
          </w:p>
        </w:tc>
        <w:tc>
          <w:tcPr>
            <w:tcW w:w="635" w:type="pct"/>
            <w:shd w:val="clear" w:color="auto" w:fill="auto"/>
          </w:tcPr>
          <w:p w14:paraId="10486280" w14:textId="77777777" w:rsidR="00D026E4" w:rsidRPr="006436AF" w:rsidRDefault="00D026E4" w:rsidP="00E904BC">
            <w:pPr>
              <w:pStyle w:val="TAL"/>
              <w:jc w:val="center"/>
            </w:pPr>
            <w:r w:rsidRPr="006436AF">
              <w:t>0..1</w:t>
            </w:r>
          </w:p>
        </w:tc>
        <w:tc>
          <w:tcPr>
            <w:tcW w:w="441" w:type="pct"/>
          </w:tcPr>
          <w:p w14:paraId="43F78BF0" w14:textId="77777777" w:rsidR="00D026E4" w:rsidRPr="006436AF" w:rsidRDefault="00D026E4" w:rsidP="00E904BC">
            <w:pPr>
              <w:pStyle w:val="TAC"/>
            </w:pPr>
            <w:r w:rsidRPr="006436AF">
              <w:t>C: RW</w:t>
            </w:r>
            <w:r w:rsidRPr="006436AF">
              <w:br/>
              <w:t>R: RW</w:t>
            </w:r>
          </w:p>
          <w:p w14:paraId="0AC03BF3" w14:textId="77777777" w:rsidR="00D026E4" w:rsidRPr="006436AF" w:rsidRDefault="00D026E4" w:rsidP="00E904BC">
            <w:pPr>
              <w:pStyle w:val="TAC"/>
            </w:pPr>
            <w:r w:rsidRPr="006436AF">
              <w:t>U: RW</w:t>
            </w:r>
          </w:p>
        </w:tc>
        <w:tc>
          <w:tcPr>
            <w:tcW w:w="2279" w:type="pct"/>
            <w:shd w:val="clear" w:color="auto" w:fill="auto"/>
          </w:tcPr>
          <w:p w14:paraId="0BC890E1" w14:textId="77777777" w:rsidR="00D026E4" w:rsidRPr="006436AF" w:rsidRDefault="00D026E4" w:rsidP="00E904BC">
            <w:pPr>
              <w:pStyle w:val="TALcontinuation"/>
              <w:spacing w:before="60"/>
            </w:pPr>
            <w:r w:rsidRPr="006436AF">
              <w:t>As defined in clause 5.4.4.2 of TS 29.571 [12].</w:t>
            </w:r>
          </w:p>
        </w:tc>
      </w:tr>
      <w:tr w:rsidR="00D026E4" w:rsidRPr="006436AF" w14:paraId="0642EA94" w14:textId="77777777" w:rsidTr="00E904BC">
        <w:tc>
          <w:tcPr>
            <w:tcW w:w="876" w:type="pct"/>
            <w:shd w:val="clear" w:color="auto" w:fill="auto"/>
          </w:tcPr>
          <w:p w14:paraId="20554D66" w14:textId="77777777" w:rsidR="00D026E4" w:rsidRPr="006436AF" w:rsidRDefault="00D026E4" w:rsidP="00E904BC">
            <w:pPr>
              <w:pStyle w:val="TAL"/>
              <w:rPr>
                <w:rStyle w:val="Code"/>
              </w:rPr>
            </w:pPr>
            <w:r w:rsidRPr="006436AF">
              <w:rPr>
                <w:rStyle w:val="Code"/>
              </w:rPr>
              <w:tab/>
            </w:r>
            <w:proofErr w:type="spellStart"/>
            <w:r w:rsidRPr="006436AF">
              <w:rPr>
                <w:rStyle w:val="Code"/>
              </w:rPr>
              <w:t>dnn</w:t>
            </w:r>
            <w:proofErr w:type="spellEnd"/>
          </w:p>
        </w:tc>
        <w:tc>
          <w:tcPr>
            <w:tcW w:w="769" w:type="pct"/>
            <w:shd w:val="clear" w:color="auto" w:fill="auto"/>
          </w:tcPr>
          <w:p w14:paraId="0386FE87" w14:textId="77777777" w:rsidR="00D026E4" w:rsidRPr="006436AF" w:rsidRDefault="00D026E4" w:rsidP="00E904BC">
            <w:pPr>
              <w:pStyle w:val="TAL"/>
              <w:rPr>
                <w:rStyle w:val="Datatypechar"/>
              </w:rPr>
            </w:pPr>
            <w:proofErr w:type="spellStart"/>
            <w:r w:rsidRPr="006436AF">
              <w:rPr>
                <w:rStyle w:val="Datatypechar"/>
              </w:rPr>
              <w:t>Dnn</w:t>
            </w:r>
            <w:proofErr w:type="spellEnd"/>
          </w:p>
        </w:tc>
        <w:tc>
          <w:tcPr>
            <w:tcW w:w="635" w:type="pct"/>
            <w:shd w:val="clear" w:color="auto" w:fill="auto"/>
          </w:tcPr>
          <w:p w14:paraId="6CDF248E" w14:textId="77777777" w:rsidR="00D026E4" w:rsidRPr="006436AF" w:rsidRDefault="00D026E4" w:rsidP="00E904BC">
            <w:pPr>
              <w:pStyle w:val="TAL"/>
              <w:jc w:val="center"/>
            </w:pPr>
            <w:r w:rsidRPr="006436AF">
              <w:t>0..1</w:t>
            </w:r>
          </w:p>
        </w:tc>
        <w:tc>
          <w:tcPr>
            <w:tcW w:w="441" w:type="pct"/>
          </w:tcPr>
          <w:p w14:paraId="478A5F89" w14:textId="77777777" w:rsidR="00D026E4" w:rsidRPr="006436AF" w:rsidRDefault="00D026E4" w:rsidP="00E904BC">
            <w:pPr>
              <w:pStyle w:val="TAC"/>
            </w:pPr>
            <w:r w:rsidRPr="006436AF">
              <w:t>C: RW</w:t>
            </w:r>
            <w:r w:rsidRPr="006436AF">
              <w:br/>
              <w:t>R: RW</w:t>
            </w:r>
          </w:p>
          <w:p w14:paraId="227FDFAA" w14:textId="77777777" w:rsidR="00D026E4" w:rsidRPr="006436AF" w:rsidRDefault="00D026E4" w:rsidP="00E904BC">
            <w:pPr>
              <w:pStyle w:val="TAC"/>
            </w:pPr>
            <w:r w:rsidRPr="006436AF">
              <w:t>U: RW</w:t>
            </w:r>
          </w:p>
        </w:tc>
        <w:tc>
          <w:tcPr>
            <w:tcW w:w="2279" w:type="pct"/>
            <w:shd w:val="clear" w:color="auto" w:fill="auto"/>
          </w:tcPr>
          <w:p w14:paraId="1EB44EE2" w14:textId="77777777" w:rsidR="00D026E4" w:rsidRPr="006436AF" w:rsidRDefault="00D026E4" w:rsidP="00E904BC">
            <w:pPr>
              <w:pStyle w:val="TALcontinuation"/>
              <w:spacing w:before="60"/>
            </w:pPr>
            <w:r w:rsidRPr="006436AF">
              <w:t>As defined in clause 5.3.2 of TS 29.571 [12].</w:t>
            </w:r>
          </w:p>
        </w:tc>
      </w:tr>
      <w:tr w:rsidR="00D026E4" w:rsidRPr="006436AF" w14:paraId="3B56DD79" w14:textId="77777777" w:rsidTr="00E904BC">
        <w:tc>
          <w:tcPr>
            <w:tcW w:w="876" w:type="pct"/>
            <w:shd w:val="clear" w:color="auto" w:fill="auto"/>
          </w:tcPr>
          <w:p w14:paraId="502DE544" w14:textId="77777777" w:rsidR="00D026E4" w:rsidRPr="006436AF" w:rsidRDefault="00D026E4" w:rsidP="00E904BC">
            <w:pPr>
              <w:pStyle w:val="TAL"/>
              <w:rPr>
                <w:rStyle w:val="Code"/>
              </w:rPr>
            </w:pPr>
            <w:proofErr w:type="spellStart"/>
            <w:r w:rsidRPr="006436AF">
              <w:rPr>
                <w:rStyle w:val="Code"/>
              </w:rPr>
              <w:t>charging‌Specification</w:t>
            </w:r>
            <w:proofErr w:type="spellEnd"/>
          </w:p>
        </w:tc>
        <w:tc>
          <w:tcPr>
            <w:tcW w:w="769" w:type="pct"/>
            <w:shd w:val="clear" w:color="auto" w:fill="auto"/>
          </w:tcPr>
          <w:p w14:paraId="0BC12FB5" w14:textId="77777777" w:rsidR="00D026E4" w:rsidRPr="006436AF" w:rsidRDefault="00D026E4" w:rsidP="00E904BC">
            <w:pPr>
              <w:pStyle w:val="TAL"/>
              <w:rPr>
                <w:rStyle w:val="Datatypechar"/>
              </w:rPr>
            </w:pPr>
            <w:proofErr w:type="spellStart"/>
            <w:r w:rsidRPr="006436AF">
              <w:rPr>
                <w:rStyle w:val="Datatypechar"/>
              </w:rPr>
              <w:t>Charging‌Specification</w:t>
            </w:r>
            <w:proofErr w:type="spellEnd"/>
          </w:p>
        </w:tc>
        <w:tc>
          <w:tcPr>
            <w:tcW w:w="635" w:type="pct"/>
            <w:shd w:val="clear" w:color="auto" w:fill="auto"/>
          </w:tcPr>
          <w:p w14:paraId="0D4FE99B" w14:textId="77777777" w:rsidR="00D026E4" w:rsidRPr="006436AF" w:rsidRDefault="00D026E4" w:rsidP="00E904BC">
            <w:pPr>
              <w:pStyle w:val="TAL"/>
              <w:jc w:val="center"/>
            </w:pPr>
            <w:r w:rsidRPr="006436AF">
              <w:t>0..1</w:t>
            </w:r>
          </w:p>
        </w:tc>
        <w:tc>
          <w:tcPr>
            <w:tcW w:w="441" w:type="pct"/>
          </w:tcPr>
          <w:p w14:paraId="4DC19149" w14:textId="77777777" w:rsidR="00D026E4" w:rsidRPr="006436AF" w:rsidRDefault="00D026E4" w:rsidP="00E904BC">
            <w:pPr>
              <w:pStyle w:val="TAC"/>
            </w:pPr>
            <w:r w:rsidRPr="006436AF">
              <w:t>C: RW</w:t>
            </w:r>
            <w:r w:rsidRPr="006436AF">
              <w:br/>
              <w:t>R: RW</w:t>
            </w:r>
          </w:p>
          <w:p w14:paraId="15EF7D48" w14:textId="77777777" w:rsidR="00D026E4" w:rsidRPr="006436AF" w:rsidRDefault="00D026E4" w:rsidP="00E904BC">
            <w:pPr>
              <w:pStyle w:val="TAC"/>
            </w:pPr>
            <w:r w:rsidRPr="006436AF">
              <w:t xml:space="preserve">U: RW </w:t>
            </w:r>
          </w:p>
        </w:tc>
        <w:tc>
          <w:tcPr>
            <w:tcW w:w="2279" w:type="pct"/>
            <w:shd w:val="clear" w:color="auto" w:fill="auto"/>
          </w:tcPr>
          <w:p w14:paraId="1FA5EBE1" w14:textId="77777777" w:rsidR="00D026E4" w:rsidRPr="006436AF" w:rsidRDefault="00D026E4" w:rsidP="00E904BC">
            <w:pPr>
              <w:pStyle w:val="TAL"/>
            </w:pPr>
            <w:r w:rsidRPr="006436AF">
              <w:t>Provides information about the charging policy to be used for this Policy Template.</w:t>
            </w:r>
          </w:p>
        </w:tc>
      </w:tr>
    </w:tbl>
    <w:p w14:paraId="0E7B306B" w14:textId="77777777" w:rsidR="00D026E4" w:rsidRPr="006436AF" w:rsidRDefault="00D026E4" w:rsidP="00D026E4">
      <w:pPr>
        <w:pStyle w:val="TAN"/>
        <w:keepNext w:val="0"/>
      </w:pPr>
    </w:p>
    <w:p w14:paraId="26FD3AF6" w14:textId="77777777" w:rsidR="00D026E4" w:rsidRDefault="00D026E4" w:rsidP="00D026E4">
      <w:pPr>
        <w:pStyle w:val="TAN"/>
        <w:keepNext w:val="0"/>
      </w:pPr>
      <w:r>
        <w:t xml:space="preserve">The </w:t>
      </w:r>
      <w:proofErr w:type="spellStart"/>
      <w:r>
        <w:t>RTCQoSSpecification</w:t>
      </w:r>
      <w:proofErr w:type="spellEnd"/>
      <w:r>
        <w:t xml:space="preserve"> object is defined in the following table.</w:t>
      </w:r>
    </w:p>
    <w:p w14:paraId="5BCBAAC9" w14:textId="77777777" w:rsidR="00D026E4" w:rsidRDefault="00D026E4" w:rsidP="00D026E4">
      <w:pPr>
        <w:pStyle w:val="TAN"/>
        <w:keepNext w:val="0"/>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67"/>
        <w:gridCol w:w="2664"/>
        <w:gridCol w:w="1067"/>
        <w:gridCol w:w="677"/>
        <w:gridCol w:w="2906"/>
      </w:tblGrid>
      <w:tr w:rsidR="00D026E4" w:rsidRPr="00586B6B" w14:paraId="47D7DF95" w14:textId="77777777" w:rsidTr="00E904BC">
        <w:trPr>
          <w:jc w:val="center"/>
        </w:trPr>
        <w:tc>
          <w:tcPr>
            <w:tcW w:w="1000" w:type="pct"/>
            <w:tcBorders>
              <w:bottom w:val="single" w:sz="4" w:space="0" w:color="auto"/>
            </w:tcBorders>
            <w:shd w:val="clear" w:color="auto" w:fill="C0C0C0"/>
          </w:tcPr>
          <w:p w14:paraId="2F63BC6F" w14:textId="77777777" w:rsidR="00D026E4" w:rsidRPr="00586B6B" w:rsidRDefault="00D026E4" w:rsidP="00E904BC">
            <w:pPr>
              <w:pStyle w:val="TAH"/>
            </w:pPr>
            <w:r w:rsidRPr="00586B6B">
              <w:t>Property name</w:t>
            </w:r>
          </w:p>
        </w:tc>
        <w:tc>
          <w:tcPr>
            <w:tcW w:w="985" w:type="pct"/>
            <w:tcBorders>
              <w:bottom w:val="single" w:sz="4" w:space="0" w:color="auto"/>
            </w:tcBorders>
            <w:shd w:val="clear" w:color="auto" w:fill="C0C0C0"/>
          </w:tcPr>
          <w:p w14:paraId="2040B8E1" w14:textId="77777777" w:rsidR="00D026E4" w:rsidRPr="00586B6B" w:rsidRDefault="00D026E4" w:rsidP="00E904BC">
            <w:pPr>
              <w:pStyle w:val="TAH"/>
            </w:pPr>
            <w:r w:rsidRPr="00586B6B">
              <w:t>Data type</w:t>
            </w:r>
          </w:p>
        </w:tc>
        <w:tc>
          <w:tcPr>
            <w:tcW w:w="589" w:type="pct"/>
            <w:tcBorders>
              <w:bottom w:val="single" w:sz="4" w:space="0" w:color="auto"/>
            </w:tcBorders>
            <w:shd w:val="clear" w:color="auto" w:fill="C0C0C0"/>
          </w:tcPr>
          <w:p w14:paraId="6E015F4F" w14:textId="77777777" w:rsidR="00D026E4" w:rsidRPr="00586B6B" w:rsidRDefault="00D026E4" w:rsidP="00E904BC">
            <w:pPr>
              <w:pStyle w:val="TAH"/>
            </w:pPr>
            <w:r w:rsidRPr="00586B6B">
              <w:t>Cardinality</w:t>
            </w:r>
          </w:p>
        </w:tc>
        <w:tc>
          <w:tcPr>
            <w:tcW w:w="368" w:type="pct"/>
            <w:tcBorders>
              <w:bottom w:val="single" w:sz="4" w:space="0" w:color="auto"/>
            </w:tcBorders>
            <w:shd w:val="clear" w:color="auto" w:fill="C0C0C0"/>
          </w:tcPr>
          <w:p w14:paraId="45B25628" w14:textId="77777777" w:rsidR="00D026E4" w:rsidRPr="00586B6B" w:rsidRDefault="00D026E4" w:rsidP="00E904BC">
            <w:pPr>
              <w:pStyle w:val="TAH"/>
              <w:rPr>
                <w:rFonts w:cs="Arial"/>
                <w:szCs w:val="18"/>
              </w:rPr>
            </w:pPr>
            <w:r w:rsidRPr="00586B6B">
              <w:rPr>
                <w:rFonts w:cs="Arial"/>
                <w:szCs w:val="18"/>
              </w:rPr>
              <w:t>Usage</w:t>
            </w:r>
          </w:p>
        </w:tc>
        <w:tc>
          <w:tcPr>
            <w:tcW w:w="2059" w:type="pct"/>
            <w:tcBorders>
              <w:bottom w:val="single" w:sz="4" w:space="0" w:color="auto"/>
            </w:tcBorders>
            <w:shd w:val="clear" w:color="auto" w:fill="C0C0C0"/>
          </w:tcPr>
          <w:p w14:paraId="65A00B21" w14:textId="77777777" w:rsidR="00D026E4" w:rsidRPr="00586B6B" w:rsidRDefault="00D026E4" w:rsidP="00E904BC">
            <w:pPr>
              <w:pStyle w:val="TAH"/>
              <w:rPr>
                <w:rFonts w:cs="Arial"/>
                <w:szCs w:val="18"/>
              </w:rPr>
            </w:pPr>
            <w:r w:rsidRPr="00586B6B">
              <w:rPr>
                <w:rFonts w:cs="Arial"/>
                <w:szCs w:val="18"/>
              </w:rPr>
              <w:t>Description</w:t>
            </w:r>
          </w:p>
        </w:tc>
      </w:tr>
      <w:tr w:rsidR="00D026E4" w:rsidRPr="00586B6B" w14:paraId="024A18BE" w14:textId="77777777" w:rsidTr="00E904BC">
        <w:trPr>
          <w:jc w:val="center"/>
        </w:trPr>
        <w:tc>
          <w:tcPr>
            <w:tcW w:w="1000" w:type="pct"/>
            <w:shd w:val="clear" w:color="auto" w:fill="auto"/>
          </w:tcPr>
          <w:p w14:paraId="3FA934DD" w14:textId="77777777" w:rsidR="00D026E4" w:rsidRPr="00D41AA2" w:rsidRDefault="00D026E4" w:rsidP="00E904BC">
            <w:pPr>
              <w:pStyle w:val="TAL"/>
              <w:rPr>
                <w:rStyle w:val="Code"/>
              </w:rPr>
            </w:pPr>
            <w:proofErr w:type="spellStart"/>
            <w:r>
              <w:rPr>
                <w:rStyle w:val="Code"/>
              </w:rPr>
              <w:t>serviceDataFlowDescription</w:t>
            </w:r>
            <w:proofErr w:type="spellEnd"/>
          </w:p>
        </w:tc>
        <w:tc>
          <w:tcPr>
            <w:tcW w:w="985" w:type="pct"/>
            <w:shd w:val="clear" w:color="auto" w:fill="auto"/>
          </w:tcPr>
          <w:p w14:paraId="595DE50A" w14:textId="77777777" w:rsidR="00D026E4" w:rsidRPr="00586B6B" w:rsidRDefault="00D026E4" w:rsidP="00E904BC">
            <w:pPr>
              <w:pStyle w:val="TAL"/>
              <w:rPr>
                <w:rStyle w:val="Datatypechar"/>
              </w:rPr>
            </w:pPr>
            <w:proofErr w:type="spellStart"/>
            <w:r>
              <w:rPr>
                <w:rStyle w:val="Datatypechar"/>
              </w:rPr>
              <w:t>ServiceDataFlowDescription</w:t>
            </w:r>
            <w:proofErr w:type="spellEnd"/>
          </w:p>
        </w:tc>
        <w:tc>
          <w:tcPr>
            <w:tcW w:w="589" w:type="pct"/>
            <w:shd w:val="clear" w:color="auto" w:fill="auto"/>
          </w:tcPr>
          <w:p w14:paraId="022899E9" w14:textId="77777777" w:rsidR="00D026E4" w:rsidRPr="00586B6B" w:rsidRDefault="00D026E4" w:rsidP="00E904BC">
            <w:pPr>
              <w:pStyle w:val="TAC"/>
              <w:rPr>
                <w:rStyle w:val="inner-object"/>
              </w:rPr>
            </w:pPr>
            <w:r w:rsidRPr="00586B6B">
              <w:rPr>
                <w:rStyle w:val="inner-object"/>
              </w:rPr>
              <w:t>1..1</w:t>
            </w:r>
          </w:p>
        </w:tc>
        <w:tc>
          <w:tcPr>
            <w:tcW w:w="368" w:type="pct"/>
            <w:shd w:val="clear" w:color="auto" w:fill="auto"/>
          </w:tcPr>
          <w:p w14:paraId="6AA53AFC" w14:textId="77777777" w:rsidR="00D026E4" w:rsidRPr="00586B6B" w:rsidRDefault="00D026E4" w:rsidP="00E904BC">
            <w:pPr>
              <w:pStyle w:val="TAC"/>
              <w:rPr>
                <w:rStyle w:val="inner-object"/>
              </w:rPr>
            </w:pPr>
          </w:p>
        </w:tc>
        <w:tc>
          <w:tcPr>
            <w:tcW w:w="2059" w:type="pct"/>
            <w:shd w:val="clear" w:color="auto" w:fill="auto"/>
          </w:tcPr>
          <w:p w14:paraId="5FD4D05B" w14:textId="77777777" w:rsidR="00D026E4" w:rsidRPr="00586B6B" w:rsidRDefault="00D026E4" w:rsidP="00E904BC">
            <w:pPr>
              <w:pStyle w:val="TAL"/>
              <w:rPr>
                <w:rStyle w:val="inner-object"/>
              </w:rPr>
            </w:pPr>
            <w:r>
              <w:rPr>
                <w:rStyle w:val="inner-object"/>
              </w:rPr>
              <w:t>The 5-Tuple that identifies the service data flow for which the QoS dynamic policy is requested.</w:t>
            </w:r>
          </w:p>
        </w:tc>
      </w:tr>
      <w:tr w:rsidR="00D026E4" w:rsidRPr="00586B6B" w14:paraId="64A05B40" w14:textId="77777777" w:rsidTr="00E904BC">
        <w:trPr>
          <w:jc w:val="center"/>
        </w:trPr>
        <w:tc>
          <w:tcPr>
            <w:tcW w:w="1000" w:type="pct"/>
            <w:shd w:val="clear" w:color="auto" w:fill="auto"/>
          </w:tcPr>
          <w:p w14:paraId="6FA3D0CA" w14:textId="77777777" w:rsidR="00D026E4" w:rsidRDefault="00D026E4" w:rsidP="00E904BC">
            <w:pPr>
              <w:pStyle w:val="TAL"/>
              <w:rPr>
                <w:rStyle w:val="Code"/>
              </w:rPr>
            </w:pPr>
            <w:proofErr w:type="spellStart"/>
            <w:r>
              <w:rPr>
                <w:rStyle w:val="Code"/>
              </w:rPr>
              <w:t>mediaIdentifier</w:t>
            </w:r>
            <w:proofErr w:type="spellEnd"/>
          </w:p>
        </w:tc>
        <w:tc>
          <w:tcPr>
            <w:tcW w:w="985" w:type="pct"/>
            <w:shd w:val="clear" w:color="auto" w:fill="auto"/>
          </w:tcPr>
          <w:p w14:paraId="7A8DD62F" w14:textId="77777777" w:rsidR="00D026E4" w:rsidRDefault="00D026E4" w:rsidP="00E904BC">
            <w:pPr>
              <w:pStyle w:val="TAL"/>
              <w:rPr>
                <w:rStyle w:val="Datatypechar"/>
              </w:rPr>
            </w:pPr>
            <w:r>
              <w:rPr>
                <w:rStyle w:val="Datatypechar"/>
              </w:rPr>
              <w:t>String</w:t>
            </w:r>
          </w:p>
        </w:tc>
        <w:tc>
          <w:tcPr>
            <w:tcW w:w="589" w:type="pct"/>
            <w:shd w:val="clear" w:color="auto" w:fill="auto"/>
          </w:tcPr>
          <w:p w14:paraId="2E5EC322" w14:textId="77777777" w:rsidR="00D026E4" w:rsidRPr="00586B6B" w:rsidRDefault="00D026E4" w:rsidP="00E904BC">
            <w:pPr>
              <w:pStyle w:val="TAC"/>
              <w:rPr>
                <w:rStyle w:val="inner-object"/>
              </w:rPr>
            </w:pPr>
            <w:r>
              <w:rPr>
                <w:rStyle w:val="inner-object"/>
              </w:rPr>
              <w:t>1..1</w:t>
            </w:r>
          </w:p>
        </w:tc>
        <w:tc>
          <w:tcPr>
            <w:tcW w:w="368" w:type="pct"/>
            <w:shd w:val="clear" w:color="auto" w:fill="auto"/>
          </w:tcPr>
          <w:p w14:paraId="0470C526" w14:textId="77777777" w:rsidR="00D026E4" w:rsidRPr="00586B6B" w:rsidRDefault="00D026E4" w:rsidP="00E904BC">
            <w:pPr>
              <w:pStyle w:val="TAC"/>
              <w:rPr>
                <w:rStyle w:val="inner-object"/>
              </w:rPr>
            </w:pPr>
          </w:p>
        </w:tc>
        <w:tc>
          <w:tcPr>
            <w:tcW w:w="2059" w:type="pct"/>
            <w:shd w:val="clear" w:color="auto" w:fill="auto"/>
          </w:tcPr>
          <w:p w14:paraId="7547F574" w14:textId="77777777" w:rsidR="00D026E4" w:rsidRDefault="00D026E4" w:rsidP="00E904BC">
            <w:pPr>
              <w:pStyle w:val="TAL"/>
              <w:rPr>
                <w:rStyle w:val="inner-object"/>
              </w:rPr>
            </w:pPr>
            <w:r>
              <w:rPr>
                <w:rStyle w:val="inner-object"/>
              </w:rPr>
              <w:t>Provides an identifier for the media stream to associate with the corresponding service component in the QoS Policy.</w:t>
            </w:r>
          </w:p>
        </w:tc>
      </w:tr>
      <w:tr w:rsidR="00D026E4" w:rsidRPr="00586B6B" w14:paraId="68916E10" w14:textId="77777777" w:rsidTr="00E904BC">
        <w:trPr>
          <w:jc w:val="center"/>
        </w:trPr>
        <w:tc>
          <w:tcPr>
            <w:tcW w:w="1000" w:type="pct"/>
            <w:shd w:val="clear" w:color="auto" w:fill="auto"/>
          </w:tcPr>
          <w:p w14:paraId="76D986AE" w14:textId="77777777" w:rsidR="00D026E4" w:rsidRPr="00D41AA2" w:rsidRDefault="00D026E4" w:rsidP="00E904BC">
            <w:pPr>
              <w:pStyle w:val="TAL"/>
              <w:rPr>
                <w:rStyle w:val="Code"/>
              </w:rPr>
            </w:pPr>
            <w:proofErr w:type="spellStart"/>
            <w:r>
              <w:rPr>
                <w:rStyle w:val="Code"/>
              </w:rPr>
              <w:t>marBwDlBitRate</w:t>
            </w:r>
            <w:proofErr w:type="spellEnd"/>
          </w:p>
        </w:tc>
        <w:tc>
          <w:tcPr>
            <w:tcW w:w="985" w:type="pct"/>
            <w:shd w:val="clear" w:color="auto" w:fill="auto"/>
          </w:tcPr>
          <w:p w14:paraId="1210B8A6" w14:textId="77777777" w:rsidR="00D026E4" w:rsidRPr="00586B6B" w:rsidRDefault="00D026E4" w:rsidP="00E904BC">
            <w:pPr>
              <w:pStyle w:val="TAL"/>
              <w:rPr>
                <w:rStyle w:val="Datatypechar"/>
              </w:rPr>
            </w:pPr>
            <w:proofErr w:type="spellStart"/>
            <w:r>
              <w:rPr>
                <w:rStyle w:val="Datatypechar"/>
              </w:rPr>
              <w:t>BitRate</w:t>
            </w:r>
            <w:proofErr w:type="spellEnd"/>
          </w:p>
        </w:tc>
        <w:tc>
          <w:tcPr>
            <w:tcW w:w="589" w:type="pct"/>
            <w:shd w:val="clear" w:color="auto" w:fill="auto"/>
          </w:tcPr>
          <w:p w14:paraId="26888050" w14:textId="77777777" w:rsidR="00D026E4" w:rsidRPr="00586B6B" w:rsidRDefault="00D026E4" w:rsidP="00E904BC">
            <w:pPr>
              <w:pStyle w:val="TAC"/>
              <w:rPr>
                <w:rStyle w:val="inner-object"/>
              </w:rPr>
            </w:pPr>
            <w:r>
              <w:rPr>
                <w:rStyle w:val="inner-object"/>
              </w:rPr>
              <w:t>1..1</w:t>
            </w:r>
          </w:p>
        </w:tc>
        <w:tc>
          <w:tcPr>
            <w:tcW w:w="368" w:type="pct"/>
            <w:shd w:val="clear" w:color="auto" w:fill="auto"/>
          </w:tcPr>
          <w:p w14:paraId="5DAF45E4" w14:textId="77777777" w:rsidR="00D026E4" w:rsidRPr="00586B6B" w:rsidRDefault="00D026E4" w:rsidP="00E904BC">
            <w:pPr>
              <w:pStyle w:val="TAC"/>
              <w:rPr>
                <w:rStyle w:val="inner-object"/>
              </w:rPr>
            </w:pPr>
          </w:p>
        </w:tc>
        <w:tc>
          <w:tcPr>
            <w:tcW w:w="2059" w:type="pct"/>
            <w:shd w:val="clear" w:color="auto" w:fill="auto"/>
          </w:tcPr>
          <w:p w14:paraId="28192AF3" w14:textId="77777777" w:rsidR="00D026E4" w:rsidRPr="00586B6B" w:rsidRDefault="00D026E4" w:rsidP="00E904BC">
            <w:pPr>
              <w:pStyle w:val="TAL"/>
              <w:rPr>
                <w:rStyle w:val="inner-object"/>
              </w:rPr>
            </w:pPr>
            <w:r>
              <w:rPr>
                <w:rStyle w:val="inner-object"/>
              </w:rPr>
              <w:t>Maximum requested bit rate for the Downlink.</w:t>
            </w:r>
          </w:p>
        </w:tc>
      </w:tr>
      <w:tr w:rsidR="00D026E4" w:rsidRPr="00586B6B" w14:paraId="5F928F98" w14:textId="77777777" w:rsidTr="00E904BC">
        <w:trPr>
          <w:jc w:val="center"/>
        </w:trPr>
        <w:tc>
          <w:tcPr>
            <w:tcW w:w="1000" w:type="pct"/>
            <w:shd w:val="clear" w:color="auto" w:fill="auto"/>
          </w:tcPr>
          <w:p w14:paraId="2E384816" w14:textId="77777777" w:rsidR="00D026E4" w:rsidRPr="00D41AA2" w:rsidRDefault="00D026E4" w:rsidP="00E904BC">
            <w:pPr>
              <w:pStyle w:val="TAL"/>
              <w:rPr>
                <w:rStyle w:val="Code"/>
              </w:rPr>
            </w:pPr>
            <w:proofErr w:type="spellStart"/>
            <w:r w:rsidRPr="00D41AA2">
              <w:rPr>
                <w:rStyle w:val="Code"/>
              </w:rPr>
              <w:t>marBwUlBitRate</w:t>
            </w:r>
            <w:proofErr w:type="spellEnd"/>
          </w:p>
        </w:tc>
        <w:tc>
          <w:tcPr>
            <w:tcW w:w="985" w:type="pct"/>
            <w:shd w:val="clear" w:color="auto" w:fill="auto"/>
          </w:tcPr>
          <w:p w14:paraId="40323987" w14:textId="77777777" w:rsidR="00D026E4" w:rsidRPr="00586B6B" w:rsidRDefault="00D026E4" w:rsidP="00E904BC">
            <w:pPr>
              <w:pStyle w:val="TAL"/>
              <w:rPr>
                <w:rStyle w:val="Datatypechar"/>
              </w:rPr>
            </w:pPr>
            <w:proofErr w:type="spellStart"/>
            <w:r w:rsidRPr="00586B6B">
              <w:rPr>
                <w:rStyle w:val="Datatypechar"/>
              </w:rPr>
              <w:t>BitRate</w:t>
            </w:r>
            <w:proofErr w:type="spellEnd"/>
          </w:p>
        </w:tc>
        <w:tc>
          <w:tcPr>
            <w:tcW w:w="589" w:type="pct"/>
            <w:shd w:val="clear" w:color="auto" w:fill="auto"/>
          </w:tcPr>
          <w:p w14:paraId="61D5B919" w14:textId="77777777" w:rsidR="00D026E4" w:rsidRPr="00586B6B" w:rsidRDefault="00D026E4" w:rsidP="00E904BC">
            <w:pPr>
              <w:pStyle w:val="TAC"/>
              <w:rPr>
                <w:rStyle w:val="inner-object"/>
              </w:rPr>
            </w:pPr>
            <w:r w:rsidRPr="00586B6B">
              <w:rPr>
                <w:rStyle w:val="inner-object"/>
              </w:rPr>
              <w:t>1..1</w:t>
            </w:r>
          </w:p>
        </w:tc>
        <w:tc>
          <w:tcPr>
            <w:tcW w:w="368" w:type="pct"/>
            <w:shd w:val="clear" w:color="auto" w:fill="auto"/>
          </w:tcPr>
          <w:p w14:paraId="5F2AD1BE" w14:textId="77777777" w:rsidR="00D026E4" w:rsidRPr="00586B6B" w:rsidRDefault="00D026E4" w:rsidP="00E904BC">
            <w:pPr>
              <w:pStyle w:val="TAC"/>
              <w:rPr>
                <w:rStyle w:val="inner-object"/>
              </w:rPr>
            </w:pPr>
          </w:p>
        </w:tc>
        <w:tc>
          <w:tcPr>
            <w:tcW w:w="2059" w:type="pct"/>
            <w:shd w:val="clear" w:color="auto" w:fill="auto"/>
          </w:tcPr>
          <w:p w14:paraId="08BD41D0" w14:textId="77777777" w:rsidR="00D026E4" w:rsidRPr="00586B6B" w:rsidRDefault="00D026E4" w:rsidP="00E904BC">
            <w:pPr>
              <w:pStyle w:val="TAL"/>
              <w:rPr>
                <w:rStyle w:val="inner-object"/>
              </w:rPr>
            </w:pPr>
            <w:r w:rsidRPr="00586B6B">
              <w:rPr>
                <w:rStyle w:val="inner-object"/>
              </w:rPr>
              <w:t>Maximum requested bit rate for the Uplink.</w:t>
            </w:r>
          </w:p>
        </w:tc>
      </w:tr>
      <w:tr w:rsidR="00D026E4" w:rsidRPr="00586B6B" w14:paraId="6B432D88" w14:textId="77777777" w:rsidTr="00E904BC">
        <w:trPr>
          <w:jc w:val="center"/>
        </w:trPr>
        <w:tc>
          <w:tcPr>
            <w:tcW w:w="1000" w:type="pct"/>
            <w:shd w:val="clear" w:color="auto" w:fill="auto"/>
          </w:tcPr>
          <w:p w14:paraId="149B9B8E" w14:textId="77777777" w:rsidR="00D026E4" w:rsidRPr="00D41AA2" w:rsidRDefault="00D026E4" w:rsidP="00E904BC">
            <w:pPr>
              <w:pStyle w:val="TAL"/>
              <w:rPr>
                <w:rStyle w:val="Code"/>
              </w:rPr>
            </w:pPr>
            <w:proofErr w:type="spellStart"/>
            <w:r w:rsidRPr="00D41AA2">
              <w:rPr>
                <w:rStyle w:val="Code"/>
              </w:rPr>
              <w:t>minDesBwDlBitRate</w:t>
            </w:r>
            <w:proofErr w:type="spellEnd"/>
          </w:p>
        </w:tc>
        <w:tc>
          <w:tcPr>
            <w:tcW w:w="985" w:type="pct"/>
            <w:shd w:val="clear" w:color="auto" w:fill="auto"/>
          </w:tcPr>
          <w:p w14:paraId="30AB4831" w14:textId="77777777" w:rsidR="00D026E4" w:rsidRPr="00586B6B" w:rsidRDefault="00D026E4" w:rsidP="00E904BC">
            <w:pPr>
              <w:pStyle w:val="TAL"/>
              <w:rPr>
                <w:rStyle w:val="Datatypechar"/>
              </w:rPr>
            </w:pPr>
            <w:proofErr w:type="spellStart"/>
            <w:r w:rsidRPr="00586B6B">
              <w:rPr>
                <w:rStyle w:val="Datatypechar"/>
              </w:rPr>
              <w:t>BitRate</w:t>
            </w:r>
            <w:proofErr w:type="spellEnd"/>
          </w:p>
        </w:tc>
        <w:tc>
          <w:tcPr>
            <w:tcW w:w="589" w:type="pct"/>
            <w:shd w:val="clear" w:color="auto" w:fill="auto"/>
          </w:tcPr>
          <w:p w14:paraId="35FD3CB8" w14:textId="77777777" w:rsidR="00D026E4" w:rsidRPr="00586B6B" w:rsidRDefault="00D026E4" w:rsidP="00E904BC">
            <w:pPr>
              <w:pStyle w:val="TAC"/>
              <w:rPr>
                <w:rStyle w:val="inner-object"/>
              </w:rPr>
            </w:pPr>
            <w:r w:rsidRPr="00586B6B">
              <w:rPr>
                <w:rStyle w:val="inner-object"/>
              </w:rPr>
              <w:t>0..1</w:t>
            </w:r>
          </w:p>
        </w:tc>
        <w:tc>
          <w:tcPr>
            <w:tcW w:w="368" w:type="pct"/>
            <w:shd w:val="clear" w:color="auto" w:fill="auto"/>
          </w:tcPr>
          <w:p w14:paraId="4F0F2C2B" w14:textId="77777777" w:rsidR="00D026E4" w:rsidRPr="00586B6B" w:rsidRDefault="00D026E4" w:rsidP="00E904BC">
            <w:pPr>
              <w:pStyle w:val="TAC"/>
              <w:rPr>
                <w:rStyle w:val="inner-object"/>
              </w:rPr>
            </w:pPr>
          </w:p>
        </w:tc>
        <w:tc>
          <w:tcPr>
            <w:tcW w:w="2059" w:type="pct"/>
            <w:shd w:val="clear" w:color="auto" w:fill="auto"/>
          </w:tcPr>
          <w:p w14:paraId="141E58D9" w14:textId="77777777" w:rsidR="00D026E4" w:rsidRPr="00586B6B" w:rsidRDefault="00D026E4" w:rsidP="00E904BC">
            <w:pPr>
              <w:pStyle w:val="TAL"/>
              <w:rPr>
                <w:rStyle w:val="inner-object"/>
              </w:rPr>
            </w:pPr>
            <w:r w:rsidRPr="00586B6B">
              <w:rPr>
                <w:rStyle w:val="inner-object"/>
              </w:rPr>
              <w:t>Minimum desired bit rate for the Downlink.</w:t>
            </w:r>
          </w:p>
        </w:tc>
      </w:tr>
      <w:tr w:rsidR="00D026E4" w:rsidRPr="00586B6B" w14:paraId="0651E17D" w14:textId="77777777" w:rsidTr="00E904BC">
        <w:trPr>
          <w:jc w:val="center"/>
        </w:trPr>
        <w:tc>
          <w:tcPr>
            <w:tcW w:w="1000" w:type="pct"/>
            <w:shd w:val="clear" w:color="auto" w:fill="auto"/>
          </w:tcPr>
          <w:p w14:paraId="0B36BD29" w14:textId="77777777" w:rsidR="00D026E4" w:rsidRPr="00D41AA2" w:rsidRDefault="00D026E4" w:rsidP="00E904BC">
            <w:pPr>
              <w:pStyle w:val="TAL"/>
              <w:rPr>
                <w:rStyle w:val="Code"/>
              </w:rPr>
            </w:pPr>
            <w:proofErr w:type="spellStart"/>
            <w:r w:rsidRPr="00D41AA2">
              <w:rPr>
                <w:rStyle w:val="Code"/>
              </w:rPr>
              <w:t>minDesBwUlBitRate</w:t>
            </w:r>
            <w:proofErr w:type="spellEnd"/>
          </w:p>
        </w:tc>
        <w:tc>
          <w:tcPr>
            <w:tcW w:w="985" w:type="pct"/>
            <w:shd w:val="clear" w:color="auto" w:fill="auto"/>
          </w:tcPr>
          <w:p w14:paraId="4E038005" w14:textId="77777777" w:rsidR="00D026E4" w:rsidRPr="00586B6B" w:rsidRDefault="00D026E4" w:rsidP="00E904BC">
            <w:pPr>
              <w:pStyle w:val="TAL"/>
              <w:rPr>
                <w:rStyle w:val="Datatypechar"/>
              </w:rPr>
            </w:pPr>
            <w:proofErr w:type="spellStart"/>
            <w:r w:rsidRPr="00586B6B">
              <w:rPr>
                <w:rStyle w:val="Datatypechar"/>
              </w:rPr>
              <w:t>BitRate</w:t>
            </w:r>
            <w:proofErr w:type="spellEnd"/>
          </w:p>
        </w:tc>
        <w:tc>
          <w:tcPr>
            <w:tcW w:w="589" w:type="pct"/>
            <w:shd w:val="clear" w:color="auto" w:fill="auto"/>
          </w:tcPr>
          <w:p w14:paraId="77532D82" w14:textId="77777777" w:rsidR="00D026E4" w:rsidRPr="00586B6B" w:rsidRDefault="00D026E4" w:rsidP="00E904BC">
            <w:pPr>
              <w:pStyle w:val="TAC"/>
              <w:rPr>
                <w:rStyle w:val="inner-object"/>
              </w:rPr>
            </w:pPr>
            <w:r w:rsidRPr="00586B6B">
              <w:rPr>
                <w:rStyle w:val="inner-object"/>
              </w:rPr>
              <w:t>0..1</w:t>
            </w:r>
          </w:p>
        </w:tc>
        <w:tc>
          <w:tcPr>
            <w:tcW w:w="368" w:type="pct"/>
            <w:shd w:val="clear" w:color="auto" w:fill="auto"/>
          </w:tcPr>
          <w:p w14:paraId="4D05D16E" w14:textId="77777777" w:rsidR="00D026E4" w:rsidRPr="00586B6B" w:rsidRDefault="00D026E4" w:rsidP="00E904BC">
            <w:pPr>
              <w:pStyle w:val="TAC"/>
              <w:rPr>
                <w:rStyle w:val="inner-object"/>
              </w:rPr>
            </w:pPr>
          </w:p>
        </w:tc>
        <w:tc>
          <w:tcPr>
            <w:tcW w:w="2059" w:type="pct"/>
            <w:shd w:val="clear" w:color="auto" w:fill="auto"/>
          </w:tcPr>
          <w:p w14:paraId="734056E1" w14:textId="77777777" w:rsidR="00D026E4" w:rsidRPr="00586B6B" w:rsidRDefault="00D026E4" w:rsidP="00E904BC">
            <w:pPr>
              <w:pStyle w:val="TAL"/>
              <w:rPr>
                <w:rStyle w:val="inner-object"/>
              </w:rPr>
            </w:pPr>
            <w:r w:rsidRPr="00586B6B">
              <w:rPr>
                <w:rStyle w:val="inner-object"/>
              </w:rPr>
              <w:t>Minimum desired bit rate for the Uplink.</w:t>
            </w:r>
          </w:p>
        </w:tc>
      </w:tr>
      <w:tr w:rsidR="00D026E4" w:rsidRPr="00586B6B" w14:paraId="72BBF29D" w14:textId="77777777" w:rsidTr="00E904BC">
        <w:trPr>
          <w:jc w:val="center"/>
        </w:trPr>
        <w:tc>
          <w:tcPr>
            <w:tcW w:w="1000" w:type="pct"/>
            <w:shd w:val="clear" w:color="auto" w:fill="auto"/>
          </w:tcPr>
          <w:p w14:paraId="0E443388" w14:textId="77777777" w:rsidR="00D026E4" w:rsidRPr="00D41AA2" w:rsidRDefault="00D026E4" w:rsidP="00E904BC">
            <w:pPr>
              <w:pStyle w:val="TAL"/>
              <w:rPr>
                <w:rStyle w:val="Code"/>
              </w:rPr>
            </w:pPr>
            <w:proofErr w:type="spellStart"/>
            <w:r w:rsidRPr="00D41AA2">
              <w:rPr>
                <w:rStyle w:val="Code"/>
              </w:rPr>
              <w:t>mirBwDlBitRate</w:t>
            </w:r>
            <w:proofErr w:type="spellEnd"/>
          </w:p>
        </w:tc>
        <w:tc>
          <w:tcPr>
            <w:tcW w:w="985" w:type="pct"/>
            <w:shd w:val="clear" w:color="auto" w:fill="auto"/>
          </w:tcPr>
          <w:p w14:paraId="6979A7F1" w14:textId="77777777" w:rsidR="00D026E4" w:rsidRPr="00586B6B" w:rsidRDefault="00D026E4" w:rsidP="00E904BC">
            <w:pPr>
              <w:pStyle w:val="TAL"/>
              <w:rPr>
                <w:rStyle w:val="Datatypechar"/>
              </w:rPr>
            </w:pPr>
            <w:proofErr w:type="spellStart"/>
            <w:r w:rsidRPr="00586B6B">
              <w:rPr>
                <w:rStyle w:val="Datatypechar"/>
              </w:rPr>
              <w:t>BitRate</w:t>
            </w:r>
            <w:proofErr w:type="spellEnd"/>
          </w:p>
        </w:tc>
        <w:tc>
          <w:tcPr>
            <w:tcW w:w="589" w:type="pct"/>
            <w:shd w:val="clear" w:color="auto" w:fill="auto"/>
          </w:tcPr>
          <w:p w14:paraId="7B2CC9F3" w14:textId="77777777" w:rsidR="00D026E4" w:rsidRPr="00586B6B" w:rsidRDefault="00D026E4" w:rsidP="00E904BC">
            <w:pPr>
              <w:pStyle w:val="TAC"/>
              <w:rPr>
                <w:rStyle w:val="inner-object"/>
              </w:rPr>
            </w:pPr>
            <w:r w:rsidRPr="00586B6B">
              <w:rPr>
                <w:rStyle w:val="inner-object"/>
              </w:rPr>
              <w:t>1..1</w:t>
            </w:r>
          </w:p>
        </w:tc>
        <w:tc>
          <w:tcPr>
            <w:tcW w:w="368" w:type="pct"/>
            <w:shd w:val="clear" w:color="auto" w:fill="auto"/>
          </w:tcPr>
          <w:p w14:paraId="004C63B8" w14:textId="77777777" w:rsidR="00D026E4" w:rsidRPr="00586B6B" w:rsidRDefault="00D026E4" w:rsidP="00E904BC">
            <w:pPr>
              <w:pStyle w:val="TAC"/>
              <w:rPr>
                <w:rStyle w:val="inner-object"/>
              </w:rPr>
            </w:pPr>
          </w:p>
        </w:tc>
        <w:tc>
          <w:tcPr>
            <w:tcW w:w="2059" w:type="pct"/>
            <w:shd w:val="clear" w:color="auto" w:fill="auto"/>
          </w:tcPr>
          <w:p w14:paraId="0D9A47AA" w14:textId="77777777" w:rsidR="00D026E4" w:rsidRPr="00586B6B" w:rsidRDefault="00D026E4" w:rsidP="00E904BC">
            <w:pPr>
              <w:pStyle w:val="TAL"/>
              <w:rPr>
                <w:rStyle w:val="inner-object"/>
              </w:rPr>
            </w:pPr>
            <w:r w:rsidRPr="00586B6B">
              <w:rPr>
                <w:rStyle w:val="inner-object"/>
              </w:rPr>
              <w:t>Minimum requested bit rate for the Downlink.</w:t>
            </w:r>
          </w:p>
        </w:tc>
      </w:tr>
      <w:tr w:rsidR="00D026E4" w:rsidRPr="00586B6B" w14:paraId="0E3A6D8C" w14:textId="77777777" w:rsidTr="00E904BC">
        <w:trPr>
          <w:jc w:val="center"/>
        </w:trPr>
        <w:tc>
          <w:tcPr>
            <w:tcW w:w="1000" w:type="pct"/>
            <w:shd w:val="clear" w:color="auto" w:fill="auto"/>
          </w:tcPr>
          <w:p w14:paraId="2F575F89" w14:textId="77777777" w:rsidR="00D026E4" w:rsidRPr="00D41AA2" w:rsidRDefault="00D026E4" w:rsidP="00E904BC">
            <w:pPr>
              <w:pStyle w:val="TAL"/>
              <w:rPr>
                <w:rStyle w:val="Code"/>
              </w:rPr>
            </w:pPr>
            <w:proofErr w:type="spellStart"/>
            <w:r w:rsidRPr="00D41AA2">
              <w:rPr>
                <w:rStyle w:val="Code"/>
              </w:rPr>
              <w:t>mirBwUlBitRate</w:t>
            </w:r>
            <w:proofErr w:type="spellEnd"/>
          </w:p>
        </w:tc>
        <w:tc>
          <w:tcPr>
            <w:tcW w:w="985" w:type="pct"/>
            <w:shd w:val="clear" w:color="auto" w:fill="auto"/>
          </w:tcPr>
          <w:p w14:paraId="45F8E967" w14:textId="77777777" w:rsidR="00D026E4" w:rsidRPr="00586B6B" w:rsidRDefault="00D026E4" w:rsidP="00E904BC">
            <w:pPr>
              <w:pStyle w:val="TAL"/>
              <w:rPr>
                <w:rStyle w:val="Datatypechar"/>
              </w:rPr>
            </w:pPr>
            <w:proofErr w:type="spellStart"/>
            <w:r w:rsidRPr="00586B6B">
              <w:rPr>
                <w:rStyle w:val="Datatypechar"/>
              </w:rPr>
              <w:t>BitRate</w:t>
            </w:r>
            <w:proofErr w:type="spellEnd"/>
          </w:p>
        </w:tc>
        <w:tc>
          <w:tcPr>
            <w:tcW w:w="589" w:type="pct"/>
            <w:shd w:val="clear" w:color="auto" w:fill="auto"/>
          </w:tcPr>
          <w:p w14:paraId="791EFE10" w14:textId="77777777" w:rsidR="00D026E4" w:rsidRPr="00586B6B" w:rsidRDefault="00D026E4" w:rsidP="00E904BC">
            <w:pPr>
              <w:pStyle w:val="TAC"/>
              <w:rPr>
                <w:rStyle w:val="inner-object"/>
              </w:rPr>
            </w:pPr>
            <w:r w:rsidRPr="00586B6B">
              <w:rPr>
                <w:rStyle w:val="inner-object"/>
              </w:rPr>
              <w:t>1..1</w:t>
            </w:r>
          </w:p>
        </w:tc>
        <w:tc>
          <w:tcPr>
            <w:tcW w:w="368" w:type="pct"/>
            <w:shd w:val="clear" w:color="auto" w:fill="auto"/>
          </w:tcPr>
          <w:p w14:paraId="3505B05D" w14:textId="77777777" w:rsidR="00D026E4" w:rsidRPr="00586B6B" w:rsidRDefault="00D026E4" w:rsidP="00E904BC">
            <w:pPr>
              <w:pStyle w:val="TAC"/>
              <w:rPr>
                <w:rStyle w:val="inner-object"/>
              </w:rPr>
            </w:pPr>
          </w:p>
        </w:tc>
        <w:tc>
          <w:tcPr>
            <w:tcW w:w="2059" w:type="pct"/>
            <w:shd w:val="clear" w:color="auto" w:fill="auto"/>
          </w:tcPr>
          <w:p w14:paraId="364B9FB3" w14:textId="77777777" w:rsidR="00D026E4" w:rsidRPr="00586B6B" w:rsidRDefault="00D026E4" w:rsidP="00E904BC">
            <w:pPr>
              <w:pStyle w:val="TAL"/>
              <w:rPr>
                <w:rStyle w:val="inner-object"/>
              </w:rPr>
            </w:pPr>
            <w:r w:rsidRPr="00586B6B">
              <w:rPr>
                <w:rStyle w:val="inner-object"/>
              </w:rPr>
              <w:t>Minimum requested bandwidth for the Uplink.</w:t>
            </w:r>
          </w:p>
        </w:tc>
      </w:tr>
      <w:tr w:rsidR="00D026E4" w:rsidRPr="00586B6B" w14:paraId="293F1024" w14:textId="77777777" w:rsidTr="00E904BC">
        <w:trPr>
          <w:jc w:val="center"/>
        </w:trPr>
        <w:tc>
          <w:tcPr>
            <w:tcW w:w="1000" w:type="pct"/>
            <w:shd w:val="clear" w:color="auto" w:fill="auto"/>
          </w:tcPr>
          <w:p w14:paraId="72894D54" w14:textId="77777777" w:rsidR="00D026E4" w:rsidRPr="00D41AA2" w:rsidRDefault="00D026E4" w:rsidP="00E904BC">
            <w:pPr>
              <w:pStyle w:val="TAL"/>
              <w:rPr>
                <w:rStyle w:val="Code"/>
              </w:rPr>
            </w:pPr>
            <w:proofErr w:type="spellStart"/>
            <w:r w:rsidRPr="00D41AA2">
              <w:rPr>
                <w:rStyle w:val="Code"/>
              </w:rPr>
              <w:t>desLatency</w:t>
            </w:r>
            <w:proofErr w:type="spellEnd"/>
          </w:p>
        </w:tc>
        <w:tc>
          <w:tcPr>
            <w:tcW w:w="985" w:type="pct"/>
            <w:shd w:val="clear" w:color="auto" w:fill="auto"/>
          </w:tcPr>
          <w:p w14:paraId="18687592" w14:textId="77777777" w:rsidR="00D026E4" w:rsidRPr="00586B6B" w:rsidRDefault="00D026E4" w:rsidP="00E904BC">
            <w:pPr>
              <w:pStyle w:val="TAL"/>
              <w:rPr>
                <w:rStyle w:val="Datatypechar"/>
              </w:rPr>
            </w:pPr>
            <w:r w:rsidRPr="00586B6B">
              <w:rPr>
                <w:rStyle w:val="Datatypechar"/>
              </w:rPr>
              <w:t>Integer</w:t>
            </w:r>
          </w:p>
        </w:tc>
        <w:tc>
          <w:tcPr>
            <w:tcW w:w="589" w:type="pct"/>
            <w:shd w:val="clear" w:color="auto" w:fill="auto"/>
          </w:tcPr>
          <w:p w14:paraId="7A7324A6" w14:textId="77777777" w:rsidR="00D026E4" w:rsidRPr="00586B6B" w:rsidRDefault="00D026E4" w:rsidP="00E904BC">
            <w:pPr>
              <w:pStyle w:val="TAC"/>
              <w:rPr>
                <w:rStyle w:val="inner-object"/>
              </w:rPr>
            </w:pPr>
            <w:r w:rsidRPr="00586B6B">
              <w:rPr>
                <w:rStyle w:val="inner-object"/>
              </w:rPr>
              <w:t>0..1</w:t>
            </w:r>
          </w:p>
        </w:tc>
        <w:tc>
          <w:tcPr>
            <w:tcW w:w="368" w:type="pct"/>
            <w:shd w:val="clear" w:color="auto" w:fill="auto"/>
          </w:tcPr>
          <w:p w14:paraId="2E51E081" w14:textId="77777777" w:rsidR="00D026E4" w:rsidRPr="00586B6B" w:rsidRDefault="00D026E4" w:rsidP="00E904BC">
            <w:pPr>
              <w:pStyle w:val="TAC"/>
              <w:rPr>
                <w:rStyle w:val="inner-object"/>
              </w:rPr>
            </w:pPr>
          </w:p>
        </w:tc>
        <w:tc>
          <w:tcPr>
            <w:tcW w:w="2059" w:type="pct"/>
            <w:shd w:val="clear" w:color="auto" w:fill="auto"/>
          </w:tcPr>
          <w:p w14:paraId="161E736E" w14:textId="77777777" w:rsidR="00D026E4" w:rsidRPr="00586B6B" w:rsidRDefault="00D026E4" w:rsidP="00E904BC">
            <w:pPr>
              <w:pStyle w:val="TAL"/>
              <w:rPr>
                <w:rStyle w:val="inner-object"/>
              </w:rPr>
            </w:pPr>
            <w:r w:rsidRPr="00586B6B">
              <w:rPr>
                <w:rStyle w:val="inner-object"/>
              </w:rPr>
              <w:t>Desire Latency.</w:t>
            </w:r>
          </w:p>
        </w:tc>
      </w:tr>
      <w:tr w:rsidR="00D026E4" w:rsidRPr="00586B6B" w14:paraId="0FA40676" w14:textId="77777777" w:rsidTr="00E904BC">
        <w:trPr>
          <w:jc w:val="center"/>
        </w:trPr>
        <w:tc>
          <w:tcPr>
            <w:tcW w:w="1000" w:type="pct"/>
            <w:shd w:val="clear" w:color="auto" w:fill="auto"/>
          </w:tcPr>
          <w:p w14:paraId="735AEBFF" w14:textId="77777777" w:rsidR="00D026E4" w:rsidRPr="00D41AA2" w:rsidRDefault="00D026E4" w:rsidP="00E904BC">
            <w:pPr>
              <w:pStyle w:val="TAL"/>
              <w:keepNext w:val="0"/>
              <w:rPr>
                <w:rStyle w:val="Code"/>
              </w:rPr>
            </w:pPr>
            <w:proofErr w:type="spellStart"/>
            <w:r w:rsidRPr="00D41AA2">
              <w:rPr>
                <w:rStyle w:val="Code"/>
              </w:rPr>
              <w:t>desLoss</w:t>
            </w:r>
            <w:proofErr w:type="spellEnd"/>
          </w:p>
        </w:tc>
        <w:tc>
          <w:tcPr>
            <w:tcW w:w="985" w:type="pct"/>
            <w:shd w:val="clear" w:color="auto" w:fill="auto"/>
          </w:tcPr>
          <w:p w14:paraId="021C9B50" w14:textId="77777777" w:rsidR="00D026E4" w:rsidRPr="00586B6B" w:rsidRDefault="00D026E4" w:rsidP="00E904BC">
            <w:pPr>
              <w:pStyle w:val="TAL"/>
              <w:keepNext w:val="0"/>
              <w:rPr>
                <w:rStyle w:val="Datatypechar"/>
              </w:rPr>
            </w:pPr>
            <w:r w:rsidRPr="00586B6B">
              <w:rPr>
                <w:rStyle w:val="Datatypechar"/>
              </w:rPr>
              <w:t>Integer</w:t>
            </w:r>
          </w:p>
        </w:tc>
        <w:tc>
          <w:tcPr>
            <w:tcW w:w="589" w:type="pct"/>
            <w:shd w:val="clear" w:color="auto" w:fill="auto"/>
          </w:tcPr>
          <w:p w14:paraId="1E7F0157" w14:textId="77777777" w:rsidR="00D026E4" w:rsidRPr="00586B6B" w:rsidRDefault="00D026E4" w:rsidP="00E904BC">
            <w:pPr>
              <w:pStyle w:val="TAC"/>
              <w:keepNext w:val="0"/>
              <w:rPr>
                <w:rStyle w:val="inner-object"/>
              </w:rPr>
            </w:pPr>
            <w:r w:rsidRPr="00586B6B">
              <w:rPr>
                <w:rStyle w:val="inner-object"/>
              </w:rPr>
              <w:t>0..1</w:t>
            </w:r>
          </w:p>
        </w:tc>
        <w:tc>
          <w:tcPr>
            <w:tcW w:w="368" w:type="pct"/>
            <w:shd w:val="clear" w:color="auto" w:fill="auto"/>
          </w:tcPr>
          <w:p w14:paraId="09631FB5" w14:textId="77777777" w:rsidR="00D026E4" w:rsidRPr="00586B6B" w:rsidRDefault="00D026E4" w:rsidP="00E904BC">
            <w:pPr>
              <w:pStyle w:val="TAC"/>
              <w:keepNext w:val="0"/>
              <w:rPr>
                <w:rStyle w:val="inner-object"/>
              </w:rPr>
            </w:pPr>
          </w:p>
        </w:tc>
        <w:tc>
          <w:tcPr>
            <w:tcW w:w="2059" w:type="pct"/>
            <w:shd w:val="clear" w:color="auto" w:fill="auto"/>
          </w:tcPr>
          <w:p w14:paraId="3AC4169B" w14:textId="77777777" w:rsidR="00D026E4" w:rsidRPr="00586B6B" w:rsidRDefault="00D026E4" w:rsidP="00E904BC">
            <w:pPr>
              <w:pStyle w:val="TAL"/>
              <w:keepNext w:val="0"/>
              <w:rPr>
                <w:rStyle w:val="inner-object"/>
              </w:rPr>
            </w:pPr>
            <w:r w:rsidRPr="00586B6B">
              <w:rPr>
                <w:rStyle w:val="inner-object"/>
              </w:rPr>
              <w:t>Desired Loss Rate.</w:t>
            </w:r>
          </w:p>
        </w:tc>
      </w:tr>
      <w:tr w:rsidR="00D026E4" w:rsidRPr="00586B6B" w14:paraId="2F720485" w14:textId="77777777" w:rsidTr="00E904BC">
        <w:trPr>
          <w:jc w:val="center"/>
        </w:trPr>
        <w:tc>
          <w:tcPr>
            <w:tcW w:w="1000" w:type="pct"/>
            <w:shd w:val="clear" w:color="auto" w:fill="auto"/>
          </w:tcPr>
          <w:p w14:paraId="2298A1A7" w14:textId="77777777" w:rsidR="00D026E4" w:rsidRPr="00D41AA2" w:rsidRDefault="00D026E4" w:rsidP="00E904BC">
            <w:pPr>
              <w:pStyle w:val="TAL"/>
              <w:keepNext w:val="0"/>
              <w:rPr>
                <w:rStyle w:val="Code"/>
              </w:rPr>
            </w:pPr>
            <w:proofErr w:type="spellStart"/>
            <w:r>
              <w:rPr>
                <w:rStyle w:val="Code"/>
              </w:rPr>
              <w:t>pduSetMarking</w:t>
            </w:r>
            <w:proofErr w:type="spellEnd"/>
          </w:p>
        </w:tc>
        <w:tc>
          <w:tcPr>
            <w:tcW w:w="985" w:type="pct"/>
            <w:shd w:val="clear" w:color="auto" w:fill="auto"/>
          </w:tcPr>
          <w:p w14:paraId="547E53C4" w14:textId="77777777" w:rsidR="00D026E4" w:rsidRPr="00586B6B" w:rsidRDefault="00D026E4" w:rsidP="00E904BC">
            <w:pPr>
              <w:pStyle w:val="TAL"/>
              <w:keepNext w:val="0"/>
              <w:rPr>
                <w:rStyle w:val="Datatypechar"/>
              </w:rPr>
            </w:pPr>
            <w:proofErr w:type="spellStart"/>
            <w:r>
              <w:rPr>
                <w:rStyle w:val="Datatypechar"/>
              </w:rPr>
              <w:t>PDUSetMarking</w:t>
            </w:r>
            <w:proofErr w:type="spellEnd"/>
          </w:p>
        </w:tc>
        <w:tc>
          <w:tcPr>
            <w:tcW w:w="589" w:type="pct"/>
            <w:shd w:val="clear" w:color="auto" w:fill="auto"/>
          </w:tcPr>
          <w:p w14:paraId="0D6066B7" w14:textId="77777777" w:rsidR="00D026E4" w:rsidRPr="00586B6B" w:rsidRDefault="00D026E4" w:rsidP="00E904BC">
            <w:pPr>
              <w:pStyle w:val="TAC"/>
              <w:keepNext w:val="0"/>
              <w:rPr>
                <w:rStyle w:val="inner-object"/>
              </w:rPr>
            </w:pPr>
            <w:r>
              <w:rPr>
                <w:rStyle w:val="inner-object"/>
              </w:rPr>
              <w:t>0..1</w:t>
            </w:r>
          </w:p>
        </w:tc>
        <w:tc>
          <w:tcPr>
            <w:tcW w:w="368" w:type="pct"/>
            <w:shd w:val="clear" w:color="auto" w:fill="auto"/>
          </w:tcPr>
          <w:p w14:paraId="46512C28" w14:textId="77777777" w:rsidR="00D026E4" w:rsidRPr="00586B6B" w:rsidRDefault="00D026E4" w:rsidP="00E904BC">
            <w:pPr>
              <w:pStyle w:val="TAC"/>
              <w:keepNext w:val="0"/>
              <w:rPr>
                <w:rStyle w:val="inner-object"/>
              </w:rPr>
            </w:pPr>
          </w:p>
        </w:tc>
        <w:tc>
          <w:tcPr>
            <w:tcW w:w="2059" w:type="pct"/>
            <w:shd w:val="clear" w:color="auto" w:fill="auto"/>
          </w:tcPr>
          <w:p w14:paraId="3317E4C8" w14:textId="77777777" w:rsidR="00D026E4" w:rsidRDefault="00D026E4" w:rsidP="00E904BC">
            <w:pPr>
              <w:pStyle w:val="TAL"/>
              <w:keepNext w:val="0"/>
              <w:rPr>
                <w:rStyle w:val="inner-object"/>
              </w:rPr>
            </w:pPr>
            <w:r>
              <w:rPr>
                <w:rStyle w:val="inner-object"/>
              </w:rPr>
              <w:t>A description of the PDU Set and End of Burst marking configuration for the session.</w:t>
            </w:r>
          </w:p>
          <w:p w14:paraId="36B095DD" w14:textId="77777777" w:rsidR="00D026E4" w:rsidRPr="00586B6B" w:rsidRDefault="00D026E4" w:rsidP="00E904BC">
            <w:pPr>
              <w:pStyle w:val="TAL"/>
              <w:keepNext w:val="0"/>
              <w:rPr>
                <w:rStyle w:val="inner-object"/>
              </w:rPr>
            </w:pPr>
            <w:r>
              <w:rPr>
                <w:rStyle w:val="inner-object"/>
              </w:rPr>
              <w:t>In release-18, this shall only be present in the case of an RTP stream.</w:t>
            </w:r>
          </w:p>
        </w:tc>
      </w:tr>
    </w:tbl>
    <w:p w14:paraId="442435DD" w14:textId="77777777" w:rsidR="00D026E4" w:rsidRDefault="00D026E4" w:rsidP="00D026E4">
      <w:pPr>
        <w:pStyle w:val="TAN"/>
        <w:keepNext w:val="0"/>
      </w:pPr>
    </w:p>
    <w:p w14:paraId="3C332711" w14:textId="77777777" w:rsidR="00D026E4" w:rsidRDefault="00D026E4" w:rsidP="00D026E4">
      <w:pPr>
        <w:pStyle w:val="TAN"/>
        <w:keepNext w:val="0"/>
      </w:pPr>
      <w:r>
        <w:t xml:space="preserve">The </w:t>
      </w:r>
      <w:proofErr w:type="spellStart"/>
      <w:r>
        <w:t>PDUSetMarking</w:t>
      </w:r>
      <w:proofErr w:type="spellEnd"/>
      <w:r>
        <w:t xml:space="preserve"> object is defined in the following 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79"/>
        <w:gridCol w:w="2678"/>
        <w:gridCol w:w="1073"/>
        <w:gridCol w:w="682"/>
        <w:gridCol w:w="2869"/>
      </w:tblGrid>
      <w:tr w:rsidR="00D026E4" w:rsidRPr="00586B6B" w14:paraId="7A54CE25" w14:textId="77777777" w:rsidTr="00E904BC">
        <w:trPr>
          <w:jc w:val="center"/>
        </w:trPr>
        <w:tc>
          <w:tcPr>
            <w:tcW w:w="1229" w:type="pct"/>
            <w:tcBorders>
              <w:bottom w:val="single" w:sz="4" w:space="0" w:color="auto"/>
            </w:tcBorders>
            <w:shd w:val="clear" w:color="auto" w:fill="C0C0C0"/>
          </w:tcPr>
          <w:p w14:paraId="116E9178" w14:textId="77777777" w:rsidR="00D026E4" w:rsidRPr="00586B6B" w:rsidRDefault="00D026E4" w:rsidP="00E904BC">
            <w:pPr>
              <w:pStyle w:val="TAH"/>
            </w:pPr>
            <w:r w:rsidRPr="00586B6B">
              <w:lastRenderedPageBreak/>
              <w:t>Property name</w:t>
            </w:r>
          </w:p>
        </w:tc>
        <w:tc>
          <w:tcPr>
            <w:tcW w:w="1383" w:type="pct"/>
            <w:tcBorders>
              <w:bottom w:val="single" w:sz="4" w:space="0" w:color="auto"/>
            </w:tcBorders>
            <w:shd w:val="clear" w:color="auto" w:fill="C0C0C0"/>
          </w:tcPr>
          <w:p w14:paraId="59CF5759" w14:textId="77777777" w:rsidR="00D026E4" w:rsidRPr="00586B6B" w:rsidRDefault="00D026E4" w:rsidP="00E904BC">
            <w:pPr>
              <w:pStyle w:val="TAH"/>
            </w:pPr>
            <w:r w:rsidRPr="00586B6B">
              <w:t>Data type</w:t>
            </w:r>
          </w:p>
        </w:tc>
        <w:tc>
          <w:tcPr>
            <w:tcW w:w="554" w:type="pct"/>
            <w:tcBorders>
              <w:bottom w:val="single" w:sz="4" w:space="0" w:color="auto"/>
            </w:tcBorders>
            <w:shd w:val="clear" w:color="auto" w:fill="C0C0C0"/>
          </w:tcPr>
          <w:p w14:paraId="0256D85D" w14:textId="77777777" w:rsidR="00D026E4" w:rsidRPr="00586B6B" w:rsidRDefault="00D026E4" w:rsidP="00E904BC">
            <w:pPr>
              <w:pStyle w:val="TAH"/>
            </w:pPr>
            <w:r w:rsidRPr="00586B6B">
              <w:t>Cardinality</w:t>
            </w:r>
          </w:p>
        </w:tc>
        <w:tc>
          <w:tcPr>
            <w:tcW w:w="352" w:type="pct"/>
            <w:tcBorders>
              <w:bottom w:val="single" w:sz="4" w:space="0" w:color="auto"/>
            </w:tcBorders>
            <w:shd w:val="clear" w:color="auto" w:fill="C0C0C0"/>
          </w:tcPr>
          <w:p w14:paraId="58B711E5" w14:textId="77777777" w:rsidR="00D026E4" w:rsidRPr="00586B6B" w:rsidRDefault="00D026E4" w:rsidP="00E904BC">
            <w:pPr>
              <w:pStyle w:val="TAH"/>
              <w:rPr>
                <w:rFonts w:cs="Arial"/>
                <w:szCs w:val="18"/>
              </w:rPr>
            </w:pPr>
            <w:r w:rsidRPr="00586B6B">
              <w:rPr>
                <w:rFonts w:cs="Arial"/>
                <w:szCs w:val="18"/>
              </w:rPr>
              <w:t>Usage</w:t>
            </w:r>
          </w:p>
        </w:tc>
        <w:tc>
          <w:tcPr>
            <w:tcW w:w="1482" w:type="pct"/>
            <w:tcBorders>
              <w:bottom w:val="single" w:sz="4" w:space="0" w:color="auto"/>
            </w:tcBorders>
            <w:shd w:val="clear" w:color="auto" w:fill="C0C0C0"/>
          </w:tcPr>
          <w:p w14:paraId="02365B2F" w14:textId="77777777" w:rsidR="00D026E4" w:rsidRPr="00586B6B" w:rsidRDefault="00D026E4" w:rsidP="00E904BC">
            <w:pPr>
              <w:pStyle w:val="TAH"/>
              <w:rPr>
                <w:rFonts w:cs="Arial"/>
                <w:szCs w:val="18"/>
              </w:rPr>
            </w:pPr>
            <w:r w:rsidRPr="00586B6B">
              <w:rPr>
                <w:rFonts w:cs="Arial"/>
                <w:szCs w:val="18"/>
              </w:rPr>
              <w:t>Description</w:t>
            </w:r>
          </w:p>
        </w:tc>
      </w:tr>
      <w:tr w:rsidR="00D026E4" w:rsidRPr="00586B6B" w14:paraId="70461B29" w14:textId="77777777" w:rsidTr="00E904BC">
        <w:trPr>
          <w:jc w:val="center"/>
        </w:trPr>
        <w:tc>
          <w:tcPr>
            <w:tcW w:w="1229" w:type="pct"/>
            <w:shd w:val="clear" w:color="auto" w:fill="auto"/>
          </w:tcPr>
          <w:p w14:paraId="22756ADD" w14:textId="77777777" w:rsidR="00D026E4" w:rsidRPr="00D41AA2" w:rsidRDefault="00D026E4" w:rsidP="00E904BC">
            <w:pPr>
              <w:pStyle w:val="TAL"/>
              <w:rPr>
                <w:rStyle w:val="Code"/>
              </w:rPr>
            </w:pPr>
            <w:proofErr w:type="spellStart"/>
            <w:r>
              <w:rPr>
                <w:rStyle w:val="Code"/>
              </w:rPr>
              <w:t>serviceDataFlowDescription</w:t>
            </w:r>
            <w:proofErr w:type="spellEnd"/>
          </w:p>
        </w:tc>
        <w:tc>
          <w:tcPr>
            <w:tcW w:w="1383" w:type="pct"/>
            <w:shd w:val="clear" w:color="auto" w:fill="auto"/>
          </w:tcPr>
          <w:p w14:paraId="0D916FA3" w14:textId="77777777" w:rsidR="00D026E4" w:rsidRPr="00586B6B" w:rsidRDefault="00D026E4" w:rsidP="00E904BC">
            <w:pPr>
              <w:pStyle w:val="TAL"/>
              <w:rPr>
                <w:rStyle w:val="Datatypechar"/>
              </w:rPr>
            </w:pPr>
            <w:proofErr w:type="spellStart"/>
            <w:r>
              <w:rPr>
                <w:rStyle w:val="Datatypechar"/>
              </w:rPr>
              <w:t>ServiceDataFlowDescription</w:t>
            </w:r>
            <w:proofErr w:type="spellEnd"/>
          </w:p>
        </w:tc>
        <w:tc>
          <w:tcPr>
            <w:tcW w:w="554" w:type="pct"/>
            <w:shd w:val="clear" w:color="auto" w:fill="auto"/>
          </w:tcPr>
          <w:p w14:paraId="1F748168" w14:textId="77777777" w:rsidR="00D026E4" w:rsidRPr="00586B6B" w:rsidRDefault="00D026E4" w:rsidP="00E904BC">
            <w:pPr>
              <w:pStyle w:val="TAC"/>
              <w:rPr>
                <w:rStyle w:val="inner-object"/>
              </w:rPr>
            </w:pPr>
            <w:r w:rsidRPr="00586B6B">
              <w:rPr>
                <w:rStyle w:val="inner-object"/>
              </w:rPr>
              <w:t>1..1</w:t>
            </w:r>
          </w:p>
        </w:tc>
        <w:tc>
          <w:tcPr>
            <w:tcW w:w="352" w:type="pct"/>
            <w:shd w:val="clear" w:color="auto" w:fill="auto"/>
          </w:tcPr>
          <w:p w14:paraId="5395274E" w14:textId="77777777" w:rsidR="00D026E4" w:rsidRPr="00586B6B" w:rsidRDefault="00D026E4" w:rsidP="00E904BC">
            <w:pPr>
              <w:pStyle w:val="TAC"/>
              <w:rPr>
                <w:rStyle w:val="inner-object"/>
              </w:rPr>
            </w:pPr>
          </w:p>
        </w:tc>
        <w:tc>
          <w:tcPr>
            <w:tcW w:w="1482" w:type="pct"/>
            <w:shd w:val="clear" w:color="auto" w:fill="auto"/>
          </w:tcPr>
          <w:p w14:paraId="1C11C1D7" w14:textId="77777777" w:rsidR="00D026E4" w:rsidRPr="00586B6B" w:rsidRDefault="00D026E4" w:rsidP="00E904BC">
            <w:pPr>
              <w:pStyle w:val="TAL"/>
              <w:rPr>
                <w:rStyle w:val="inner-object"/>
              </w:rPr>
            </w:pPr>
            <w:r>
              <w:rPr>
                <w:rStyle w:val="inner-object"/>
              </w:rPr>
              <w:t>The 5-Tuple that identifies the service data flow for which the QoS dynamic policy is requested.</w:t>
            </w:r>
          </w:p>
        </w:tc>
      </w:tr>
      <w:tr w:rsidR="00D026E4" w:rsidRPr="00586B6B" w14:paraId="7728F4F8" w14:textId="77777777" w:rsidTr="00E904BC">
        <w:trPr>
          <w:jc w:val="center"/>
        </w:trPr>
        <w:tc>
          <w:tcPr>
            <w:tcW w:w="1229" w:type="pct"/>
            <w:shd w:val="clear" w:color="auto" w:fill="auto"/>
          </w:tcPr>
          <w:p w14:paraId="4C8CEDBA" w14:textId="77777777" w:rsidR="00D026E4" w:rsidRDefault="00D026E4" w:rsidP="00E904BC">
            <w:pPr>
              <w:pStyle w:val="TAL"/>
              <w:rPr>
                <w:rStyle w:val="Code"/>
              </w:rPr>
            </w:pPr>
            <w:proofErr w:type="spellStart"/>
            <w:r>
              <w:rPr>
                <w:rStyle w:val="Code"/>
              </w:rPr>
              <w:t>headerExtensionVersion</w:t>
            </w:r>
            <w:proofErr w:type="spellEnd"/>
          </w:p>
        </w:tc>
        <w:tc>
          <w:tcPr>
            <w:tcW w:w="1383" w:type="pct"/>
            <w:shd w:val="clear" w:color="auto" w:fill="auto"/>
          </w:tcPr>
          <w:p w14:paraId="5588DFBF" w14:textId="77777777" w:rsidR="00D026E4" w:rsidRDefault="00D026E4" w:rsidP="00E904BC">
            <w:pPr>
              <w:pStyle w:val="TAL"/>
              <w:rPr>
                <w:rStyle w:val="Datatypechar"/>
              </w:rPr>
            </w:pPr>
            <w:r>
              <w:rPr>
                <w:rStyle w:val="Datatypechar"/>
              </w:rPr>
              <w:t>Integer</w:t>
            </w:r>
          </w:p>
        </w:tc>
        <w:tc>
          <w:tcPr>
            <w:tcW w:w="554" w:type="pct"/>
            <w:shd w:val="clear" w:color="auto" w:fill="auto"/>
          </w:tcPr>
          <w:p w14:paraId="7EFC80CB" w14:textId="77777777" w:rsidR="00D026E4" w:rsidRPr="00586B6B" w:rsidRDefault="00D026E4" w:rsidP="00E904BC">
            <w:pPr>
              <w:pStyle w:val="TAC"/>
              <w:rPr>
                <w:rStyle w:val="inner-object"/>
              </w:rPr>
            </w:pPr>
            <w:r>
              <w:rPr>
                <w:rStyle w:val="inner-object"/>
              </w:rPr>
              <w:t>1..1</w:t>
            </w:r>
          </w:p>
        </w:tc>
        <w:tc>
          <w:tcPr>
            <w:tcW w:w="352" w:type="pct"/>
            <w:shd w:val="clear" w:color="auto" w:fill="auto"/>
          </w:tcPr>
          <w:p w14:paraId="37E5E6DB" w14:textId="77777777" w:rsidR="00D026E4" w:rsidRPr="00586B6B" w:rsidRDefault="00D026E4" w:rsidP="00E904BC">
            <w:pPr>
              <w:pStyle w:val="TAC"/>
              <w:rPr>
                <w:rStyle w:val="inner-object"/>
              </w:rPr>
            </w:pPr>
          </w:p>
        </w:tc>
        <w:tc>
          <w:tcPr>
            <w:tcW w:w="1482" w:type="pct"/>
            <w:shd w:val="clear" w:color="auto" w:fill="auto"/>
          </w:tcPr>
          <w:p w14:paraId="09D623D2" w14:textId="77777777" w:rsidR="00D026E4" w:rsidRDefault="00D026E4" w:rsidP="00E904BC">
            <w:pPr>
              <w:pStyle w:val="TAL"/>
              <w:rPr>
                <w:rStyle w:val="inner-object"/>
              </w:rPr>
            </w:pPr>
            <w:r>
              <w:rPr>
                <w:rFonts w:cs="Arial"/>
                <w:szCs w:val="18"/>
              </w:rPr>
              <w:t>The RTP header extension version.</w:t>
            </w:r>
          </w:p>
        </w:tc>
      </w:tr>
      <w:tr w:rsidR="00D026E4" w:rsidRPr="00586B6B" w14:paraId="6583FA7D" w14:textId="77777777" w:rsidTr="00E904BC">
        <w:trPr>
          <w:jc w:val="center"/>
        </w:trPr>
        <w:tc>
          <w:tcPr>
            <w:tcW w:w="1229" w:type="pct"/>
            <w:shd w:val="clear" w:color="auto" w:fill="auto"/>
          </w:tcPr>
          <w:p w14:paraId="794ACB72" w14:textId="77777777" w:rsidR="00D026E4" w:rsidRDefault="00D026E4" w:rsidP="00E904BC">
            <w:pPr>
              <w:pStyle w:val="TAL"/>
              <w:rPr>
                <w:rStyle w:val="Code"/>
              </w:rPr>
            </w:pPr>
            <w:proofErr w:type="spellStart"/>
            <w:r>
              <w:rPr>
                <w:rStyle w:val="Code"/>
              </w:rPr>
              <w:t>localIdentifier</w:t>
            </w:r>
            <w:proofErr w:type="spellEnd"/>
          </w:p>
        </w:tc>
        <w:tc>
          <w:tcPr>
            <w:tcW w:w="1383" w:type="pct"/>
            <w:shd w:val="clear" w:color="auto" w:fill="auto"/>
          </w:tcPr>
          <w:p w14:paraId="456BD045" w14:textId="77777777" w:rsidR="00D026E4" w:rsidRDefault="00D026E4" w:rsidP="00E904BC">
            <w:pPr>
              <w:pStyle w:val="TAL"/>
              <w:rPr>
                <w:rStyle w:val="Datatypechar"/>
              </w:rPr>
            </w:pPr>
            <w:r>
              <w:rPr>
                <w:rStyle w:val="Datatypechar"/>
              </w:rPr>
              <w:t>Integer</w:t>
            </w:r>
          </w:p>
        </w:tc>
        <w:tc>
          <w:tcPr>
            <w:tcW w:w="554" w:type="pct"/>
            <w:shd w:val="clear" w:color="auto" w:fill="auto"/>
          </w:tcPr>
          <w:p w14:paraId="5421CAA5" w14:textId="77777777" w:rsidR="00D026E4" w:rsidRPr="00586B6B" w:rsidRDefault="00D026E4" w:rsidP="00E904BC">
            <w:pPr>
              <w:pStyle w:val="TAC"/>
              <w:rPr>
                <w:rStyle w:val="inner-object"/>
              </w:rPr>
            </w:pPr>
            <w:r>
              <w:rPr>
                <w:rStyle w:val="inner-object"/>
              </w:rPr>
              <w:t>1..1</w:t>
            </w:r>
          </w:p>
        </w:tc>
        <w:tc>
          <w:tcPr>
            <w:tcW w:w="352" w:type="pct"/>
            <w:shd w:val="clear" w:color="auto" w:fill="auto"/>
          </w:tcPr>
          <w:p w14:paraId="2F680524" w14:textId="77777777" w:rsidR="00D026E4" w:rsidRPr="00586B6B" w:rsidRDefault="00D026E4" w:rsidP="00E904BC">
            <w:pPr>
              <w:pStyle w:val="TAC"/>
              <w:rPr>
                <w:rStyle w:val="inner-object"/>
              </w:rPr>
            </w:pPr>
          </w:p>
        </w:tc>
        <w:tc>
          <w:tcPr>
            <w:tcW w:w="1482" w:type="pct"/>
            <w:shd w:val="clear" w:color="auto" w:fill="auto"/>
          </w:tcPr>
          <w:p w14:paraId="449A10D1" w14:textId="77777777" w:rsidR="00D026E4" w:rsidRDefault="00D026E4" w:rsidP="00E904BC">
            <w:pPr>
              <w:pStyle w:val="TAL"/>
              <w:rPr>
                <w:rFonts w:cs="Arial"/>
                <w:szCs w:val="18"/>
              </w:rPr>
            </w:pPr>
            <w:r>
              <w:rPr>
                <w:rFonts w:cs="Arial"/>
                <w:szCs w:val="18"/>
              </w:rPr>
              <w:t>A unique identifier of the RTP header extension in the scope of the media session.</w:t>
            </w:r>
          </w:p>
        </w:tc>
      </w:tr>
      <w:tr w:rsidR="00D026E4" w:rsidRPr="00586B6B" w14:paraId="22B91BC3" w14:textId="77777777" w:rsidTr="00E904BC">
        <w:trPr>
          <w:jc w:val="center"/>
        </w:trPr>
        <w:tc>
          <w:tcPr>
            <w:tcW w:w="1229" w:type="pct"/>
            <w:shd w:val="clear" w:color="auto" w:fill="auto"/>
          </w:tcPr>
          <w:p w14:paraId="132D8214" w14:textId="77777777" w:rsidR="00D026E4" w:rsidRDefault="00D026E4" w:rsidP="00E904BC">
            <w:pPr>
              <w:pStyle w:val="TAL"/>
              <w:rPr>
                <w:rStyle w:val="Code"/>
              </w:rPr>
            </w:pPr>
            <w:r>
              <w:rPr>
                <w:rStyle w:val="Code"/>
              </w:rPr>
              <w:t>format</w:t>
            </w:r>
          </w:p>
        </w:tc>
        <w:tc>
          <w:tcPr>
            <w:tcW w:w="1383" w:type="pct"/>
            <w:shd w:val="clear" w:color="auto" w:fill="auto"/>
          </w:tcPr>
          <w:p w14:paraId="53E3E59F" w14:textId="77777777" w:rsidR="00D026E4" w:rsidRDefault="00D026E4" w:rsidP="00E904BC">
            <w:pPr>
              <w:pStyle w:val="TAL"/>
              <w:rPr>
                <w:rStyle w:val="Datatypechar"/>
              </w:rPr>
            </w:pPr>
            <w:r>
              <w:rPr>
                <w:rStyle w:val="Datatypechar"/>
              </w:rPr>
              <w:t>Boolean</w:t>
            </w:r>
          </w:p>
        </w:tc>
        <w:tc>
          <w:tcPr>
            <w:tcW w:w="554" w:type="pct"/>
            <w:shd w:val="clear" w:color="auto" w:fill="auto"/>
          </w:tcPr>
          <w:p w14:paraId="68ECF2FB" w14:textId="77777777" w:rsidR="00D026E4" w:rsidRDefault="00D026E4" w:rsidP="00E904BC">
            <w:pPr>
              <w:pStyle w:val="TAC"/>
              <w:rPr>
                <w:rStyle w:val="inner-object"/>
              </w:rPr>
            </w:pPr>
            <w:r>
              <w:rPr>
                <w:rStyle w:val="inner-object"/>
              </w:rPr>
              <w:t>0..1</w:t>
            </w:r>
          </w:p>
        </w:tc>
        <w:tc>
          <w:tcPr>
            <w:tcW w:w="352" w:type="pct"/>
            <w:shd w:val="clear" w:color="auto" w:fill="auto"/>
          </w:tcPr>
          <w:p w14:paraId="65326870" w14:textId="77777777" w:rsidR="00D026E4" w:rsidRPr="00586B6B" w:rsidRDefault="00D026E4" w:rsidP="00E904BC">
            <w:pPr>
              <w:pStyle w:val="TAC"/>
              <w:rPr>
                <w:rStyle w:val="inner-object"/>
              </w:rPr>
            </w:pPr>
          </w:p>
        </w:tc>
        <w:tc>
          <w:tcPr>
            <w:tcW w:w="1482" w:type="pct"/>
            <w:shd w:val="clear" w:color="auto" w:fill="auto"/>
          </w:tcPr>
          <w:p w14:paraId="59DD880C" w14:textId="77777777" w:rsidR="00D026E4" w:rsidRDefault="00D026E4" w:rsidP="00E904BC">
            <w:pPr>
              <w:pStyle w:val="TAL"/>
              <w:rPr>
                <w:rFonts w:cs="Arial"/>
                <w:szCs w:val="18"/>
              </w:rPr>
            </w:pPr>
            <w:r>
              <w:rPr>
                <w:rFonts w:cs="Arial"/>
                <w:szCs w:val="18"/>
              </w:rPr>
              <w:t>Indicates if a short or a long header extension format is used. When set to false, a short 1-byte header extension format is being used.</w:t>
            </w:r>
          </w:p>
        </w:tc>
      </w:tr>
      <w:tr w:rsidR="00D026E4" w:rsidRPr="00586B6B" w14:paraId="7599B72E" w14:textId="77777777" w:rsidTr="00E904BC">
        <w:trPr>
          <w:jc w:val="center"/>
        </w:trPr>
        <w:tc>
          <w:tcPr>
            <w:tcW w:w="1229" w:type="pct"/>
            <w:shd w:val="clear" w:color="auto" w:fill="auto"/>
          </w:tcPr>
          <w:p w14:paraId="326AD4CB" w14:textId="77777777" w:rsidR="00D026E4" w:rsidRDefault="00D026E4" w:rsidP="00E904BC">
            <w:pPr>
              <w:pStyle w:val="TAL"/>
              <w:rPr>
                <w:rStyle w:val="Code"/>
              </w:rPr>
            </w:pPr>
            <w:proofErr w:type="spellStart"/>
            <w:r>
              <w:rPr>
                <w:rStyle w:val="Code"/>
              </w:rPr>
              <w:t>pduSetSizeActive</w:t>
            </w:r>
            <w:proofErr w:type="spellEnd"/>
          </w:p>
        </w:tc>
        <w:tc>
          <w:tcPr>
            <w:tcW w:w="1383" w:type="pct"/>
            <w:shd w:val="clear" w:color="auto" w:fill="auto"/>
          </w:tcPr>
          <w:p w14:paraId="47723820" w14:textId="77777777" w:rsidR="00D026E4" w:rsidRDefault="00D026E4" w:rsidP="00E904BC">
            <w:pPr>
              <w:pStyle w:val="TAL"/>
              <w:rPr>
                <w:rStyle w:val="Datatypechar"/>
              </w:rPr>
            </w:pPr>
            <w:r>
              <w:rPr>
                <w:rStyle w:val="Datatypechar"/>
              </w:rPr>
              <w:t>Boolean</w:t>
            </w:r>
          </w:p>
        </w:tc>
        <w:tc>
          <w:tcPr>
            <w:tcW w:w="554" w:type="pct"/>
            <w:shd w:val="clear" w:color="auto" w:fill="auto"/>
          </w:tcPr>
          <w:p w14:paraId="03E00F4D" w14:textId="77777777" w:rsidR="00D026E4" w:rsidRDefault="00D026E4" w:rsidP="00E904BC">
            <w:pPr>
              <w:pStyle w:val="TAC"/>
              <w:rPr>
                <w:rStyle w:val="inner-object"/>
              </w:rPr>
            </w:pPr>
            <w:r>
              <w:rPr>
                <w:rStyle w:val="inner-object"/>
              </w:rPr>
              <w:t>0..1</w:t>
            </w:r>
          </w:p>
        </w:tc>
        <w:tc>
          <w:tcPr>
            <w:tcW w:w="352" w:type="pct"/>
            <w:shd w:val="clear" w:color="auto" w:fill="auto"/>
          </w:tcPr>
          <w:p w14:paraId="45B7B11F" w14:textId="77777777" w:rsidR="00D026E4" w:rsidRPr="00586B6B" w:rsidRDefault="00D026E4" w:rsidP="00E904BC">
            <w:pPr>
              <w:pStyle w:val="TAC"/>
              <w:rPr>
                <w:rStyle w:val="inner-object"/>
              </w:rPr>
            </w:pPr>
          </w:p>
        </w:tc>
        <w:tc>
          <w:tcPr>
            <w:tcW w:w="1482" w:type="pct"/>
            <w:shd w:val="clear" w:color="auto" w:fill="auto"/>
          </w:tcPr>
          <w:p w14:paraId="3312DC49" w14:textId="77777777" w:rsidR="00D026E4" w:rsidRDefault="00D026E4" w:rsidP="00E904BC">
            <w:pPr>
              <w:pStyle w:val="TAL"/>
              <w:rPr>
                <w:rFonts w:cs="Arial"/>
                <w:szCs w:val="18"/>
              </w:rPr>
            </w:pPr>
            <w:r>
              <w:rPr>
                <w:rFonts w:cs="Arial"/>
                <w:szCs w:val="18"/>
              </w:rPr>
              <w:t>A flag to indicate if the PDU Set size in bytes is present in the RTP header extension.</w:t>
            </w:r>
          </w:p>
        </w:tc>
      </w:tr>
    </w:tbl>
    <w:p w14:paraId="4E9161DF" w14:textId="77777777" w:rsidR="00843E4C" w:rsidRPr="00843E4C" w:rsidRDefault="00843E4C" w:rsidP="00843E4C">
      <w:pPr>
        <w:rPr>
          <w:lang w:val="en-US"/>
        </w:rPr>
      </w:pPr>
    </w:p>
    <w:p w14:paraId="613FE5E7" w14:textId="779255CF" w:rsidR="00090904" w:rsidRDefault="00090904" w:rsidP="00090904">
      <w:pPr>
        <w:pStyle w:val="Heading1"/>
        <w:numPr>
          <w:ilvl w:val="0"/>
          <w:numId w:val="3"/>
        </w:numPr>
      </w:pPr>
      <w:r>
        <w:t>Proposal</w:t>
      </w:r>
    </w:p>
    <w:p w14:paraId="43F2D1A6" w14:textId="6D9EE54E" w:rsidR="00090904" w:rsidRPr="007F6DA5" w:rsidRDefault="00090904" w:rsidP="007F6DA5">
      <w:pPr>
        <w:rPr>
          <w:lang w:val="en-US"/>
        </w:rPr>
      </w:pPr>
      <w:r>
        <w:rPr>
          <w:lang w:val="en-US"/>
        </w:rPr>
        <w:t>We propose t</w:t>
      </w:r>
      <w:r w:rsidR="002339F5">
        <w:rPr>
          <w:lang w:val="en-US"/>
        </w:rPr>
        <w:t xml:space="preserve">o </w:t>
      </w:r>
      <w:r w:rsidR="00843E4C">
        <w:rPr>
          <w:lang w:val="en-US"/>
        </w:rPr>
        <w:t xml:space="preserve">the content of table 2 to the </w:t>
      </w:r>
      <w:proofErr w:type="spellStart"/>
      <w:r w:rsidR="00843E4C">
        <w:rPr>
          <w:lang w:val="en-US"/>
        </w:rPr>
        <w:t>iRTCW</w:t>
      </w:r>
      <w:proofErr w:type="spellEnd"/>
      <w:r w:rsidR="00843E4C">
        <w:rPr>
          <w:lang w:val="en-US"/>
        </w:rPr>
        <w:t xml:space="preserve"> PD</w:t>
      </w:r>
      <w:r>
        <w:rPr>
          <w:lang w:val="en-US"/>
        </w:rPr>
        <w:t>.</w:t>
      </w:r>
      <w:bookmarkEnd w:id="0"/>
    </w:p>
    <w:sectPr w:rsidR="00090904" w:rsidRPr="007F6DA5" w:rsidSect="00E72D76">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C11651" w14:textId="77777777" w:rsidR="003213E7" w:rsidRDefault="003213E7">
      <w:r>
        <w:separator/>
      </w:r>
    </w:p>
  </w:endnote>
  <w:endnote w:type="continuationSeparator" w:id="0">
    <w:p w14:paraId="321059BA" w14:textId="77777777" w:rsidR="003213E7" w:rsidRDefault="00321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14E09A" w14:textId="77777777" w:rsidR="003213E7" w:rsidRDefault="003213E7">
      <w:r>
        <w:separator/>
      </w:r>
    </w:p>
  </w:footnote>
  <w:footnote w:type="continuationSeparator" w:id="0">
    <w:p w14:paraId="4DED60E6" w14:textId="77777777" w:rsidR="003213E7" w:rsidRDefault="003213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1D6B2" w14:textId="1437D755" w:rsidR="00DA292D" w:rsidRPr="009A3DA7" w:rsidRDefault="00DA292D" w:rsidP="00DA292D">
    <w:pPr>
      <w:widowControl w:val="0"/>
      <w:tabs>
        <w:tab w:val="right" w:pos="9356"/>
      </w:tabs>
      <w:overflowPunct/>
      <w:autoSpaceDE/>
      <w:autoSpaceDN/>
      <w:adjustRightInd/>
      <w:spacing w:after="120" w:line="240" w:lineRule="atLeast"/>
      <w:textAlignment w:val="auto"/>
      <w:rPr>
        <w:rFonts w:ascii="Arial" w:eastAsia="SimSun" w:hAnsi="Arial" w:cs="Arial"/>
        <w:b/>
        <w:i/>
        <w:sz w:val="22"/>
        <w:lang w:val="en-US"/>
      </w:rPr>
    </w:pPr>
    <w:r w:rsidRPr="009A3DA7">
      <w:rPr>
        <w:rFonts w:ascii="Arial" w:eastAsia="SimSun" w:hAnsi="Arial" w:cs="Arial"/>
        <w:sz w:val="22"/>
        <w:lang w:val="en-US"/>
      </w:rPr>
      <w:t xml:space="preserve">TSG SA4 </w:t>
    </w:r>
    <w:r w:rsidR="00DF7631" w:rsidRPr="009A3DA7">
      <w:rPr>
        <w:rFonts w:ascii="Arial" w:eastAsia="SimSun" w:hAnsi="Arial" w:cs="Arial"/>
        <w:sz w:val="22"/>
        <w:lang w:val="en-US"/>
      </w:rPr>
      <w:t>SWG #12</w:t>
    </w:r>
    <w:r w:rsidR="004F4C18">
      <w:rPr>
        <w:rFonts w:ascii="Arial" w:eastAsia="SimSun" w:hAnsi="Arial" w:cs="Arial"/>
        <w:sz w:val="22"/>
        <w:lang w:val="en-US"/>
      </w:rPr>
      <w:t>6</w:t>
    </w:r>
    <w:r w:rsidR="00DF7631" w:rsidRPr="009A3DA7">
      <w:rPr>
        <w:rFonts w:ascii="Arial" w:eastAsia="SimSun" w:hAnsi="Arial" w:cs="Arial"/>
        <w:sz w:val="22"/>
        <w:lang w:val="en-US"/>
      </w:rPr>
      <w:t xml:space="preserve"> </w:t>
    </w:r>
    <w:r w:rsidR="009A3DA7" w:rsidRPr="009A3DA7">
      <w:rPr>
        <w:rFonts w:ascii="Arial" w:eastAsia="SimSun" w:hAnsi="Arial" w:cs="Arial"/>
        <w:sz w:val="22"/>
        <w:lang w:val="en-US"/>
      </w:rPr>
      <w:t>Meeti</w:t>
    </w:r>
    <w:r w:rsidR="009A3DA7">
      <w:rPr>
        <w:rFonts w:ascii="Arial" w:eastAsia="SimSun" w:hAnsi="Arial" w:cs="Arial"/>
        <w:sz w:val="22"/>
        <w:lang w:val="en-US"/>
      </w:rPr>
      <w:t>ng</w:t>
    </w:r>
    <w:r w:rsidRPr="009A3DA7">
      <w:rPr>
        <w:rFonts w:ascii="Arial" w:eastAsia="SimSun" w:hAnsi="Arial" w:cs="Arial"/>
        <w:b/>
        <w:i/>
        <w:sz w:val="22"/>
        <w:lang w:val="en-US"/>
      </w:rPr>
      <w:tab/>
    </w:r>
    <w:proofErr w:type="spellStart"/>
    <w:r w:rsidRPr="009A3DA7">
      <w:rPr>
        <w:rFonts w:ascii="Arial" w:eastAsia="SimSun" w:hAnsi="Arial" w:cs="Arial"/>
        <w:b/>
        <w:i/>
        <w:sz w:val="28"/>
        <w:szCs w:val="28"/>
        <w:lang w:val="en-US"/>
      </w:rPr>
      <w:t>Tdoc</w:t>
    </w:r>
    <w:proofErr w:type="spellEnd"/>
    <w:r w:rsidRPr="009A3DA7">
      <w:rPr>
        <w:rFonts w:ascii="Arial" w:eastAsia="SimSun" w:hAnsi="Arial" w:cs="Arial"/>
        <w:b/>
        <w:i/>
        <w:sz w:val="28"/>
        <w:szCs w:val="28"/>
        <w:lang w:val="en-US"/>
      </w:rPr>
      <w:t xml:space="preserve"> S4</w:t>
    </w:r>
    <w:r w:rsidR="009A3DA7">
      <w:rPr>
        <w:rFonts w:ascii="Arial" w:eastAsia="SimSun" w:hAnsi="Arial" w:cs="Arial"/>
        <w:b/>
        <w:i/>
        <w:sz w:val="28"/>
        <w:szCs w:val="28"/>
        <w:lang w:val="en-US"/>
      </w:rPr>
      <w:t>-</w:t>
    </w:r>
    <w:r w:rsidR="00843E4C">
      <w:rPr>
        <w:rFonts w:ascii="Arial" w:eastAsia="SimSun" w:hAnsi="Arial" w:cs="Arial"/>
        <w:b/>
        <w:i/>
        <w:sz w:val="28"/>
        <w:szCs w:val="28"/>
        <w:lang w:val="en-US"/>
      </w:rPr>
      <w:t>2</w:t>
    </w:r>
    <w:r w:rsidR="009A3DA7">
      <w:rPr>
        <w:rFonts w:ascii="Arial" w:eastAsia="SimSun" w:hAnsi="Arial" w:cs="Arial"/>
        <w:b/>
        <w:i/>
        <w:sz w:val="28"/>
        <w:szCs w:val="28"/>
        <w:lang w:val="en-US"/>
      </w:rPr>
      <w:t>31</w:t>
    </w:r>
    <w:r w:rsidR="00843E4C">
      <w:rPr>
        <w:rFonts w:ascii="Arial" w:eastAsia="SimSun" w:hAnsi="Arial" w:cs="Arial"/>
        <w:b/>
        <w:i/>
        <w:sz w:val="28"/>
        <w:szCs w:val="28"/>
        <w:lang w:val="en-US"/>
      </w:rPr>
      <w:t>960</w:t>
    </w:r>
  </w:p>
  <w:p w14:paraId="3B56539F" w14:textId="3621FA06" w:rsidR="008075BF" w:rsidRPr="00DA292D" w:rsidRDefault="004F4C18" w:rsidP="00DA292D">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 xml:space="preserve">Chicago, US, </w:t>
    </w:r>
    <w:r w:rsidR="009A3DA7">
      <w:rPr>
        <w:rFonts w:ascii="Arial" w:eastAsia="SimSun" w:hAnsi="Arial" w:cs="Arial"/>
        <w:sz w:val="22"/>
        <w:lang w:eastAsia="zh-CN"/>
      </w:rPr>
      <w:t>1</w:t>
    </w:r>
    <w:r>
      <w:rPr>
        <w:rFonts w:ascii="Arial" w:eastAsia="SimSun" w:hAnsi="Arial" w:cs="Arial"/>
        <w:sz w:val="22"/>
        <w:lang w:eastAsia="zh-CN"/>
      </w:rPr>
      <w:t>3</w:t>
    </w:r>
    <w:r w:rsidR="009A3DA7" w:rsidRPr="009A3DA7">
      <w:rPr>
        <w:rFonts w:ascii="Arial" w:eastAsia="SimSun" w:hAnsi="Arial" w:cs="Arial"/>
        <w:sz w:val="22"/>
        <w:vertAlign w:val="superscript"/>
        <w:lang w:eastAsia="zh-CN"/>
      </w:rPr>
      <w:t>th</w:t>
    </w:r>
    <w:r w:rsidR="009A3DA7">
      <w:rPr>
        <w:rFonts w:ascii="Arial" w:eastAsia="SimSun" w:hAnsi="Arial" w:cs="Arial"/>
        <w:sz w:val="22"/>
        <w:lang w:eastAsia="zh-CN"/>
      </w:rPr>
      <w:t xml:space="preserve"> – </w:t>
    </w:r>
    <w:r>
      <w:rPr>
        <w:rFonts w:ascii="Arial" w:eastAsia="SimSun" w:hAnsi="Arial" w:cs="Arial"/>
        <w:sz w:val="22"/>
        <w:lang w:eastAsia="zh-CN"/>
      </w:rPr>
      <w:t>17</w:t>
    </w:r>
    <w:r w:rsidRPr="004F4C18">
      <w:rPr>
        <w:rFonts w:ascii="Arial" w:eastAsia="SimSun" w:hAnsi="Arial" w:cs="Arial"/>
        <w:sz w:val="22"/>
        <w:vertAlign w:val="superscript"/>
        <w:lang w:eastAsia="zh-CN"/>
      </w:rPr>
      <w:t>th</w:t>
    </w:r>
    <w:r w:rsidR="009A3DA7">
      <w:rPr>
        <w:rFonts w:ascii="Arial" w:eastAsia="SimSun" w:hAnsi="Arial" w:cs="Arial"/>
        <w:sz w:val="22"/>
        <w:lang w:eastAsia="zh-CN"/>
      </w:rPr>
      <w:t xml:space="preserve"> </w:t>
    </w:r>
    <w:r>
      <w:rPr>
        <w:rFonts w:ascii="Arial" w:eastAsia="SimSun" w:hAnsi="Arial" w:cs="Arial"/>
        <w:sz w:val="22"/>
        <w:lang w:eastAsia="zh-CN"/>
      </w:rPr>
      <w:t>November</w:t>
    </w:r>
    <w:r w:rsidR="009A3DA7">
      <w:rPr>
        <w:rFonts w:ascii="Arial" w:eastAsia="SimSun" w:hAnsi="Arial" w:cs="Arial"/>
        <w:sz w:val="22"/>
        <w:lang w:eastAsia="zh-CN"/>
      </w:rPr>
      <w:t xml:space="preserve"> </w:t>
    </w:r>
    <w:r w:rsidR="00DA292D" w:rsidRPr="006C359E">
      <w:rPr>
        <w:rFonts w:ascii="Arial" w:eastAsia="SimSun" w:hAnsi="Arial" w:cs="Arial"/>
        <w:sz w:val="22"/>
        <w:lang w:eastAsia="zh-CN"/>
      </w:rPr>
      <w:t>20</w:t>
    </w:r>
    <w:r w:rsidR="00DA292D">
      <w:rPr>
        <w:rFonts w:ascii="Arial" w:eastAsia="SimSun" w:hAnsi="Arial" w:cs="Arial"/>
        <w:sz w:val="22"/>
        <w:lang w:eastAsia="zh-CN"/>
      </w:rPr>
      <w:t>2</w:t>
    </w:r>
    <w:r w:rsidR="007A64B0">
      <w:rPr>
        <w:rFonts w:ascii="Arial" w:eastAsia="SimSun" w:hAnsi="Arial" w:cs="Arial"/>
        <w:sz w:val="22"/>
        <w:lang w:eastAsia="zh-CN"/>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237414F"/>
    <w:multiLevelType w:val="hybridMultilevel"/>
    <w:tmpl w:val="51EA0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3FB3DB1"/>
    <w:multiLevelType w:val="hybridMultilevel"/>
    <w:tmpl w:val="DB5CEF42"/>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2"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5"/>
  </w:num>
  <w:num w:numId="2" w16cid:durableId="281032281">
    <w:abstractNumId w:val="10"/>
  </w:num>
  <w:num w:numId="3" w16cid:durableId="175177887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7"/>
  </w:num>
  <w:num w:numId="5" w16cid:durableId="1446458188">
    <w:abstractNumId w:val="2"/>
  </w:num>
  <w:num w:numId="6" w16cid:durableId="735123984">
    <w:abstractNumId w:val="4"/>
  </w:num>
  <w:num w:numId="7" w16cid:durableId="788552162">
    <w:abstractNumId w:val="6"/>
  </w:num>
  <w:num w:numId="8" w16cid:durableId="283195772">
    <w:abstractNumId w:val="0"/>
  </w:num>
  <w:num w:numId="9" w16cid:durableId="1031805320">
    <w:abstractNumId w:val="1"/>
  </w:num>
  <w:num w:numId="10" w16cid:durableId="169148494">
    <w:abstractNumId w:val="15"/>
  </w:num>
  <w:num w:numId="11" w16cid:durableId="1525971380">
    <w:abstractNumId w:val="13"/>
  </w:num>
  <w:num w:numId="12" w16cid:durableId="1511218414">
    <w:abstractNumId w:val="14"/>
  </w:num>
  <w:num w:numId="13" w16cid:durableId="815728443">
    <w:abstractNumId w:val="15"/>
  </w:num>
  <w:num w:numId="14" w16cid:durableId="910039807">
    <w:abstractNumId w:val="16"/>
  </w:num>
  <w:num w:numId="15" w16cid:durableId="1975134722">
    <w:abstractNumId w:val="12"/>
  </w:num>
  <w:num w:numId="16" w16cid:durableId="1712026302">
    <w:abstractNumId w:val="8"/>
  </w:num>
  <w:num w:numId="17" w16cid:durableId="2046057848">
    <w:abstractNumId w:val="15"/>
  </w:num>
  <w:num w:numId="18" w16cid:durableId="989986992">
    <w:abstractNumId w:val="15"/>
  </w:num>
  <w:num w:numId="19" w16cid:durableId="1419518851">
    <w:abstractNumId w:val="3"/>
  </w:num>
  <w:num w:numId="20" w16cid:durableId="69009680">
    <w:abstractNumId w:val="15"/>
  </w:num>
  <w:num w:numId="21" w16cid:durableId="1903441439">
    <w:abstractNumId w:val="15"/>
  </w:num>
  <w:num w:numId="22" w16cid:durableId="168373479">
    <w:abstractNumId w:val="15"/>
  </w:num>
  <w:num w:numId="23" w16cid:durableId="1553034442">
    <w:abstractNumId w:val="11"/>
  </w:num>
  <w:num w:numId="24" w16cid:durableId="574899854">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14A3"/>
    <w:rsid w:val="00002D58"/>
    <w:rsid w:val="0000394E"/>
    <w:rsid w:val="00003A5C"/>
    <w:rsid w:val="00005C7A"/>
    <w:rsid w:val="00005FBB"/>
    <w:rsid w:val="0000694C"/>
    <w:rsid w:val="00006D44"/>
    <w:rsid w:val="00010966"/>
    <w:rsid w:val="00013300"/>
    <w:rsid w:val="000138E0"/>
    <w:rsid w:val="00015592"/>
    <w:rsid w:val="00015972"/>
    <w:rsid w:val="00015CF3"/>
    <w:rsid w:val="000160AF"/>
    <w:rsid w:val="00020A1E"/>
    <w:rsid w:val="0002442F"/>
    <w:rsid w:val="000257FE"/>
    <w:rsid w:val="000268A4"/>
    <w:rsid w:val="00026D8C"/>
    <w:rsid w:val="00027194"/>
    <w:rsid w:val="000309C8"/>
    <w:rsid w:val="0003275B"/>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A8B"/>
    <w:rsid w:val="002227F2"/>
    <w:rsid w:val="002236B1"/>
    <w:rsid w:val="002241DD"/>
    <w:rsid w:val="00224973"/>
    <w:rsid w:val="00224D7F"/>
    <w:rsid w:val="002257C4"/>
    <w:rsid w:val="002264A4"/>
    <w:rsid w:val="00226FF8"/>
    <w:rsid w:val="002310B9"/>
    <w:rsid w:val="00231FC6"/>
    <w:rsid w:val="00232FA9"/>
    <w:rsid w:val="002339F5"/>
    <w:rsid w:val="00234B09"/>
    <w:rsid w:val="00241215"/>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6F2F"/>
    <w:rsid w:val="002A76D0"/>
    <w:rsid w:val="002B1276"/>
    <w:rsid w:val="002B2C73"/>
    <w:rsid w:val="002B2F53"/>
    <w:rsid w:val="002B30F7"/>
    <w:rsid w:val="002B39EE"/>
    <w:rsid w:val="002B41E8"/>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3E7"/>
    <w:rsid w:val="00321B9D"/>
    <w:rsid w:val="00322D29"/>
    <w:rsid w:val="003233FE"/>
    <w:rsid w:val="003236FD"/>
    <w:rsid w:val="00324540"/>
    <w:rsid w:val="00324553"/>
    <w:rsid w:val="00324B28"/>
    <w:rsid w:val="00325278"/>
    <w:rsid w:val="00326D81"/>
    <w:rsid w:val="00326DDF"/>
    <w:rsid w:val="00330182"/>
    <w:rsid w:val="003325DD"/>
    <w:rsid w:val="00332780"/>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4F4C18"/>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99A"/>
    <w:rsid w:val="00615E4C"/>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A64B0"/>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4FA3"/>
    <w:rsid w:val="008361C5"/>
    <w:rsid w:val="0084181F"/>
    <w:rsid w:val="00843247"/>
    <w:rsid w:val="00843C21"/>
    <w:rsid w:val="00843E4C"/>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422C"/>
    <w:rsid w:val="00B05962"/>
    <w:rsid w:val="00B07BB2"/>
    <w:rsid w:val="00B10D5C"/>
    <w:rsid w:val="00B112D2"/>
    <w:rsid w:val="00B11918"/>
    <w:rsid w:val="00B119D1"/>
    <w:rsid w:val="00B142F8"/>
    <w:rsid w:val="00B178CD"/>
    <w:rsid w:val="00B1798B"/>
    <w:rsid w:val="00B20930"/>
    <w:rsid w:val="00B20B2B"/>
    <w:rsid w:val="00B20C9E"/>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7723"/>
    <w:rsid w:val="00BA09EA"/>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623"/>
    <w:rsid w:val="00BF1E24"/>
    <w:rsid w:val="00BF45E3"/>
    <w:rsid w:val="00BF61E7"/>
    <w:rsid w:val="00BF6BC2"/>
    <w:rsid w:val="00C00A29"/>
    <w:rsid w:val="00C019FD"/>
    <w:rsid w:val="00C01C1A"/>
    <w:rsid w:val="00C03123"/>
    <w:rsid w:val="00C031EA"/>
    <w:rsid w:val="00C03EBD"/>
    <w:rsid w:val="00C071E1"/>
    <w:rsid w:val="00C079F1"/>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45E1"/>
    <w:rsid w:val="00C94F23"/>
    <w:rsid w:val="00C96960"/>
    <w:rsid w:val="00C9705B"/>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247F"/>
    <w:rsid w:val="00CF52F8"/>
    <w:rsid w:val="00CF56E7"/>
    <w:rsid w:val="00CF5B48"/>
    <w:rsid w:val="00CF76DD"/>
    <w:rsid w:val="00D022BC"/>
    <w:rsid w:val="00D02654"/>
    <w:rsid w:val="00D026E4"/>
    <w:rsid w:val="00D03EB3"/>
    <w:rsid w:val="00D051E7"/>
    <w:rsid w:val="00D05F0A"/>
    <w:rsid w:val="00D07ED2"/>
    <w:rsid w:val="00D12D39"/>
    <w:rsid w:val="00D13965"/>
    <w:rsid w:val="00D15307"/>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3FC5"/>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qFormat/>
    <w:rsid w:val="00E84EA3"/>
    <w:rPr>
      <w:b/>
    </w:rPr>
  </w:style>
  <w:style w:type="paragraph" w:customStyle="1" w:styleId="TAC">
    <w:name w:val="TAC"/>
    <w:basedOn w:val="TAL"/>
    <w:link w:val="TACChar"/>
    <w:qFormat/>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link w:val="TANChar"/>
    <w:qFormat/>
    <w:rsid w:val="00E84EA3"/>
    <w:pPr>
      <w:ind w:left="851" w:hanging="851"/>
    </w:pPr>
  </w:style>
  <w:style w:type="paragraph" w:customStyle="1" w:styleId="TAL">
    <w:name w:val="TAL"/>
    <w:basedOn w:val="Normal"/>
    <w:link w:val="TALCar"/>
    <w:qFormat/>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qFormat/>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character" w:customStyle="1" w:styleId="TALChar">
    <w:name w:val="TAL Char"/>
    <w:qFormat/>
    <w:rsid w:val="00D026E4"/>
    <w:rPr>
      <w:rFonts w:ascii="Arial" w:hAnsi="Arial"/>
      <w:sz w:val="18"/>
      <w:lang w:val="en-GB" w:eastAsia="en-US"/>
    </w:rPr>
  </w:style>
  <w:style w:type="character" w:customStyle="1" w:styleId="TACChar">
    <w:name w:val="TAC Char"/>
    <w:link w:val="TAC"/>
    <w:qFormat/>
    <w:rsid w:val="00D026E4"/>
    <w:rPr>
      <w:rFonts w:ascii="Arial" w:hAnsi="Arial"/>
      <w:sz w:val="18"/>
      <w:lang w:val="en-GB"/>
    </w:rPr>
  </w:style>
  <w:style w:type="character" w:customStyle="1" w:styleId="TAHChar">
    <w:name w:val="TAH Char"/>
    <w:qFormat/>
    <w:rsid w:val="00D026E4"/>
    <w:rPr>
      <w:rFonts w:ascii="Arial" w:hAnsi="Arial"/>
      <w:b/>
      <w:sz w:val="18"/>
      <w:lang w:val="en-GB" w:eastAsia="en-US"/>
    </w:rPr>
  </w:style>
  <w:style w:type="character" w:customStyle="1" w:styleId="Code">
    <w:name w:val="Code"/>
    <w:uiPriority w:val="1"/>
    <w:qFormat/>
    <w:rsid w:val="00D026E4"/>
    <w:rPr>
      <w:rFonts w:ascii="Arial" w:hAnsi="Arial"/>
      <w:i/>
      <w:sz w:val="18"/>
      <w:bdr w:val="none" w:sz="0" w:space="0" w:color="auto"/>
      <w:shd w:val="clear" w:color="auto" w:fill="auto"/>
    </w:rPr>
  </w:style>
  <w:style w:type="character" w:customStyle="1" w:styleId="Datatypechar">
    <w:name w:val="Data type (char)"/>
    <w:basedOn w:val="DefaultParagraphFont"/>
    <w:uiPriority w:val="1"/>
    <w:qFormat/>
    <w:rsid w:val="00D026E4"/>
    <w:rPr>
      <w:rFonts w:ascii="Courier New" w:hAnsi="Courier New"/>
      <w:w w:val="90"/>
    </w:rPr>
  </w:style>
  <w:style w:type="character" w:customStyle="1" w:styleId="TANChar">
    <w:name w:val="TAN Char"/>
    <w:link w:val="TAN"/>
    <w:qFormat/>
    <w:rsid w:val="00D026E4"/>
    <w:rPr>
      <w:rFonts w:ascii="Arial" w:hAnsi="Arial"/>
      <w:sz w:val="18"/>
      <w:lang w:val="en-GB"/>
    </w:rPr>
  </w:style>
  <w:style w:type="paragraph" w:customStyle="1" w:styleId="TALcontinuation">
    <w:name w:val="TAL continuation"/>
    <w:basedOn w:val="TAL"/>
    <w:link w:val="TALcontinuationChar"/>
    <w:qFormat/>
    <w:rsid w:val="00D026E4"/>
    <w:pPr>
      <w:keepNext w:val="0"/>
      <w:spacing w:beforeLines="25" w:before="25"/>
    </w:pPr>
    <w:rPr>
      <w:rFonts w:eastAsia="Times New Roman"/>
    </w:rPr>
  </w:style>
  <w:style w:type="character" w:customStyle="1" w:styleId="TALcontinuationChar">
    <w:name w:val="TAL continuation Char"/>
    <w:basedOn w:val="TALChar"/>
    <w:link w:val="TALcontinuation"/>
    <w:rsid w:val="00D026E4"/>
    <w:rPr>
      <w:rFonts w:ascii="Arial" w:eastAsia="Times New Roman" w:hAnsi="Arial"/>
      <w:sz w:val="18"/>
      <w:lang w:val="en-GB" w:eastAsia="en-US"/>
    </w:rPr>
  </w:style>
  <w:style w:type="character" w:customStyle="1" w:styleId="inner-object">
    <w:name w:val="inner-object"/>
    <w:rsid w:val="00D026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Settings\sergew\Application Data\Microsoft\Templates\3gpp_contrib v3.dot</Template>
  <TotalTime>0</TotalTime>
  <Pages>4</Pages>
  <Words>846</Words>
  <Characters>4826</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5661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2022-11-08T17:11:00Z</dcterms:created>
  <dcterms:modified xsi:type="dcterms:W3CDTF">2023-11-15T21:05:00Z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