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139988B3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3523A2">
        <w:rPr>
          <w:b/>
          <w:sz w:val="24"/>
          <w:lang w:val="fr-FR"/>
        </w:rPr>
        <w:t xml:space="preserve">3GPP SA4 </w:t>
      </w:r>
      <w:r w:rsidR="008A794D">
        <w:rPr>
          <w:b/>
          <w:sz w:val="24"/>
          <w:lang w:val="fr-FR"/>
        </w:rPr>
        <w:t xml:space="preserve">Audio </w:t>
      </w:r>
      <w:r w:rsidR="00D45627">
        <w:rPr>
          <w:b/>
          <w:sz w:val="24"/>
          <w:lang w:val="fr-FR"/>
        </w:rPr>
        <w:t>SWG</w:t>
      </w:r>
    </w:p>
    <w:p w14:paraId="07959A5B" w14:textId="01566F60" w:rsidR="001F13C6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242C61">
        <w:rPr>
          <w:b/>
          <w:sz w:val="24"/>
          <w:lang w:val="fr-FR"/>
        </w:rPr>
        <w:t>Organization of IVAS Characterization Phase</w:t>
      </w:r>
    </w:p>
    <w:p w14:paraId="069E450F" w14:textId="5100C2C9" w:rsidR="003523A2" w:rsidRPr="001B3FB4" w:rsidRDefault="003523A2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>
        <w:rPr>
          <w:b/>
          <w:sz w:val="24"/>
          <w:lang w:val="fr-FR"/>
        </w:rPr>
        <w:t>Document for:</w:t>
      </w:r>
      <w:r>
        <w:rPr>
          <w:b/>
          <w:sz w:val="24"/>
          <w:lang w:val="fr-FR"/>
        </w:rPr>
        <w:tab/>
        <w:t>Agreement</w:t>
      </w:r>
    </w:p>
    <w:p w14:paraId="114F4790" w14:textId="5FC166A0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590AEB">
        <w:rPr>
          <w:b/>
          <w:sz w:val="24"/>
          <w:lang w:eastAsia="zh-CN"/>
        </w:rPr>
        <w:t>15.2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58065E9A" w:rsidR="00493BCC" w:rsidRPr="00536D07" w:rsidRDefault="006A58B1" w:rsidP="00493BCC">
      <w:pPr>
        <w:rPr>
          <w:sz w:val="22"/>
          <w:szCs w:val="22"/>
        </w:rPr>
      </w:pPr>
      <w:r w:rsidRPr="00536D07">
        <w:rPr>
          <w:sz w:val="22"/>
          <w:szCs w:val="22"/>
        </w:rPr>
        <w:t xml:space="preserve">This document </w:t>
      </w:r>
      <w:r w:rsidR="001E22DF" w:rsidRPr="00536D07">
        <w:rPr>
          <w:sz w:val="22"/>
          <w:szCs w:val="22"/>
        </w:rPr>
        <w:t xml:space="preserve">provides </w:t>
      </w:r>
      <w:r w:rsidR="00A273E3" w:rsidRPr="00536D07">
        <w:rPr>
          <w:sz w:val="22"/>
          <w:szCs w:val="22"/>
        </w:rPr>
        <w:t xml:space="preserve">the </w:t>
      </w:r>
      <w:r w:rsidR="00813FAE">
        <w:rPr>
          <w:sz w:val="22"/>
          <w:szCs w:val="22"/>
        </w:rPr>
        <w:t>outline</w:t>
      </w:r>
      <w:r w:rsidR="00A273E3" w:rsidRPr="00536D07">
        <w:rPr>
          <w:sz w:val="22"/>
          <w:szCs w:val="22"/>
        </w:rPr>
        <w:t xml:space="preserve"> on organization of IVAS Characterization Phase. </w:t>
      </w:r>
      <w:r w:rsidR="00743725" w:rsidRPr="00536D07">
        <w:rPr>
          <w:sz w:val="22"/>
          <w:szCs w:val="22"/>
        </w:rPr>
        <w:t xml:space="preserve">The document was discussed and </w:t>
      </w:r>
      <w:r w:rsidR="00743725" w:rsidRPr="00603AE9">
        <w:rPr>
          <w:b/>
          <w:bCs/>
          <w:sz w:val="22"/>
          <w:szCs w:val="22"/>
        </w:rPr>
        <w:t xml:space="preserve">agreed in </w:t>
      </w:r>
      <w:r w:rsidR="001E22DF" w:rsidRPr="00603AE9">
        <w:rPr>
          <w:b/>
          <w:bCs/>
          <w:sz w:val="22"/>
          <w:szCs w:val="22"/>
        </w:rPr>
        <w:t xml:space="preserve">the </w:t>
      </w:r>
      <w:r w:rsidR="00080908" w:rsidRPr="00603AE9">
        <w:rPr>
          <w:b/>
          <w:bCs/>
          <w:sz w:val="22"/>
          <w:szCs w:val="22"/>
        </w:rPr>
        <w:t>Audio</w:t>
      </w:r>
      <w:r w:rsidR="001E22DF" w:rsidRPr="00603AE9">
        <w:rPr>
          <w:b/>
          <w:bCs/>
          <w:sz w:val="22"/>
          <w:szCs w:val="22"/>
        </w:rPr>
        <w:t xml:space="preserve"> SWG</w:t>
      </w:r>
      <w:r w:rsidR="001E22DF" w:rsidRPr="00536D07">
        <w:rPr>
          <w:sz w:val="22"/>
          <w:szCs w:val="22"/>
        </w:rPr>
        <w:t>.</w:t>
      </w:r>
    </w:p>
    <w:p w14:paraId="2FA37E36" w14:textId="3D6E1644" w:rsidR="000A6F7E" w:rsidRDefault="000A6F7E" w:rsidP="000A6F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Basis </w:t>
      </w:r>
      <w:r w:rsidR="00A25ECB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are the w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orking assumptions discussed at SA4#124</w:t>
      </w:r>
      <w:r w:rsidR="00A25ECB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, contributions received, and discussions </w:t>
      </w:r>
      <w:r w:rsidR="00E13FD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in</w:t>
      </w:r>
      <w:r w:rsidR="00FF6251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Audio SWG and </w:t>
      </w:r>
      <w:r w:rsidR="00E13FD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between Audio SWG and </w:t>
      </w:r>
      <w:r w:rsidR="00FF6251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Ittiam.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F3520F" w14:textId="77777777" w:rsidR="006526A8" w:rsidRPr="001F5470" w:rsidRDefault="006526A8" w:rsidP="00493BCC"/>
    <w:p w14:paraId="629FABB1" w14:textId="0CF7AD8E" w:rsidR="00D973F7" w:rsidRDefault="006526A8" w:rsidP="002E65F8">
      <w:pPr>
        <w:pStyle w:val="Heading1"/>
      </w:pPr>
      <w:r>
        <w:rPr>
          <w:b/>
        </w:rPr>
        <w:t xml:space="preserve">2. </w:t>
      </w:r>
      <w:r w:rsidR="00A81116">
        <w:rPr>
          <w:b/>
        </w:rPr>
        <w:t>Goals of IVAS Characterization Phase</w:t>
      </w:r>
    </w:p>
    <w:p w14:paraId="5CB09602" w14:textId="0B76163C" w:rsidR="00565441" w:rsidRDefault="00A81116" w:rsidP="00D973F7">
      <w:pPr>
        <w:numPr>
          <w:ilvl w:val="12"/>
          <w:numId w:val="0"/>
        </w:numPr>
        <w:rPr>
          <w:sz w:val="22"/>
          <w:szCs w:val="22"/>
        </w:rPr>
      </w:pPr>
      <w:r w:rsidRPr="00A81116">
        <w:rPr>
          <w:sz w:val="22"/>
          <w:szCs w:val="22"/>
        </w:rPr>
        <w:t xml:space="preserve">While </w:t>
      </w:r>
      <w:r>
        <w:rPr>
          <w:sz w:val="22"/>
          <w:szCs w:val="22"/>
        </w:rPr>
        <w:t xml:space="preserve">IVAS Selection Phase </w:t>
      </w:r>
      <w:r w:rsidR="00787A0B">
        <w:rPr>
          <w:sz w:val="22"/>
          <w:szCs w:val="22"/>
        </w:rPr>
        <w:t>run</w:t>
      </w:r>
      <w:r w:rsidR="00B05D7E">
        <w:rPr>
          <w:sz w:val="22"/>
          <w:szCs w:val="22"/>
        </w:rPr>
        <w:t xml:space="preserve"> on the basis of </w:t>
      </w:r>
      <w:r w:rsidR="003C77DC">
        <w:rPr>
          <w:sz w:val="22"/>
          <w:szCs w:val="22"/>
        </w:rPr>
        <w:t>floating-point code, the IVAS-</w:t>
      </w:r>
      <w:r w:rsidR="00071F3B">
        <w:rPr>
          <w:sz w:val="22"/>
          <w:szCs w:val="22"/>
        </w:rPr>
        <w:t>2</w:t>
      </w:r>
      <w:r w:rsidR="003C77DC">
        <w:rPr>
          <w:sz w:val="22"/>
          <w:szCs w:val="22"/>
        </w:rPr>
        <w:t xml:space="preserve"> Project Plan schedules the availability of fixed-point code </w:t>
      </w:r>
      <w:r w:rsidR="00A74DED">
        <w:rPr>
          <w:sz w:val="22"/>
          <w:szCs w:val="22"/>
        </w:rPr>
        <w:t>for March 2024.</w:t>
      </w:r>
      <w:r w:rsidR="00CF1633">
        <w:rPr>
          <w:sz w:val="22"/>
          <w:szCs w:val="22"/>
        </w:rPr>
        <w:t xml:space="preserve"> </w:t>
      </w:r>
      <w:r w:rsidR="0028710D">
        <w:rPr>
          <w:sz w:val="22"/>
          <w:szCs w:val="22"/>
        </w:rPr>
        <w:t>Characterization</w:t>
      </w:r>
      <w:r w:rsidR="00586E9E">
        <w:rPr>
          <w:sz w:val="22"/>
          <w:szCs w:val="22"/>
        </w:rPr>
        <w:t xml:space="preserve"> testing </w:t>
      </w:r>
      <w:r w:rsidR="00421443">
        <w:rPr>
          <w:sz w:val="22"/>
          <w:szCs w:val="22"/>
        </w:rPr>
        <w:t xml:space="preserve">aims at testing the FX code. Hence the Characterization Phase </w:t>
      </w:r>
      <w:r w:rsidR="00E85318">
        <w:rPr>
          <w:sz w:val="22"/>
          <w:szCs w:val="22"/>
        </w:rPr>
        <w:t>consist</w:t>
      </w:r>
      <w:r w:rsidR="006106C6">
        <w:rPr>
          <w:sz w:val="22"/>
          <w:szCs w:val="22"/>
        </w:rPr>
        <w:t>s</w:t>
      </w:r>
      <w:r w:rsidR="00E85318">
        <w:rPr>
          <w:sz w:val="22"/>
          <w:szCs w:val="22"/>
        </w:rPr>
        <w:t xml:space="preserve"> of two sub-tasks, namely making the FX code available in time, and </w:t>
      </w:r>
      <w:r w:rsidR="0009620F">
        <w:rPr>
          <w:sz w:val="22"/>
          <w:szCs w:val="22"/>
        </w:rPr>
        <w:t xml:space="preserve">running subjective listening evaluation </w:t>
      </w:r>
      <w:r w:rsidR="009764D0">
        <w:rPr>
          <w:sz w:val="22"/>
          <w:szCs w:val="22"/>
        </w:rPr>
        <w:t>of IVAS using the FX code.</w:t>
      </w:r>
    </w:p>
    <w:p w14:paraId="228A7F84" w14:textId="642F50DE" w:rsidR="00D973F7" w:rsidRDefault="00A27F92" w:rsidP="00D973F7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Considerations </w:t>
      </w:r>
      <w:r w:rsidR="000A506A">
        <w:rPr>
          <w:sz w:val="22"/>
          <w:szCs w:val="22"/>
        </w:rPr>
        <w:t>were made how to achieve th</w:t>
      </w:r>
      <w:r w:rsidR="00B51E47">
        <w:rPr>
          <w:sz w:val="22"/>
          <w:szCs w:val="22"/>
        </w:rPr>
        <w:t>e</w:t>
      </w:r>
      <w:r w:rsidR="000A506A">
        <w:rPr>
          <w:sz w:val="22"/>
          <w:szCs w:val="22"/>
        </w:rPr>
        <w:t>s</w:t>
      </w:r>
      <w:r w:rsidR="00B51E47">
        <w:rPr>
          <w:sz w:val="22"/>
          <w:szCs w:val="22"/>
        </w:rPr>
        <w:t>e</w:t>
      </w:r>
      <w:r w:rsidR="000A506A">
        <w:rPr>
          <w:sz w:val="22"/>
          <w:szCs w:val="22"/>
        </w:rPr>
        <w:t xml:space="preserve"> goal</w:t>
      </w:r>
      <w:r w:rsidR="006C6393">
        <w:rPr>
          <w:sz w:val="22"/>
          <w:szCs w:val="22"/>
        </w:rPr>
        <w:t xml:space="preserve">s. </w:t>
      </w:r>
      <w:r w:rsidR="00B51E47">
        <w:rPr>
          <w:sz w:val="22"/>
          <w:szCs w:val="22"/>
        </w:rPr>
        <w:t xml:space="preserve">First the availability of the FX code </w:t>
      </w:r>
      <w:r w:rsidR="004374AB">
        <w:rPr>
          <w:sz w:val="22"/>
          <w:szCs w:val="22"/>
        </w:rPr>
        <w:t xml:space="preserve">in time </w:t>
      </w:r>
      <w:r w:rsidR="00EE2C0D">
        <w:rPr>
          <w:sz w:val="22"/>
          <w:szCs w:val="22"/>
        </w:rPr>
        <w:t>ha</w:t>
      </w:r>
      <w:r w:rsidR="00D0218D">
        <w:rPr>
          <w:sz w:val="22"/>
          <w:szCs w:val="22"/>
        </w:rPr>
        <w:t>d</w:t>
      </w:r>
      <w:r w:rsidR="00EE2C0D">
        <w:rPr>
          <w:sz w:val="22"/>
          <w:szCs w:val="22"/>
        </w:rPr>
        <w:t xml:space="preserve"> to be solved</w:t>
      </w:r>
      <w:r w:rsidR="00B51E47">
        <w:rPr>
          <w:sz w:val="22"/>
          <w:szCs w:val="22"/>
        </w:rPr>
        <w:t xml:space="preserve"> </w:t>
      </w:r>
      <w:r w:rsidR="000A506A">
        <w:rPr>
          <w:sz w:val="22"/>
          <w:szCs w:val="22"/>
        </w:rPr>
        <w:t xml:space="preserve">and </w:t>
      </w:r>
      <w:r w:rsidR="00D0218D">
        <w:rPr>
          <w:sz w:val="22"/>
          <w:szCs w:val="22"/>
        </w:rPr>
        <w:t xml:space="preserve">for this, </w:t>
      </w:r>
      <w:r w:rsidR="00336425">
        <w:rPr>
          <w:sz w:val="22"/>
          <w:szCs w:val="22"/>
        </w:rPr>
        <w:t xml:space="preserve">outsourcing the conversion of FL code to FX to </w:t>
      </w:r>
      <w:r w:rsidR="00F02B1C">
        <w:rPr>
          <w:sz w:val="22"/>
          <w:szCs w:val="22"/>
        </w:rPr>
        <w:t xml:space="preserve">a specialized expert company was identified as </w:t>
      </w:r>
      <w:r w:rsidR="000A506A">
        <w:rPr>
          <w:sz w:val="22"/>
          <w:szCs w:val="22"/>
        </w:rPr>
        <w:t xml:space="preserve">the only </w:t>
      </w:r>
      <w:r w:rsidR="00F81197">
        <w:rPr>
          <w:sz w:val="22"/>
          <w:szCs w:val="22"/>
        </w:rPr>
        <w:t>feasible way</w:t>
      </w:r>
      <w:r w:rsidR="00F02B1C">
        <w:rPr>
          <w:sz w:val="22"/>
          <w:szCs w:val="22"/>
        </w:rPr>
        <w:t xml:space="preserve">. </w:t>
      </w:r>
      <w:r w:rsidR="00825CB3">
        <w:rPr>
          <w:sz w:val="22"/>
          <w:szCs w:val="22"/>
        </w:rPr>
        <w:t>T</w:t>
      </w:r>
      <w:r w:rsidR="00396055">
        <w:rPr>
          <w:sz w:val="22"/>
          <w:szCs w:val="22"/>
        </w:rPr>
        <w:t xml:space="preserve">he Audio SWG chairman </w:t>
      </w:r>
      <w:r w:rsidR="007218CD">
        <w:rPr>
          <w:sz w:val="22"/>
          <w:szCs w:val="22"/>
        </w:rPr>
        <w:t xml:space="preserve">made </w:t>
      </w:r>
      <w:r w:rsidR="004374AB">
        <w:rPr>
          <w:sz w:val="22"/>
          <w:szCs w:val="22"/>
        </w:rPr>
        <w:t xml:space="preserve">a call </w:t>
      </w:r>
      <w:r w:rsidR="00C40736">
        <w:rPr>
          <w:sz w:val="22"/>
          <w:szCs w:val="22"/>
        </w:rPr>
        <w:t xml:space="preserve">over the 3GPP </w:t>
      </w:r>
      <w:r w:rsidR="007218CD">
        <w:rPr>
          <w:sz w:val="22"/>
          <w:szCs w:val="22"/>
        </w:rPr>
        <w:t xml:space="preserve">SA4 </w:t>
      </w:r>
      <w:r w:rsidR="00C40736">
        <w:rPr>
          <w:sz w:val="22"/>
          <w:szCs w:val="22"/>
        </w:rPr>
        <w:t>reflector</w:t>
      </w:r>
      <w:r w:rsidR="007218CD">
        <w:rPr>
          <w:sz w:val="22"/>
          <w:szCs w:val="22"/>
        </w:rPr>
        <w:t xml:space="preserve"> on 9 May 2023</w:t>
      </w:r>
      <w:r w:rsidR="00193B32">
        <w:rPr>
          <w:sz w:val="22"/>
          <w:szCs w:val="22"/>
        </w:rPr>
        <w:t>. Ittiam</w:t>
      </w:r>
      <w:r w:rsidR="00833432">
        <w:rPr>
          <w:sz w:val="22"/>
          <w:szCs w:val="22"/>
        </w:rPr>
        <w:t xml:space="preserve"> replied </w:t>
      </w:r>
      <w:r w:rsidR="00907773">
        <w:rPr>
          <w:sz w:val="22"/>
          <w:szCs w:val="22"/>
        </w:rPr>
        <w:t xml:space="preserve">on 15 May 2023 </w:t>
      </w:r>
      <w:r w:rsidR="00833432">
        <w:rPr>
          <w:sz w:val="22"/>
          <w:szCs w:val="22"/>
        </w:rPr>
        <w:t>and expressed interest</w:t>
      </w:r>
      <w:r w:rsidR="00A96233">
        <w:rPr>
          <w:sz w:val="22"/>
          <w:szCs w:val="22"/>
        </w:rPr>
        <w:t xml:space="preserve">, </w:t>
      </w:r>
      <w:r w:rsidR="00833432">
        <w:rPr>
          <w:sz w:val="22"/>
          <w:szCs w:val="22"/>
        </w:rPr>
        <w:t xml:space="preserve">then </w:t>
      </w:r>
      <w:r w:rsidR="00365DA5">
        <w:rPr>
          <w:sz w:val="22"/>
          <w:szCs w:val="22"/>
        </w:rPr>
        <w:t xml:space="preserve">contacts were established to Ittiam, </w:t>
      </w:r>
      <w:r w:rsidR="00833432">
        <w:rPr>
          <w:sz w:val="22"/>
          <w:szCs w:val="22"/>
        </w:rPr>
        <w:t>and</w:t>
      </w:r>
      <w:r w:rsidR="00A96233">
        <w:rPr>
          <w:sz w:val="22"/>
          <w:szCs w:val="22"/>
        </w:rPr>
        <w:t xml:space="preserve"> </w:t>
      </w:r>
      <w:r w:rsidR="00365DA5">
        <w:rPr>
          <w:sz w:val="22"/>
          <w:szCs w:val="22"/>
        </w:rPr>
        <w:t xml:space="preserve">officials </w:t>
      </w:r>
      <w:r w:rsidR="00FC2C02">
        <w:rPr>
          <w:sz w:val="22"/>
          <w:szCs w:val="22"/>
        </w:rPr>
        <w:t>provided a presentation and quote to Audio SWG, and discussion was</w:t>
      </w:r>
      <w:r w:rsidR="00787A0B">
        <w:rPr>
          <w:sz w:val="22"/>
          <w:szCs w:val="22"/>
        </w:rPr>
        <w:t xml:space="preserve"> organized </w:t>
      </w:r>
      <w:r w:rsidR="0091461E">
        <w:rPr>
          <w:sz w:val="22"/>
          <w:szCs w:val="22"/>
        </w:rPr>
        <w:t>to identify</w:t>
      </w:r>
      <w:r w:rsidR="00B46621">
        <w:rPr>
          <w:sz w:val="22"/>
          <w:szCs w:val="22"/>
        </w:rPr>
        <w:t xml:space="preserve"> key factors / requirements of</w:t>
      </w:r>
      <w:r w:rsidR="00993342">
        <w:rPr>
          <w:sz w:val="22"/>
          <w:szCs w:val="22"/>
        </w:rPr>
        <w:t xml:space="preserve"> </w:t>
      </w:r>
      <w:r w:rsidR="00565441">
        <w:rPr>
          <w:sz w:val="22"/>
          <w:szCs w:val="22"/>
        </w:rPr>
        <w:t>FL-to-FX conversion.</w:t>
      </w:r>
      <w:r w:rsidR="000B7F60" w:rsidRPr="000B7F60">
        <w:rPr>
          <w:sz w:val="22"/>
          <w:szCs w:val="22"/>
        </w:rPr>
        <w:t xml:space="preserve"> </w:t>
      </w:r>
      <w:r w:rsidR="000B7F60">
        <w:rPr>
          <w:sz w:val="22"/>
          <w:szCs w:val="22"/>
        </w:rPr>
        <w:t>For this</w:t>
      </w:r>
      <w:r w:rsidR="00581CBC">
        <w:rPr>
          <w:sz w:val="22"/>
          <w:szCs w:val="22"/>
        </w:rPr>
        <w:t xml:space="preserve"> sub-task</w:t>
      </w:r>
      <w:r w:rsidR="000B7F60">
        <w:rPr>
          <w:sz w:val="22"/>
          <w:szCs w:val="22"/>
        </w:rPr>
        <w:t>, part of the collected funds of 1.2Mio euro is planned to be spent</w:t>
      </w:r>
      <w:r w:rsidR="000B7F60">
        <w:rPr>
          <w:sz w:val="22"/>
          <w:szCs w:val="22"/>
        </w:rPr>
        <w:t>.</w:t>
      </w:r>
    </w:p>
    <w:p w14:paraId="1EA32A92" w14:textId="08940CB1" w:rsidR="00D95A55" w:rsidRPr="00A81116" w:rsidRDefault="00D95A55" w:rsidP="00D973F7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The quote by Ittiam to perform the FL-to-FX conversion</w:t>
      </w:r>
      <w:r w:rsidR="007A6D22">
        <w:rPr>
          <w:sz w:val="22"/>
          <w:szCs w:val="22"/>
        </w:rPr>
        <w:t xml:space="preserve"> is attached to this document.</w:t>
      </w:r>
    </w:p>
    <w:p w14:paraId="4C89FB75" w14:textId="3D1C6165" w:rsidR="00BC0440" w:rsidRPr="00A81116" w:rsidRDefault="00A96233" w:rsidP="00BC0440">
      <w:pPr>
        <w:rPr>
          <w:sz w:val="22"/>
          <w:szCs w:val="22"/>
        </w:rPr>
      </w:pPr>
      <w:r>
        <w:rPr>
          <w:sz w:val="22"/>
          <w:szCs w:val="22"/>
        </w:rPr>
        <w:t xml:space="preserve">The second sub-task will be </w:t>
      </w:r>
      <w:r w:rsidR="0025276A">
        <w:rPr>
          <w:sz w:val="22"/>
          <w:szCs w:val="22"/>
        </w:rPr>
        <w:t xml:space="preserve">to </w:t>
      </w:r>
      <w:r w:rsidR="00F570B9">
        <w:rPr>
          <w:sz w:val="22"/>
          <w:szCs w:val="22"/>
        </w:rPr>
        <w:t xml:space="preserve">run the characterization phase subjective experiments. </w:t>
      </w:r>
      <w:r w:rsidR="00A222A2">
        <w:rPr>
          <w:sz w:val="22"/>
          <w:szCs w:val="22"/>
        </w:rPr>
        <w:t>For this</w:t>
      </w:r>
      <w:r w:rsidR="000C322E">
        <w:rPr>
          <w:sz w:val="22"/>
          <w:szCs w:val="22"/>
        </w:rPr>
        <w:t xml:space="preserve"> sub-task</w:t>
      </w:r>
      <w:r w:rsidR="00A222A2">
        <w:rPr>
          <w:sz w:val="22"/>
          <w:szCs w:val="22"/>
        </w:rPr>
        <w:t xml:space="preserve">, </w:t>
      </w:r>
      <w:r w:rsidR="004E2325">
        <w:rPr>
          <w:sz w:val="22"/>
          <w:szCs w:val="22"/>
        </w:rPr>
        <w:t xml:space="preserve">part of </w:t>
      </w:r>
      <w:r w:rsidR="00105740">
        <w:rPr>
          <w:sz w:val="22"/>
          <w:szCs w:val="22"/>
        </w:rPr>
        <w:t xml:space="preserve">the collected funds of 1.2Mio euro </w:t>
      </w:r>
      <w:r w:rsidR="004E2325">
        <w:rPr>
          <w:sz w:val="22"/>
          <w:szCs w:val="22"/>
        </w:rPr>
        <w:t>is planned to be</w:t>
      </w:r>
      <w:r w:rsidR="000B1212">
        <w:rPr>
          <w:sz w:val="22"/>
          <w:szCs w:val="22"/>
        </w:rPr>
        <w:t xml:space="preserve"> spent to external listening labs, according to the characterization test plan (</w:t>
      </w:r>
      <w:r w:rsidR="000B7F60">
        <w:rPr>
          <w:sz w:val="22"/>
          <w:szCs w:val="22"/>
        </w:rPr>
        <w:t>see IVAS-2</w:t>
      </w:r>
      <w:r w:rsidR="000B7F60">
        <w:rPr>
          <w:sz w:val="22"/>
          <w:szCs w:val="22"/>
        </w:rPr>
        <w:t xml:space="preserve"> </w:t>
      </w:r>
      <w:r w:rsidR="00805C7D">
        <w:rPr>
          <w:sz w:val="22"/>
          <w:szCs w:val="22"/>
        </w:rPr>
        <w:t>for the development schedule)</w:t>
      </w:r>
      <w:r w:rsidR="000B7F60">
        <w:rPr>
          <w:sz w:val="22"/>
          <w:szCs w:val="22"/>
        </w:rPr>
        <w:t>.</w:t>
      </w:r>
    </w:p>
    <w:p w14:paraId="75540D78" w14:textId="77777777" w:rsidR="004A7B15" w:rsidRPr="00A81116" w:rsidRDefault="004A7B15" w:rsidP="004A7B15">
      <w:pPr>
        <w:rPr>
          <w:sz w:val="22"/>
          <w:szCs w:val="22"/>
        </w:rPr>
      </w:pPr>
    </w:p>
    <w:p w14:paraId="332E5A4E" w14:textId="113466CE" w:rsidR="00E34E62" w:rsidRPr="00991C91" w:rsidRDefault="0025276A" w:rsidP="00991C91">
      <w:pPr>
        <w:rPr>
          <w:rFonts w:ascii="Segoe UI" w:hAnsi="Segoe UI" w:cs="Segoe UI"/>
        </w:rPr>
      </w:pPr>
      <w:r w:rsidRPr="00991C91">
        <w:rPr>
          <w:b/>
          <w:bCs/>
          <w:sz w:val="24"/>
          <w:szCs w:val="24"/>
        </w:rPr>
        <w:t>3. Key factors / requirements</w:t>
      </w:r>
      <w:r w:rsidR="00E34E62" w:rsidRPr="00991C91">
        <w:rPr>
          <w:rStyle w:val="eop"/>
          <w:rFonts w:cs="Arial"/>
          <w:b/>
          <w:bCs/>
          <w:sz w:val="24"/>
          <w:szCs w:val="24"/>
        </w:rPr>
        <w:t> </w:t>
      </w:r>
      <w:r w:rsidR="00991C91" w:rsidRPr="00991C91">
        <w:rPr>
          <w:rStyle w:val="eop"/>
          <w:rFonts w:cs="Arial"/>
          <w:b/>
          <w:bCs/>
          <w:sz w:val="24"/>
          <w:szCs w:val="24"/>
        </w:rPr>
        <w:t xml:space="preserve">for </w:t>
      </w:r>
      <w:r w:rsidR="00E34E62" w:rsidRPr="00991C91">
        <w:rPr>
          <w:rStyle w:val="normaltextrun"/>
          <w:rFonts w:cs="Arial"/>
          <w:b/>
          <w:bCs/>
          <w:sz w:val="24"/>
          <w:szCs w:val="24"/>
        </w:rPr>
        <w:t xml:space="preserve">IVAS </w:t>
      </w:r>
      <w:r w:rsidR="00540D2E">
        <w:rPr>
          <w:rStyle w:val="normaltextrun"/>
          <w:rFonts w:cs="Arial"/>
          <w:b/>
          <w:bCs/>
          <w:sz w:val="24"/>
          <w:szCs w:val="24"/>
        </w:rPr>
        <w:t>FL-to-</w:t>
      </w:r>
      <w:r w:rsidR="00E34E62" w:rsidRPr="00991C91">
        <w:rPr>
          <w:rStyle w:val="normaltextrun"/>
          <w:rFonts w:cs="Arial"/>
          <w:b/>
          <w:bCs/>
          <w:sz w:val="24"/>
          <w:szCs w:val="24"/>
        </w:rPr>
        <w:t>F</w:t>
      </w:r>
      <w:r w:rsidR="00540D2E">
        <w:rPr>
          <w:rStyle w:val="normaltextrun"/>
          <w:rFonts w:cs="Arial"/>
          <w:b/>
          <w:bCs/>
          <w:sz w:val="24"/>
          <w:szCs w:val="24"/>
        </w:rPr>
        <w:t>X</w:t>
      </w:r>
      <w:r w:rsidR="00E34E62" w:rsidRPr="00991C91">
        <w:rPr>
          <w:rStyle w:val="normaltextrun"/>
          <w:rFonts w:cs="Arial"/>
          <w:b/>
          <w:bCs/>
          <w:sz w:val="24"/>
          <w:szCs w:val="24"/>
        </w:rPr>
        <w:t xml:space="preserve"> conversion</w:t>
      </w:r>
      <w:r w:rsidR="00E34E62" w:rsidRPr="00991C91">
        <w:rPr>
          <w:rStyle w:val="eop"/>
          <w:rFonts w:cs="Arial"/>
          <w:sz w:val="24"/>
          <w:szCs w:val="24"/>
        </w:rPr>
        <w:t> </w:t>
      </w:r>
    </w:p>
    <w:p w14:paraId="4CF713AE" w14:textId="77777777" w:rsidR="007551F9" w:rsidRDefault="007551F9" w:rsidP="00E34E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3F9A8FB8" w14:textId="77777777" w:rsidR="00134E77" w:rsidRDefault="00134E77" w:rsidP="00E34E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BASOPS</w:t>
      </w:r>
    </w:p>
    <w:p w14:paraId="23FD2B48" w14:textId="0D097A03" w:rsidR="00E34E62" w:rsidRDefault="00E34E62" w:rsidP="00E34E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92988E" w14:textId="7532DB30" w:rsidR="00E34E62" w:rsidRDefault="00E34E62" w:rsidP="00B80B7C">
      <w:pPr>
        <w:pStyle w:val="paragraph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Usage of BASOPS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F67E80">
        <w:rPr>
          <w:rStyle w:val="eop"/>
          <w:rFonts w:ascii="Arial" w:hAnsi="Arial" w:cs="Arial"/>
          <w:color w:val="000000"/>
          <w:sz w:val="22"/>
          <w:szCs w:val="22"/>
        </w:rPr>
        <w:t>in IVAS FX code</w:t>
      </w:r>
    </w:p>
    <w:p w14:paraId="3CF344E5" w14:textId="55FE7649" w:rsidR="00E34E62" w:rsidRDefault="00E34E62" w:rsidP="00B80B7C">
      <w:pPr>
        <w:pStyle w:val="paragraph"/>
        <w:numPr>
          <w:ilvl w:val="0"/>
          <w:numId w:val="32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STL2023 is the basis</w:t>
      </w:r>
      <w:r w:rsidR="00F67E80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5BA6DFB4" w14:textId="4B08639D" w:rsidR="00E34E62" w:rsidRDefault="00E34E62" w:rsidP="00B80B7C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Some operators may need an update; this update will be provided by Audio SWG </w:t>
      </w:r>
      <w:r w:rsidR="00195DAD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to Ittiam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in time</w:t>
      </w:r>
      <w:r w:rsidR="00F67E80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2BE0E66A" w14:textId="4CE0FC2B" w:rsidR="00E34E62" w:rsidRDefault="00E34E62" w:rsidP="00B80B7C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Contribution to ITU-T on </w:t>
      </w:r>
      <w:r w:rsidR="00195DAD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modified BASOP</w:t>
      </w:r>
      <w:r w:rsidR="00F67E80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will be desirable</w:t>
      </w:r>
      <w:r w:rsidR="00F67E80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6DF44B2B" w14:textId="19C4DE1B" w:rsidR="00E34E62" w:rsidRPr="00134E77" w:rsidRDefault="0085658D" w:rsidP="00B80B7C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For the EVS part, t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he “alternative” 64-bit FX EVS implementation </w:t>
      </w:r>
      <w:r w:rsidR="00F67E80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will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be used, together with the 64-bit BASOPS (TS 26.452)</w:t>
      </w:r>
      <w:r w:rsidR="00F67E80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354D13F0" w14:textId="77777777" w:rsidR="00134E77" w:rsidRDefault="00134E77" w:rsidP="00134E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DEA70E8" w14:textId="77777777" w:rsidR="000350DD" w:rsidRDefault="000350DD" w:rsidP="00134E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7EF9260" w14:textId="17352C1F" w:rsidR="00134E77" w:rsidRDefault="00134E77" w:rsidP="00134E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Complexity</w:t>
      </w:r>
    </w:p>
    <w:p w14:paraId="72508CC4" w14:textId="77777777" w:rsidR="000350DD" w:rsidRDefault="000350DD" w:rsidP="00134E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FF4A895" w14:textId="185BEFA3" w:rsidR="00E34E62" w:rsidRDefault="00E34E62" w:rsidP="00B80B7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Complexity (WMOPS) ratio between IVAS FX and IVAS FL should be no worse than the complexity ratio between EVS FX and EVS FL; the goal is that the design constraints are met</w:t>
      </w:r>
      <w:r w:rsidR="0071600F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with the FX code</w:t>
      </w:r>
      <w:r w:rsidR="0071600F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77F42E9F" w14:textId="1A04F411" w:rsidR="00E34E62" w:rsidRPr="004A4784" w:rsidRDefault="00E34E62" w:rsidP="00B80B7C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Memory savings: always use the smallest data type as far as possible, in a reasonable balance with complexity</w:t>
      </w:r>
      <w:r w:rsidR="0071600F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CF2550" w14:textId="77777777" w:rsidR="000350DD" w:rsidRDefault="000350DD" w:rsidP="004A47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27BC784" w14:textId="77777777" w:rsidR="000350DD" w:rsidRDefault="000350DD" w:rsidP="004A47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647231E" w14:textId="55FA77B4" w:rsidR="004A4784" w:rsidRDefault="004A4784" w:rsidP="004A47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FX coding practices</w:t>
      </w:r>
    </w:p>
    <w:p w14:paraId="6BA4AE85" w14:textId="77777777" w:rsidR="000350DD" w:rsidRDefault="000350DD" w:rsidP="004A47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54FDB54" w14:textId="77777777" w:rsidR="0039486E" w:rsidRDefault="0039486E" w:rsidP="0039486E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3GPP Forge will be used as the platform of FX development, similarly to the development of FL code in Public Collaboration.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3880C2" w14:textId="77777777" w:rsidR="0039486E" w:rsidRDefault="0039486E" w:rsidP="0039486E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No use of 3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  <w:lang w:val="en-GB"/>
        </w:rPr>
        <w:t>rd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party code or open-source code is allowed; no code generated by AI tools.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DAD8970" w14:textId="5910A14C" w:rsidR="00E34E62" w:rsidRDefault="00E34E62" w:rsidP="00991C91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Structure of FL code shall be preserved, including function prototypes and comments in the code; in addition, all values converted to FX shall be marked with precision information (integer, fractional) in Q-notation; precision changes should be documented; the goal is that the original functions could be used interchangeably during development</w:t>
      </w:r>
      <w:r w:rsidR="0071600F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41DB93E0" w14:textId="7260C67C" w:rsidR="00E34E62" w:rsidRDefault="00E34E62" w:rsidP="00991C91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Interoperability between FX and FL codes shall be guaranteed; for example, valid FL bitstream </w:t>
      </w:r>
      <w:r w:rsidR="005F4FBF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shall be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decodable by FX-decoder, related to certain quality requirements (no drop)</w:t>
      </w:r>
      <w:r w:rsidR="005F4FBF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39E316ED" w14:textId="77777777" w:rsidR="000350DD" w:rsidRDefault="000350DD" w:rsidP="000350DD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Making FX test vectors available is responsibility of Audio SWG experts</w:t>
      </w:r>
      <w:r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1D02A6E7" w14:textId="77777777" w:rsidR="004A4784" w:rsidRDefault="004A4784" w:rsidP="004A47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398B94" w14:textId="77777777" w:rsidR="000350DD" w:rsidRPr="004A4784" w:rsidRDefault="000350DD" w:rsidP="004A47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CB7FC79" w14:textId="4716A463" w:rsidR="004A4784" w:rsidRDefault="0039486E" w:rsidP="004A47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Project organization</w:t>
      </w:r>
    </w:p>
    <w:p w14:paraId="0F8BF944" w14:textId="77777777" w:rsidR="000350DD" w:rsidRPr="004A4784" w:rsidRDefault="000350DD" w:rsidP="004A47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FC4D8A9" w14:textId="3AFA3B0C" w:rsidR="00E34E62" w:rsidRDefault="00E34E62" w:rsidP="00991C91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Collaborative development includes regular email exchange and a weekly call, time: Tuesday (preferred) or Wednesday (still to be considered) 12:00-13:00 CEST/CET, Teams invite will be sent by S. Bruhn/Dolby</w:t>
      </w:r>
      <w:r w:rsidR="005F4FBF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63E28240" w14:textId="77777777" w:rsidR="00B20D28" w:rsidRPr="00B20D28" w:rsidRDefault="00CE3040" w:rsidP="00991C91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Project schedule: </w:t>
      </w:r>
    </w:p>
    <w:p w14:paraId="2C38401D" w14:textId="77777777" w:rsidR="00E34E62" w:rsidRDefault="00E34E62" w:rsidP="00991C91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IVAS codec selection approval at TSG-SA in September (11-15), in Bangalore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006856" w14:textId="6744E9F8" w:rsidR="00E34E62" w:rsidRDefault="00E34E62" w:rsidP="00991C91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Contract preparation between Ittiam and ETSI may take few weeks</w:t>
      </w:r>
      <w:r w:rsidR="00A1762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and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start</w:t>
      </w:r>
      <w:r w:rsidR="004A7B1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early September</w:t>
      </w:r>
      <w:r w:rsidR="00B20D28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602325" w14:textId="77777777" w:rsidR="005D1356" w:rsidRPr="005D1356" w:rsidRDefault="005D1356" w:rsidP="00991C91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Scheduling 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T0 </w:t>
      </w:r>
      <w:r w:rsidR="003920C3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of the project for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en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d of September / early October seems feasible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7BAF6FE0" w14:textId="15CA6F04" w:rsidR="00E34E62" w:rsidRDefault="007551F9" w:rsidP="00991C91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Plan is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T0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=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2nd October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2023 </w:t>
      </w:r>
      <w:r w:rsidR="00E34E62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(Monday) or earlier if administration allows</w:t>
      </w:r>
      <w:r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1463CCE7" w14:textId="77777777" w:rsidR="00E34E62" w:rsidRDefault="00E34E62" w:rsidP="00E34E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112443" w14:textId="77777777" w:rsidR="004A7B15" w:rsidRPr="00A81116" w:rsidRDefault="004A7B15" w:rsidP="004A7B15">
      <w:pPr>
        <w:rPr>
          <w:sz w:val="22"/>
          <w:szCs w:val="22"/>
        </w:rPr>
      </w:pPr>
    </w:p>
    <w:p w14:paraId="79A8E79E" w14:textId="7874B32C" w:rsidR="004A7B15" w:rsidRPr="00991C91" w:rsidRDefault="004A7B15" w:rsidP="004A7B15">
      <w:pPr>
        <w:rPr>
          <w:rFonts w:ascii="Segoe UI" w:hAnsi="Segoe UI" w:cs="Segoe UI"/>
        </w:rPr>
      </w:pPr>
      <w:r>
        <w:rPr>
          <w:b/>
          <w:bCs/>
          <w:sz w:val="24"/>
          <w:szCs w:val="24"/>
        </w:rPr>
        <w:t>4</w:t>
      </w:r>
      <w:r w:rsidRPr="00991C91">
        <w:rPr>
          <w:b/>
          <w:bCs/>
          <w:sz w:val="24"/>
          <w:szCs w:val="24"/>
        </w:rPr>
        <w:t xml:space="preserve">. </w:t>
      </w:r>
      <w:r w:rsidR="00E81B9B">
        <w:rPr>
          <w:b/>
          <w:bCs/>
          <w:sz w:val="24"/>
          <w:szCs w:val="24"/>
        </w:rPr>
        <w:t xml:space="preserve">Characterization Phase Testing </w:t>
      </w:r>
      <w:r w:rsidRPr="00991C91">
        <w:rPr>
          <w:rStyle w:val="eop"/>
          <w:rFonts w:cs="Arial"/>
          <w:sz w:val="24"/>
          <w:szCs w:val="24"/>
        </w:rPr>
        <w:t> </w:t>
      </w:r>
    </w:p>
    <w:p w14:paraId="5FCA8AF6" w14:textId="77777777" w:rsidR="004A7B15" w:rsidRDefault="004A7B15" w:rsidP="004A7B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841F53A" w14:textId="6862EB87" w:rsidR="004A7B15" w:rsidRDefault="005B55B2" w:rsidP="004A7B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Listening lab experiments are planned to be run in external listenin</w:t>
      </w:r>
      <w:r w:rsidR="00F314DA">
        <w:rPr>
          <w:rStyle w:val="eop"/>
          <w:rFonts w:ascii="Arial" w:hAnsi="Arial" w:cs="Arial"/>
          <w:color w:val="000000"/>
          <w:sz w:val="22"/>
          <w:szCs w:val="22"/>
        </w:rPr>
        <w:t>g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labs</w:t>
      </w:r>
      <w:r w:rsidR="00F314DA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2D4E5E">
        <w:rPr>
          <w:rStyle w:val="eop"/>
          <w:rFonts w:ascii="Arial" w:hAnsi="Arial" w:cs="Arial"/>
          <w:color w:val="000000"/>
          <w:sz w:val="22"/>
          <w:szCs w:val="22"/>
        </w:rPr>
        <w:t xml:space="preserve">(against payment) </w:t>
      </w:r>
      <w:r w:rsidR="00F314DA">
        <w:rPr>
          <w:rStyle w:val="eop"/>
          <w:rFonts w:ascii="Arial" w:hAnsi="Arial" w:cs="Arial"/>
          <w:color w:val="000000"/>
          <w:sz w:val="22"/>
          <w:szCs w:val="22"/>
        </w:rPr>
        <w:t xml:space="preserve">and in the labs of volunteering 3GPP member companies. </w:t>
      </w:r>
      <w:r w:rsidR="002D4E5E">
        <w:rPr>
          <w:rStyle w:val="eop"/>
          <w:rFonts w:ascii="Arial" w:hAnsi="Arial" w:cs="Arial"/>
          <w:color w:val="000000"/>
          <w:sz w:val="22"/>
          <w:szCs w:val="22"/>
        </w:rPr>
        <w:t>The external listening labs will be determined in time</w:t>
      </w:r>
      <w:r w:rsidR="00BA7335">
        <w:rPr>
          <w:rStyle w:val="eop"/>
          <w:rFonts w:ascii="Arial" w:hAnsi="Arial" w:cs="Arial"/>
          <w:color w:val="000000"/>
          <w:sz w:val="22"/>
          <w:szCs w:val="22"/>
        </w:rPr>
        <w:t xml:space="preserve"> to run the experiments as scheduled in IVAS-2.</w:t>
      </w:r>
    </w:p>
    <w:p w14:paraId="757810FF" w14:textId="77777777" w:rsidR="003523A2" w:rsidRDefault="003523A2" w:rsidP="00BC0440">
      <w:pPr>
        <w:rPr>
          <w:sz w:val="22"/>
          <w:szCs w:val="22"/>
          <w:lang w:val="en-US"/>
        </w:rPr>
      </w:pPr>
    </w:p>
    <w:p w14:paraId="6170E267" w14:textId="0D05A397" w:rsidR="008A54F5" w:rsidRDefault="00E50AB7" w:rsidP="008A54F5">
      <w:pPr>
        <w:rPr>
          <w:sz w:val="22"/>
          <w:szCs w:val="22"/>
        </w:rPr>
      </w:pPr>
      <w:r>
        <w:rPr>
          <w:sz w:val="22"/>
          <w:szCs w:val="22"/>
        </w:rPr>
        <w:t xml:space="preserve">The following companies offered to run listening </w:t>
      </w:r>
      <w:r w:rsidR="00150645">
        <w:rPr>
          <w:sz w:val="22"/>
          <w:szCs w:val="22"/>
        </w:rPr>
        <w:t>experiments</w:t>
      </w:r>
      <w:r w:rsidR="00BA7335">
        <w:rPr>
          <w:sz w:val="22"/>
          <w:szCs w:val="22"/>
        </w:rPr>
        <w:t xml:space="preserve"> on voluntary basis</w:t>
      </w:r>
      <w:r w:rsidR="00150645">
        <w:rPr>
          <w:sz w:val="22"/>
          <w:szCs w:val="22"/>
        </w:rPr>
        <w:t xml:space="preserve">: Dolby, Fraunhofer IIS, </w:t>
      </w:r>
      <w:r w:rsidR="00B92F59">
        <w:rPr>
          <w:sz w:val="22"/>
          <w:szCs w:val="22"/>
        </w:rPr>
        <w:t xml:space="preserve">Ericsson, Nokia, </w:t>
      </w:r>
      <w:r w:rsidR="00775DCC">
        <w:rPr>
          <w:sz w:val="22"/>
          <w:szCs w:val="22"/>
        </w:rPr>
        <w:t xml:space="preserve">Orange, </w:t>
      </w:r>
      <w:r w:rsidR="00B92F59">
        <w:rPr>
          <w:sz w:val="22"/>
          <w:szCs w:val="22"/>
        </w:rPr>
        <w:t>VoiceAge.</w:t>
      </w:r>
    </w:p>
    <w:p w14:paraId="32E29412" w14:textId="77777777" w:rsidR="00E50AB7" w:rsidRPr="00A81116" w:rsidRDefault="00E50AB7" w:rsidP="008A54F5">
      <w:pPr>
        <w:rPr>
          <w:sz w:val="22"/>
          <w:szCs w:val="22"/>
        </w:rPr>
      </w:pPr>
    </w:p>
    <w:p w14:paraId="42AA710B" w14:textId="37A923DF" w:rsidR="008A54F5" w:rsidRPr="00991C91" w:rsidRDefault="00775DCC" w:rsidP="008A54F5">
      <w:pPr>
        <w:rPr>
          <w:rFonts w:ascii="Segoe UI" w:hAnsi="Segoe UI" w:cs="Segoe UI"/>
        </w:rPr>
      </w:pPr>
      <w:r>
        <w:rPr>
          <w:b/>
          <w:bCs/>
          <w:sz w:val="24"/>
          <w:szCs w:val="24"/>
        </w:rPr>
        <w:t>5</w:t>
      </w:r>
      <w:r w:rsidR="008A54F5" w:rsidRPr="00991C91">
        <w:rPr>
          <w:b/>
          <w:bCs/>
          <w:sz w:val="24"/>
          <w:szCs w:val="24"/>
        </w:rPr>
        <w:t xml:space="preserve">. </w:t>
      </w:r>
      <w:r w:rsidR="008A54F5">
        <w:rPr>
          <w:b/>
          <w:bCs/>
          <w:sz w:val="24"/>
          <w:szCs w:val="24"/>
        </w:rPr>
        <w:t>Budget</w:t>
      </w:r>
      <w:r w:rsidR="008A54F5" w:rsidRPr="00991C91">
        <w:rPr>
          <w:rStyle w:val="eop"/>
          <w:rFonts w:cs="Arial"/>
          <w:sz w:val="24"/>
          <w:szCs w:val="24"/>
        </w:rPr>
        <w:t> </w:t>
      </w:r>
    </w:p>
    <w:p w14:paraId="1FBF94DB" w14:textId="77777777" w:rsidR="008A54F5" w:rsidRDefault="008A54F5" w:rsidP="008A54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3BE5194" w14:textId="1C32B53F" w:rsidR="008A54F5" w:rsidRDefault="0035300D" w:rsidP="008A54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The following table contains </w:t>
      </w:r>
      <w:r w:rsidR="007007AF">
        <w:rPr>
          <w:rStyle w:val="eop"/>
          <w:rFonts w:ascii="Arial" w:hAnsi="Arial" w:cs="Arial"/>
          <w:color w:val="000000"/>
          <w:sz w:val="22"/>
          <w:szCs w:val="22"/>
        </w:rPr>
        <w:t xml:space="preserve">the allocation of </w:t>
      </w:r>
      <w:r w:rsidR="00011838">
        <w:rPr>
          <w:rStyle w:val="eop"/>
          <w:rFonts w:ascii="Arial" w:hAnsi="Arial" w:cs="Arial"/>
          <w:color w:val="000000"/>
          <w:sz w:val="22"/>
          <w:szCs w:val="22"/>
        </w:rPr>
        <w:t>budget</w:t>
      </w:r>
      <w:r w:rsidR="00775DCC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011838">
        <w:rPr>
          <w:rStyle w:val="eop"/>
          <w:rFonts w:ascii="Arial" w:hAnsi="Arial" w:cs="Arial"/>
          <w:color w:val="000000"/>
          <w:sz w:val="22"/>
          <w:szCs w:val="22"/>
        </w:rPr>
        <w:t>to sub-tasks.</w:t>
      </w:r>
    </w:p>
    <w:p w14:paraId="76F3CC19" w14:textId="77777777" w:rsidR="00011838" w:rsidRDefault="00011838" w:rsidP="008A54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140"/>
        <w:gridCol w:w="1710"/>
        <w:gridCol w:w="1369"/>
      </w:tblGrid>
      <w:tr w:rsidR="005D4563" w14:paraId="7F13FD53" w14:textId="789C0930" w:rsidTr="00077AFA">
        <w:tc>
          <w:tcPr>
            <w:tcW w:w="2628" w:type="dxa"/>
          </w:tcPr>
          <w:p w14:paraId="1BEAA6CC" w14:textId="476B4042" w:rsidR="005D4563" w:rsidRPr="007A6BBB" w:rsidRDefault="007A6BBB" w:rsidP="008A54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6BBB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4140" w:type="dxa"/>
          </w:tcPr>
          <w:p w14:paraId="140D9383" w14:textId="71BB46EF" w:rsidR="005D4563" w:rsidRPr="00912BC4" w:rsidRDefault="005D4563" w:rsidP="008A54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BC4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Sub-task</w:t>
            </w:r>
          </w:p>
        </w:tc>
        <w:tc>
          <w:tcPr>
            <w:tcW w:w="1710" w:type="dxa"/>
          </w:tcPr>
          <w:p w14:paraId="67E0D34B" w14:textId="7C18AB3A" w:rsidR="005D4563" w:rsidRPr="00912BC4" w:rsidRDefault="005D4563" w:rsidP="008A54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BC4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369" w:type="dxa"/>
          </w:tcPr>
          <w:p w14:paraId="22E09BD5" w14:textId="77777777" w:rsidR="00077AFA" w:rsidRDefault="005D4563" w:rsidP="008A54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Amount </w:t>
            </w:r>
          </w:p>
          <w:p w14:paraId="15196569" w14:textId="5B877124" w:rsidR="00E50AB7" w:rsidRPr="00912BC4" w:rsidRDefault="005D4563" w:rsidP="00077A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 EUR</w:t>
            </w:r>
            <w:r w:rsidR="00077AFA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*</w:t>
            </w:r>
          </w:p>
        </w:tc>
      </w:tr>
      <w:tr w:rsidR="00E50AB7" w14:paraId="667CE05E" w14:textId="153F0810" w:rsidTr="00077AFA">
        <w:tc>
          <w:tcPr>
            <w:tcW w:w="2628" w:type="dxa"/>
          </w:tcPr>
          <w:p w14:paraId="3CEA4ECA" w14:textId="2E8A825A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Selection Phase </w:t>
            </w:r>
          </w:p>
        </w:tc>
        <w:tc>
          <w:tcPr>
            <w:tcW w:w="4140" w:type="dxa"/>
          </w:tcPr>
          <w:p w14:paraId="03DD7C1F" w14:textId="5617B3E4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Listening lab – Force Technology</w:t>
            </w:r>
          </w:p>
        </w:tc>
        <w:tc>
          <w:tcPr>
            <w:tcW w:w="1710" w:type="dxa"/>
          </w:tcPr>
          <w:p w14:paraId="62EF517B" w14:textId="606CA12C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239.000 EUR</w:t>
            </w:r>
          </w:p>
        </w:tc>
        <w:tc>
          <w:tcPr>
            <w:tcW w:w="1369" w:type="dxa"/>
          </w:tcPr>
          <w:p w14:paraId="2E24F7EC" w14:textId="4D2F9690" w:rsidR="00E50AB7" w:rsidRDefault="006D7693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239000</w:t>
            </w:r>
          </w:p>
        </w:tc>
      </w:tr>
      <w:tr w:rsidR="00E50AB7" w14:paraId="206D2AAD" w14:textId="11A2E8B4" w:rsidTr="00077AFA">
        <w:tc>
          <w:tcPr>
            <w:tcW w:w="2628" w:type="dxa"/>
          </w:tcPr>
          <w:p w14:paraId="5FB8572E" w14:textId="77777777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DF5622B" w14:textId="764856F1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Listening lab – HEAD acoustics</w:t>
            </w:r>
          </w:p>
        </w:tc>
        <w:tc>
          <w:tcPr>
            <w:tcW w:w="1710" w:type="dxa"/>
          </w:tcPr>
          <w:p w14:paraId="09C3D907" w14:textId="359B7B72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179.000 EUR</w:t>
            </w:r>
          </w:p>
        </w:tc>
        <w:tc>
          <w:tcPr>
            <w:tcW w:w="1369" w:type="dxa"/>
          </w:tcPr>
          <w:p w14:paraId="31C5F910" w14:textId="35AFE09D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179000</w:t>
            </w:r>
          </w:p>
        </w:tc>
      </w:tr>
      <w:tr w:rsidR="00E50AB7" w14:paraId="0FA748DB" w14:textId="6A03FF4A" w:rsidTr="00077AFA">
        <w:tc>
          <w:tcPr>
            <w:tcW w:w="2628" w:type="dxa"/>
          </w:tcPr>
          <w:p w14:paraId="170AE540" w14:textId="77777777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0976C9" w14:textId="090AA3DD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Listening lab – Mesaqin.com</w:t>
            </w:r>
          </w:p>
        </w:tc>
        <w:tc>
          <w:tcPr>
            <w:tcW w:w="1710" w:type="dxa"/>
          </w:tcPr>
          <w:p w14:paraId="3E1EA8C7" w14:textId="4767BC70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180.000 EUR</w:t>
            </w:r>
          </w:p>
        </w:tc>
        <w:tc>
          <w:tcPr>
            <w:tcW w:w="1369" w:type="dxa"/>
          </w:tcPr>
          <w:p w14:paraId="3665A69B" w14:textId="3748B9C2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180000</w:t>
            </w:r>
          </w:p>
        </w:tc>
      </w:tr>
      <w:tr w:rsidR="00E50AB7" w14:paraId="33926ECA" w14:textId="6E2B9962" w:rsidTr="00077AFA">
        <w:tc>
          <w:tcPr>
            <w:tcW w:w="2628" w:type="dxa"/>
          </w:tcPr>
          <w:p w14:paraId="387D907F" w14:textId="77777777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41D302D" w14:textId="645341CD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Listening lab – MC University</w:t>
            </w:r>
          </w:p>
        </w:tc>
        <w:tc>
          <w:tcPr>
            <w:tcW w:w="1710" w:type="dxa"/>
          </w:tcPr>
          <w:p w14:paraId="2ECE1899" w14:textId="3C1E2D54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36.000 EUR</w:t>
            </w:r>
          </w:p>
        </w:tc>
        <w:tc>
          <w:tcPr>
            <w:tcW w:w="1369" w:type="dxa"/>
          </w:tcPr>
          <w:p w14:paraId="19A838AB" w14:textId="7C0B0F54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36000</w:t>
            </w:r>
          </w:p>
        </w:tc>
      </w:tr>
      <w:tr w:rsidR="00E50AB7" w14:paraId="1FAA9689" w14:textId="01FD2CAC" w:rsidTr="00077AFA">
        <w:tc>
          <w:tcPr>
            <w:tcW w:w="2628" w:type="dxa"/>
          </w:tcPr>
          <w:p w14:paraId="20CEB32F" w14:textId="77777777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4BCC387" w14:textId="261803D3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Global Analysis Lab – HEAD acoustics</w:t>
            </w:r>
          </w:p>
        </w:tc>
        <w:tc>
          <w:tcPr>
            <w:tcW w:w="1710" w:type="dxa"/>
          </w:tcPr>
          <w:p w14:paraId="48A5E763" w14:textId="1A159A31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12.000 EUR</w:t>
            </w:r>
          </w:p>
        </w:tc>
        <w:tc>
          <w:tcPr>
            <w:tcW w:w="1369" w:type="dxa"/>
          </w:tcPr>
          <w:p w14:paraId="68A7634D" w14:textId="4F581123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12000</w:t>
            </w:r>
          </w:p>
        </w:tc>
      </w:tr>
      <w:tr w:rsidR="00E50AB7" w14:paraId="70F92C98" w14:textId="45952F4A" w:rsidTr="00077AFA">
        <w:tc>
          <w:tcPr>
            <w:tcW w:w="2628" w:type="dxa"/>
          </w:tcPr>
          <w:p w14:paraId="4ABA54E5" w14:textId="58F0F241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Characterization Phase</w:t>
            </w:r>
          </w:p>
        </w:tc>
        <w:tc>
          <w:tcPr>
            <w:tcW w:w="4140" w:type="dxa"/>
          </w:tcPr>
          <w:p w14:paraId="6957B852" w14:textId="0EA05C3C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FL-to-FX conversion – Ittiam</w:t>
            </w:r>
          </w:p>
        </w:tc>
        <w:tc>
          <w:tcPr>
            <w:tcW w:w="1710" w:type="dxa"/>
          </w:tcPr>
          <w:p w14:paraId="6547078A" w14:textId="70F7A524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373.333 USD</w:t>
            </w:r>
          </w:p>
        </w:tc>
        <w:tc>
          <w:tcPr>
            <w:tcW w:w="1369" w:type="dxa"/>
          </w:tcPr>
          <w:p w14:paraId="0743F7F6" w14:textId="00963CDE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343702</w:t>
            </w:r>
          </w:p>
        </w:tc>
      </w:tr>
      <w:tr w:rsidR="00E50AB7" w14:paraId="34AF006A" w14:textId="5517A661" w:rsidTr="00077AFA">
        <w:tc>
          <w:tcPr>
            <w:tcW w:w="2628" w:type="dxa"/>
          </w:tcPr>
          <w:p w14:paraId="303805F4" w14:textId="77777777" w:rsidR="00E50AB7" w:rsidRDefault="00E50AB7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04936C2" w14:textId="408DEFD6" w:rsidR="00E50AB7" w:rsidRDefault="00775DCC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Listening labs</w:t>
            </w:r>
            <w:r w:rsidR="00680228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and</w:t>
            </w:r>
            <w:r w:rsidR="006C373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GAL</w:t>
            </w:r>
            <w:r w:rsidR="004A4013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– external labs</w:t>
            </w:r>
            <w:r w:rsidR="00A02FD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(tbd)</w:t>
            </w:r>
          </w:p>
        </w:tc>
        <w:tc>
          <w:tcPr>
            <w:tcW w:w="1710" w:type="dxa"/>
          </w:tcPr>
          <w:p w14:paraId="43C69781" w14:textId="77777777" w:rsidR="00E50AB7" w:rsidRDefault="00E50AB7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14:paraId="0756B2CE" w14:textId="1EA9B943" w:rsidR="00E50AB7" w:rsidRDefault="006D7693" w:rsidP="006D769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6204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C373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6204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</w:tr>
      <w:tr w:rsidR="006C3735" w14:paraId="4BDF037A" w14:textId="77777777" w:rsidTr="00077AFA">
        <w:tc>
          <w:tcPr>
            <w:tcW w:w="2628" w:type="dxa"/>
          </w:tcPr>
          <w:p w14:paraId="0BCBE97F" w14:textId="300E3E67" w:rsidR="006C3735" w:rsidRDefault="006C3735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4140" w:type="dxa"/>
          </w:tcPr>
          <w:p w14:paraId="28C9712C" w14:textId="77777777" w:rsidR="006C3735" w:rsidRDefault="006C3735" w:rsidP="00E50A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3077C20" w14:textId="77777777" w:rsidR="006C3735" w:rsidRDefault="006C3735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14:paraId="6131BAFA" w14:textId="3CE93B5B" w:rsidR="006C3735" w:rsidRDefault="006D7693" w:rsidP="00E50AB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62046">
              <w:rPr>
                <w:rStyle w:val="eop"/>
                <w:rFonts w:ascii="Arial" w:hAnsi="Arial" w:cs="Arial"/>
                <w:noProof/>
                <w:color w:val="000000"/>
                <w:sz w:val="22"/>
                <w:szCs w:val="22"/>
              </w:rPr>
              <w:t>1200000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3073746" w14:textId="4A697D90" w:rsidR="00011838" w:rsidRPr="00077AFA" w:rsidRDefault="00077AFA" w:rsidP="00077AF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77AFA">
        <w:rPr>
          <w:rStyle w:val="eop"/>
          <w:rFonts w:cs="Arial"/>
          <w:color w:val="000000"/>
          <w:sz w:val="22"/>
          <w:szCs w:val="22"/>
        </w:rPr>
        <w:t>*</w:t>
      </w:r>
      <w:r w:rsidRPr="00077AFA">
        <w:rPr>
          <w:rStyle w:val="eop"/>
          <w:rFonts w:ascii="Arial" w:hAnsi="Arial" w:cs="Arial"/>
          <w:color w:val="000000"/>
          <w:sz w:val="22"/>
          <w:szCs w:val="22"/>
        </w:rPr>
        <w:t xml:space="preserve"> E</w:t>
      </w:r>
      <w:r w:rsidRPr="00077AFA">
        <w:rPr>
          <w:rStyle w:val="eop"/>
          <w:rFonts w:ascii="Arial" w:hAnsi="Arial" w:cs="Arial"/>
          <w:color w:val="000000"/>
          <w:sz w:val="22"/>
          <w:szCs w:val="22"/>
        </w:rPr>
        <w:t>xchange rate as during SA4#125</w:t>
      </w:r>
      <w:r w:rsidRPr="00077AFA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2EB14355" w14:textId="77777777" w:rsidR="008A54F5" w:rsidRDefault="008A54F5" w:rsidP="00BC0440">
      <w:pPr>
        <w:rPr>
          <w:sz w:val="22"/>
          <w:szCs w:val="22"/>
          <w:lang w:val="en-US"/>
        </w:rPr>
      </w:pPr>
    </w:p>
    <w:p w14:paraId="73B65939" w14:textId="77777777" w:rsidR="00540D2E" w:rsidRPr="00A81116" w:rsidRDefault="00540D2E" w:rsidP="00540D2E">
      <w:pPr>
        <w:rPr>
          <w:sz w:val="22"/>
          <w:szCs w:val="22"/>
        </w:rPr>
      </w:pPr>
    </w:p>
    <w:p w14:paraId="4ED2E396" w14:textId="137AC8D5" w:rsidR="008D0C5A" w:rsidRPr="00991C91" w:rsidRDefault="00BA7335" w:rsidP="008D0C5A">
      <w:pPr>
        <w:rPr>
          <w:rFonts w:ascii="Segoe UI" w:hAnsi="Segoe UI" w:cs="Segoe UI"/>
        </w:rPr>
      </w:pPr>
      <w:r>
        <w:rPr>
          <w:b/>
          <w:bCs/>
          <w:sz w:val="24"/>
          <w:szCs w:val="24"/>
        </w:rPr>
        <w:t>6</w:t>
      </w:r>
      <w:r w:rsidR="008D0C5A" w:rsidRPr="00991C91">
        <w:rPr>
          <w:b/>
          <w:bCs/>
          <w:sz w:val="24"/>
          <w:szCs w:val="24"/>
        </w:rPr>
        <w:t>.</w:t>
      </w:r>
      <w:r w:rsidR="008D0C5A">
        <w:rPr>
          <w:b/>
          <w:bCs/>
          <w:sz w:val="24"/>
          <w:szCs w:val="24"/>
        </w:rPr>
        <w:t xml:space="preserve"> Action Items</w:t>
      </w:r>
      <w:r w:rsidR="008D0C5A">
        <w:rPr>
          <w:rStyle w:val="eop"/>
          <w:rFonts w:cs="Arial"/>
          <w:sz w:val="24"/>
          <w:szCs w:val="24"/>
        </w:rPr>
        <w:t xml:space="preserve"> </w:t>
      </w:r>
    </w:p>
    <w:p w14:paraId="0B71DF45" w14:textId="77777777" w:rsidR="008D0C5A" w:rsidRDefault="008D0C5A" w:rsidP="008D0C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8D6945E" w14:textId="4D659F3B" w:rsidR="004F75A5" w:rsidRDefault="000B753F" w:rsidP="008D0C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SA4 is requested to agree on this document</w:t>
      </w:r>
      <w:r w:rsidR="00C73470">
        <w:rPr>
          <w:rStyle w:val="eop"/>
          <w:rFonts w:ascii="Arial" w:hAnsi="Arial" w:cs="Arial"/>
          <w:color w:val="000000"/>
          <w:sz w:val="22"/>
          <w:szCs w:val="22"/>
        </w:rPr>
        <w:t>, following the agreement in Audio SWG.</w:t>
      </w:r>
    </w:p>
    <w:p w14:paraId="1C8CB311" w14:textId="77777777" w:rsidR="004F75A5" w:rsidRDefault="004F75A5" w:rsidP="008D0C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A8F0228" w14:textId="13395960" w:rsidR="008D0C5A" w:rsidRDefault="00711280" w:rsidP="008D0C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On this basis, </w:t>
      </w:r>
      <w:r w:rsidR="0050298D">
        <w:rPr>
          <w:rStyle w:val="eop"/>
          <w:rFonts w:ascii="Arial" w:hAnsi="Arial" w:cs="Arial"/>
          <w:color w:val="000000"/>
          <w:sz w:val="22"/>
          <w:szCs w:val="22"/>
        </w:rPr>
        <w:t>ETSI MCC is kindly requested to</w:t>
      </w:r>
    </w:p>
    <w:p w14:paraId="53B07273" w14:textId="736E9C2F" w:rsidR="0050298D" w:rsidRDefault="0050298D" w:rsidP="0050298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contract Ittiam for performing the IVAS FL-to-FX conversion work</w:t>
      </w:r>
      <w:r w:rsidR="00A1744B">
        <w:rPr>
          <w:rStyle w:val="eop"/>
          <w:rFonts w:ascii="Arial" w:hAnsi="Arial" w:cs="Arial"/>
          <w:color w:val="000000"/>
          <w:sz w:val="22"/>
          <w:szCs w:val="22"/>
        </w:rPr>
        <w:t>;</w:t>
      </w:r>
    </w:p>
    <w:p w14:paraId="14D33514" w14:textId="1063E965" w:rsidR="0050298D" w:rsidRDefault="00283CEA" w:rsidP="0050298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the basis is the attached quote</w:t>
      </w:r>
      <w:r w:rsidR="00D762CC">
        <w:rPr>
          <w:rStyle w:val="eop"/>
          <w:rFonts w:ascii="Arial" w:hAnsi="Arial" w:cs="Arial"/>
          <w:color w:val="000000"/>
          <w:sz w:val="22"/>
          <w:szCs w:val="22"/>
        </w:rPr>
        <w:t xml:space="preserve"> by Ittiam</w:t>
      </w:r>
      <w:r w:rsidR="00A1744B">
        <w:rPr>
          <w:rStyle w:val="eop"/>
          <w:rFonts w:ascii="Arial" w:hAnsi="Arial" w:cs="Arial"/>
          <w:color w:val="000000"/>
          <w:sz w:val="22"/>
          <w:szCs w:val="22"/>
        </w:rPr>
        <w:t>;</w:t>
      </w:r>
    </w:p>
    <w:p w14:paraId="2A233F0A" w14:textId="7E33D48B" w:rsidR="00283CEA" w:rsidRDefault="00AA1E5C" w:rsidP="0050298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annex </w:t>
      </w:r>
      <w:r w:rsidR="00283CEA">
        <w:rPr>
          <w:rStyle w:val="eop"/>
          <w:rFonts w:ascii="Arial" w:hAnsi="Arial" w:cs="Arial"/>
          <w:color w:val="000000"/>
          <w:sz w:val="22"/>
          <w:szCs w:val="22"/>
        </w:rPr>
        <w:t xml:space="preserve">the present document to the contract </w:t>
      </w:r>
      <w:r w:rsidR="00AC591D">
        <w:rPr>
          <w:rStyle w:val="eop"/>
          <w:rFonts w:ascii="Arial" w:hAnsi="Arial" w:cs="Arial"/>
          <w:color w:val="000000"/>
          <w:sz w:val="22"/>
          <w:szCs w:val="22"/>
        </w:rPr>
        <w:t>as f</w:t>
      </w:r>
      <w:r w:rsidR="00E32A7D">
        <w:rPr>
          <w:rStyle w:val="eop"/>
          <w:rFonts w:ascii="Arial" w:hAnsi="Arial" w:cs="Arial"/>
          <w:color w:val="000000"/>
          <w:sz w:val="22"/>
          <w:szCs w:val="22"/>
        </w:rPr>
        <w:t>or</w:t>
      </w:r>
      <w:r w:rsidR="00283CEA">
        <w:rPr>
          <w:rStyle w:val="eop"/>
          <w:rFonts w:ascii="Arial" w:hAnsi="Arial" w:cs="Arial"/>
          <w:color w:val="000000"/>
          <w:sz w:val="22"/>
          <w:szCs w:val="22"/>
        </w:rPr>
        <w:t xml:space="preserve"> technical requirements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in section 3</w:t>
      </w:r>
      <w:r w:rsidR="00A1744B">
        <w:rPr>
          <w:rStyle w:val="eop"/>
          <w:rFonts w:ascii="Arial" w:hAnsi="Arial" w:cs="Arial"/>
          <w:color w:val="000000"/>
          <w:sz w:val="22"/>
          <w:szCs w:val="22"/>
        </w:rPr>
        <w:t>;</w:t>
      </w:r>
    </w:p>
    <w:p w14:paraId="6DC8D108" w14:textId="20B37F43" w:rsidR="00D762CC" w:rsidRDefault="00D762CC" w:rsidP="0050298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set the start of the project </w:t>
      </w:r>
      <w:r w:rsidR="00280F3E">
        <w:rPr>
          <w:rStyle w:val="eop"/>
          <w:rFonts w:ascii="Arial" w:hAnsi="Arial" w:cs="Arial"/>
          <w:color w:val="000000"/>
          <w:sz w:val="22"/>
          <w:szCs w:val="22"/>
        </w:rPr>
        <w:t>with T0 = 2</w:t>
      </w:r>
      <w:r w:rsidR="00280F3E" w:rsidRPr="00280F3E">
        <w:rPr>
          <w:rStyle w:val="eop"/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280F3E">
        <w:rPr>
          <w:rStyle w:val="eop"/>
          <w:rFonts w:ascii="Arial" w:hAnsi="Arial" w:cs="Arial"/>
          <w:color w:val="000000"/>
          <w:sz w:val="22"/>
          <w:szCs w:val="22"/>
        </w:rPr>
        <w:t xml:space="preserve"> October 2023 or earlier</w:t>
      </w:r>
      <w:r w:rsidR="00F5081C">
        <w:rPr>
          <w:rStyle w:val="eop"/>
          <w:rFonts w:ascii="Arial" w:hAnsi="Arial" w:cs="Arial"/>
          <w:color w:val="000000"/>
          <w:sz w:val="22"/>
          <w:szCs w:val="22"/>
        </w:rPr>
        <w:t xml:space="preserve"> if manageable</w:t>
      </w:r>
      <w:r w:rsidR="00A1744B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50ED0CCE" w14:textId="77777777" w:rsidR="004A7B15" w:rsidRPr="00E34E62" w:rsidRDefault="004A7B15" w:rsidP="00BC0440">
      <w:pPr>
        <w:rPr>
          <w:sz w:val="22"/>
          <w:szCs w:val="22"/>
          <w:lang w:val="en-US"/>
        </w:rPr>
      </w:pPr>
    </w:p>
    <w:sectPr w:rsidR="004A7B15" w:rsidRPr="00E34E62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EFCC" w14:textId="77777777" w:rsidR="00001379" w:rsidRDefault="00001379" w:rsidP="001F13C6">
      <w:pPr>
        <w:pStyle w:val="WBtabletxt"/>
      </w:pPr>
      <w:r>
        <w:separator/>
      </w:r>
    </w:p>
  </w:endnote>
  <w:endnote w:type="continuationSeparator" w:id="0">
    <w:p w14:paraId="1D8A13E9" w14:textId="77777777" w:rsidR="00001379" w:rsidRDefault="00001379" w:rsidP="001F13C6">
      <w:pPr>
        <w:pStyle w:val="WBtabletxt"/>
      </w:pPr>
      <w:r>
        <w:continuationSeparator/>
      </w:r>
    </w:p>
  </w:endnote>
  <w:endnote w:type="continuationNotice" w:id="1">
    <w:p w14:paraId="5F919645" w14:textId="77777777" w:rsidR="00001379" w:rsidRDefault="00001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C78" w14:textId="77777777" w:rsidR="00001379" w:rsidRDefault="00001379" w:rsidP="001F13C6">
      <w:pPr>
        <w:pStyle w:val="WBtabletxt"/>
      </w:pPr>
      <w:r>
        <w:separator/>
      </w:r>
    </w:p>
  </w:footnote>
  <w:footnote w:type="continuationSeparator" w:id="0">
    <w:p w14:paraId="52DBC013" w14:textId="77777777" w:rsidR="00001379" w:rsidRDefault="00001379" w:rsidP="001F13C6">
      <w:pPr>
        <w:pStyle w:val="WBtabletxt"/>
      </w:pPr>
      <w:r>
        <w:continuationSeparator/>
      </w:r>
    </w:p>
  </w:footnote>
  <w:footnote w:type="continuationNotice" w:id="1">
    <w:p w14:paraId="4FEEB08E" w14:textId="77777777" w:rsidR="00001379" w:rsidRDefault="00001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69F686CA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E10B8A">
      <w:rPr>
        <w:rFonts w:cs="Arial"/>
        <w:b/>
        <w:bCs/>
        <w:sz w:val="24"/>
        <w:szCs w:val="24"/>
        <w:lang w:val="sv-SE"/>
      </w:rPr>
      <w:t>5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</w:t>
    </w:r>
    <w:r w:rsidR="00242C61">
      <w:rPr>
        <w:rFonts w:cs="Arial"/>
        <w:b/>
        <w:bCs/>
        <w:i/>
        <w:color w:val="000000"/>
        <w:sz w:val="28"/>
        <w:szCs w:val="28"/>
        <w:lang w:val="sv-SE"/>
      </w:rPr>
      <w:t>xxx</w:t>
    </w:r>
  </w:p>
  <w:p w14:paraId="6D7D8018" w14:textId="1775AA40" w:rsidR="00B620F9" w:rsidRPr="003D3707" w:rsidRDefault="00A74624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 xml:space="preserve">August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D51"/>
    <w:multiLevelType w:val="multilevel"/>
    <w:tmpl w:val="9EAC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C2BB7"/>
    <w:multiLevelType w:val="multilevel"/>
    <w:tmpl w:val="84C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330F6"/>
    <w:multiLevelType w:val="multilevel"/>
    <w:tmpl w:val="FB06D2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75952"/>
    <w:multiLevelType w:val="hybridMultilevel"/>
    <w:tmpl w:val="B574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250C4"/>
    <w:multiLevelType w:val="multilevel"/>
    <w:tmpl w:val="8C1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2386A"/>
    <w:multiLevelType w:val="multilevel"/>
    <w:tmpl w:val="0E926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8"/>
  </w:num>
  <w:num w:numId="2" w16cid:durableId="948468788">
    <w:abstractNumId w:val="20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7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10"/>
  </w:num>
  <w:num w:numId="8" w16cid:durableId="516886466">
    <w:abstractNumId w:val="15"/>
  </w:num>
  <w:num w:numId="9" w16cid:durableId="672949874">
    <w:abstractNumId w:val="21"/>
  </w:num>
  <w:num w:numId="10" w16cid:durableId="2049328578">
    <w:abstractNumId w:val="17"/>
  </w:num>
  <w:num w:numId="11" w16cid:durableId="1695810202">
    <w:abstractNumId w:val="16"/>
  </w:num>
  <w:num w:numId="12" w16cid:durableId="2101100006">
    <w:abstractNumId w:val="28"/>
  </w:num>
  <w:num w:numId="13" w16cid:durableId="1340691226">
    <w:abstractNumId w:val="14"/>
  </w:num>
  <w:num w:numId="14" w16cid:durableId="1274706882">
    <w:abstractNumId w:val="2"/>
  </w:num>
  <w:num w:numId="15" w16cid:durableId="442921711">
    <w:abstractNumId w:val="22"/>
  </w:num>
  <w:num w:numId="16" w16cid:durableId="2101172228">
    <w:abstractNumId w:val="29"/>
  </w:num>
  <w:num w:numId="17" w16cid:durableId="1700471275">
    <w:abstractNumId w:val="25"/>
  </w:num>
  <w:num w:numId="18" w16cid:durableId="1777172125">
    <w:abstractNumId w:val="32"/>
  </w:num>
  <w:num w:numId="19" w16cid:durableId="470221010">
    <w:abstractNumId w:val="6"/>
  </w:num>
  <w:num w:numId="20" w16cid:durableId="336464788">
    <w:abstractNumId w:val="23"/>
  </w:num>
  <w:num w:numId="21" w16cid:durableId="1852252857">
    <w:abstractNumId w:val="33"/>
  </w:num>
  <w:num w:numId="22" w16cid:durableId="1340735977">
    <w:abstractNumId w:val="4"/>
  </w:num>
  <w:num w:numId="23" w16cid:durableId="2054232335">
    <w:abstractNumId w:val="12"/>
  </w:num>
  <w:num w:numId="24" w16cid:durableId="395517632">
    <w:abstractNumId w:val="18"/>
  </w:num>
  <w:num w:numId="25" w16cid:durableId="1753352187">
    <w:abstractNumId w:val="13"/>
  </w:num>
  <w:num w:numId="26" w16cid:durableId="1528905720">
    <w:abstractNumId w:val="19"/>
  </w:num>
  <w:num w:numId="27" w16cid:durableId="1531263485">
    <w:abstractNumId w:val="27"/>
  </w:num>
  <w:num w:numId="28" w16cid:durableId="1762292637">
    <w:abstractNumId w:val="30"/>
  </w:num>
  <w:num w:numId="29" w16cid:durableId="472060321">
    <w:abstractNumId w:val="26"/>
  </w:num>
  <w:num w:numId="30" w16cid:durableId="1382628670">
    <w:abstractNumId w:val="3"/>
  </w:num>
  <w:num w:numId="31" w16cid:durableId="639506722">
    <w:abstractNumId w:val="5"/>
  </w:num>
  <w:num w:numId="32" w16cid:durableId="1424645338">
    <w:abstractNumId w:val="9"/>
  </w:num>
  <w:num w:numId="33" w16cid:durableId="1798328180">
    <w:abstractNumId w:val="24"/>
  </w:num>
  <w:num w:numId="34" w16cid:durableId="1555654262">
    <w:abstractNumId w:val="31"/>
  </w:num>
  <w:num w:numId="35" w16cid:durableId="1452089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1838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50DD"/>
    <w:rsid w:val="00036575"/>
    <w:rsid w:val="000406F5"/>
    <w:rsid w:val="00041DF8"/>
    <w:rsid w:val="000521F3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1F3B"/>
    <w:rsid w:val="00075521"/>
    <w:rsid w:val="00076591"/>
    <w:rsid w:val="00077AFA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620F"/>
    <w:rsid w:val="00097D1A"/>
    <w:rsid w:val="000A270F"/>
    <w:rsid w:val="000A4322"/>
    <w:rsid w:val="000A506A"/>
    <w:rsid w:val="000A5A6C"/>
    <w:rsid w:val="000A6F7E"/>
    <w:rsid w:val="000A7005"/>
    <w:rsid w:val="000B0286"/>
    <w:rsid w:val="000B0ECD"/>
    <w:rsid w:val="000B1212"/>
    <w:rsid w:val="000B30B3"/>
    <w:rsid w:val="000B428B"/>
    <w:rsid w:val="000B69DE"/>
    <w:rsid w:val="000B753F"/>
    <w:rsid w:val="000B7F60"/>
    <w:rsid w:val="000C026A"/>
    <w:rsid w:val="000C0504"/>
    <w:rsid w:val="000C105A"/>
    <w:rsid w:val="000C322E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0F7D69"/>
    <w:rsid w:val="00103C27"/>
    <w:rsid w:val="00105740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ACE"/>
    <w:rsid w:val="00125EA8"/>
    <w:rsid w:val="00126271"/>
    <w:rsid w:val="00127FB0"/>
    <w:rsid w:val="00130FEE"/>
    <w:rsid w:val="00131910"/>
    <w:rsid w:val="001330BF"/>
    <w:rsid w:val="00133444"/>
    <w:rsid w:val="00134B3C"/>
    <w:rsid w:val="00134E77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0645"/>
    <w:rsid w:val="00151935"/>
    <w:rsid w:val="00153A97"/>
    <w:rsid w:val="0015455F"/>
    <w:rsid w:val="00157A01"/>
    <w:rsid w:val="00160B91"/>
    <w:rsid w:val="00162046"/>
    <w:rsid w:val="00165958"/>
    <w:rsid w:val="00167C0B"/>
    <w:rsid w:val="00172D47"/>
    <w:rsid w:val="00175B9B"/>
    <w:rsid w:val="00176302"/>
    <w:rsid w:val="00181440"/>
    <w:rsid w:val="00184983"/>
    <w:rsid w:val="001875B4"/>
    <w:rsid w:val="00190902"/>
    <w:rsid w:val="00190AD6"/>
    <w:rsid w:val="00192407"/>
    <w:rsid w:val="001929D5"/>
    <w:rsid w:val="00193B32"/>
    <w:rsid w:val="00194BBF"/>
    <w:rsid w:val="00194DB8"/>
    <w:rsid w:val="00195011"/>
    <w:rsid w:val="00195C8A"/>
    <w:rsid w:val="00195DAD"/>
    <w:rsid w:val="001973CA"/>
    <w:rsid w:val="001A0D7A"/>
    <w:rsid w:val="001A227E"/>
    <w:rsid w:val="001A44C9"/>
    <w:rsid w:val="001A4569"/>
    <w:rsid w:val="001A4E48"/>
    <w:rsid w:val="001A5C30"/>
    <w:rsid w:val="001A6B56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C61"/>
    <w:rsid w:val="00242E8A"/>
    <w:rsid w:val="00244579"/>
    <w:rsid w:val="002505EA"/>
    <w:rsid w:val="00251595"/>
    <w:rsid w:val="00251B48"/>
    <w:rsid w:val="0025276A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3E"/>
    <w:rsid w:val="00280FBE"/>
    <w:rsid w:val="002827C5"/>
    <w:rsid w:val="00283CEA"/>
    <w:rsid w:val="00284DD8"/>
    <w:rsid w:val="00285165"/>
    <w:rsid w:val="00286427"/>
    <w:rsid w:val="0028710D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763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4E5E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2F1DC7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36425"/>
    <w:rsid w:val="0034264C"/>
    <w:rsid w:val="003474C4"/>
    <w:rsid w:val="0035079F"/>
    <w:rsid w:val="0035182D"/>
    <w:rsid w:val="003523A2"/>
    <w:rsid w:val="00352567"/>
    <w:rsid w:val="0035300D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5DA5"/>
    <w:rsid w:val="003668B4"/>
    <w:rsid w:val="00366AEE"/>
    <w:rsid w:val="00367AB1"/>
    <w:rsid w:val="00372046"/>
    <w:rsid w:val="0037440F"/>
    <w:rsid w:val="003761FB"/>
    <w:rsid w:val="00377263"/>
    <w:rsid w:val="00386915"/>
    <w:rsid w:val="003913EF"/>
    <w:rsid w:val="003920C3"/>
    <w:rsid w:val="0039486E"/>
    <w:rsid w:val="00394BAD"/>
    <w:rsid w:val="0039515A"/>
    <w:rsid w:val="00396055"/>
    <w:rsid w:val="00397BA9"/>
    <w:rsid w:val="003A0891"/>
    <w:rsid w:val="003A0E7D"/>
    <w:rsid w:val="003A0E98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7DC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1443"/>
    <w:rsid w:val="004242E1"/>
    <w:rsid w:val="00425D0B"/>
    <w:rsid w:val="004269B0"/>
    <w:rsid w:val="00426B01"/>
    <w:rsid w:val="00431151"/>
    <w:rsid w:val="004315D6"/>
    <w:rsid w:val="00431CE7"/>
    <w:rsid w:val="00434208"/>
    <w:rsid w:val="004374AB"/>
    <w:rsid w:val="00437916"/>
    <w:rsid w:val="004403E4"/>
    <w:rsid w:val="00441207"/>
    <w:rsid w:val="0044461A"/>
    <w:rsid w:val="00445008"/>
    <w:rsid w:val="00445EC8"/>
    <w:rsid w:val="00455954"/>
    <w:rsid w:val="00455A55"/>
    <w:rsid w:val="00455BCC"/>
    <w:rsid w:val="00460ADB"/>
    <w:rsid w:val="00460E3D"/>
    <w:rsid w:val="00461057"/>
    <w:rsid w:val="00465642"/>
    <w:rsid w:val="004664FF"/>
    <w:rsid w:val="004702C0"/>
    <w:rsid w:val="0047079C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013"/>
    <w:rsid w:val="004A4784"/>
    <w:rsid w:val="004A4B47"/>
    <w:rsid w:val="004A5DCB"/>
    <w:rsid w:val="004A6974"/>
    <w:rsid w:val="004A7B15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325"/>
    <w:rsid w:val="004E2D7E"/>
    <w:rsid w:val="004E44D3"/>
    <w:rsid w:val="004F05C5"/>
    <w:rsid w:val="004F0D26"/>
    <w:rsid w:val="004F130C"/>
    <w:rsid w:val="004F1A95"/>
    <w:rsid w:val="004F24D8"/>
    <w:rsid w:val="004F60A0"/>
    <w:rsid w:val="004F75A5"/>
    <w:rsid w:val="004F7754"/>
    <w:rsid w:val="004F7A77"/>
    <w:rsid w:val="00501AEC"/>
    <w:rsid w:val="0050298D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36D07"/>
    <w:rsid w:val="0054063F"/>
    <w:rsid w:val="00540AB4"/>
    <w:rsid w:val="00540D2E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1AC1"/>
    <w:rsid w:val="0056245A"/>
    <w:rsid w:val="00562941"/>
    <w:rsid w:val="00565027"/>
    <w:rsid w:val="00565441"/>
    <w:rsid w:val="0056696A"/>
    <w:rsid w:val="00572C79"/>
    <w:rsid w:val="00573B5B"/>
    <w:rsid w:val="005773CF"/>
    <w:rsid w:val="00577EC5"/>
    <w:rsid w:val="0058107F"/>
    <w:rsid w:val="00581CBC"/>
    <w:rsid w:val="0058220D"/>
    <w:rsid w:val="0058306F"/>
    <w:rsid w:val="00586E9E"/>
    <w:rsid w:val="00587122"/>
    <w:rsid w:val="00590AEB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55B2"/>
    <w:rsid w:val="005B7797"/>
    <w:rsid w:val="005C4B7A"/>
    <w:rsid w:val="005C77C2"/>
    <w:rsid w:val="005D1356"/>
    <w:rsid w:val="005D1467"/>
    <w:rsid w:val="005D31DF"/>
    <w:rsid w:val="005D4563"/>
    <w:rsid w:val="005D7173"/>
    <w:rsid w:val="005E1A66"/>
    <w:rsid w:val="005E383D"/>
    <w:rsid w:val="005E4A08"/>
    <w:rsid w:val="005E5923"/>
    <w:rsid w:val="005E6C3B"/>
    <w:rsid w:val="005E7E03"/>
    <w:rsid w:val="005E7F32"/>
    <w:rsid w:val="005F0DB2"/>
    <w:rsid w:val="005F270C"/>
    <w:rsid w:val="005F3D54"/>
    <w:rsid w:val="005F4FBF"/>
    <w:rsid w:val="005F613D"/>
    <w:rsid w:val="00600BD7"/>
    <w:rsid w:val="00601467"/>
    <w:rsid w:val="00602C4D"/>
    <w:rsid w:val="0060393E"/>
    <w:rsid w:val="00603AE9"/>
    <w:rsid w:val="00604623"/>
    <w:rsid w:val="006106C6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228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735"/>
    <w:rsid w:val="006C3EB5"/>
    <w:rsid w:val="006C405C"/>
    <w:rsid w:val="006C6393"/>
    <w:rsid w:val="006C7B0D"/>
    <w:rsid w:val="006D08F6"/>
    <w:rsid w:val="006D2DE1"/>
    <w:rsid w:val="006D5E51"/>
    <w:rsid w:val="006D63D1"/>
    <w:rsid w:val="006D68B1"/>
    <w:rsid w:val="006D7693"/>
    <w:rsid w:val="006E2B99"/>
    <w:rsid w:val="006E415E"/>
    <w:rsid w:val="006E482C"/>
    <w:rsid w:val="006F3D7B"/>
    <w:rsid w:val="006F4ECB"/>
    <w:rsid w:val="006F6A65"/>
    <w:rsid w:val="006F6B6D"/>
    <w:rsid w:val="006F75BE"/>
    <w:rsid w:val="007007AF"/>
    <w:rsid w:val="00700F54"/>
    <w:rsid w:val="00703A54"/>
    <w:rsid w:val="00703F86"/>
    <w:rsid w:val="00704B07"/>
    <w:rsid w:val="00710EED"/>
    <w:rsid w:val="00711280"/>
    <w:rsid w:val="0071196E"/>
    <w:rsid w:val="0071600F"/>
    <w:rsid w:val="007212D0"/>
    <w:rsid w:val="007218CD"/>
    <w:rsid w:val="00722CCE"/>
    <w:rsid w:val="00724C19"/>
    <w:rsid w:val="0072510B"/>
    <w:rsid w:val="00725258"/>
    <w:rsid w:val="007300F4"/>
    <w:rsid w:val="00741454"/>
    <w:rsid w:val="007418DC"/>
    <w:rsid w:val="00743725"/>
    <w:rsid w:val="00750999"/>
    <w:rsid w:val="007522B8"/>
    <w:rsid w:val="007551F9"/>
    <w:rsid w:val="0076051B"/>
    <w:rsid w:val="00761881"/>
    <w:rsid w:val="007623EE"/>
    <w:rsid w:val="00762F74"/>
    <w:rsid w:val="00771C11"/>
    <w:rsid w:val="00775DCC"/>
    <w:rsid w:val="00776C98"/>
    <w:rsid w:val="00776EC7"/>
    <w:rsid w:val="0078110E"/>
    <w:rsid w:val="00781FBB"/>
    <w:rsid w:val="00787A0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BBB"/>
    <w:rsid w:val="007A6D22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5C7D"/>
    <w:rsid w:val="00806050"/>
    <w:rsid w:val="00806A2F"/>
    <w:rsid w:val="00806EFC"/>
    <w:rsid w:val="0080786F"/>
    <w:rsid w:val="00810A45"/>
    <w:rsid w:val="00811C50"/>
    <w:rsid w:val="00812EAE"/>
    <w:rsid w:val="00813FAE"/>
    <w:rsid w:val="008155D4"/>
    <w:rsid w:val="0081751B"/>
    <w:rsid w:val="00821198"/>
    <w:rsid w:val="00823249"/>
    <w:rsid w:val="008234EA"/>
    <w:rsid w:val="00824169"/>
    <w:rsid w:val="00825CB3"/>
    <w:rsid w:val="008260AC"/>
    <w:rsid w:val="00827261"/>
    <w:rsid w:val="00827C30"/>
    <w:rsid w:val="00827CDB"/>
    <w:rsid w:val="00833432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58D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4F5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0C5A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773"/>
    <w:rsid w:val="00907837"/>
    <w:rsid w:val="0091017C"/>
    <w:rsid w:val="00911DAE"/>
    <w:rsid w:val="00912BC4"/>
    <w:rsid w:val="00913741"/>
    <w:rsid w:val="0091461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764D0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1C91"/>
    <w:rsid w:val="00993342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2FDB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1744B"/>
    <w:rsid w:val="00A17622"/>
    <w:rsid w:val="00A2155C"/>
    <w:rsid w:val="00A219B5"/>
    <w:rsid w:val="00A222A2"/>
    <w:rsid w:val="00A2390B"/>
    <w:rsid w:val="00A23EAF"/>
    <w:rsid w:val="00A242A9"/>
    <w:rsid w:val="00A246AB"/>
    <w:rsid w:val="00A246F0"/>
    <w:rsid w:val="00A25ECB"/>
    <w:rsid w:val="00A273E3"/>
    <w:rsid w:val="00A27F92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4DED"/>
    <w:rsid w:val="00A75B1C"/>
    <w:rsid w:val="00A778E1"/>
    <w:rsid w:val="00A81116"/>
    <w:rsid w:val="00A85411"/>
    <w:rsid w:val="00A86513"/>
    <w:rsid w:val="00A86674"/>
    <w:rsid w:val="00A907A2"/>
    <w:rsid w:val="00A94F3C"/>
    <w:rsid w:val="00A95107"/>
    <w:rsid w:val="00A95BB4"/>
    <w:rsid w:val="00A96233"/>
    <w:rsid w:val="00A96CFC"/>
    <w:rsid w:val="00AA1E5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C591D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5D7E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0D28"/>
    <w:rsid w:val="00B217BD"/>
    <w:rsid w:val="00B24A2B"/>
    <w:rsid w:val="00B27DF6"/>
    <w:rsid w:val="00B30E2F"/>
    <w:rsid w:val="00B31104"/>
    <w:rsid w:val="00B33255"/>
    <w:rsid w:val="00B40EDC"/>
    <w:rsid w:val="00B431D8"/>
    <w:rsid w:val="00B45ABC"/>
    <w:rsid w:val="00B45BCB"/>
    <w:rsid w:val="00B46394"/>
    <w:rsid w:val="00B46621"/>
    <w:rsid w:val="00B46A0C"/>
    <w:rsid w:val="00B51E47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0B7C"/>
    <w:rsid w:val="00B81739"/>
    <w:rsid w:val="00B82EB2"/>
    <w:rsid w:val="00B83710"/>
    <w:rsid w:val="00B900AE"/>
    <w:rsid w:val="00B92F59"/>
    <w:rsid w:val="00B93950"/>
    <w:rsid w:val="00BA0C7A"/>
    <w:rsid w:val="00BA0EEB"/>
    <w:rsid w:val="00BA1566"/>
    <w:rsid w:val="00BA1846"/>
    <w:rsid w:val="00BA1DF4"/>
    <w:rsid w:val="00BA3F8C"/>
    <w:rsid w:val="00BA7335"/>
    <w:rsid w:val="00BB1832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49"/>
    <w:rsid w:val="00BF04B0"/>
    <w:rsid w:val="00BF4030"/>
    <w:rsid w:val="00BF4EAB"/>
    <w:rsid w:val="00BF5B8A"/>
    <w:rsid w:val="00BF6CBA"/>
    <w:rsid w:val="00BF777E"/>
    <w:rsid w:val="00C032E7"/>
    <w:rsid w:val="00C03EE4"/>
    <w:rsid w:val="00C0576A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0736"/>
    <w:rsid w:val="00C412C4"/>
    <w:rsid w:val="00C431DB"/>
    <w:rsid w:val="00C45437"/>
    <w:rsid w:val="00C46933"/>
    <w:rsid w:val="00C47676"/>
    <w:rsid w:val="00C514E5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3470"/>
    <w:rsid w:val="00C755BD"/>
    <w:rsid w:val="00C7589A"/>
    <w:rsid w:val="00C76A8B"/>
    <w:rsid w:val="00C80337"/>
    <w:rsid w:val="00C82B31"/>
    <w:rsid w:val="00C833AD"/>
    <w:rsid w:val="00C83933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5698"/>
    <w:rsid w:val="00CD668F"/>
    <w:rsid w:val="00CD7ACB"/>
    <w:rsid w:val="00CD7D9E"/>
    <w:rsid w:val="00CE01D8"/>
    <w:rsid w:val="00CE10D5"/>
    <w:rsid w:val="00CE29E4"/>
    <w:rsid w:val="00CE3040"/>
    <w:rsid w:val="00CE3CD5"/>
    <w:rsid w:val="00CE6997"/>
    <w:rsid w:val="00CF1633"/>
    <w:rsid w:val="00CF2403"/>
    <w:rsid w:val="00CF63CF"/>
    <w:rsid w:val="00CF795A"/>
    <w:rsid w:val="00D0218D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1F97"/>
    <w:rsid w:val="00D6242E"/>
    <w:rsid w:val="00D71D65"/>
    <w:rsid w:val="00D71E69"/>
    <w:rsid w:val="00D72961"/>
    <w:rsid w:val="00D72A27"/>
    <w:rsid w:val="00D74C2D"/>
    <w:rsid w:val="00D75D04"/>
    <w:rsid w:val="00D762CC"/>
    <w:rsid w:val="00D83C53"/>
    <w:rsid w:val="00D8793B"/>
    <w:rsid w:val="00D919B5"/>
    <w:rsid w:val="00D92355"/>
    <w:rsid w:val="00D93F11"/>
    <w:rsid w:val="00D9466B"/>
    <w:rsid w:val="00D9555E"/>
    <w:rsid w:val="00D95A55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3FD2"/>
    <w:rsid w:val="00E17AEE"/>
    <w:rsid w:val="00E20844"/>
    <w:rsid w:val="00E20FE3"/>
    <w:rsid w:val="00E231AF"/>
    <w:rsid w:val="00E25F09"/>
    <w:rsid w:val="00E27228"/>
    <w:rsid w:val="00E278EE"/>
    <w:rsid w:val="00E316FF"/>
    <w:rsid w:val="00E319C9"/>
    <w:rsid w:val="00E32A7D"/>
    <w:rsid w:val="00E34E62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AB7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1912"/>
    <w:rsid w:val="00E720FC"/>
    <w:rsid w:val="00E721D7"/>
    <w:rsid w:val="00E761A0"/>
    <w:rsid w:val="00E81B9B"/>
    <w:rsid w:val="00E82600"/>
    <w:rsid w:val="00E8377A"/>
    <w:rsid w:val="00E83AC9"/>
    <w:rsid w:val="00E85318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2C0D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2B1C"/>
    <w:rsid w:val="00F05D18"/>
    <w:rsid w:val="00F06127"/>
    <w:rsid w:val="00F067BC"/>
    <w:rsid w:val="00F12F6D"/>
    <w:rsid w:val="00F2087E"/>
    <w:rsid w:val="00F20D5B"/>
    <w:rsid w:val="00F223D9"/>
    <w:rsid w:val="00F23BBF"/>
    <w:rsid w:val="00F25415"/>
    <w:rsid w:val="00F2624D"/>
    <w:rsid w:val="00F26ECC"/>
    <w:rsid w:val="00F27DA6"/>
    <w:rsid w:val="00F30244"/>
    <w:rsid w:val="00F314DA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081C"/>
    <w:rsid w:val="00F514A2"/>
    <w:rsid w:val="00F51C12"/>
    <w:rsid w:val="00F5509C"/>
    <w:rsid w:val="00F55628"/>
    <w:rsid w:val="00F563B6"/>
    <w:rsid w:val="00F56F66"/>
    <w:rsid w:val="00F570B9"/>
    <w:rsid w:val="00F61A7F"/>
    <w:rsid w:val="00F670A0"/>
    <w:rsid w:val="00F67E80"/>
    <w:rsid w:val="00F70C20"/>
    <w:rsid w:val="00F73354"/>
    <w:rsid w:val="00F73720"/>
    <w:rsid w:val="00F75399"/>
    <w:rsid w:val="00F75F33"/>
    <w:rsid w:val="00F768D6"/>
    <w:rsid w:val="00F81197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2C02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34E6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E34E62"/>
  </w:style>
  <w:style w:type="character" w:customStyle="1" w:styleId="normaltextrun">
    <w:name w:val="normaltextrun"/>
    <w:basedOn w:val="DefaultParagraphFont"/>
    <w:rsid w:val="00E3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5457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2023-08-23T20:48:00Z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