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A222" w14:textId="77777777" w:rsidR="00754A5E" w:rsidRPr="007A2805" w:rsidRDefault="00754A5E" w:rsidP="00754A5E">
      <w:pPr>
        <w:widowControl w:val="0"/>
        <w:tabs>
          <w:tab w:val="left" w:pos="2127"/>
        </w:tabs>
        <w:spacing w:before="240" w:after="120" w:line="240" w:lineRule="atLeast"/>
        <w:ind w:left="2131" w:hanging="2131"/>
        <w:jc w:val="both"/>
        <w:rPr>
          <w:rFonts w:ascii="Arial" w:eastAsia="Times New Roman" w:hAnsi="Arial" w:cs="Arial"/>
          <w:b/>
          <w:sz w:val="24"/>
          <w:szCs w:val="20"/>
          <w:lang w:val="en-US"/>
        </w:rPr>
      </w:pPr>
      <w:bookmarkStart w:id="0" w:name="OLE_LINK1"/>
      <w:bookmarkStart w:id="1" w:name="OLE_LINK2"/>
      <w:r w:rsidRPr="007A2805">
        <w:rPr>
          <w:rFonts w:ascii="Arial" w:eastAsia="Times New Roman" w:hAnsi="Arial" w:cs="Arial"/>
          <w:b/>
          <w:sz w:val="24"/>
          <w:szCs w:val="20"/>
          <w:lang w:val="en-US"/>
        </w:rPr>
        <w:t>Source:</w:t>
      </w:r>
      <w:r w:rsidRPr="007A2805">
        <w:rPr>
          <w:rFonts w:ascii="Arial" w:eastAsia="Times New Roman" w:hAnsi="Arial" w:cs="Arial"/>
          <w:b/>
          <w:sz w:val="24"/>
          <w:szCs w:val="20"/>
          <w:lang w:val="en-US"/>
        </w:rPr>
        <w:tab/>
        <w:t>Nokia Corporation</w:t>
      </w:r>
    </w:p>
    <w:p w14:paraId="1EDAC680" w14:textId="77777777" w:rsidR="00754A5E" w:rsidRPr="007A2805" w:rsidRDefault="00754A5E" w:rsidP="00754A5E">
      <w:pPr>
        <w:widowControl w:val="0"/>
        <w:tabs>
          <w:tab w:val="left" w:pos="2127"/>
        </w:tabs>
        <w:spacing w:after="120" w:line="240" w:lineRule="atLeast"/>
        <w:ind w:left="2131" w:hanging="2131"/>
        <w:jc w:val="both"/>
        <w:rPr>
          <w:rFonts w:ascii="Arial" w:eastAsia="Times New Roman" w:hAnsi="Arial" w:cs="Arial"/>
          <w:b/>
          <w:sz w:val="24"/>
          <w:szCs w:val="20"/>
          <w:lang w:val="en-US"/>
        </w:rPr>
      </w:pPr>
      <w:r w:rsidRPr="007A2805">
        <w:rPr>
          <w:rFonts w:ascii="Arial" w:eastAsia="Times New Roman" w:hAnsi="Arial" w:cs="Arial"/>
          <w:b/>
          <w:sz w:val="24"/>
          <w:szCs w:val="20"/>
          <w:lang w:val="en-US"/>
        </w:rPr>
        <w:t>Title:</w:t>
      </w:r>
      <w:r w:rsidRPr="007A2805">
        <w:rPr>
          <w:rFonts w:ascii="Arial" w:eastAsia="Times New Roman" w:hAnsi="Arial" w:cs="Arial"/>
          <w:b/>
          <w:sz w:val="24"/>
          <w:szCs w:val="20"/>
          <w:lang w:val="en-US"/>
        </w:rPr>
        <w:tab/>
        <w:t>On spatial separation for multiple acoustic sources based on multichannel output</w:t>
      </w:r>
    </w:p>
    <w:bookmarkEnd w:id="0"/>
    <w:bookmarkEnd w:id="1"/>
    <w:p w14:paraId="49FDCF4D" w14:textId="77777777" w:rsidR="00754A5E" w:rsidRPr="007A2805" w:rsidRDefault="00754A5E" w:rsidP="00754A5E">
      <w:pPr>
        <w:widowControl w:val="0"/>
        <w:tabs>
          <w:tab w:val="left" w:pos="2127"/>
        </w:tabs>
        <w:spacing w:after="120" w:line="240" w:lineRule="atLeast"/>
        <w:ind w:left="2131" w:hanging="2131"/>
        <w:jc w:val="both"/>
        <w:rPr>
          <w:rFonts w:ascii="Arial" w:eastAsia="Times New Roman" w:hAnsi="Arial" w:cs="Arial"/>
          <w:b/>
          <w:sz w:val="24"/>
          <w:szCs w:val="20"/>
          <w:lang w:val="en-US"/>
        </w:rPr>
      </w:pPr>
      <w:r w:rsidRPr="007A2805">
        <w:rPr>
          <w:rFonts w:ascii="Arial" w:eastAsia="Times New Roman" w:hAnsi="Arial" w:cs="Arial"/>
          <w:b/>
          <w:sz w:val="24"/>
          <w:szCs w:val="20"/>
          <w:lang w:val="en-US"/>
        </w:rPr>
        <w:t>Document for:</w:t>
      </w:r>
      <w:r w:rsidRPr="007A2805">
        <w:rPr>
          <w:rFonts w:ascii="Arial" w:eastAsia="Times New Roman" w:hAnsi="Arial" w:cs="Arial"/>
          <w:b/>
          <w:sz w:val="24"/>
          <w:szCs w:val="20"/>
          <w:lang w:val="en-US"/>
        </w:rPr>
        <w:tab/>
        <w:t>Discussion</w:t>
      </w:r>
    </w:p>
    <w:p w14:paraId="29069CA8" w14:textId="77777777" w:rsidR="00754A5E" w:rsidRPr="007A2805" w:rsidRDefault="00754A5E" w:rsidP="00754A5E">
      <w:pPr>
        <w:widowControl w:val="0"/>
        <w:tabs>
          <w:tab w:val="left" w:pos="2127"/>
        </w:tabs>
        <w:spacing w:after="120" w:line="240" w:lineRule="atLeast"/>
        <w:ind w:left="2131" w:hanging="2131"/>
        <w:jc w:val="both"/>
        <w:rPr>
          <w:rFonts w:ascii="Arial" w:eastAsia="Times New Roman" w:hAnsi="Arial" w:cs="Arial"/>
          <w:b/>
          <w:sz w:val="24"/>
          <w:szCs w:val="20"/>
          <w:lang w:val="en-US"/>
        </w:rPr>
      </w:pPr>
      <w:r w:rsidRPr="007A2805">
        <w:rPr>
          <w:rFonts w:ascii="Arial" w:eastAsia="Times New Roman" w:hAnsi="Arial" w:cs="Arial"/>
          <w:b/>
          <w:sz w:val="24"/>
          <w:szCs w:val="20"/>
          <w:lang w:val="en-US"/>
        </w:rPr>
        <w:t>Agenda Item:</w:t>
      </w:r>
      <w:r w:rsidRPr="007A2805">
        <w:rPr>
          <w:rFonts w:ascii="Arial" w:eastAsia="Times New Roman" w:hAnsi="Arial" w:cs="Arial"/>
          <w:b/>
          <w:sz w:val="24"/>
          <w:szCs w:val="20"/>
          <w:lang w:val="en-US"/>
        </w:rPr>
        <w:tab/>
        <w:t>7.6 – ATIAS</w:t>
      </w:r>
    </w:p>
    <w:p w14:paraId="7DB4B125" w14:textId="77777777" w:rsidR="00754A5E" w:rsidRPr="007A2805" w:rsidRDefault="00754A5E" w:rsidP="00754A5E">
      <w:pPr>
        <w:widowControl w:val="0"/>
        <w:pBdr>
          <w:top w:val="single" w:sz="12" w:space="1" w:color="auto"/>
        </w:pBdr>
        <w:spacing w:after="120" w:line="240" w:lineRule="atLeast"/>
        <w:jc w:val="both"/>
        <w:rPr>
          <w:rFonts w:ascii="Arial" w:eastAsia="Times New Roman" w:hAnsi="Arial" w:cs="Arial"/>
          <w:sz w:val="20"/>
          <w:szCs w:val="20"/>
          <w:lang w:val="en-US"/>
        </w:rPr>
      </w:pPr>
    </w:p>
    <w:p w14:paraId="17FCC9A9" w14:textId="77777777" w:rsidR="00754A5E" w:rsidRPr="007A2805" w:rsidRDefault="00754A5E" w:rsidP="00754A5E">
      <w:pPr>
        <w:widowControl w:val="0"/>
        <w:spacing w:before="240" w:after="120" w:line="240" w:lineRule="atLeast"/>
        <w:ind w:left="357" w:hanging="357"/>
        <w:jc w:val="both"/>
        <w:outlineLvl w:val="0"/>
        <w:rPr>
          <w:rFonts w:ascii="Arial" w:eastAsia="Times New Roman" w:hAnsi="Arial" w:cs="Arial"/>
          <w:b/>
          <w:sz w:val="24"/>
          <w:szCs w:val="20"/>
          <w:lang w:val="en-US"/>
        </w:rPr>
      </w:pPr>
      <w:r w:rsidRPr="007A2805">
        <w:rPr>
          <w:rFonts w:ascii="Arial" w:eastAsia="Times New Roman" w:hAnsi="Arial" w:cs="Arial"/>
          <w:b/>
          <w:sz w:val="24"/>
          <w:szCs w:val="20"/>
          <w:lang w:val="en-US"/>
        </w:rPr>
        <w:t>1. Introduction</w:t>
      </w:r>
    </w:p>
    <w:p w14:paraId="57D11D8D" w14:textId="77777777" w:rsidR="00754A5E" w:rsidRDefault="00754A5E" w:rsidP="00754A5E">
      <w:pPr>
        <w:widowControl w:val="0"/>
        <w:spacing w:after="240" w:line="240" w:lineRule="auto"/>
        <w:jc w:val="both"/>
        <w:rPr>
          <w:rFonts w:ascii="Arial" w:eastAsia="Times New Roman" w:hAnsi="Arial" w:cs="Arial"/>
          <w:lang w:val="en-US"/>
        </w:rPr>
      </w:pPr>
      <w:r w:rsidRPr="007A2805">
        <w:rPr>
          <w:rFonts w:ascii="Arial" w:eastAsia="Times New Roman" w:hAnsi="Arial" w:cs="Arial"/>
          <w:lang w:val="en-US"/>
        </w:rPr>
        <w:t>The ATIAS work item develops test specifications for objective characterization of terminals for 3GPP immersive services, including conversational services and non-conversational services. A previous input [1] proposes acoustic performance tests for FOA audio.</w:t>
      </w:r>
    </w:p>
    <w:p w14:paraId="0C679D2B" w14:textId="77777777" w:rsidR="00754A5E" w:rsidRPr="007A2805" w:rsidRDefault="00754A5E" w:rsidP="00754A5E">
      <w:pPr>
        <w:widowControl w:val="0"/>
        <w:spacing w:after="240" w:line="240" w:lineRule="auto"/>
        <w:jc w:val="both"/>
        <w:rPr>
          <w:rFonts w:ascii="Arial" w:eastAsia="Times New Roman" w:hAnsi="Arial" w:cs="Arial"/>
          <w:lang w:val="en-US"/>
        </w:rPr>
      </w:pPr>
      <w:r w:rsidRPr="007A2805">
        <w:rPr>
          <w:rFonts w:ascii="Arial" w:eastAsia="Times New Roman" w:hAnsi="Arial" w:cs="Arial"/>
          <w:lang w:val="en-US"/>
        </w:rPr>
        <w:t xml:space="preserve">The source thinks that the underlaying idea regarding the level estimation of two simultaneous sources </w:t>
      </w:r>
      <w:r>
        <w:rPr>
          <w:rFonts w:ascii="Arial" w:eastAsia="Times New Roman" w:hAnsi="Arial" w:cs="Arial"/>
          <w:lang w:val="en-US"/>
        </w:rPr>
        <w:t>is</w:t>
      </w:r>
      <w:r w:rsidRPr="007A2805">
        <w:rPr>
          <w:rFonts w:ascii="Arial" w:eastAsia="Times New Roman" w:hAnsi="Arial" w:cs="Arial"/>
          <w:lang w:val="en-US"/>
        </w:rPr>
        <w:t xml:space="preserve"> </w:t>
      </w:r>
      <w:r>
        <w:rPr>
          <w:rFonts w:ascii="Arial" w:eastAsia="Times New Roman" w:hAnsi="Arial" w:cs="Arial"/>
          <w:lang w:val="en-US"/>
        </w:rPr>
        <w:t xml:space="preserve">a </w:t>
      </w:r>
      <w:r w:rsidRPr="007A2805">
        <w:rPr>
          <w:rFonts w:ascii="Arial" w:eastAsia="Times New Roman" w:hAnsi="Arial" w:cs="Arial"/>
          <w:lang w:val="en-US"/>
        </w:rPr>
        <w:t xml:space="preserve">good approach to evaluate capture devices’ capability for capturing two simultaneous sounds from different directions. </w:t>
      </w:r>
      <w:r>
        <w:rPr>
          <w:rFonts w:ascii="Arial" w:eastAsia="Times New Roman" w:hAnsi="Arial" w:cs="Arial"/>
          <w:lang w:val="en-US"/>
        </w:rPr>
        <w:t>T</w:t>
      </w:r>
      <w:r w:rsidRPr="007A2805">
        <w:rPr>
          <w:rFonts w:ascii="Arial" w:eastAsia="Times New Roman" w:hAnsi="Arial" w:cs="Arial"/>
          <w:lang w:val="en-US"/>
        </w:rPr>
        <w:t>he previous proposal is directed towards FOA audio capture</w:t>
      </w:r>
      <w:r>
        <w:rPr>
          <w:rFonts w:ascii="Arial" w:eastAsia="Times New Roman" w:hAnsi="Arial" w:cs="Arial"/>
          <w:lang w:val="en-US"/>
        </w:rPr>
        <w:t>.</w:t>
      </w:r>
      <w:r w:rsidRPr="007A2805">
        <w:rPr>
          <w:rFonts w:ascii="Arial" w:eastAsia="Times New Roman" w:hAnsi="Arial" w:cs="Arial"/>
          <w:lang w:val="en-US"/>
        </w:rPr>
        <w:t xml:space="preserve"> </w:t>
      </w:r>
      <w:r>
        <w:rPr>
          <w:rFonts w:ascii="Arial" w:eastAsia="Times New Roman" w:hAnsi="Arial" w:cs="Arial"/>
          <w:lang w:val="en-US"/>
        </w:rPr>
        <w:t>T</w:t>
      </w:r>
      <w:r w:rsidRPr="007A2805">
        <w:rPr>
          <w:rFonts w:ascii="Arial" w:eastAsia="Times New Roman" w:hAnsi="Arial" w:cs="Arial"/>
          <w:lang w:val="en-US"/>
        </w:rPr>
        <w:t>he source</w:t>
      </w:r>
      <w:r>
        <w:rPr>
          <w:rFonts w:ascii="Arial" w:eastAsia="Times New Roman" w:hAnsi="Arial" w:cs="Arial"/>
          <w:lang w:val="en-US"/>
        </w:rPr>
        <w:t xml:space="preserve"> here</w:t>
      </w:r>
      <w:r w:rsidRPr="007A2805">
        <w:rPr>
          <w:rFonts w:ascii="Arial" w:eastAsia="Times New Roman" w:hAnsi="Arial" w:cs="Arial"/>
          <w:lang w:val="en-US"/>
        </w:rPr>
        <w:t xml:space="preserve"> </w:t>
      </w:r>
      <w:r>
        <w:rPr>
          <w:rFonts w:ascii="Arial" w:eastAsia="Times New Roman" w:hAnsi="Arial" w:cs="Arial"/>
          <w:lang w:val="en-US"/>
        </w:rPr>
        <w:t xml:space="preserve">describes and </w:t>
      </w:r>
      <w:r w:rsidRPr="007A2805">
        <w:rPr>
          <w:rFonts w:ascii="Arial" w:eastAsia="Times New Roman" w:hAnsi="Arial" w:cs="Arial"/>
          <w:lang w:val="en-US"/>
        </w:rPr>
        <w:t xml:space="preserve">proposes </w:t>
      </w:r>
      <w:r>
        <w:rPr>
          <w:rFonts w:ascii="Arial" w:eastAsia="Times New Roman" w:hAnsi="Arial" w:cs="Arial"/>
          <w:lang w:val="en-US"/>
        </w:rPr>
        <w:t>a</w:t>
      </w:r>
      <w:r w:rsidRPr="007A2805">
        <w:rPr>
          <w:rFonts w:ascii="Arial" w:eastAsia="Times New Roman" w:hAnsi="Arial" w:cs="Arial"/>
          <w:lang w:val="en-US"/>
        </w:rPr>
        <w:t xml:space="preserve"> modified test method for </w:t>
      </w:r>
      <w:r>
        <w:rPr>
          <w:rFonts w:ascii="Arial" w:eastAsia="Times New Roman" w:hAnsi="Arial" w:cs="Arial"/>
          <w:lang w:val="en-US"/>
        </w:rPr>
        <w:t xml:space="preserve">the </w:t>
      </w:r>
      <w:r w:rsidRPr="007A2805">
        <w:rPr>
          <w:rFonts w:ascii="Arial" w:eastAsia="Times New Roman" w:hAnsi="Arial" w:cs="Arial"/>
          <w:lang w:val="en-US"/>
        </w:rPr>
        <w:t>MASA input format.</w:t>
      </w:r>
    </w:p>
    <w:p w14:paraId="7E052028" w14:textId="77777777" w:rsidR="00754A5E" w:rsidRPr="007A2805" w:rsidRDefault="00754A5E" w:rsidP="00754A5E">
      <w:pPr>
        <w:widowControl w:val="0"/>
        <w:spacing w:before="360" w:after="360" w:line="240" w:lineRule="atLeast"/>
        <w:ind w:left="357" w:hanging="357"/>
        <w:jc w:val="both"/>
        <w:outlineLvl w:val="0"/>
        <w:rPr>
          <w:rFonts w:ascii="Arial" w:eastAsia="Times New Roman" w:hAnsi="Arial" w:cs="Arial"/>
          <w:b/>
          <w:sz w:val="24"/>
          <w:szCs w:val="20"/>
          <w:lang w:val="en-US"/>
        </w:rPr>
      </w:pPr>
      <w:r w:rsidRPr="007A2805">
        <w:rPr>
          <w:rFonts w:ascii="Arial" w:eastAsia="Times New Roman" w:hAnsi="Arial" w:cs="Arial"/>
          <w:b/>
          <w:sz w:val="24"/>
          <w:szCs w:val="20"/>
          <w:lang w:val="en-US"/>
        </w:rPr>
        <w:t>2. Test method</w:t>
      </w:r>
    </w:p>
    <w:p w14:paraId="25AF9ECF" w14:textId="77777777" w:rsidR="00754A5E" w:rsidRPr="007A2805" w:rsidRDefault="00754A5E" w:rsidP="00754A5E">
      <w:pPr>
        <w:rPr>
          <w:rFonts w:ascii="Arial" w:hAnsi="Arial" w:cs="Arial"/>
          <w:b/>
          <w:lang w:val="en-US"/>
        </w:rPr>
      </w:pPr>
      <w:r w:rsidRPr="007A2805">
        <w:rPr>
          <w:rFonts w:ascii="Arial" w:hAnsi="Arial" w:cs="Arial"/>
          <w:b/>
          <w:lang w:val="en-US"/>
        </w:rPr>
        <w:t>2.1 Test setup</w:t>
      </w:r>
    </w:p>
    <w:p w14:paraId="5D6C43D7" w14:textId="77777777" w:rsidR="00754A5E" w:rsidRPr="007A2805" w:rsidRDefault="00754A5E" w:rsidP="00754A5E">
      <w:pPr>
        <w:rPr>
          <w:rFonts w:ascii="Arial" w:hAnsi="Arial" w:cs="Arial"/>
          <w:lang w:val="en-US"/>
        </w:rPr>
      </w:pPr>
      <w:r w:rsidRPr="007A2805">
        <w:rPr>
          <w:rFonts w:ascii="Arial" w:hAnsi="Arial" w:cs="Arial"/>
          <w:lang w:val="en-US"/>
        </w:rPr>
        <w:t>Test should be performed in an anechoic room. For the measurement, two simultaneous identical acoustic sources A and B are used. The distance from the loudspeaker front baffle to the center of the UE shall be at least 1m. To separate the sound sources at the analysis phase, multitone signals with non-overlapping frequency responses are utilized. The test signal is further defined in the section 2.2.</w:t>
      </w:r>
    </w:p>
    <w:p w14:paraId="1D736460" w14:textId="77777777" w:rsidR="00754A5E" w:rsidRPr="007A2805" w:rsidRDefault="00754A5E" w:rsidP="00754A5E">
      <w:pPr>
        <w:rPr>
          <w:rFonts w:ascii="Arial" w:hAnsi="Arial" w:cs="Arial"/>
          <w:lang w:val="en-US"/>
        </w:rPr>
      </w:pPr>
      <w:r w:rsidRPr="007A2805">
        <w:rPr>
          <w:rFonts w:ascii="Arial" w:hAnsi="Arial" w:cs="Arial"/>
          <w:lang w:val="en-US"/>
        </w:rPr>
        <w:t>The UE is put into MASA capture mode at the highest available bitrate. The encoded stream is transmitted to the test system where a reference client decodes the signal and outputs the multichannel output signal with 7.1+4 loudspeaker configuration for analysis. Decoded output signal is converted to the frequency domain and filtered by two different comb filters, filter A and filter B, with passbands corresponding to frequencies in signals A and B respectively. The filters are realized by including/excluding certain frequency bins by utilizing frequency masks.</w:t>
      </w:r>
    </w:p>
    <w:p w14:paraId="6EDE8579" w14:textId="77777777" w:rsidR="00754A5E" w:rsidRPr="007A2805" w:rsidRDefault="00754A5E" w:rsidP="00754A5E">
      <w:pPr>
        <w:rPr>
          <w:rFonts w:ascii="Arial" w:hAnsi="Arial" w:cs="Arial"/>
          <w:lang w:val="en-US"/>
        </w:rPr>
      </w:pPr>
      <w:r w:rsidRPr="007A2805">
        <w:rPr>
          <w:rFonts w:ascii="Arial" w:hAnsi="Arial" w:cs="Arial"/>
          <w:noProof/>
          <w:lang w:val="en-US"/>
        </w:rPr>
        <w:drawing>
          <wp:inline distT="0" distB="0" distL="0" distR="0" wp14:anchorId="01321C9E" wp14:editId="7A808108">
            <wp:extent cx="6115685" cy="139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15685" cy="1393825"/>
                    </a:xfrm>
                    <a:prstGeom prst="rect">
                      <a:avLst/>
                    </a:prstGeom>
                  </pic:spPr>
                </pic:pic>
              </a:graphicData>
            </a:graphic>
          </wp:inline>
        </w:drawing>
      </w:r>
    </w:p>
    <w:p w14:paraId="69B3618D" w14:textId="77777777" w:rsidR="00754A5E" w:rsidRPr="007A2805" w:rsidRDefault="00754A5E" w:rsidP="00754A5E">
      <w:pPr>
        <w:rPr>
          <w:rFonts w:ascii="Arial" w:hAnsi="Arial" w:cs="Arial"/>
          <w:lang w:val="en-US"/>
        </w:rPr>
      </w:pPr>
      <w:r w:rsidRPr="007A2805">
        <w:rPr>
          <w:rFonts w:ascii="Arial" w:hAnsi="Arial" w:cs="Arial"/>
          <w:lang w:val="en-US"/>
        </w:rPr>
        <w:t xml:space="preserve">The configuration of 7.1+4 multichannel loudspeaker setup can be found in Table 1. Different combinations of two loudspeaker positions will be utilized for testing simultaneous multisource capture at different directions. In practice, the setup can be realized by changing positions and angles of two loudspeakers. </w:t>
      </w:r>
    </w:p>
    <w:p w14:paraId="21B23BF6" w14:textId="77777777" w:rsidR="00754A5E" w:rsidRPr="007A2805" w:rsidRDefault="00754A5E" w:rsidP="00754A5E">
      <w:pPr>
        <w:rPr>
          <w:rFonts w:ascii="Arial" w:hAnsi="Arial" w:cs="Arial"/>
          <w:lang w:val="en-US"/>
        </w:rPr>
      </w:pPr>
    </w:p>
    <w:p w14:paraId="4DB308C2" w14:textId="77777777" w:rsidR="00754A5E" w:rsidRPr="007A2805" w:rsidRDefault="00754A5E" w:rsidP="00754A5E">
      <w:pPr>
        <w:rPr>
          <w:rFonts w:ascii="Arial" w:hAnsi="Arial" w:cs="Arial"/>
          <w:lang w:val="en-US"/>
        </w:rPr>
      </w:pPr>
    </w:p>
    <w:p w14:paraId="6863E3C0" w14:textId="77777777" w:rsidR="00754A5E" w:rsidRPr="007A2805" w:rsidRDefault="00754A5E" w:rsidP="00754A5E">
      <w:pPr>
        <w:pStyle w:val="Caption"/>
        <w:keepNext/>
        <w:rPr>
          <w:rFonts w:cs="Arial"/>
          <w:lang w:val="en-US"/>
        </w:rPr>
      </w:pPr>
      <w:r w:rsidRPr="007A2805">
        <w:rPr>
          <w:rFonts w:cs="Arial"/>
          <w:lang w:val="en-US"/>
        </w:rPr>
        <w:lastRenderedPageBreak/>
        <w:t xml:space="preserve">Table </w:t>
      </w:r>
      <w:r w:rsidRPr="007A2805">
        <w:rPr>
          <w:rFonts w:cs="Arial"/>
          <w:lang w:val="en-US"/>
        </w:rPr>
        <w:fldChar w:fldCharType="begin"/>
      </w:r>
      <w:r w:rsidRPr="007A2805">
        <w:rPr>
          <w:rFonts w:cs="Arial"/>
          <w:lang w:val="en-US"/>
        </w:rPr>
        <w:instrText xml:space="preserve"> SEQ Table \* ARABIC </w:instrText>
      </w:r>
      <w:r w:rsidRPr="007A2805">
        <w:rPr>
          <w:rFonts w:cs="Arial"/>
          <w:lang w:val="en-US"/>
        </w:rPr>
        <w:fldChar w:fldCharType="separate"/>
      </w:r>
      <w:r w:rsidRPr="007A2805">
        <w:rPr>
          <w:rFonts w:cs="Arial"/>
          <w:noProof/>
          <w:lang w:val="en-US"/>
        </w:rPr>
        <w:t>1</w:t>
      </w:r>
      <w:r w:rsidRPr="007A2805">
        <w:rPr>
          <w:rFonts w:cs="Arial"/>
          <w:lang w:val="en-US"/>
        </w:rPr>
        <w:fldChar w:fldCharType="end"/>
      </w:r>
      <w:r w:rsidRPr="007A2805">
        <w:rPr>
          <w:rFonts w:cs="Arial"/>
          <w:lang w:val="en-US"/>
        </w:rPr>
        <w:t xml:space="preserve"> Output loudspeaker configuration</w:t>
      </w:r>
    </w:p>
    <w:tbl>
      <w:tblPr>
        <w:tblStyle w:val="TableGrid"/>
        <w:tblW w:w="9639" w:type="dxa"/>
        <w:tblInd w:w="-5" w:type="dxa"/>
        <w:tblLook w:val="04A0" w:firstRow="1" w:lastRow="0" w:firstColumn="1" w:lastColumn="0" w:noHBand="0" w:noVBand="1"/>
      </w:tblPr>
      <w:tblGrid>
        <w:gridCol w:w="831"/>
        <w:gridCol w:w="718"/>
        <w:gridCol w:w="718"/>
        <w:gridCol w:w="718"/>
        <w:gridCol w:w="815"/>
        <w:gridCol w:w="718"/>
        <w:gridCol w:w="869"/>
        <w:gridCol w:w="567"/>
        <w:gridCol w:w="718"/>
        <w:gridCol w:w="718"/>
        <w:gridCol w:w="718"/>
        <w:gridCol w:w="718"/>
        <w:gridCol w:w="813"/>
      </w:tblGrid>
      <w:tr w:rsidR="00754A5E" w:rsidRPr="007A2805" w14:paraId="68B1AA3A" w14:textId="77777777" w:rsidTr="009D61BD">
        <w:trPr>
          <w:trHeight w:val="300"/>
        </w:trPr>
        <w:tc>
          <w:tcPr>
            <w:tcW w:w="831" w:type="dxa"/>
            <w:noWrap/>
            <w:hideMark/>
          </w:tcPr>
          <w:p w14:paraId="5B251E75" w14:textId="77777777" w:rsidR="00754A5E" w:rsidRPr="007A2805" w:rsidRDefault="00754A5E" w:rsidP="009D61BD">
            <w:pPr>
              <w:rPr>
                <w:rFonts w:ascii="Arial" w:hAnsi="Arial" w:cs="Arial"/>
                <w:b/>
                <w:lang w:val="en-US"/>
              </w:rPr>
            </w:pPr>
            <w:r w:rsidRPr="007A2805">
              <w:rPr>
                <w:rFonts w:ascii="Arial" w:hAnsi="Arial" w:cs="Arial"/>
                <w:b/>
                <w:lang w:val="en-US"/>
              </w:rPr>
              <w:t>Ch</w:t>
            </w:r>
          </w:p>
        </w:tc>
        <w:tc>
          <w:tcPr>
            <w:tcW w:w="718" w:type="dxa"/>
            <w:noWrap/>
            <w:hideMark/>
          </w:tcPr>
          <w:p w14:paraId="3A0E42F3" w14:textId="77777777" w:rsidR="00754A5E" w:rsidRPr="007A2805" w:rsidRDefault="00754A5E" w:rsidP="009D61BD">
            <w:pPr>
              <w:rPr>
                <w:rFonts w:ascii="Arial" w:hAnsi="Arial" w:cs="Arial"/>
                <w:b/>
                <w:bCs/>
                <w:lang w:val="en-US"/>
              </w:rPr>
            </w:pPr>
            <w:r w:rsidRPr="007A2805">
              <w:rPr>
                <w:rFonts w:ascii="Arial" w:hAnsi="Arial" w:cs="Arial"/>
                <w:b/>
                <w:bCs/>
                <w:lang w:val="en-US"/>
              </w:rPr>
              <w:t>1</w:t>
            </w:r>
          </w:p>
        </w:tc>
        <w:tc>
          <w:tcPr>
            <w:tcW w:w="718" w:type="dxa"/>
            <w:noWrap/>
            <w:hideMark/>
          </w:tcPr>
          <w:p w14:paraId="502B32F4" w14:textId="77777777" w:rsidR="00754A5E" w:rsidRPr="007A2805" w:rsidRDefault="00754A5E" w:rsidP="009D61BD">
            <w:pPr>
              <w:rPr>
                <w:rFonts w:ascii="Arial" w:hAnsi="Arial" w:cs="Arial"/>
                <w:b/>
                <w:bCs/>
                <w:lang w:val="en-US"/>
              </w:rPr>
            </w:pPr>
            <w:r w:rsidRPr="007A2805">
              <w:rPr>
                <w:rFonts w:ascii="Arial" w:hAnsi="Arial" w:cs="Arial"/>
                <w:b/>
                <w:bCs/>
                <w:lang w:val="en-US"/>
              </w:rPr>
              <w:t>2</w:t>
            </w:r>
          </w:p>
        </w:tc>
        <w:tc>
          <w:tcPr>
            <w:tcW w:w="718" w:type="dxa"/>
            <w:noWrap/>
            <w:hideMark/>
          </w:tcPr>
          <w:p w14:paraId="244E89D8" w14:textId="77777777" w:rsidR="00754A5E" w:rsidRPr="007A2805" w:rsidRDefault="00754A5E" w:rsidP="009D61BD">
            <w:pPr>
              <w:rPr>
                <w:rFonts w:ascii="Arial" w:hAnsi="Arial" w:cs="Arial"/>
                <w:b/>
                <w:bCs/>
                <w:lang w:val="en-US"/>
              </w:rPr>
            </w:pPr>
            <w:r w:rsidRPr="007A2805">
              <w:rPr>
                <w:rFonts w:ascii="Arial" w:hAnsi="Arial" w:cs="Arial"/>
                <w:b/>
                <w:bCs/>
                <w:lang w:val="en-US"/>
              </w:rPr>
              <w:t>3</w:t>
            </w:r>
          </w:p>
        </w:tc>
        <w:tc>
          <w:tcPr>
            <w:tcW w:w="815" w:type="dxa"/>
            <w:noWrap/>
            <w:hideMark/>
          </w:tcPr>
          <w:p w14:paraId="740AD6B8" w14:textId="77777777" w:rsidR="00754A5E" w:rsidRPr="007A2805" w:rsidRDefault="00754A5E" w:rsidP="009D61BD">
            <w:pPr>
              <w:rPr>
                <w:rFonts w:ascii="Arial" w:hAnsi="Arial" w:cs="Arial"/>
                <w:b/>
                <w:lang w:val="en-US"/>
              </w:rPr>
            </w:pPr>
            <w:r w:rsidRPr="007A2805">
              <w:rPr>
                <w:rFonts w:ascii="Arial" w:hAnsi="Arial" w:cs="Arial"/>
                <w:b/>
                <w:bCs/>
                <w:lang w:val="en-US"/>
              </w:rPr>
              <w:t>4</w:t>
            </w:r>
            <w:r w:rsidRPr="007A2805">
              <w:rPr>
                <w:rFonts w:ascii="Arial" w:hAnsi="Arial" w:cs="Arial"/>
                <w:b/>
                <w:lang w:val="en-US"/>
              </w:rPr>
              <w:t>/LFE</w:t>
            </w:r>
          </w:p>
        </w:tc>
        <w:tc>
          <w:tcPr>
            <w:tcW w:w="718" w:type="dxa"/>
            <w:noWrap/>
            <w:hideMark/>
          </w:tcPr>
          <w:p w14:paraId="5EDC33F9" w14:textId="77777777" w:rsidR="00754A5E" w:rsidRPr="007A2805" w:rsidRDefault="00754A5E" w:rsidP="009D61BD">
            <w:pPr>
              <w:rPr>
                <w:rFonts w:ascii="Arial" w:hAnsi="Arial" w:cs="Arial"/>
                <w:b/>
                <w:bCs/>
                <w:lang w:val="en-US"/>
              </w:rPr>
            </w:pPr>
            <w:r w:rsidRPr="007A2805">
              <w:rPr>
                <w:rFonts w:ascii="Arial" w:hAnsi="Arial" w:cs="Arial"/>
                <w:b/>
                <w:bCs/>
                <w:lang w:val="en-US"/>
              </w:rPr>
              <w:t>5</w:t>
            </w:r>
          </w:p>
        </w:tc>
        <w:tc>
          <w:tcPr>
            <w:tcW w:w="869" w:type="dxa"/>
            <w:noWrap/>
            <w:hideMark/>
          </w:tcPr>
          <w:p w14:paraId="40C2BD49" w14:textId="77777777" w:rsidR="00754A5E" w:rsidRPr="007A2805" w:rsidRDefault="00754A5E" w:rsidP="009D61BD">
            <w:pPr>
              <w:rPr>
                <w:rFonts w:ascii="Arial" w:hAnsi="Arial" w:cs="Arial"/>
                <w:b/>
                <w:bCs/>
                <w:lang w:val="en-US"/>
              </w:rPr>
            </w:pPr>
            <w:r w:rsidRPr="007A2805">
              <w:rPr>
                <w:rFonts w:ascii="Arial" w:hAnsi="Arial" w:cs="Arial"/>
                <w:b/>
                <w:bCs/>
                <w:lang w:val="en-US"/>
              </w:rPr>
              <w:t>6</w:t>
            </w:r>
          </w:p>
        </w:tc>
        <w:tc>
          <w:tcPr>
            <w:tcW w:w="567" w:type="dxa"/>
            <w:noWrap/>
            <w:hideMark/>
          </w:tcPr>
          <w:p w14:paraId="09E46D98" w14:textId="77777777" w:rsidR="00754A5E" w:rsidRPr="007A2805" w:rsidRDefault="00754A5E" w:rsidP="009D61BD">
            <w:pPr>
              <w:rPr>
                <w:rFonts w:ascii="Arial" w:hAnsi="Arial" w:cs="Arial"/>
                <w:b/>
                <w:bCs/>
                <w:lang w:val="en-US"/>
              </w:rPr>
            </w:pPr>
            <w:r w:rsidRPr="007A2805">
              <w:rPr>
                <w:rFonts w:ascii="Arial" w:hAnsi="Arial" w:cs="Arial"/>
                <w:b/>
                <w:bCs/>
                <w:lang w:val="en-US"/>
              </w:rPr>
              <w:t>7</w:t>
            </w:r>
          </w:p>
        </w:tc>
        <w:tc>
          <w:tcPr>
            <w:tcW w:w="718" w:type="dxa"/>
            <w:noWrap/>
            <w:hideMark/>
          </w:tcPr>
          <w:p w14:paraId="1B4D0C0E" w14:textId="77777777" w:rsidR="00754A5E" w:rsidRPr="007A2805" w:rsidRDefault="00754A5E" w:rsidP="009D61BD">
            <w:pPr>
              <w:rPr>
                <w:rFonts w:ascii="Arial" w:hAnsi="Arial" w:cs="Arial"/>
                <w:b/>
                <w:bCs/>
                <w:lang w:val="en-US"/>
              </w:rPr>
            </w:pPr>
            <w:r w:rsidRPr="007A2805">
              <w:rPr>
                <w:rFonts w:ascii="Arial" w:hAnsi="Arial" w:cs="Arial"/>
                <w:b/>
                <w:bCs/>
                <w:lang w:val="en-US"/>
              </w:rPr>
              <w:t>8</w:t>
            </w:r>
          </w:p>
        </w:tc>
        <w:tc>
          <w:tcPr>
            <w:tcW w:w="718" w:type="dxa"/>
            <w:noWrap/>
            <w:hideMark/>
          </w:tcPr>
          <w:p w14:paraId="75D43286" w14:textId="77777777" w:rsidR="00754A5E" w:rsidRPr="007A2805" w:rsidRDefault="00754A5E" w:rsidP="009D61BD">
            <w:pPr>
              <w:rPr>
                <w:rFonts w:ascii="Arial" w:hAnsi="Arial" w:cs="Arial"/>
                <w:b/>
                <w:bCs/>
                <w:lang w:val="en-US"/>
              </w:rPr>
            </w:pPr>
            <w:r w:rsidRPr="007A2805">
              <w:rPr>
                <w:rFonts w:ascii="Arial" w:hAnsi="Arial" w:cs="Arial"/>
                <w:b/>
                <w:bCs/>
                <w:lang w:val="en-US"/>
              </w:rPr>
              <w:t>9</w:t>
            </w:r>
          </w:p>
        </w:tc>
        <w:tc>
          <w:tcPr>
            <w:tcW w:w="718" w:type="dxa"/>
            <w:noWrap/>
            <w:hideMark/>
          </w:tcPr>
          <w:p w14:paraId="68A33CC8" w14:textId="77777777" w:rsidR="00754A5E" w:rsidRPr="007A2805" w:rsidRDefault="00754A5E" w:rsidP="009D61BD">
            <w:pPr>
              <w:rPr>
                <w:rFonts w:ascii="Arial" w:hAnsi="Arial" w:cs="Arial"/>
                <w:b/>
                <w:bCs/>
                <w:lang w:val="en-US"/>
              </w:rPr>
            </w:pPr>
            <w:r w:rsidRPr="007A2805">
              <w:rPr>
                <w:rFonts w:ascii="Arial" w:hAnsi="Arial" w:cs="Arial"/>
                <w:b/>
                <w:bCs/>
                <w:lang w:val="en-US"/>
              </w:rPr>
              <w:t>10</w:t>
            </w:r>
          </w:p>
        </w:tc>
        <w:tc>
          <w:tcPr>
            <w:tcW w:w="718" w:type="dxa"/>
            <w:noWrap/>
            <w:hideMark/>
          </w:tcPr>
          <w:p w14:paraId="595FB978" w14:textId="77777777" w:rsidR="00754A5E" w:rsidRPr="007A2805" w:rsidRDefault="00754A5E" w:rsidP="009D61BD">
            <w:pPr>
              <w:rPr>
                <w:rFonts w:ascii="Arial" w:hAnsi="Arial" w:cs="Arial"/>
                <w:b/>
                <w:bCs/>
                <w:lang w:val="en-US"/>
              </w:rPr>
            </w:pPr>
            <w:r w:rsidRPr="007A2805">
              <w:rPr>
                <w:rFonts w:ascii="Arial" w:hAnsi="Arial" w:cs="Arial"/>
                <w:b/>
                <w:bCs/>
                <w:lang w:val="en-US"/>
              </w:rPr>
              <w:t>11</w:t>
            </w:r>
          </w:p>
        </w:tc>
        <w:tc>
          <w:tcPr>
            <w:tcW w:w="813" w:type="dxa"/>
            <w:noWrap/>
            <w:hideMark/>
          </w:tcPr>
          <w:p w14:paraId="485B1140" w14:textId="77777777" w:rsidR="00754A5E" w:rsidRPr="007A2805" w:rsidRDefault="00754A5E" w:rsidP="009D61BD">
            <w:pPr>
              <w:rPr>
                <w:rFonts w:ascii="Arial" w:hAnsi="Arial" w:cs="Arial"/>
                <w:b/>
                <w:bCs/>
                <w:lang w:val="en-US"/>
              </w:rPr>
            </w:pPr>
            <w:r w:rsidRPr="007A2805">
              <w:rPr>
                <w:rFonts w:ascii="Arial" w:hAnsi="Arial" w:cs="Arial"/>
                <w:b/>
                <w:bCs/>
                <w:lang w:val="en-US"/>
              </w:rPr>
              <w:t>12</w:t>
            </w:r>
          </w:p>
        </w:tc>
      </w:tr>
      <w:tr w:rsidR="00754A5E" w:rsidRPr="007A2805" w14:paraId="0C645067" w14:textId="77777777" w:rsidTr="009D61BD">
        <w:trPr>
          <w:trHeight w:val="300"/>
        </w:trPr>
        <w:tc>
          <w:tcPr>
            <w:tcW w:w="831" w:type="dxa"/>
            <w:noWrap/>
            <w:hideMark/>
          </w:tcPr>
          <w:p w14:paraId="02DC5515" w14:textId="77777777" w:rsidR="00754A5E" w:rsidRPr="007A2805" w:rsidRDefault="00754A5E" w:rsidP="009D61BD">
            <w:pPr>
              <w:rPr>
                <w:rFonts w:ascii="Arial" w:hAnsi="Arial" w:cs="Arial"/>
                <w:b/>
                <w:bCs/>
                <w:lang w:val="en-US"/>
              </w:rPr>
            </w:pPr>
            <w:proofErr w:type="spellStart"/>
            <w:r w:rsidRPr="007A2805">
              <w:rPr>
                <w:rFonts w:ascii="Arial" w:hAnsi="Arial" w:cs="Arial"/>
                <w:b/>
                <w:lang w:val="en-US"/>
              </w:rPr>
              <w:t>A</w:t>
            </w:r>
            <w:r w:rsidRPr="007A2805">
              <w:rPr>
                <w:rFonts w:ascii="Arial" w:hAnsi="Arial" w:cs="Arial"/>
                <w:b/>
                <w:bCs/>
                <w:lang w:val="en-US"/>
              </w:rPr>
              <w:t>zi</w:t>
            </w:r>
            <w:proofErr w:type="spellEnd"/>
            <w:r w:rsidRPr="007A2805">
              <w:rPr>
                <w:rFonts w:ascii="Arial" w:hAnsi="Arial" w:cs="Arial"/>
                <w:b/>
                <w:bCs/>
                <w:lang w:val="en-US"/>
              </w:rPr>
              <w:t xml:space="preserve"> </w:t>
            </w:r>
          </w:p>
        </w:tc>
        <w:tc>
          <w:tcPr>
            <w:tcW w:w="718" w:type="dxa"/>
            <w:noWrap/>
            <w:hideMark/>
          </w:tcPr>
          <w:p w14:paraId="59B8AA38" w14:textId="77777777" w:rsidR="00754A5E" w:rsidRPr="007A2805" w:rsidRDefault="00754A5E" w:rsidP="009D61BD">
            <w:pPr>
              <w:rPr>
                <w:rFonts w:ascii="Arial" w:hAnsi="Arial" w:cs="Arial"/>
                <w:lang w:val="en-US"/>
              </w:rPr>
            </w:pPr>
            <w:r w:rsidRPr="007A2805">
              <w:rPr>
                <w:rFonts w:ascii="Arial" w:hAnsi="Arial" w:cs="Arial"/>
                <w:lang w:val="en-US"/>
              </w:rPr>
              <w:t>30</w:t>
            </w:r>
            <w:r w:rsidRPr="007A2805">
              <w:rPr>
                <w:rFonts w:ascii="Arial" w:eastAsia="Times New Roman" w:hAnsi="Arial" w:cs="Arial"/>
                <w:lang w:val="en-US"/>
              </w:rPr>
              <w:t>°</w:t>
            </w:r>
          </w:p>
        </w:tc>
        <w:tc>
          <w:tcPr>
            <w:tcW w:w="718" w:type="dxa"/>
            <w:noWrap/>
            <w:hideMark/>
          </w:tcPr>
          <w:p w14:paraId="1C670AE7" w14:textId="77777777" w:rsidR="00754A5E" w:rsidRPr="007A2805" w:rsidRDefault="00754A5E" w:rsidP="009D61BD">
            <w:pPr>
              <w:rPr>
                <w:rFonts w:ascii="Arial" w:hAnsi="Arial" w:cs="Arial"/>
                <w:lang w:val="en-US"/>
              </w:rPr>
            </w:pPr>
            <w:r w:rsidRPr="007A2805">
              <w:rPr>
                <w:rFonts w:ascii="Arial" w:hAnsi="Arial" w:cs="Arial"/>
                <w:lang w:val="en-US"/>
              </w:rPr>
              <w:t>-30</w:t>
            </w:r>
            <w:r w:rsidRPr="007A2805">
              <w:rPr>
                <w:rFonts w:ascii="Arial" w:eastAsia="Times New Roman" w:hAnsi="Arial" w:cs="Arial"/>
                <w:lang w:val="en-US"/>
              </w:rPr>
              <w:t>°</w:t>
            </w:r>
          </w:p>
        </w:tc>
        <w:tc>
          <w:tcPr>
            <w:tcW w:w="718" w:type="dxa"/>
            <w:noWrap/>
            <w:hideMark/>
          </w:tcPr>
          <w:p w14:paraId="381A0142"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815" w:type="dxa"/>
            <w:noWrap/>
            <w:hideMark/>
          </w:tcPr>
          <w:p w14:paraId="58AF0370"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718" w:type="dxa"/>
            <w:noWrap/>
            <w:hideMark/>
          </w:tcPr>
          <w:p w14:paraId="4D23BDF2" w14:textId="77777777" w:rsidR="00754A5E" w:rsidRPr="007A2805" w:rsidRDefault="00754A5E" w:rsidP="009D61BD">
            <w:pPr>
              <w:rPr>
                <w:rFonts w:ascii="Arial" w:hAnsi="Arial" w:cs="Arial"/>
                <w:lang w:val="en-US"/>
              </w:rPr>
            </w:pPr>
            <w:r w:rsidRPr="007A2805">
              <w:rPr>
                <w:rFonts w:ascii="Arial" w:hAnsi="Arial" w:cs="Arial"/>
                <w:lang w:val="en-US"/>
              </w:rPr>
              <w:t>135</w:t>
            </w:r>
            <w:r w:rsidRPr="007A2805">
              <w:rPr>
                <w:rFonts w:ascii="Arial" w:eastAsia="Times New Roman" w:hAnsi="Arial" w:cs="Arial"/>
                <w:lang w:val="en-US"/>
              </w:rPr>
              <w:t>°</w:t>
            </w:r>
          </w:p>
        </w:tc>
        <w:tc>
          <w:tcPr>
            <w:tcW w:w="869" w:type="dxa"/>
            <w:noWrap/>
            <w:hideMark/>
          </w:tcPr>
          <w:p w14:paraId="6F3ADA15" w14:textId="77777777" w:rsidR="00754A5E" w:rsidRPr="007A2805" w:rsidRDefault="00754A5E" w:rsidP="009D61BD">
            <w:pPr>
              <w:rPr>
                <w:rFonts w:ascii="Arial" w:hAnsi="Arial" w:cs="Arial"/>
                <w:lang w:val="en-US"/>
              </w:rPr>
            </w:pPr>
            <w:r w:rsidRPr="007A2805">
              <w:rPr>
                <w:rFonts w:ascii="Arial" w:hAnsi="Arial" w:cs="Arial"/>
                <w:lang w:val="en-US"/>
              </w:rPr>
              <w:t>-135</w:t>
            </w:r>
            <w:r w:rsidRPr="007A2805">
              <w:rPr>
                <w:rFonts w:ascii="Arial" w:eastAsia="Times New Roman" w:hAnsi="Arial" w:cs="Arial"/>
                <w:lang w:val="en-US"/>
              </w:rPr>
              <w:t>°</w:t>
            </w:r>
          </w:p>
        </w:tc>
        <w:tc>
          <w:tcPr>
            <w:tcW w:w="567" w:type="dxa"/>
            <w:noWrap/>
            <w:hideMark/>
          </w:tcPr>
          <w:p w14:paraId="3FCD4A6B" w14:textId="77777777" w:rsidR="00754A5E" w:rsidRPr="007A2805" w:rsidRDefault="00754A5E" w:rsidP="009D61BD">
            <w:pPr>
              <w:rPr>
                <w:rFonts w:ascii="Arial" w:hAnsi="Arial" w:cs="Arial"/>
                <w:lang w:val="en-US"/>
              </w:rPr>
            </w:pPr>
            <w:r w:rsidRPr="007A2805">
              <w:rPr>
                <w:rFonts w:ascii="Arial" w:hAnsi="Arial" w:cs="Arial"/>
                <w:lang w:val="en-US"/>
              </w:rPr>
              <w:t>90</w:t>
            </w:r>
            <w:r w:rsidRPr="007A2805">
              <w:rPr>
                <w:rFonts w:ascii="Arial" w:eastAsia="Times New Roman" w:hAnsi="Arial" w:cs="Arial"/>
                <w:lang w:val="en-US"/>
              </w:rPr>
              <w:t>°</w:t>
            </w:r>
          </w:p>
        </w:tc>
        <w:tc>
          <w:tcPr>
            <w:tcW w:w="718" w:type="dxa"/>
            <w:noWrap/>
            <w:hideMark/>
          </w:tcPr>
          <w:p w14:paraId="41ACCF33" w14:textId="77777777" w:rsidR="00754A5E" w:rsidRPr="007A2805" w:rsidRDefault="00754A5E" w:rsidP="009D61BD">
            <w:pPr>
              <w:rPr>
                <w:rFonts w:ascii="Arial" w:hAnsi="Arial" w:cs="Arial"/>
                <w:lang w:val="en-US"/>
              </w:rPr>
            </w:pPr>
            <w:r w:rsidRPr="007A2805">
              <w:rPr>
                <w:rFonts w:ascii="Arial" w:hAnsi="Arial" w:cs="Arial"/>
                <w:lang w:val="en-US"/>
              </w:rPr>
              <w:t>-90</w:t>
            </w:r>
            <w:r w:rsidRPr="007A2805">
              <w:rPr>
                <w:rFonts w:ascii="Arial" w:eastAsia="Times New Roman" w:hAnsi="Arial" w:cs="Arial"/>
                <w:lang w:val="en-US"/>
              </w:rPr>
              <w:t>°</w:t>
            </w:r>
          </w:p>
        </w:tc>
        <w:tc>
          <w:tcPr>
            <w:tcW w:w="718" w:type="dxa"/>
            <w:noWrap/>
            <w:hideMark/>
          </w:tcPr>
          <w:p w14:paraId="1D95B9B0" w14:textId="77777777" w:rsidR="00754A5E" w:rsidRPr="007A2805" w:rsidRDefault="00754A5E" w:rsidP="009D61BD">
            <w:pPr>
              <w:rPr>
                <w:rFonts w:ascii="Arial" w:hAnsi="Arial" w:cs="Arial"/>
                <w:lang w:val="en-US"/>
              </w:rPr>
            </w:pPr>
            <w:r w:rsidRPr="007A2805">
              <w:rPr>
                <w:rFonts w:ascii="Arial" w:hAnsi="Arial" w:cs="Arial"/>
                <w:lang w:val="en-US"/>
              </w:rPr>
              <w:t>30</w:t>
            </w:r>
            <w:r w:rsidRPr="007A2805">
              <w:rPr>
                <w:rFonts w:ascii="Arial" w:eastAsia="Times New Roman" w:hAnsi="Arial" w:cs="Arial"/>
                <w:lang w:val="en-US"/>
              </w:rPr>
              <w:t>°</w:t>
            </w:r>
          </w:p>
        </w:tc>
        <w:tc>
          <w:tcPr>
            <w:tcW w:w="718" w:type="dxa"/>
            <w:noWrap/>
            <w:hideMark/>
          </w:tcPr>
          <w:p w14:paraId="14014678" w14:textId="77777777" w:rsidR="00754A5E" w:rsidRPr="007A2805" w:rsidRDefault="00754A5E" w:rsidP="009D61BD">
            <w:pPr>
              <w:rPr>
                <w:rFonts w:ascii="Arial" w:hAnsi="Arial" w:cs="Arial"/>
                <w:lang w:val="en-US"/>
              </w:rPr>
            </w:pPr>
            <w:r w:rsidRPr="007A2805">
              <w:rPr>
                <w:rFonts w:ascii="Arial" w:hAnsi="Arial" w:cs="Arial"/>
                <w:lang w:val="en-US"/>
              </w:rPr>
              <w:t>-30</w:t>
            </w:r>
            <w:r w:rsidRPr="007A2805">
              <w:rPr>
                <w:rFonts w:ascii="Arial" w:eastAsia="Times New Roman" w:hAnsi="Arial" w:cs="Arial"/>
                <w:lang w:val="en-US"/>
              </w:rPr>
              <w:t>°</w:t>
            </w:r>
          </w:p>
        </w:tc>
        <w:tc>
          <w:tcPr>
            <w:tcW w:w="718" w:type="dxa"/>
            <w:noWrap/>
            <w:hideMark/>
          </w:tcPr>
          <w:p w14:paraId="0FF91F8C" w14:textId="77777777" w:rsidR="00754A5E" w:rsidRPr="007A2805" w:rsidRDefault="00754A5E" w:rsidP="009D61BD">
            <w:pPr>
              <w:rPr>
                <w:rFonts w:ascii="Arial" w:hAnsi="Arial" w:cs="Arial"/>
                <w:lang w:val="en-US"/>
              </w:rPr>
            </w:pPr>
            <w:r w:rsidRPr="007A2805">
              <w:rPr>
                <w:rFonts w:ascii="Arial" w:hAnsi="Arial" w:cs="Arial"/>
                <w:lang w:val="en-US"/>
              </w:rPr>
              <w:t>135</w:t>
            </w:r>
            <w:r w:rsidRPr="007A2805">
              <w:rPr>
                <w:rFonts w:ascii="Arial" w:eastAsia="Times New Roman" w:hAnsi="Arial" w:cs="Arial"/>
                <w:lang w:val="en-US"/>
              </w:rPr>
              <w:t>°</w:t>
            </w:r>
          </w:p>
        </w:tc>
        <w:tc>
          <w:tcPr>
            <w:tcW w:w="813" w:type="dxa"/>
            <w:noWrap/>
            <w:hideMark/>
          </w:tcPr>
          <w:p w14:paraId="633BE8F1" w14:textId="77777777" w:rsidR="00754A5E" w:rsidRPr="007A2805" w:rsidRDefault="00754A5E" w:rsidP="009D61BD">
            <w:pPr>
              <w:rPr>
                <w:rFonts w:ascii="Arial" w:hAnsi="Arial" w:cs="Arial"/>
                <w:lang w:val="en-US"/>
              </w:rPr>
            </w:pPr>
            <w:r w:rsidRPr="007A2805">
              <w:rPr>
                <w:rFonts w:ascii="Arial" w:hAnsi="Arial" w:cs="Arial"/>
                <w:lang w:val="en-US"/>
              </w:rPr>
              <w:t>-135</w:t>
            </w:r>
            <w:r w:rsidRPr="007A2805">
              <w:rPr>
                <w:rFonts w:ascii="Arial" w:eastAsia="Times New Roman" w:hAnsi="Arial" w:cs="Arial"/>
                <w:lang w:val="en-US"/>
              </w:rPr>
              <w:t>°</w:t>
            </w:r>
          </w:p>
        </w:tc>
      </w:tr>
      <w:tr w:rsidR="00754A5E" w:rsidRPr="007A2805" w14:paraId="56CC38BC" w14:textId="77777777" w:rsidTr="009D61BD">
        <w:trPr>
          <w:trHeight w:val="300"/>
        </w:trPr>
        <w:tc>
          <w:tcPr>
            <w:tcW w:w="831" w:type="dxa"/>
            <w:noWrap/>
            <w:hideMark/>
          </w:tcPr>
          <w:p w14:paraId="7F6D33A4" w14:textId="77777777" w:rsidR="00754A5E" w:rsidRPr="007A2805" w:rsidRDefault="00754A5E" w:rsidP="009D61BD">
            <w:pPr>
              <w:rPr>
                <w:rFonts w:ascii="Arial" w:hAnsi="Arial" w:cs="Arial"/>
                <w:b/>
                <w:bCs/>
                <w:lang w:val="en-US"/>
              </w:rPr>
            </w:pPr>
            <w:proofErr w:type="spellStart"/>
            <w:r w:rsidRPr="007A2805">
              <w:rPr>
                <w:rFonts w:ascii="Arial" w:hAnsi="Arial" w:cs="Arial"/>
                <w:b/>
                <w:lang w:val="en-US"/>
              </w:rPr>
              <w:t>E</w:t>
            </w:r>
            <w:r w:rsidRPr="007A2805">
              <w:rPr>
                <w:rFonts w:ascii="Arial" w:hAnsi="Arial" w:cs="Arial"/>
                <w:b/>
                <w:bCs/>
                <w:lang w:val="en-US"/>
              </w:rPr>
              <w:t>le</w:t>
            </w:r>
            <w:proofErr w:type="spellEnd"/>
            <w:r w:rsidRPr="007A2805">
              <w:rPr>
                <w:rFonts w:ascii="Arial" w:hAnsi="Arial" w:cs="Arial"/>
                <w:b/>
                <w:bCs/>
                <w:lang w:val="en-US"/>
              </w:rPr>
              <w:t xml:space="preserve"> </w:t>
            </w:r>
          </w:p>
        </w:tc>
        <w:tc>
          <w:tcPr>
            <w:tcW w:w="718" w:type="dxa"/>
            <w:noWrap/>
            <w:hideMark/>
          </w:tcPr>
          <w:p w14:paraId="1B630B93"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718" w:type="dxa"/>
            <w:noWrap/>
            <w:hideMark/>
          </w:tcPr>
          <w:p w14:paraId="41BFB695"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718" w:type="dxa"/>
            <w:noWrap/>
            <w:hideMark/>
          </w:tcPr>
          <w:p w14:paraId="72CC4419"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815" w:type="dxa"/>
            <w:noWrap/>
            <w:hideMark/>
          </w:tcPr>
          <w:p w14:paraId="215D6859"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718" w:type="dxa"/>
            <w:noWrap/>
            <w:hideMark/>
          </w:tcPr>
          <w:p w14:paraId="1778DC27"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869" w:type="dxa"/>
            <w:noWrap/>
            <w:hideMark/>
          </w:tcPr>
          <w:p w14:paraId="12A27207"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567" w:type="dxa"/>
            <w:noWrap/>
            <w:hideMark/>
          </w:tcPr>
          <w:p w14:paraId="7CFD304F"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718" w:type="dxa"/>
            <w:noWrap/>
            <w:hideMark/>
          </w:tcPr>
          <w:p w14:paraId="183348A1" w14:textId="77777777" w:rsidR="00754A5E" w:rsidRPr="007A2805" w:rsidRDefault="00754A5E" w:rsidP="009D61BD">
            <w:pPr>
              <w:rPr>
                <w:rFonts w:ascii="Arial" w:hAnsi="Arial" w:cs="Arial"/>
                <w:lang w:val="en-US"/>
              </w:rPr>
            </w:pPr>
            <w:r w:rsidRPr="007A2805">
              <w:rPr>
                <w:rFonts w:ascii="Arial" w:hAnsi="Arial" w:cs="Arial"/>
                <w:lang w:val="en-US"/>
              </w:rPr>
              <w:t>0</w:t>
            </w:r>
            <w:r w:rsidRPr="007A2805">
              <w:rPr>
                <w:rFonts w:ascii="Arial" w:eastAsia="Times New Roman" w:hAnsi="Arial" w:cs="Arial"/>
                <w:lang w:val="en-US"/>
              </w:rPr>
              <w:t>°</w:t>
            </w:r>
          </w:p>
        </w:tc>
        <w:tc>
          <w:tcPr>
            <w:tcW w:w="718" w:type="dxa"/>
            <w:noWrap/>
            <w:hideMark/>
          </w:tcPr>
          <w:p w14:paraId="0275FAC5" w14:textId="77777777" w:rsidR="00754A5E" w:rsidRPr="007A2805" w:rsidRDefault="00754A5E" w:rsidP="009D61BD">
            <w:pPr>
              <w:rPr>
                <w:rFonts w:ascii="Arial" w:hAnsi="Arial" w:cs="Arial"/>
                <w:lang w:val="en-US"/>
              </w:rPr>
            </w:pPr>
            <w:r w:rsidRPr="007A2805">
              <w:rPr>
                <w:rFonts w:ascii="Arial" w:hAnsi="Arial" w:cs="Arial"/>
                <w:lang w:val="en-US"/>
              </w:rPr>
              <w:t>35</w:t>
            </w:r>
            <w:r w:rsidRPr="007A2805">
              <w:rPr>
                <w:rFonts w:ascii="Arial" w:eastAsia="Times New Roman" w:hAnsi="Arial" w:cs="Arial"/>
                <w:lang w:val="en-US"/>
              </w:rPr>
              <w:t>°</w:t>
            </w:r>
          </w:p>
        </w:tc>
        <w:tc>
          <w:tcPr>
            <w:tcW w:w="718" w:type="dxa"/>
            <w:noWrap/>
            <w:hideMark/>
          </w:tcPr>
          <w:p w14:paraId="0322067A" w14:textId="77777777" w:rsidR="00754A5E" w:rsidRPr="007A2805" w:rsidRDefault="00754A5E" w:rsidP="009D61BD">
            <w:pPr>
              <w:rPr>
                <w:rFonts w:ascii="Arial" w:hAnsi="Arial" w:cs="Arial"/>
                <w:lang w:val="en-US"/>
              </w:rPr>
            </w:pPr>
            <w:r w:rsidRPr="007A2805">
              <w:rPr>
                <w:rFonts w:ascii="Arial" w:hAnsi="Arial" w:cs="Arial"/>
                <w:lang w:val="en-US"/>
              </w:rPr>
              <w:t>35</w:t>
            </w:r>
            <w:r w:rsidRPr="007A2805">
              <w:rPr>
                <w:rFonts w:ascii="Arial" w:eastAsia="Times New Roman" w:hAnsi="Arial" w:cs="Arial"/>
                <w:lang w:val="en-US"/>
              </w:rPr>
              <w:t>°</w:t>
            </w:r>
          </w:p>
        </w:tc>
        <w:tc>
          <w:tcPr>
            <w:tcW w:w="718" w:type="dxa"/>
            <w:noWrap/>
            <w:hideMark/>
          </w:tcPr>
          <w:p w14:paraId="4B5F1E8F" w14:textId="77777777" w:rsidR="00754A5E" w:rsidRPr="007A2805" w:rsidRDefault="00754A5E" w:rsidP="009D61BD">
            <w:pPr>
              <w:rPr>
                <w:rFonts w:ascii="Arial" w:hAnsi="Arial" w:cs="Arial"/>
                <w:lang w:val="en-US"/>
              </w:rPr>
            </w:pPr>
            <w:r w:rsidRPr="007A2805">
              <w:rPr>
                <w:rFonts w:ascii="Arial" w:hAnsi="Arial" w:cs="Arial"/>
                <w:lang w:val="en-US"/>
              </w:rPr>
              <w:t>35</w:t>
            </w:r>
            <w:r w:rsidRPr="007A2805">
              <w:rPr>
                <w:rFonts w:ascii="Arial" w:eastAsia="Times New Roman" w:hAnsi="Arial" w:cs="Arial"/>
                <w:lang w:val="en-US"/>
              </w:rPr>
              <w:t>°</w:t>
            </w:r>
          </w:p>
        </w:tc>
        <w:tc>
          <w:tcPr>
            <w:tcW w:w="813" w:type="dxa"/>
            <w:noWrap/>
            <w:hideMark/>
          </w:tcPr>
          <w:p w14:paraId="1B24332E" w14:textId="77777777" w:rsidR="00754A5E" w:rsidRPr="007A2805" w:rsidRDefault="00754A5E" w:rsidP="009D61BD">
            <w:pPr>
              <w:rPr>
                <w:rFonts w:ascii="Arial" w:hAnsi="Arial" w:cs="Arial"/>
                <w:lang w:val="en-US"/>
              </w:rPr>
            </w:pPr>
            <w:r w:rsidRPr="007A2805">
              <w:rPr>
                <w:rFonts w:ascii="Arial" w:hAnsi="Arial" w:cs="Arial"/>
                <w:lang w:val="en-US"/>
              </w:rPr>
              <w:t>35</w:t>
            </w:r>
            <w:r w:rsidRPr="007A2805">
              <w:rPr>
                <w:rFonts w:ascii="Arial" w:eastAsia="Times New Roman" w:hAnsi="Arial" w:cs="Arial"/>
                <w:lang w:val="en-US"/>
              </w:rPr>
              <w:t>°</w:t>
            </w:r>
          </w:p>
        </w:tc>
      </w:tr>
    </w:tbl>
    <w:p w14:paraId="73A97A02" w14:textId="77777777" w:rsidR="00754A5E" w:rsidRPr="007A2805" w:rsidRDefault="00754A5E" w:rsidP="00754A5E">
      <w:pPr>
        <w:rPr>
          <w:rFonts w:ascii="Arial" w:hAnsi="Arial" w:cs="Arial"/>
          <w:lang w:val="en-US"/>
        </w:rPr>
      </w:pPr>
    </w:p>
    <w:p w14:paraId="47BA8647" w14:textId="77777777" w:rsidR="00754A5E" w:rsidRPr="007A2805" w:rsidRDefault="00754A5E" w:rsidP="00754A5E">
      <w:pPr>
        <w:rPr>
          <w:rFonts w:ascii="Arial" w:hAnsi="Arial" w:cs="Arial"/>
          <w:lang w:val="en-US"/>
        </w:rPr>
      </w:pPr>
      <w:r w:rsidRPr="007A2805">
        <w:rPr>
          <w:rFonts w:ascii="Arial" w:hAnsi="Arial" w:cs="Arial"/>
          <w:lang w:val="en-US"/>
        </w:rPr>
        <w:t>In order to test the performance in horizontal plane, channel combinations of channels 1,2,3,5,7 and 8 are tested. The tested channel combinations in horizontal plane are:</w:t>
      </w:r>
    </w:p>
    <w:p w14:paraId="59BE2CD4" w14:textId="77777777" w:rsidR="00754A5E" w:rsidRPr="007A2805" w:rsidRDefault="00754A5E" w:rsidP="00754A5E">
      <w:pPr>
        <w:pStyle w:val="ListParagraph"/>
        <w:numPr>
          <w:ilvl w:val="0"/>
          <w:numId w:val="2"/>
        </w:numPr>
        <w:rPr>
          <w:rFonts w:ascii="Arial" w:hAnsi="Arial" w:cs="Arial"/>
        </w:rPr>
      </w:pPr>
      <w:r w:rsidRPr="007A2805">
        <w:rPr>
          <w:rFonts w:ascii="Arial" w:hAnsi="Arial" w:cs="Arial"/>
        </w:rPr>
        <w:t>Ch 3 and Ch 7 (</w:t>
      </w:r>
      <m:oMath>
        <m:r>
          <w:rPr>
            <w:rFonts w:ascii="Cambria Math" w:hAnsi="Cambria Math" w:cs="Arial"/>
          </w:rPr>
          <m:t>θ= 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 xml:space="preserve"> &amp; </w:t>
      </w:r>
      <m:oMath>
        <m:r>
          <w:rPr>
            <w:rFonts w:ascii="Cambria Math" w:hAnsi="Cambria Math" w:cs="Arial"/>
          </w:rPr>
          <m:t>θ= 90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w:t>
      </w:r>
    </w:p>
    <w:p w14:paraId="6FCAB574" w14:textId="77777777" w:rsidR="00754A5E" w:rsidRPr="007A2805" w:rsidRDefault="00754A5E" w:rsidP="00754A5E">
      <w:pPr>
        <w:pStyle w:val="ListParagraph"/>
        <w:numPr>
          <w:ilvl w:val="0"/>
          <w:numId w:val="2"/>
        </w:numPr>
        <w:rPr>
          <w:rFonts w:ascii="Arial" w:hAnsi="Arial" w:cs="Arial"/>
        </w:rPr>
      </w:pPr>
      <w:r w:rsidRPr="007A2805">
        <w:rPr>
          <w:rFonts w:ascii="Arial" w:hAnsi="Arial" w:cs="Arial"/>
        </w:rPr>
        <w:t>Ch 2 and Ch 1 (</w:t>
      </w:r>
      <m:oMath>
        <m:r>
          <w:rPr>
            <w:rFonts w:ascii="Cambria Math" w:hAnsi="Cambria Math" w:cs="Arial"/>
          </w:rPr>
          <m:t>θ= -30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 xml:space="preserve"> &amp; </w:t>
      </w:r>
      <m:oMath>
        <m:r>
          <w:rPr>
            <w:rFonts w:ascii="Cambria Math" w:hAnsi="Cambria Math" w:cs="Arial"/>
          </w:rPr>
          <m:t>θ= 30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w:t>
      </w:r>
    </w:p>
    <w:p w14:paraId="4EA00752" w14:textId="77777777" w:rsidR="00754A5E" w:rsidRPr="007A2805" w:rsidRDefault="00754A5E" w:rsidP="00754A5E">
      <w:pPr>
        <w:pStyle w:val="ListParagraph"/>
        <w:numPr>
          <w:ilvl w:val="0"/>
          <w:numId w:val="2"/>
        </w:numPr>
        <w:rPr>
          <w:rFonts w:ascii="Arial" w:hAnsi="Arial" w:cs="Arial"/>
        </w:rPr>
      </w:pPr>
      <w:r w:rsidRPr="007A2805">
        <w:rPr>
          <w:rFonts w:ascii="Arial" w:hAnsi="Arial" w:cs="Arial"/>
        </w:rPr>
        <w:t>Ch 8 and Ch 7 (</w:t>
      </w:r>
      <m:oMath>
        <m:r>
          <w:rPr>
            <w:rFonts w:ascii="Cambria Math" w:hAnsi="Cambria Math" w:cs="Arial"/>
          </w:rPr>
          <m:t>θ= -90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 xml:space="preserve"> &amp; </w:t>
      </w:r>
      <m:oMath>
        <m:r>
          <w:rPr>
            <w:rFonts w:ascii="Cambria Math" w:hAnsi="Cambria Math" w:cs="Arial"/>
          </w:rPr>
          <m:t>θ= 90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w:t>
      </w:r>
    </w:p>
    <w:p w14:paraId="6C45A915" w14:textId="77777777" w:rsidR="00754A5E" w:rsidRPr="007A2805" w:rsidRDefault="00754A5E" w:rsidP="00754A5E">
      <w:pPr>
        <w:pStyle w:val="ListParagraph"/>
        <w:numPr>
          <w:ilvl w:val="0"/>
          <w:numId w:val="2"/>
        </w:numPr>
        <w:rPr>
          <w:rFonts w:ascii="Arial" w:hAnsi="Arial" w:cs="Arial"/>
        </w:rPr>
      </w:pPr>
      <w:r w:rsidRPr="007A2805">
        <w:rPr>
          <w:rFonts w:ascii="Arial" w:hAnsi="Arial" w:cs="Arial"/>
        </w:rPr>
        <w:t>Ch 3 and Ch 5 (</w:t>
      </w:r>
      <m:oMath>
        <m:r>
          <w:rPr>
            <w:rFonts w:ascii="Cambria Math" w:hAnsi="Cambria Math" w:cs="Arial"/>
          </w:rPr>
          <m:t>θ= 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 xml:space="preserve"> &amp; </w:t>
      </w:r>
      <m:oMath>
        <m:r>
          <w:rPr>
            <w:rFonts w:ascii="Cambria Math" w:hAnsi="Cambria Math" w:cs="Arial"/>
          </w:rPr>
          <m:t>θ= 135</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w:t>
      </w:r>
    </w:p>
    <w:p w14:paraId="477471BB" w14:textId="77777777" w:rsidR="00754A5E" w:rsidRPr="007A2805" w:rsidRDefault="00754A5E" w:rsidP="00754A5E">
      <w:pPr>
        <w:rPr>
          <w:rFonts w:ascii="Arial" w:hAnsi="Arial" w:cs="Arial"/>
          <w:lang w:val="en-US"/>
        </w:rPr>
      </w:pPr>
    </w:p>
    <w:p w14:paraId="593BEA60" w14:textId="77777777" w:rsidR="00754A5E" w:rsidRPr="007A2805" w:rsidRDefault="00754A5E" w:rsidP="00754A5E">
      <w:pPr>
        <w:rPr>
          <w:rFonts w:ascii="Arial" w:hAnsi="Arial" w:cs="Arial"/>
          <w:lang w:val="en-US"/>
        </w:rPr>
      </w:pPr>
      <w:r w:rsidRPr="007A2805">
        <w:rPr>
          <w:rFonts w:ascii="Arial" w:hAnsi="Arial" w:cs="Arial"/>
          <w:lang w:val="en-US"/>
        </w:rPr>
        <w:t>To validate the vertical performance, the sum of elevated loudspeaker channels is analysed. If the MASA capture works properly, all the sound directly above the UE should be decoded only into the channels 9-12. The sum of the elevated channels can be assessed with horizontal channels, e.g., the center channel 3 (directly in front of the UE). The tested channel combination in vertical plane is then:</w:t>
      </w:r>
    </w:p>
    <w:p w14:paraId="6A9B3DBD" w14:textId="77777777" w:rsidR="00754A5E" w:rsidRPr="007A2805" w:rsidRDefault="00754A5E" w:rsidP="00754A5E">
      <w:pPr>
        <w:pStyle w:val="ListParagraph"/>
        <w:numPr>
          <w:ilvl w:val="0"/>
          <w:numId w:val="2"/>
        </w:numPr>
        <w:rPr>
          <w:rFonts w:ascii="Arial" w:hAnsi="Arial" w:cs="Arial"/>
        </w:rPr>
      </w:pPr>
      <w:r w:rsidRPr="007A2805">
        <w:rPr>
          <w:rFonts w:ascii="Arial" w:hAnsi="Arial" w:cs="Arial"/>
        </w:rPr>
        <w:t>Ch 3 and sum of Ch 9-12 (</w:t>
      </w:r>
      <m:oMath>
        <m:r>
          <w:rPr>
            <w:rFonts w:ascii="Cambria Math" w:hAnsi="Cambria Math" w:cs="Arial"/>
          </w:rPr>
          <m:t>θ= 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=0°</m:t>
        </m:r>
      </m:oMath>
      <w:r w:rsidRPr="007A2805">
        <w:rPr>
          <w:rFonts w:ascii="Arial" w:hAnsi="Arial" w:cs="Arial"/>
        </w:rPr>
        <w:t xml:space="preserve"> &amp; </w:t>
      </w:r>
      <m:oMath>
        <m:r>
          <w:rPr>
            <w:rFonts w:ascii="Cambria Math" w:hAnsi="Cambria Math" w:cs="Arial"/>
          </w:rPr>
          <m:t>θ= 0</m:t>
        </m:r>
        <m:r>
          <m:rPr>
            <m:sty m:val="p"/>
          </m:rPr>
          <w:rPr>
            <w:rFonts w:ascii="Cambria Math" w:hAnsi="Cambria Math" w:cs="Arial"/>
          </w:rPr>
          <m:t xml:space="preserve">°, </m:t>
        </m:r>
        <m:r>
          <w:rPr>
            <w:rFonts w:ascii="Cambria Math" w:hAnsi="Cambria Math" w:cs="Arial"/>
          </w:rPr>
          <m:t>ρ</m:t>
        </m:r>
        <m:r>
          <m:rPr>
            <m:sty m:val="p"/>
          </m:rPr>
          <w:rPr>
            <w:rFonts w:ascii="Cambria Math" w:hAnsi="Cambria Math" w:cs="Arial"/>
          </w:rPr>
          <m:t>=90°</m:t>
        </m:r>
      </m:oMath>
      <w:r w:rsidRPr="007A2805">
        <w:rPr>
          <w:rFonts w:ascii="Arial" w:hAnsi="Arial" w:cs="Arial"/>
        </w:rPr>
        <w:t>)</w:t>
      </w:r>
    </w:p>
    <w:p w14:paraId="609C65D5" w14:textId="77777777" w:rsidR="00754A5E" w:rsidRPr="007A2805" w:rsidRDefault="00754A5E" w:rsidP="00754A5E">
      <w:pPr>
        <w:ind w:left="720"/>
        <w:rPr>
          <w:rFonts w:ascii="Arial" w:hAnsi="Arial" w:cs="Arial"/>
          <w:lang w:val="en-US"/>
        </w:rPr>
      </w:pPr>
    </w:p>
    <w:p w14:paraId="6AFB84FA" w14:textId="77777777" w:rsidR="00754A5E" w:rsidRPr="007A2805" w:rsidRDefault="00754A5E" w:rsidP="00754A5E">
      <w:pPr>
        <w:rPr>
          <w:rFonts w:ascii="Arial" w:hAnsi="Arial" w:cs="Arial"/>
          <w:lang w:val="en-US"/>
        </w:rPr>
      </w:pPr>
      <w:r w:rsidRPr="007A2805">
        <w:rPr>
          <w:rFonts w:ascii="Arial" w:hAnsi="Arial" w:cs="Arial"/>
          <w:lang w:val="en-US"/>
        </w:rPr>
        <w:t>Number of the channel combinations can be increased or decreased, depending on the desired test accuracy, i.e., only combinations of channels 1,2,3,7,8 could be utilized to verify that the device can capture two non-elevated simultaneous sound sources from the front of the device. This can be extended to include elevated sources by adding the channels 9-12 to the analysis and further to include full 360-degree accuracy by adding channels 7 and 8 to the analysis.</w:t>
      </w:r>
    </w:p>
    <w:p w14:paraId="4E295A8A" w14:textId="77777777" w:rsidR="00754A5E" w:rsidRPr="007A2805" w:rsidRDefault="00754A5E" w:rsidP="00754A5E">
      <w:pPr>
        <w:rPr>
          <w:rFonts w:ascii="Arial" w:hAnsi="Arial" w:cs="Arial"/>
          <w:lang w:val="en-US"/>
        </w:rPr>
      </w:pPr>
      <w:r w:rsidRPr="007A2805">
        <w:rPr>
          <w:rFonts w:ascii="Arial" w:hAnsi="Arial" w:cs="Arial"/>
          <w:lang w:val="en-US"/>
        </w:rPr>
        <w:t>All proposed channel/direction combinations are illustrated in the figures below:</w:t>
      </w:r>
    </w:p>
    <w:p w14:paraId="23833361" w14:textId="77777777" w:rsidR="00754A5E" w:rsidRPr="007A2805" w:rsidRDefault="00754A5E" w:rsidP="00754A5E">
      <w:pPr>
        <w:rPr>
          <w:rFonts w:ascii="Arial" w:hAnsi="Arial" w:cs="Arial"/>
          <w:b/>
          <w:lang w:val="en-US"/>
        </w:rPr>
      </w:pPr>
      <w:r w:rsidRPr="007A2805">
        <w:rPr>
          <w:rFonts w:ascii="Arial" w:hAnsi="Arial" w:cs="Arial"/>
          <w:b/>
          <w:lang w:val="en-US"/>
        </w:rPr>
        <w:t>a)</w:t>
      </w:r>
      <w:r w:rsidRPr="007A2805">
        <w:rPr>
          <w:rFonts w:ascii="Arial" w:hAnsi="Arial" w:cs="Arial"/>
          <w:b/>
          <w:bCs/>
          <w:noProof/>
          <w:lang w:val="en-US"/>
        </w:rPr>
        <w:drawing>
          <wp:inline distT="0" distB="0" distL="0" distR="0" wp14:anchorId="2EE3137C" wp14:editId="586F3990">
            <wp:extent cx="1803400" cy="1659162"/>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51527"/>
                    <a:stretch/>
                  </pic:blipFill>
                  <pic:spPr bwMode="auto">
                    <a:xfrm>
                      <a:off x="0" y="0"/>
                      <a:ext cx="1849767" cy="1701821"/>
                    </a:xfrm>
                    <a:prstGeom prst="rect">
                      <a:avLst/>
                    </a:prstGeom>
                    <a:ln>
                      <a:noFill/>
                    </a:ln>
                    <a:extLst>
                      <a:ext uri="{53640926-AAD7-44D8-BBD7-CCE9431645EC}">
                        <a14:shadowObscured xmlns:a14="http://schemas.microsoft.com/office/drawing/2010/main"/>
                      </a:ext>
                    </a:extLst>
                  </pic:spPr>
                </pic:pic>
              </a:graphicData>
            </a:graphic>
          </wp:inline>
        </w:drawing>
      </w:r>
      <w:r w:rsidRPr="007A2805">
        <w:rPr>
          <w:rFonts w:ascii="Arial" w:hAnsi="Arial" w:cs="Arial"/>
          <w:b/>
          <w:bCs/>
          <w:lang w:val="en-US"/>
        </w:rPr>
        <w:tab/>
      </w:r>
      <w:r w:rsidRPr="007A2805">
        <w:rPr>
          <w:rFonts w:ascii="Arial" w:hAnsi="Arial" w:cs="Arial"/>
          <w:b/>
          <w:lang w:val="en-US"/>
        </w:rPr>
        <w:t>b)</w:t>
      </w:r>
      <w:r w:rsidRPr="007A2805">
        <w:rPr>
          <w:rFonts w:ascii="Arial" w:hAnsi="Arial" w:cs="Arial"/>
          <w:b/>
          <w:bCs/>
          <w:noProof/>
          <w:lang w:val="en-US"/>
        </w:rPr>
        <w:drawing>
          <wp:inline distT="0" distB="0" distL="0" distR="0" wp14:anchorId="3E002806" wp14:editId="270C386F">
            <wp:extent cx="1669874" cy="1729105"/>
            <wp:effectExtent l="0" t="0" r="698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6918" t="-959" r="13" b="959"/>
                    <a:stretch/>
                  </pic:blipFill>
                  <pic:spPr bwMode="auto">
                    <a:xfrm>
                      <a:off x="0" y="0"/>
                      <a:ext cx="1709909" cy="1770560"/>
                    </a:xfrm>
                    <a:prstGeom prst="rect">
                      <a:avLst/>
                    </a:prstGeom>
                    <a:ln>
                      <a:noFill/>
                    </a:ln>
                    <a:extLst>
                      <a:ext uri="{53640926-AAD7-44D8-BBD7-CCE9431645EC}">
                        <a14:shadowObscured xmlns:a14="http://schemas.microsoft.com/office/drawing/2010/main"/>
                      </a:ext>
                    </a:extLst>
                  </pic:spPr>
                </pic:pic>
              </a:graphicData>
            </a:graphic>
          </wp:inline>
        </w:drawing>
      </w:r>
      <w:r w:rsidRPr="007A2805">
        <w:rPr>
          <w:rFonts w:ascii="Arial" w:hAnsi="Arial" w:cs="Arial"/>
          <w:b/>
          <w:lang w:val="en-US"/>
        </w:rPr>
        <w:t xml:space="preserve">   c)</w:t>
      </w:r>
      <w:r w:rsidRPr="007A2805">
        <w:rPr>
          <w:rFonts w:ascii="Arial" w:hAnsi="Arial" w:cs="Arial"/>
          <w:b/>
          <w:bCs/>
          <w:lang w:val="en-US"/>
        </w:rPr>
        <w:t xml:space="preserve"> </w:t>
      </w:r>
      <w:r w:rsidRPr="007A2805">
        <w:rPr>
          <w:rFonts w:ascii="Arial" w:hAnsi="Arial" w:cs="Arial"/>
          <w:b/>
          <w:bCs/>
          <w:noProof/>
          <w:lang w:val="en-US"/>
        </w:rPr>
        <w:drawing>
          <wp:inline distT="0" distB="0" distL="0" distR="0" wp14:anchorId="1ADDD464" wp14:editId="4B29C08B">
            <wp:extent cx="1320165" cy="1977895"/>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42707" cy="2011668"/>
                    </a:xfrm>
                    <a:prstGeom prst="rect">
                      <a:avLst/>
                    </a:prstGeom>
                  </pic:spPr>
                </pic:pic>
              </a:graphicData>
            </a:graphic>
          </wp:inline>
        </w:drawing>
      </w:r>
      <w:r w:rsidRPr="007A2805">
        <w:rPr>
          <w:rFonts w:ascii="Arial" w:hAnsi="Arial" w:cs="Arial"/>
          <w:b/>
          <w:bCs/>
          <w:lang w:val="en-US"/>
        </w:rPr>
        <w:tab/>
      </w:r>
      <w:r w:rsidRPr="007A2805">
        <w:rPr>
          <w:rFonts w:ascii="Arial" w:hAnsi="Arial" w:cs="Arial"/>
          <w:b/>
          <w:lang w:val="en-US"/>
        </w:rPr>
        <w:t xml:space="preserve">   </w:t>
      </w:r>
    </w:p>
    <w:p w14:paraId="7B56E282" w14:textId="77777777" w:rsidR="00754A5E" w:rsidRPr="007A2805" w:rsidRDefault="00754A5E" w:rsidP="00754A5E">
      <w:pPr>
        <w:keepNext/>
        <w:rPr>
          <w:lang w:val="en-US"/>
        </w:rPr>
      </w:pPr>
      <w:r w:rsidRPr="007A2805">
        <w:rPr>
          <w:rFonts w:ascii="Arial" w:hAnsi="Arial" w:cs="Arial"/>
          <w:b/>
          <w:lang w:val="en-US"/>
        </w:rPr>
        <w:t>d)</w:t>
      </w:r>
      <w:r w:rsidRPr="007A2805">
        <w:rPr>
          <w:rFonts w:ascii="Arial" w:hAnsi="Arial" w:cs="Arial"/>
          <w:b/>
          <w:bCs/>
          <w:noProof/>
          <w:lang w:val="en-US"/>
        </w:rPr>
        <w:drawing>
          <wp:inline distT="0" distB="0" distL="0" distR="0" wp14:anchorId="1BCC6186" wp14:editId="0AC62108">
            <wp:extent cx="1943100" cy="13019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43142"/>
                    <a:stretch/>
                  </pic:blipFill>
                  <pic:spPr bwMode="auto">
                    <a:xfrm>
                      <a:off x="0" y="0"/>
                      <a:ext cx="1965677" cy="1317031"/>
                    </a:xfrm>
                    <a:prstGeom prst="rect">
                      <a:avLst/>
                    </a:prstGeom>
                    <a:ln>
                      <a:noFill/>
                    </a:ln>
                    <a:extLst>
                      <a:ext uri="{53640926-AAD7-44D8-BBD7-CCE9431645EC}">
                        <a14:shadowObscured xmlns:a14="http://schemas.microsoft.com/office/drawing/2010/main"/>
                      </a:ext>
                    </a:extLst>
                  </pic:spPr>
                </pic:pic>
              </a:graphicData>
            </a:graphic>
          </wp:inline>
        </w:drawing>
      </w:r>
      <w:r w:rsidRPr="007A2805">
        <w:rPr>
          <w:rFonts w:ascii="Arial" w:hAnsi="Arial" w:cs="Arial"/>
          <w:b/>
          <w:lang w:val="en-US"/>
        </w:rPr>
        <w:t xml:space="preserve"> e)</w:t>
      </w:r>
      <w:r w:rsidRPr="007A2805">
        <w:rPr>
          <w:rFonts w:ascii="Arial" w:hAnsi="Arial" w:cs="Arial"/>
          <w:b/>
          <w:bCs/>
          <w:noProof/>
          <w:lang w:val="en-US"/>
        </w:rPr>
        <w:t xml:space="preserve"> </w:t>
      </w:r>
      <w:r w:rsidRPr="007A2805">
        <w:rPr>
          <w:rFonts w:ascii="Arial" w:hAnsi="Arial" w:cs="Arial"/>
          <w:b/>
          <w:bCs/>
          <w:noProof/>
          <w:lang w:val="en-US"/>
        </w:rPr>
        <w:drawing>
          <wp:inline distT="0" distB="0" distL="0" distR="0" wp14:anchorId="6DEDF117" wp14:editId="5C47009B">
            <wp:extent cx="1415701" cy="1295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8248" t="513" r="118" b="-513"/>
                    <a:stretch/>
                  </pic:blipFill>
                  <pic:spPr bwMode="auto">
                    <a:xfrm>
                      <a:off x="0" y="0"/>
                      <a:ext cx="1434899" cy="1312967"/>
                    </a:xfrm>
                    <a:prstGeom prst="rect">
                      <a:avLst/>
                    </a:prstGeom>
                    <a:ln>
                      <a:noFill/>
                    </a:ln>
                    <a:extLst>
                      <a:ext uri="{53640926-AAD7-44D8-BBD7-CCE9431645EC}">
                        <a14:shadowObscured xmlns:a14="http://schemas.microsoft.com/office/drawing/2010/main"/>
                      </a:ext>
                    </a:extLst>
                  </pic:spPr>
                </pic:pic>
              </a:graphicData>
            </a:graphic>
          </wp:inline>
        </w:drawing>
      </w:r>
    </w:p>
    <w:p w14:paraId="4F3C8000" w14:textId="77777777" w:rsidR="00754A5E" w:rsidRPr="007A2805" w:rsidRDefault="00754A5E" w:rsidP="00754A5E">
      <w:pPr>
        <w:pStyle w:val="Caption"/>
        <w:jc w:val="left"/>
        <w:rPr>
          <w:lang w:val="en-US"/>
        </w:rPr>
      </w:pPr>
      <w:r w:rsidRPr="007A2805">
        <w:rPr>
          <w:lang w:val="en-US"/>
        </w:rPr>
        <w:t xml:space="preserve">Figure </w:t>
      </w:r>
      <w:r w:rsidRPr="007A2805">
        <w:rPr>
          <w:lang w:val="en-US"/>
        </w:rPr>
        <w:fldChar w:fldCharType="begin"/>
      </w:r>
      <w:r w:rsidRPr="007A2805">
        <w:rPr>
          <w:lang w:val="en-US"/>
        </w:rPr>
        <w:instrText xml:space="preserve"> SEQ Figure \* ARABIC </w:instrText>
      </w:r>
      <w:r w:rsidRPr="007A2805">
        <w:rPr>
          <w:lang w:val="en-US"/>
        </w:rPr>
        <w:fldChar w:fldCharType="separate"/>
      </w:r>
      <w:r w:rsidRPr="007A2805">
        <w:rPr>
          <w:noProof/>
          <w:lang w:val="en-US"/>
        </w:rPr>
        <w:t>1</w:t>
      </w:r>
      <w:r w:rsidRPr="007A2805">
        <w:rPr>
          <w:lang w:val="en-US"/>
        </w:rPr>
        <w:fldChar w:fldCharType="end"/>
      </w:r>
      <w:r w:rsidRPr="007A2805">
        <w:rPr>
          <w:lang w:val="en-US"/>
        </w:rPr>
        <w:t xml:space="preserve"> Illustrations of proposed channel combinations</w:t>
      </w:r>
    </w:p>
    <w:p w14:paraId="5F0753B1" w14:textId="77777777" w:rsidR="00754A5E" w:rsidRPr="007A2805" w:rsidRDefault="00754A5E" w:rsidP="00754A5E">
      <w:pPr>
        <w:rPr>
          <w:rFonts w:ascii="Arial" w:hAnsi="Arial" w:cs="Arial"/>
          <w:b/>
          <w:bCs/>
          <w:lang w:val="en-US"/>
        </w:rPr>
      </w:pPr>
      <w:r w:rsidRPr="007A2805">
        <w:rPr>
          <w:rFonts w:ascii="Arial" w:hAnsi="Arial" w:cs="Arial"/>
          <w:b/>
          <w:lang w:val="en-US"/>
        </w:rPr>
        <w:tab/>
      </w:r>
      <w:r w:rsidRPr="007A2805">
        <w:rPr>
          <w:rFonts w:ascii="Arial" w:hAnsi="Arial" w:cs="Arial"/>
          <w:b/>
          <w:lang w:val="en-US"/>
        </w:rPr>
        <w:tab/>
      </w:r>
    </w:p>
    <w:p w14:paraId="3722A962" w14:textId="77777777" w:rsidR="00754A5E" w:rsidRPr="007A2805" w:rsidRDefault="00754A5E" w:rsidP="00754A5E">
      <w:pPr>
        <w:rPr>
          <w:rFonts w:ascii="Arial" w:hAnsi="Arial" w:cs="Arial"/>
          <w:b/>
          <w:lang w:val="en-US"/>
        </w:rPr>
      </w:pPr>
      <w:r w:rsidRPr="007A2805">
        <w:rPr>
          <w:rFonts w:ascii="Arial" w:hAnsi="Arial" w:cs="Arial"/>
          <w:b/>
          <w:lang w:val="en-US"/>
        </w:rPr>
        <w:lastRenderedPageBreak/>
        <w:t>2.2 Test signal</w:t>
      </w:r>
    </w:p>
    <w:p w14:paraId="47C8E6A6" w14:textId="77777777" w:rsidR="00754A5E" w:rsidRPr="007A2805" w:rsidRDefault="00754A5E" w:rsidP="00754A5E">
      <w:pPr>
        <w:rPr>
          <w:rFonts w:ascii="Arial" w:hAnsi="Arial" w:cs="Arial"/>
          <w:lang w:val="en-US"/>
        </w:rPr>
      </w:pPr>
      <w:r w:rsidRPr="007A2805">
        <w:rPr>
          <w:rFonts w:ascii="Arial" w:hAnsi="Arial" w:cs="Arial"/>
          <w:lang w:val="en-US"/>
        </w:rPr>
        <w:t>Test signal shall be generated according to the ITU-P.501 [2] subclause 7.2.4.1</w:t>
      </w:r>
    </w:p>
    <w:p w14:paraId="0145442D" w14:textId="77777777" w:rsidR="00754A5E" w:rsidRPr="007A2805" w:rsidRDefault="00754A5E" w:rsidP="00754A5E">
      <w:pPr>
        <w:keepNext/>
        <w:jc w:val="center"/>
        <w:rPr>
          <w:lang w:val="en-US"/>
        </w:rPr>
      </w:pPr>
      <w:r w:rsidRPr="007A2805">
        <w:rPr>
          <w:rFonts w:ascii="Arial" w:hAnsi="Arial" w:cs="Arial"/>
          <w:noProof/>
          <w:lang w:val="en-US" w:eastAsia="fr-CH"/>
        </w:rPr>
        <w:drawing>
          <wp:inline distT="0" distB="0" distL="0" distR="0" wp14:anchorId="2AEF20E3" wp14:editId="32CD717E">
            <wp:extent cx="3005334" cy="1411227"/>
            <wp:effectExtent l="0" t="0" r="508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05334" cy="1411227"/>
                    </a:xfrm>
                    <a:prstGeom prst="rect">
                      <a:avLst/>
                    </a:prstGeom>
                  </pic:spPr>
                </pic:pic>
              </a:graphicData>
            </a:graphic>
          </wp:inline>
        </w:drawing>
      </w:r>
    </w:p>
    <w:p w14:paraId="59552BF7" w14:textId="77777777" w:rsidR="00754A5E" w:rsidRPr="007A2805" w:rsidRDefault="00754A5E" w:rsidP="00754A5E">
      <w:pPr>
        <w:pStyle w:val="Caption"/>
        <w:jc w:val="center"/>
        <w:rPr>
          <w:rFonts w:cs="Arial"/>
          <w:lang w:val="en-US"/>
        </w:rPr>
      </w:pPr>
      <w:r w:rsidRPr="007A2805">
        <w:rPr>
          <w:lang w:val="en-US"/>
        </w:rPr>
        <w:t xml:space="preserve">Figure </w:t>
      </w:r>
      <w:r w:rsidRPr="007A2805">
        <w:rPr>
          <w:lang w:val="en-US"/>
        </w:rPr>
        <w:fldChar w:fldCharType="begin"/>
      </w:r>
      <w:r w:rsidRPr="007A2805">
        <w:rPr>
          <w:lang w:val="en-US"/>
        </w:rPr>
        <w:instrText xml:space="preserve"> SEQ Figure \* ARABIC </w:instrText>
      </w:r>
      <w:r w:rsidRPr="007A2805">
        <w:rPr>
          <w:lang w:val="en-US"/>
        </w:rPr>
        <w:fldChar w:fldCharType="separate"/>
      </w:r>
      <w:r w:rsidRPr="007A2805">
        <w:rPr>
          <w:noProof/>
          <w:lang w:val="en-US"/>
        </w:rPr>
        <w:t>2</w:t>
      </w:r>
      <w:r w:rsidRPr="007A2805">
        <w:rPr>
          <w:lang w:val="en-US"/>
        </w:rPr>
        <w:fldChar w:fldCharType="end"/>
      </w:r>
      <w:r w:rsidRPr="007A2805">
        <w:rPr>
          <w:noProof/>
          <w:lang w:val="en-US"/>
        </w:rPr>
        <w:t xml:space="preserve"> AMFM modulated test signal generation for multisource capture evaluations according to the ITU-P.501 [2].</w:t>
      </w:r>
    </w:p>
    <w:p w14:paraId="338496B9" w14:textId="77777777" w:rsidR="00754A5E" w:rsidRPr="007A2805" w:rsidRDefault="00754A5E" w:rsidP="00754A5E">
      <w:pPr>
        <w:pStyle w:val="EQ"/>
        <w:keepNext/>
        <w:jc w:val="center"/>
        <w:rPr>
          <w:rFonts w:ascii="Arial" w:hAnsi="Arial" w:cs="Arial"/>
          <w:lang w:val="en-US"/>
        </w:rPr>
      </w:pPr>
      <m:oMath>
        <m:sSubSup>
          <m:sSubSupPr>
            <m:ctrlPr>
              <w:rPr>
                <w:rFonts w:ascii="Cambria Math" w:eastAsiaTheme="minorHAnsi" w:hAnsi="Cambria Math" w:cs="Arial"/>
                <w:i/>
                <w:lang w:val="en-US"/>
              </w:rPr>
            </m:ctrlPr>
          </m:sSubSupPr>
          <m:e>
            <m:r>
              <w:rPr>
                <w:rFonts w:ascii="Cambria Math" w:hAnsi="Cambria Math" w:cs="Arial"/>
                <w:lang w:val="en-US"/>
              </w:rPr>
              <m:t>s</m:t>
            </m:r>
          </m:e>
          <m:sub>
            <m:r>
              <m:rPr>
                <m:sty m:val="p"/>
              </m:rPr>
              <w:rPr>
                <w:rFonts w:ascii="Cambria Math" w:hAnsi="Cambria Math" w:cs="Arial"/>
                <w:lang w:val="en-US"/>
              </w:rPr>
              <m:t>fm</m:t>
            </m:r>
          </m:sub>
          <m:sup>
            <m:r>
              <w:rPr>
                <w:rFonts w:ascii="Cambria Math" w:hAnsi="Cambria Math" w:cs="Arial"/>
                <w:lang w:val="en-US"/>
              </w:rPr>
              <m:t>(1,2)</m:t>
            </m:r>
          </m:sup>
        </m:sSubSup>
        <m:d>
          <m:dPr>
            <m:ctrlPr>
              <w:rPr>
                <w:rFonts w:ascii="Cambria Math" w:eastAsiaTheme="minorHAnsi" w:hAnsi="Cambria Math" w:cs="Arial"/>
                <w:i/>
                <w:lang w:val="en-US"/>
              </w:rPr>
            </m:ctrlPr>
          </m:dPr>
          <m:e>
            <m:r>
              <w:rPr>
                <w:rFonts w:ascii="Cambria Math" w:hAnsi="Cambria Math" w:cs="Arial"/>
                <w:lang w:val="en-US"/>
              </w:rPr>
              <m:t>t</m:t>
            </m:r>
          </m:e>
        </m:d>
        <m:r>
          <w:rPr>
            <w:rFonts w:ascii="Cambria Math" w:hAnsi="Cambria Math" w:cs="Arial"/>
            <w:lang w:val="en-US"/>
          </w:rPr>
          <m:t xml:space="preserve">= </m:t>
        </m:r>
        <m:nary>
          <m:naryPr>
            <m:chr m:val="∑"/>
            <m:limLoc m:val="undOvr"/>
            <m:supHide m:val="1"/>
            <m:ctrlPr>
              <w:rPr>
                <w:rFonts w:ascii="Cambria Math" w:eastAsiaTheme="minorHAnsi" w:hAnsi="Cambria Math" w:cs="Arial"/>
                <w:i/>
                <w:lang w:val="en-US"/>
              </w:rPr>
            </m:ctrlPr>
          </m:naryPr>
          <m:sub>
            <m:r>
              <w:rPr>
                <w:rFonts w:ascii="Cambria Math" w:hAnsi="Cambria Math" w:cs="Arial"/>
                <w:lang w:val="en-US"/>
              </w:rPr>
              <m:t>n</m:t>
            </m:r>
          </m:sub>
          <m:sup/>
          <m:e>
            <m:sSup>
              <m:sSupPr>
                <m:ctrlPr>
                  <w:rPr>
                    <w:rFonts w:ascii="Cambria Math" w:eastAsiaTheme="minorHAnsi" w:hAnsi="Cambria Math" w:cs="Arial"/>
                    <w:i/>
                    <w:lang w:val="en-US"/>
                  </w:rPr>
                </m:ctrlPr>
              </m:sSupPr>
              <m:e>
                <m:r>
                  <w:rPr>
                    <w:rFonts w:ascii="Cambria Math" w:hAnsi="Cambria Math" w:cs="Arial"/>
                    <w:lang w:val="en-US"/>
                  </w:rPr>
                  <m:t>A</m:t>
                </m:r>
              </m:e>
              <m:sup>
                <m:r>
                  <w:rPr>
                    <w:rFonts w:ascii="Cambria Math" w:hAnsi="Cambria Math" w:cs="Arial"/>
                    <w:lang w:val="en-US"/>
                  </w:rPr>
                  <m:t>(1,2)</m:t>
                </m:r>
              </m:sup>
            </m:sSup>
            <m:r>
              <w:rPr>
                <w:rFonts w:ascii="Cambria Math" w:hAnsi="Cambria Math" w:cs="Arial"/>
                <w:lang w:val="en-US"/>
              </w:rPr>
              <m:t>(n)</m:t>
            </m:r>
          </m:e>
        </m:nary>
        <m:r>
          <w:rPr>
            <w:rFonts w:ascii="Cambria Math" w:hAnsi="Cambria Math" w:cs="Arial"/>
            <w:lang w:val="en-US"/>
          </w:rPr>
          <m:t>⋅</m:t>
        </m:r>
        <m:func>
          <m:funcPr>
            <m:ctrlPr>
              <w:rPr>
                <w:rFonts w:ascii="Cambria Math" w:eastAsiaTheme="minorHAnsi" w:hAnsi="Cambria Math" w:cs="Arial"/>
                <w:i/>
                <w:lang w:val="en-US"/>
              </w:rPr>
            </m:ctrlPr>
          </m:funcPr>
          <m:fName>
            <m:r>
              <m:rPr>
                <m:sty m:val="p"/>
              </m:rPr>
              <w:rPr>
                <w:rFonts w:ascii="Cambria Math" w:hAnsi="Cambria Math" w:cs="Arial"/>
                <w:lang w:val="en-US"/>
              </w:rPr>
              <m:t>cos[</m:t>
            </m:r>
            <m:r>
              <w:rPr>
                <w:rFonts w:ascii="Cambria Math" w:hAnsi="Cambria Math" w:cs="Arial"/>
                <w:lang w:val="en-US"/>
              </w:rPr>
              <m:t>2</m:t>
            </m:r>
            <m:r>
              <m:rPr>
                <m:sty m:val="p"/>
              </m:rPr>
              <w:rPr>
                <w:rFonts w:ascii="Cambria Math" w:hAnsi="Cambria Math" w:cs="Arial"/>
                <w:lang w:val="en-US"/>
              </w:rPr>
              <m:t>π</m:t>
            </m:r>
            <m:sSubSup>
              <m:sSubSupPr>
                <m:ctrlPr>
                  <w:rPr>
                    <w:rFonts w:ascii="Cambria Math" w:eastAsiaTheme="minorHAnsi" w:hAnsi="Cambria Math" w:cs="Arial"/>
                    <w:i/>
                    <w:lang w:val="en-US"/>
                  </w:rPr>
                </m:ctrlPr>
              </m:sSubSupPr>
              <m:e>
                <m:r>
                  <w:rPr>
                    <w:rFonts w:ascii="Cambria Math" w:hAnsi="Cambria Math" w:cs="Arial"/>
                    <w:lang w:val="en-US"/>
                  </w:rPr>
                  <m:t>f</m:t>
                </m:r>
              </m:e>
              <m:sub>
                <m:r>
                  <w:rPr>
                    <w:rFonts w:ascii="Cambria Math" w:hAnsi="Cambria Math" w:cs="Arial"/>
                    <w:lang w:val="en-US"/>
                  </w:rPr>
                  <m:t>0</m:t>
                </m:r>
              </m:sub>
              <m:sup>
                <m:r>
                  <w:rPr>
                    <w:rFonts w:ascii="Cambria Math" w:hAnsi="Cambria Math" w:cs="Arial"/>
                    <w:lang w:val="en-US"/>
                  </w:rPr>
                  <m:t>(1,2)</m:t>
                </m:r>
              </m:sup>
            </m:sSubSup>
            <m:d>
              <m:dPr>
                <m:ctrlPr>
                  <w:rPr>
                    <w:rFonts w:ascii="Cambria Math" w:eastAsiaTheme="minorHAnsi" w:hAnsi="Cambria Math" w:cs="Arial"/>
                    <w:i/>
                    <w:lang w:val="en-US"/>
                  </w:rPr>
                </m:ctrlPr>
              </m:dPr>
              <m:e>
                <m:r>
                  <w:rPr>
                    <w:rFonts w:ascii="Cambria Math" w:hAnsi="Cambria Math" w:cs="Arial"/>
                    <w:lang w:val="en-US"/>
                  </w:rPr>
                  <m:t>n</m:t>
                </m:r>
              </m:e>
            </m:d>
            <m:r>
              <w:rPr>
                <w:rFonts w:ascii="Cambria Math" w:hAnsi="Cambria Math" w:cs="Arial"/>
                <w:lang w:val="en-US"/>
              </w:rPr>
              <m:t>⋅t+</m:t>
            </m:r>
            <m:sSubSup>
              <m:sSubSupPr>
                <m:ctrlPr>
                  <w:rPr>
                    <w:rFonts w:ascii="Cambria Math" w:eastAsiaTheme="minorHAnsi" w:hAnsi="Cambria Math" w:cs="Arial"/>
                    <w:i/>
                    <w:lang w:val="en-US"/>
                  </w:rPr>
                </m:ctrlPr>
              </m:sSubSupPr>
              <m:e>
                <m:r>
                  <w:rPr>
                    <w:rFonts w:ascii="Cambria Math" w:hAnsi="Cambria Math" w:cs="Arial"/>
                    <w:lang w:val="en-US"/>
                  </w:rPr>
                  <m:t>μ</m:t>
                </m:r>
              </m:e>
              <m:sub>
                <m:r>
                  <m:rPr>
                    <m:sty m:val="p"/>
                  </m:rPr>
                  <w:rPr>
                    <w:rFonts w:ascii="Cambria Math" w:hAnsi="Cambria Math" w:cs="Arial"/>
                    <w:lang w:val="en-US"/>
                  </w:rPr>
                  <m:t>fm</m:t>
                </m:r>
              </m:sub>
              <m:sup>
                <m:r>
                  <w:rPr>
                    <w:rFonts w:ascii="Cambria Math" w:hAnsi="Cambria Math" w:cs="Arial"/>
                    <w:lang w:val="en-US"/>
                  </w:rPr>
                  <m:t>(1,2)</m:t>
                </m:r>
              </m:sup>
            </m:sSubSup>
            <m:d>
              <m:dPr>
                <m:ctrlPr>
                  <w:rPr>
                    <w:rFonts w:ascii="Cambria Math" w:eastAsiaTheme="minorHAnsi" w:hAnsi="Cambria Math" w:cs="Arial"/>
                    <w:i/>
                    <w:lang w:val="en-US"/>
                  </w:rPr>
                </m:ctrlPr>
              </m:dPr>
              <m:e>
                <m:r>
                  <w:rPr>
                    <w:rFonts w:ascii="Cambria Math" w:hAnsi="Cambria Math" w:cs="Arial"/>
                    <w:lang w:val="en-US"/>
                  </w:rPr>
                  <m:t>n</m:t>
                </m:r>
              </m:e>
            </m:d>
            <m:r>
              <w:rPr>
                <w:rFonts w:ascii="Cambria Math" w:hAnsi="Cambria Math" w:cs="Arial"/>
                <w:lang w:val="en-US"/>
              </w:rPr>
              <m:t>⋅</m:t>
            </m:r>
            <m:func>
              <m:funcPr>
                <m:ctrlPr>
                  <w:rPr>
                    <w:rFonts w:ascii="Cambria Math" w:eastAsiaTheme="minorHAnsi" w:hAnsi="Cambria Math" w:cs="Arial"/>
                    <w:i/>
                    <w:lang w:val="en-US"/>
                  </w:rPr>
                </m:ctrlPr>
              </m:funcPr>
              <m:fName>
                <m:r>
                  <m:rPr>
                    <m:sty m:val="p"/>
                  </m:rPr>
                  <w:rPr>
                    <w:rFonts w:ascii="Cambria Math" w:hAnsi="Cambria Math" w:cs="Arial"/>
                    <w:lang w:val="en-US"/>
                  </w:rPr>
                  <m:t>sin</m:t>
                </m:r>
              </m:fName>
              <m:e>
                <m:d>
                  <m:dPr>
                    <m:ctrlPr>
                      <w:rPr>
                        <w:rFonts w:ascii="Cambria Math" w:eastAsiaTheme="minorHAnsi" w:hAnsi="Cambria Math" w:cs="Arial"/>
                        <w:i/>
                        <w:lang w:val="en-US"/>
                      </w:rPr>
                    </m:ctrlPr>
                  </m:dPr>
                  <m:e>
                    <m:r>
                      <w:rPr>
                        <w:rFonts w:ascii="Cambria Math" w:hAnsi="Cambria Math" w:cs="Arial"/>
                        <w:lang w:val="en-US"/>
                      </w:rPr>
                      <m:t>2</m:t>
                    </m:r>
                    <m:r>
                      <m:rPr>
                        <m:sty m:val="p"/>
                      </m:rPr>
                      <w:rPr>
                        <w:rFonts w:ascii="Cambria Math" w:hAnsi="Cambria Math" w:cs="Arial"/>
                        <w:lang w:val="en-US"/>
                      </w:rPr>
                      <m:t>π</m:t>
                    </m:r>
                    <m:sSubSup>
                      <m:sSubSupPr>
                        <m:ctrlPr>
                          <w:rPr>
                            <w:rFonts w:ascii="Cambria Math" w:eastAsiaTheme="minorHAnsi" w:hAnsi="Cambria Math" w:cs="Arial"/>
                            <w:i/>
                            <w:lang w:val="en-US"/>
                          </w:rPr>
                        </m:ctrlPr>
                      </m:sSubSupPr>
                      <m:e>
                        <m:r>
                          <w:rPr>
                            <w:rFonts w:ascii="Cambria Math" w:hAnsi="Cambria Math" w:cs="Arial"/>
                            <w:lang w:val="en-US"/>
                          </w:rPr>
                          <m:t>f</m:t>
                        </m:r>
                      </m:e>
                      <m:sub>
                        <m:r>
                          <m:rPr>
                            <m:sty m:val="p"/>
                          </m:rPr>
                          <w:rPr>
                            <w:rFonts w:ascii="Cambria Math" w:hAnsi="Cambria Math" w:cs="Arial"/>
                            <w:lang w:val="en-US"/>
                          </w:rPr>
                          <m:t>fm</m:t>
                        </m:r>
                      </m:sub>
                      <m:sup>
                        <m:r>
                          <w:rPr>
                            <w:rFonts w:ascii="Cambria Math" w:hAnsi="Cambria Math" w:cs="Arial"/>
                            <w:lang w:val="en-US"/>
                          </w:rPr>
                          <m:t>(1,2)</m:t>
                        </m:r>
                      </m:sup>
                    </m:sSubSup>
                    <m:r>
                      <w:rPr>
                        <w:rFonts w:ascii="Cambria Math" w:hAnsi="Cambria Math" w:cs="Arial"/>
                        <w:lang w:val="en-US"/>
                      </w:rPr>
                      <m:t>⋅t</m:t>
                    </m:r>
                  </m:e>
                </m:d>
              </m:e>
            </m:func>
            <m:r>
              <m:rPr>
                <m:sty m:val="p"/>
              </m:rPr>
              <w:rPr>
                <w:rFonts w:ascii="Cambria Math" w:hAnsi="Cambria Math" w:cs="Arial"/>
                <w:lang w:val="en-US"/>
              </w:rPr>
              <m:t>]</m:t>
            </m:r>
          </m:fName>
          <m:e/>
        </m:func>
        <m:r>
          <w:rPr>
            <w:rFonts w:ascii="Cambria Math" w:hAnsi="Cambria Math" w:cs="Arial"/>
            <w:lang w:val="en-US"/>
          </w:rPr>
          <m:t xml:space="preserve">  </m:t>
        </m:r>
      </m:oMath>
      <w:r w:rsidRPr="007A2805">
        <w:rPr>
          <w:rFonts w:ascii="Arial" w:hAnsi="Arial" w:cs="Arial"/>
          <w:lang w:val="en-US"/>
        </w:rPr>
        <w:t>n = 1,</w:t>
      </w:r>
      <w:proofErr w:type="gramStart"/>
      <w:r w:rsidRPr="007A2805">
        <w:rPr>
          <w:rFonts w:ascii="Arial" w:hAnsi="Arial" w:cs="Arial"/>
          <w:lang w:val="en-US"/>
        </w:rPr>
        <w:t>2,...</w:t>
      </w:r>
      <w:proofErr w:type="gramEnd"/>
    </w:p>
    <w:p w14:paraId="0096FD0B" w14:textId="77777777" w:rsidR="00754A5E" w:rsidRPr="007A2805" w:rsidRDefault="00754A5E" w:rsidP="00754A5E">
      <w:pPr>
        <w:keepNext/>
        <w:keepLines/>
        <w:jc w:val="center"/>
        <w:rPr>
          <w:rFonts w:ascii="Arial" w:eastAsiaTheme="minorEastAsia" w:hAnsi="Arial" w:cs="Arial"/>
          <w:lang w:val="en-US"/>
        </w:rPr>
      </w:pPr>
      <w:r w:rsidRPr="007A2805">
        <w:rPr>
          <w:rFonts w:ascii="Arial" w:hAnsi="Arial" w:cs="Arial"/>
          <w:lang w:val="en-US"/>
        </w:rPr>
        <w:t xml:space="preserve">where </w:t>
      </w:r>
      <m:oMath>
        <m:sSubSup>
          <m:sSubSupPr>
            <m:ctrlPr>
              <w:rPr>
                <w:rFonts w:ascii="Cambria Math" w:hAnsi="Cambria Math" w:cs="Arial"/>
                <w:i/>
                <w:lang w:val="en-US"/>
              </w:rPr>
            </m:ctrlPr>
          </m:sSubSupPr>
          <m:e>
            <m:r>
              <w:rPr>
                <w:rFonts w:ascii="Cambria Math" w:hAnsi="Cambria Math" w:cs="Arial"/>
                <w:lang w:val="en-US"/>
              </w:rPr>
              <m:t>μ</m:t>
            </m:r>
          </m:e>
          <m:sub>
            <m:r>
              <m:rPr>
                <m:sty m:val="p"/>
              </m:rPr>
              <w:rPr>
                <w:rFonts w:ascii="Cambria Math" w:hAnsi="Cambria Math" w:cs="Arial"/>
                <w:lang w:val="en-US"/>
              </w:rPr>
              <m:t>fm</m:t>
            </m:r>
          </m:sub>
          <m:sup>
            <m:r>
              <w:rPr>
                <w:rFonts w:ascii="Cambria Math" w:hAnsi="Cambria Math" w:cs="Arial"/>
                <w:lang w:val="en-US"/>
              </w:rPr>
              <m:t>(1,2)</m:t>
            </m:r>
          </m:sup>
        </m:sSubSup>
        <m:d>
          <m:dPr>
            <m:ctrlPr>
              <w:rPr>
                <w:rFonts w:ascii="Cambria Math" w:hAnsi="Cambria Math" w:cs="Arial"/>
                <w:i/>
                <w:lang w:val="en-US"/>
              </w:rPr>
            </m:ctrlPr>
          </m:dPr>
          <m:e>
            <m:r>
              <w:rPr>
                <w:rFonts w:ascii="Cambria Math" w:hAnsi="Cambria Math" w:cs="Arial"/>
                <w:lang w:val="en-US"/>
              </w:rPr>
              <m:t>n</m:t>
            </m:r>
          </m:e>
        </m:d>
        <m:r>
          <w:rPr>
            <w:rFonts w:ascii="Cambria Math" w:hAnsi="Cambria Math" w:cs="Arial"/>
            <w:lang w:val="en-US"/>
          </w:rPr>
          <m:t>=</m:t>
        </m:r>
        <m:f>
          <m:fPr>
            <m:ctrlPr>
              <w:rPr>
                <w:rFonts w:ascii="Cambria Math" w:hAnsi="Cambria Math" w:cs="Arial"/>
                <w:i/>
                <w:lang w:val="en-US"/>
              </w:rPr>
            </m:ctrlPr>
          </m:fPr>
          <m:num>
            <m:sSup>
              <m:sSupPr>
                <m:ctrlPr>
                  <w:rPr>
                    <w:rFonts w:ascii="Cambria Math" w:hAnsi="Cambria Math" w:cs="Arial"/>
                    <w:i/>
                    <w:lang w:val="en-US"/>
                  </w:rPr>
                </m:ctrlPr>
              </m:sSupPr>
              <m:e>
                <m:r>
                  <w:rPr>
                    <w:rFonts w:ascii="Cambria Math" w:hAnsi="Cambria Math" w:cs="Arial"/>
                    <w:lang w:val="en-US"/>
                  </w:rPr>
                  <m:t>∆f</m:t>
                </m:r>
              </m:e>
              <m:sup>
                <m:r>
                  <w:rPr>
                    <w:rFonts w:ascii="Cambria Math" w:hAnsi="Cambria Math" w:cs="Arial"/>
                    <w:lang w:val="en-US"/>
                  </w:rPr>
                  <m:t>(1,2)</m:t>
                </m:r>
              </m:sup>
            </m:sSup>
            <m:d>
              <m:dPr>
                <m:ctrlPr>
                  <w:rPr>
                    <w:rFonts w:ascii="Cambria Math" w:hAnsi="Cambria Math" w:cs="Arial"/>
                    <w:i/>
                    <w:lang w:val="en-US"/>
                  </w:rPr>
                </m:ctrlPr>
              </m:dPr>
              <m:e>
                <m:r>
                  <w:rPr>
                    <w:rFonts w:ascii="Cambria Math" w:hAnsi="Cambria Math" w:cs="Arial"/>
                    <w:lang w:val="en-US"/>
                  </w:rPr>
                  <m:t>n</m:t>
                </m:r>
              </m:e>
            </m:d>
          </m:num>
          <m:den>
            <m:sSubSup>
              <m:sSubSupPr>
                <m:ctrlPr>
                  <w:rPr>
                    <w:rFonts w:ascii="Cambria Math" w:hAnsi="Cambria Math" w:cs="Arial"/>
                    <w:i/>
                    <w:lang w:val="en-US"/>
                  </w:rPr>
                </m:ctrlPr>
              </m:sSubSupPr>
              <m:e>
                <m:r>
                  <w:rPr>
                    <w:rFonts w:ascii="Cambria Math" w:hAnsi="Cambria Math" w:cs="Arial"/>
                    <w:lang w:val="en-US"/>
                  </w:rPr>
                  <m:t>f</m:t>
                </m:r>
              </m:e>
              <m:sub>
                <m:r>
                  <m:rPr>
                    <m:sty m:val="p"/>
                  </m:rPr>
                  <w:rPr>
                    <w:rFonts w:ascii="Cambria Math" w:hAnsi="Cambria Math" w:cs="Arial"/>
                    <w:lang w:val="en-US"/>
                  </w:rPr>
                  <m:t>fm</m:t>
                </m:r>
              </m:sub>
              <m:sup>
                <m:r>
                  <w:rPr>
                    <w:rFonts w:ascii="Cambria Math" w:hAnsi="Cambria Math" w:cs="Arial"/>
                    <w:lang w:val="en-US"/>
                  </w:rPr>
                  <m:t>(1,2)</m:t>
                </m:r>
              </m:sup>
            </m:sSubSup>
          </m:den>
        </m:f>
      </m:oMath>
    </w:p>
    <w:p w14:paraId="3B764D90" w14:textId="77777777" w:rsidR="00754A5E" w:rsidRPr="007A2805" w:rsidRDefault="00754A5E" w:rsidP="00754A5E">
      <w:pPr>
        <w:keepNext/>
        <w:keepLines/>
        <w:rPr>
          <w:rFonts w:ascii="Arial" w:hAnsi="Arial" w:cs="Arial"/>
          <w:lang w:val="en-US"/>
        </w:rPr>
      </w:pPr>
      <m:oMathPara>
        <m:oMath>
          <m:sSubSup>
            <m:sSubSupPr>
              <m:ctrlPr>
                <w:rPr>
                  <w:rFonts w:ascii="Cambria Math" w:hAnsi="Cambria Math" w:cs="Arial"/>
                  <w:i/>
                  <w:lang w:val="en-US"/>
                </w:rPr>
              </m:ctrlPr>
            </m:sSubSupPr>
            <m:e>
              <m:r>
                <w:rPr>
                  <w:rFonts w:ascii="Cambria Math" w:hAnsi="Cambria Math" w:cs="Arial"/>
                  <w:lang w:val="en-US"/>
                </w:rPr>
                <m:t>s</m:t>
              </m:r>
            </m:e>
            <m:sub>
              <m:r>
                <m:rPr>
                  <m:sty m:val="p"/>
                </m:rPr>
                <w:rPr>
                  <w:rFonts w:ascii="Cambria Math" w:hAnsi="Cambria Math" w:cs="Arial"/>
                  <w:lang w:val="en-US"/>
                </w:rPr>
                <m:t>am</m:t>
              </m:r>
            </m:sub>
            <m:sup>
              <m:r>
                <w:rPr>
                  <w:rFonts w:ascii="Cambria Math" w:hAnsi="Cambria Math" w:cs="Arial"/>
                  <w:lang w:val="en-US"/>
                </w:rPr>
                <m:t>(1,2)</m:t>
              </m:r>
            </m:sup>
          </m:sSubSup>
          <m:d>
            <m:dPr>
              <m:ctrlPr>
                <w:rPr>
                  <w:rFonts w:ascii="Cambria Math" w:hAnsi="Cambria Math" w:cs="Arial"/>
                  <w:i/>
                  <w:lang w:val="en-US"/>
                </w:rPr>
              </m:ctrlPr>
            </m:dPr>
            <m:e>
              <m:r>
                <w:rPr>
                  <w:rFonts w:ascii="Cambria Math" w:hAnsi="Cambria Math" w:cs="Arial"/>
                  <w:lang w:val="en-US"/>
                </w:rPr>
                <m:t>t</m:t>
              </m:r>
            </m:e>
          </m:d>
          <m:r>
            <w:rPr>
              <w:rFonts w:ascii="Cambria Math" w:hAnsi="Cambria Math" w:cs="Arial"/>
              <w:lang w:val="en-US"/>
            </w:rPr>
            <m:t>=[1+</m:t>
          </m:r>
          <m:sSubSup>
            <m:sSubSupPr>
              <m:ctrlPr>
                <w:rPr>
                  <w:rFonts w:ascii="Cambria Math" w:hAnsi="Cambria Math" w:cs="Arial"/>
                  <w:i/>
                  <w:lang w:val="en-US"/>
                </w:rPr>
              </m:ctrlPr>
            </m:sSubSupPr>
            <m:e>
              <m:r>
                <w:rPr>
                  <w:rFonts w:ascii="Cambria Math" w:hAnsi="Cambria Math" w:cs="Arial"/>
                  <w:lang w:val="en-US"/>
                </w:rPr>
                <m:t>μ</m:t>
              </m:r>
            </m:e>
            <m:sub>
              <m:r>
                <m:rPr>
                  <m:sty m:val="p"/>
                </m:rPr>
                <w:rPr>
                  <w:rFonts w:ascii="Cambria Math" w:hAnsi="Cambria Math" w:cs="Arial"/>
                  <w:lang w:val="en-US"/>
                </w:rPr>
                <m:t>am</m:t>
              </m:r>
            </m:sub>
            <m:sup>
              <m:r>
                <w:rPr>
                  <w:rFonts w:ascii="Cambria Math" w:hAnsi="Cambria Math" w:cs="Arial"/>
                  <w:lang w:val="en-US"/>
                </w:rPr>
                <m:t>(1,2)</m:t>
              </m:r>
            </m:sup>
          </m:sSubSup>
          <m:r>
            <w:rPr>
              <w:rFonts w:ascii="Cambria Math" w:hAnsi="Cambria Math" w:cs="Arial"/>
              <w:lang w:val="en-US"/>
            </w:rPr>
            <m:t>⋅</m:t>
          </m:r>
          <m:func>
            <m:funcPr>
              <m:ctrlPr>
                <w:rPr>
                  <w:rFonts w:ascii="Cambria Math" w:hAnsi="Cambria Math" w:cs="Arial"/>
                  <w:lang w:val="en-US"/>
                </w:rPr>
              </m:ctrlPr>
            </m:funcPr>
            <m:fName>
              <m:r>
                <m:rPr>
                  <m:sty m:val="p"/>
                </m:rPr>
                <w:rPr>
                  <w:rFonts w:ascii="Cambria Math" w:hAnsi="Cambria Math" w:cs="Arial"/>
                  <w:lang w:val="en-US"/>
                </w:rPr>
                <m:t>cos</m:t>
              </m:r>
              <m:ctrlPr>
                <w:rPr>
                  <w:rFonts w:ascii="Cambria Math" w:hAnsi="Cambria Math" w:cs="Arial"/>
                  <w:i/>
                  <w:lang w:val="en-US"/>
                </w:rPr>
              </m:ctrlPr>
            </m:fName>
            <m:e>
              <m:d>
                <m:dPr>
                  <m:ctrlPr>
                    <w:rPr>
                      <w:rFonts w:ascii="Cambria Math" w:hAnsi="Cambria Math" w:cs="Arial"/>
                      <w:i/>
                      <w:lang w:val="en-US"/>
                    </w:rPr>
                  </m:ctrlPr>
                </m:dPr>
                <m:e>
                  <m:r>
                    <w:rPr>
                      <w:rFonts w:ascii="Cambria Math" w:hAnsi="Cambria Math" w:cs="Arial"/>
                      <w:lang w:val="en-US"/>
                    </w:rPr>
                    <m:t>2π</m:t>
                  </m:r>
                  <m:sSubSup>
                    <m:sSubSupPr>
                      <m:ctrlPr>
                        <w:rPr>
                          <w:rFonts w:ascii="Cambria Math" w:hAnsi="Cambria Math" w:cs="Arial"/>
                          <w:i/>
                          <w:lang w:val="en-US"/>
                        </w:rPr>
                      </m:ctrlPr>
                    </m:sSubSupPr>
                    <m:e>
                      <m:r>
                        <w:rPr>
                          <w:rFonts w:ascii="Cambria Math" w:hAnsi="Cambria Math" w:cs="Arial"/>
                          <w:lang w:val="en-US"/>
                        </w:rPr>
                        <m:t>f</m:t>
                      </m:r>
                    </m:e>
                    <m:sub>
                      <m:r>
                        <m:rPr>
                          <m:sty m:val="p"/>
                        </m:rPr>
                        <w:rPr>
                          <w:rFonts w:ascii="Cambria Math" w:hAnsi="Cambria Math" w:cs="Arial"/>
                          <w:lang w:val="en-US"/>
                        </w:rPr>
                        <m:t>am</m:t>
                      </m:r>
                    </m:sub>
                    <m:sup>
                      <m:r>
                        <w:rPr>
                          <w:rFonts w:ascii="Cambria Math" w:hAnsi="Cambria Math" w:cs="Arial"/>
                          <w:lang w:val="en-US"/>
                        </w:rPr>
                        <m:t>(1,2)</m:t>
                      </m:r>
                    </m:sup>
                  </m:sSubSup>
                  <m:r>
                    <w:rPr>
                      <w:rFonts w:ascii="Cambria Math" w:hAnsi="Cambria Math" w:cs="Arial"/>
                      <w:lang w:val="en-US"/>
                    </w:rPr>
                    <m:t>⋅t</m:t>
                  </m:r>
                </m:e>
              </m:d>
            </m:e>
          </m:func>
          <m:r>
            <w:rPr>
              <w:rFonts w:ascii="Cambria Math" w:hAnsi="Cambria Math" w:cs="Arial"/>
              <w:lang w:val="en-US"/>
            </w:rPr>
            <m:t>]</m:t>
          </m:r>
        </m:oMath>
      </m:oMathPara>
    </w:p>
    <w:p w14:paraId="448A5A7D" w14:textId="77777777" w:rsidR="00754A5E" w:rsidRPr="007A2805" w:rsidRDefault="00754A5E" w:rsidP="00754A5E">
      <w:pPr>
        <w:rPr>
          <w:rFonts w:ascii="Arial" w:hAnsi="Arial" w:cs="Arial"/>
          <w:lang w:val="en-US"/>
        </w:rPr>
      </w:pPr>
      <w:r w:rsidRPr="007A2805">
        <w:rPr>
          <w:rFonts w:ascii="Arial" w:hAnsi="Arial" w:cs="Arial"/>
          <w:lang w:val="en-US"/>
        </w:rPr>
        <w:t xml:space="preserve">In ITU-T P.501, the following parameters are defined in a frequency-independent manner: </w:t>
      </w:r>
      <m:oMath>
        <m:sSubSup>
          <m:sSubSupPr>
            <m:ctrlPr>
              <w:rPr>
                <w:rFonts w:ascii="Cambria Math" w:hAnsi="Cambria Math" w:cs="Arial"/>
                <w:i/>
                <w:lang w:val="en-US"/>
              </w:rPr>
            </m:ctrlPr>
          </m:sSubSupPr>
          <m:e>
            <m:r>
              <w:rPr>
                <w:rFonts w:ascii="Cambria Math" w:hAnsi="Cambria Math" w:cs="Arial"/>
                <w:lang w:val="en-US"/>
              </w:rPr>
              <m:t>f</m:t>
            </m:r>
          </m:e>
          <m:sub>
            <m:r>
              <m:rPr>
                <m:sty m:val="p"/>
              </m:rPr>
              <w:rPr>
                <w:rFonts w:ascii="Cambria Math" w:hAnsi="Cambria Math" w:cs="Arial"/>
                <w:lang w:val="en-US"/>
              </w:rPr>
              <m:t>fm</m:t>
            </m:r>
          </m:sub>
          <m:sup>
            <m:r>
              <w:rPr>
                <w:rFonts w:ascii="Cambria Math" w:hAnsi="Cambria Math" w:cs="Arial"/>
                <w:lang w:val="en-US"/>
              </w:rPr>
              <m:t>(1,2)</m:t>
            </m:r>
          </m:sup>
        </m:sSubSup>
        <m:r>
          <w:rPr>
            <w:rFonts w:ascii="Cambria Math" w:hAnsi="Cambria Math" w:cs="Arial"/>
            <w:lang w:val="en-US"/>
          </w:rPr>
          <m:t xml:space="preserve">=1 </m:t>
        </m:r>
        <m:r>
          <m:rPr>
            <m:nor/>
          </m:rPr>
          <w:rPr>
            <w:rFonts w:ascii="Arial" w:hAnsi="Arial" w:cs="Arial"/>
            <w:lang w:val="en-US"/>
          </w:rPr>
          <m:t>Hz</m:t>
        </m:r>
      </m:oMath>
      <w:r w:rsidRPr="007A2805">
        <w:rPr>
          <w:rFonts w:ascii="Arial" w:hAnsi="Arial"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μ</m:t>
            </m:r>
          </m:e>
          <m:sub>
            <m:r>
              <m:rPr>
                <m:sty m:val="p"/>
              </m:rPr>
              <w:rPr>
                <w:rFonts w:ascii="Cambria Math" w:hAnsi="Cambria Math" w:cs="Arial"/>
                <w:lang w:val="en-US"/>
              </w:rPr>
              <m:t>am</m:t>
            </m:r>
          </m:sub>
          <m:sup>
            <m:r>
              <w:rPr>
                <w:rFonts w:ascii="Cambria Math" w:hAnsi="Cambria Math" w:cs="Arial"/>
                <w:lang w:val="en-US"/>
              </w:rPr>
              <m:t>(1,2)</m:t>
            </m:r>
          </m:sup>
        </m:sSubSup>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2</m:t>
            </m:r>
          </m:num>
          <m:den>
            <m:r>
              <w:rPr>
                <w:rFonts w:ascii="Cambria Math" w:hAnsi="Cambria Math" w:cs="Arial"/>
                <w:lang w:val="en-US"/>
              </w:rPr>
              <m:t>3</m:t>
            </m:r>
          </m:den>
        </m:f>
        <m:r>
          <w:rPr>
            <w:rFonts w:ascii="Cambria Math" w:hAnsi="Cambria Math" w:cs="Arial"/>
            <w:lang w:val="en-US"/>
          </w:rPr>
          <m:t xml:space="preserve">  </m:t>
        </m:r>
      </m:oMath>
      <w:r w:rsidRPr="007A2805">
        <w:rPr>
          <w:rFonts w:ascii="Arial" w:hAnsi="Arial" w:cs="Arial"/>
          <w:lang w:val="en-US"/>
        </w:rPr>
        <w:t xml:space="preserve">and </w:t>
      </w:r>
      <m:oMath>
        <m:sSubSup>
          <m:sSubSupPr>
            <m:ctrlPr>
              <w:rPr>
                <w:rFonts w:ascii="Cambria Math" w:hAnsi="Cambria Math" w:cs="Arial"/>
                <w:i/>
                <w:lang w:val="en-US"/>
              </w:rPr>
            </m:ctrlPr>
          </m:sSubSupPr>
          <m:e>
            <m:r>
              <w:rPr>
                <w:rFonts w:ascii="Cambria Math" w:hAnsi="Cambria Math" w:cs="Arial"/>
                <w:lang w:val="en-US"/>
              </w:rPr>
              <m:t>f</m:t>
            </m:r>
          </m:e>
          <m:sub>
            <m:r>
              <m:rPr>
                <m:sty m:val="p"/>
              </m:rPr>
              <w:rPr>
                <w:rFonts w:ascii="Cambria Math" w:hAnsi="Cambria Math" w:cs="Arial"/>
                <w:lang w:val="en-US"/>
              </w:rPr>
              <m:t>am</m:t>
            </m:r>
          </m:sub>
          <m:sup>
            <m:r>
              <w:rPr>
                <w:rFonts w:ascii="Cambria Math" w:hAnsi="Cambria Math" w:cs="Arial"/>
                <w:lang w:val="en-US"/>
              </w:rPr>
              <m:t>(1,2)</m:t>
            </m:r>
          </m:sup>
        </m:sSubSup>
        <m:r>
          <w:rPr>
            <w:rFonts w:ascii="Cambria Math" w:hAnsi="Cambria Math" w:cs="Arial"/>
            <w:lang w:val="en-US"/>
          </w:rPr>
          <m:t xml:space="preserve">=3 </m:t>
        </m:r>
        <m:r>
          <m:rPr>
            <m:nor/>
          </m:rPr>
          <w:rPr>
            <w:rFonts w:ascii="Arial" w:hAnsi="Arial" w:cs="Arial"/>
            <w:lang w:val="en-US"/>
          </w:rPr>
          <m:t>Hz</m:t>
        </m:r>
      </m:oMath>
      <w:r w:rsidRPr="007A2805">
        <w:rPr>
          <w:rFonts w:ascii="Arial" w:hAnsi="Arial" w:cs="Arial"/>
          <w:lang w:val="en-US"/>
        </w:rPr>
        <w:t>. The center frequencies</w:t>
      </w:r>
      <m:oMath>
        <m:r>
          <w:rPr>
            <w:rFonts w:ascii="Cambria Math" w:hAnsi="Cambria Math" w:cs="Arial"/>
            <w:lang w:val="en-US"/>
          </w:rPr>
          <m:t xml:space="preserve"> </m:t>
        </m:r>
        <m:sSubSup>
          <m:sSubSupPr>
            <m:ctrlPr>
              <w:rPr>
                <w:rFonts w:ascii="Cambria Math" w:hAnsi="Cambria Math" w:cs="Arial"/>
                <w:bCs/>
                <w:i/>
                <w:lang w:val="en-US"/>
              </w:rPr>
            </m:ctrlPr>
          </m:sSubSupPr>
          <m:e>
            <m:r>
              <m:rPr>
                <m:sty m:val="bi"/>
              </m:rPr>
              <w:rPr>
                <w:rFonts w:ascii="Cambria Math" w:hAnsi="Cambria Math" w:cs="Arial"/>
                <w:lang w:val="en-US"/>
              </w:rPr>
              <m:t>f</m:t>
            </m:r>
          </m:e>
          <m:sub>
            <m:r>
              <m:rPr>
                <m:sty m:val="bi"/>
              </m:rPr>
              <w:rPr>
                <w:rFonts w:ascii="Cambria Math" w:hAnsi="Cambria Math" w:cs="Arial"/>
                <w:lang w:val="en-US"/>
              </w:rPr>
              <m:t>0</m:t>
            </m:r>
          </m:sub>
          <m:sup>
            <m:r>
              <m:rPr>
                <m:sty m:val="bi"/>
              </m:rPr>
              <w:rPr>
                <w:rFonts w:ascii="Cambria Math" w:hAnsi="Cambria Math" w:cs="Arial"/>
                <w:lang w:val="en-US"/>
              </w:rPr>
              <m:t>(1,2)</m:t>
            </m:r>
          </m:sup>
        </m:sSubSup>
      </m:oMath>
      <w:r w:rsidRPr="007A2805">
        <w:rPr>
          <w:rFonts w:ascii="Arial" w:hAnsi="Arial" w:cs="Arial"/>
          <w:lang w:val="en-US"/>
        </w:rPr>
        <w:t xml:space="preserve"> are defined in the Table 2. The frequency dependent modulation bandwidth </w:t>
      </w:r>
      <m:oMath>
        <m:sSup>
          <m:sSupPr>
            <m:ctrlPr>
              <w:rPr>
                <w:rFonts w:ascii="Cambria Math" w:hAnsi="Cambria Math" w:cs="Arial"/>
                <w:lang w:val="en-US"/>
              </w:rPr>
            </m:ctrlPr>
          </m:sSupPr>
          <m:e>
            <m:r>
              <m:rPr>
                <m:sty m:val="b"/>
              </m:rPr>
              <w:rPr>
                <w:rFonts w:ascii="Cambria Math" w:hAnsi="Cambria Math" w:cs="Arial"/>
                <w:lang w:val="en-US"/>
              </w:rPr>
              <m:t>∆</m:t>
            </m:r>
            <m:r>
              <m:rPr>
                <m:sty m:val="bi"/>
              </m:rPr>
              <w:rPr>
                <w:rFonts w:ascii="Cambria Math" w:hAnsi="Cambria Math" w:cs="Arial"/>
                <w:lang w:val="en-US"/>
              </w:rPr>
              <m:t>f</m:t>
            </m:r>
          </m:e>
          <m:sup>
            <m:r>
              <w:rPr>
                <w:rFonts w:ascii="Cambria Math" w:hAnsi="Cambria Math" w:cs="Arial"/>
                <w:lang w:val="en-US"/>
              </w:rPr>
              <m:t>(1,2)</m:t>
            </m:r>
          </m:sup>
        </m:sSup>
      </m:oMath>
      <w:r w:rsidRPr="007A2805">
        <w:rPr>
          <w:rFonts w:ascii="Arial" w:hAnsi="Arial" w:cs="Arial"/>
          <w:lang w:val="en-US"/>
        </w:rPr>
        <w:t xml:space="preserve"> is determined as follows [2]:</w:t>
      </w:r>
    </w:p>
    <w:p w14:paraId="0ABE562A" w14:textId="77777777" w:rsidR="00754A5E" w:rsidRPr="007A2805" w:rsidRDefault="00754A5E" w:rsidP="00754A5E">
      <w:pPr>
        <w:spacing w:after="0"/>
        <w:jc w:val="center"/>
        <w:rPr>
          <w:rFonts w:ascii="Arial" w:hAnsi="Arial" w:cs="Arial"/>
          <w:lang w:val="en-US"/>
        </w:rPr>
      </w:pPr>
      <m:oMathPara>
        <m:oMath>
          <m:sSup>
            <m:sSupPr>
              <m:ctrlPr>
                <w:rPr>
                  <w:rFonts w:ascii="Cambria Math" w:hAnsi="Cambria Math" w:cs="Arial"/>
                  <w:lang w:val="en-US"/>
                </w:rPr>
              </m:ctrlPr>
            </m:sSupPr>
            <m:e>
              <m:r>
                <m:rPr>
                  <m:sty m:val="b"/>
                </m:rPr>
                <w:rPr>
                  <w:rFonts w:ascii="Cambria Math" w:hAnsi="Cambria Math" w:cs="Arial"/>
                  <w:lang w:val="en-US"/>
                </w:rPr>
                <m:t>∆</m:t>
              </m:r>
              <m:r>
                <m:rPr>
                  <m:sty m:val="bi"/>
                </m:rPr>
                <w:rPr>
                  <w:rFonts w:ascii="Cambria Math" w:hAnsi="Cambria Math" w:cs="Arial"/>
                  <w:lang w:val="en-US"/>
                </w:rPr>
                <m:t>f</m:t>
              </m:r>
            </m:e>
            <m:sup>
              <m:r>
                <w:rPr>
                  <w:rFonts w:ascii="Cambria Math" w:hAnsi="Cambria Math" w:cs="Arial"/>
                  <w:lang w:val="en-US"/>
                </w:rPr>
                <m:t>(1,2)</m:t>
              </m:r>
            </m:sup>
          </m:sSup>
          <m:d>
            <m:dPr>
              <m:ctrlPr>
                <w:rPr>
                  <w:rFonts w:ascii="Cambria Math" w:hAnsi="Cambria Math" w:cs="Arial"/>
                  <w:lang w:val="en-US"/>
                </w:rPr>
              </m:ctrlPr>
            </m:dPr>
            <m:e>
              <m:sSub>
                <m:sSubPr>
                  <m:ctrlPr>
                    <w:rPr>
                      <w:rFonts w:ascii="Cambria Math" w:hAnsi="Cambria Math" w:cs="Arial"/>
                      <w:b/>
                      <w:lang w:val="en-US"/>
                    </w:rPr>
                  </m:ctrlPr>
                </m:sSubPr>
                <m:e>
                  <m:r>
                    <m:rPr>
                      <m:sty m:val="bi"/>
                    </m:rPr>
                    <w:rPr>
                      <w:rFonts w:ascii="Cambria Math" w:hAnsi="Cambria Math" w:cs="Arial"/>
                      <w:lang w:val="en-US"/>
                    </w:rPr>
                    <m:t>f</m:t>
                  </m:r>
                  <m:ctrlPr>
                    <w:rPr>
                      <w:rFonts w:ascii="Cambria Math" w:hAnsi="Cambria Math" w:cs="Arial"/>
                      <w:lang w:val="en-US"/>
                    </w:rPr>
                  </m:ctrlPr>
                </m:e>
                <m:sub>
                  <m:r>
                    <m:rPr>
                      <m:sty m:val="b"/>
                    </m:rPr>
                    <w:rPr>
                      <w:rFonts w:ascii="Cambria Math" w:hAnsi="Cambria Math" w:cs="Arial"/>
                      <w:lang w:val="en-US"/>
                    </w:rPr>
                    <m:t>0</m:t>
                  </m:r>
                </m:sub>
              </m:sSub>
            </m:e>
          </m:d>
          <m:r>
            <m:rPr>
              <m:sty m:val="p"/>
            </m:rPr>
            <w:rPr>
              <w:rFonts w:ascii="Cambria Math" w:hAnsi="Cambria Math" w:cs="Arial"/>
              <w:lang w:val="en-US"/>
            </w:rPr>
            <m:t>=</m:t>
          </m:r>
          <m:func>
            <m:funcPr>
              <m:ctrlPr>
                <w:rPr>
                  <w:rFonts w:ascii="Cambria Math" w:hAnsi="Cambria Math" w:cs="Arial"/>
                  <w:lang w:val="en-US"/>
                </w:rPr>
              </m:ctrlPr>
            </m:funcPr>
            <m:fName>
              <m:r>
                <m:rPr>
                  <m:sty m:val="p"/>
                </m:rPr>
                <w:rPr>
                  <w:rFonts w:ascii="Cambria Math" w:hAnsi="Cambria Math" w:cs="Arial"/>
                  <w:lang w:val="en-US"/>
                </w:rPr>
                <m:t>min</m:t>
              </m:r>
            </m:fName>
            <m:e>
              <m:r>
                <m:rPr>
                  <m:sty m:val="p"/>
                </m:rPr>
                <w:rPr>
                  <w:rFonts w:ascii="Cambria Math" w:hAnsi="Cambria Math" w:cs="Arial"/>
                  <w:lang w:val="en-US"/>
                </w:rPr>
                <m:t>(40.0,  0.0195033⋅</m:t>
              </m:r>
              <m:sSub>
                <m:sSubPr>
                  <m:ctrlPr>
                    <w:rPr>
                      <w:rFonts w:ascii="Cambria Math" w:hAnsi="Cambria Math" w:cs="Arial"/>
                      <w:b/>
                      <w:lang w:val="en-US"/>
                    </w:rPr>
                  </m:ctrlPr>
                </m:sSubPr>
                <m:e>
                  <m:r>
                    <m:rPr>
                      <m:sty m:val="bi"/>
                    </m:rPr>
                    <w:rPr>
                      <w:rFonts w:ascii="Cambria Math" w:hAnsi="Cambria Math" w:cs="Arial"/>
                      <w:lang w:val="en-US"/>
                    </w:rPr>
                    <m:t>f</m:t>
                  </m:r>
                  <m:ctrlPr>
                    <w:rPr>
                      <w:rFonts w:ascii="Cambria Math" w:hAnsi="Cambria Math" w:cs="Arial"/>
                      <w:lang w:val="en-US"/>
                    </w:rPr>
                  </m:ctrlPr>
                </m:e>
                <m:sub>
                  <m:r>
                    <m:rPr>
                      <m:sty m:val="b"/>
                    </m:rPr>
                    <w:rPr>
                      <w:rFonts w:ascii="Cambria Math" w:hAnsi="Cambria Math" w:cs="Arial"/>
                      <w:lang w:val="en-US"/>
                    </w:rPr>
                    <m:t>0</m:t>
                  </m:r>
                </m:sub>
              </m:sSub>
              <m:r>
                <m:rPr>
                  <m:sty m:val="p"/>
                </m:rPr>
                <w:rPr>
                  <w:rFonts w:ascii="Cambria Math" w:hAnsi="Cambria Math" w:cs="Arial"/>
                  <w:lang w:val="en-US"/>
                </w:rPr>
                <m:t>-0.230789)</m:t>
              </m:r>
            </m:e>
          </m:func>
        </m:oMath>
      </m:oMathPara>
    </w:p>
    <w:p w14:paraId="42FC3A30" w14:textId="77777777" w:rsidR="00754A5E" w:rsidRPr="007A2805" w:rsidRDefault="00754A5E" w:rsidP="00754A5E">
      <w:pPr>
        <w:spacing w:after="0"/>
        <w:rPr>
          <w:rFonts w:ascii="Arial" w:hAnsi="Arial" w:cs="Arial"/>
          <w:lang w:val="en-US"/>
        </w:rPr>
      </w:pPr>
    </w:p>
    <w:p w14:paraId="61510E5D" w14:textId="77777777" w:rsidR="00754A5E" w:rsidRPr="007A2805" w:rsidRDefault="00754A5E" w:rsidP="00754A5E">
      <w:pPr>
        <w:spacing w:after="0"/>
        <w:rPr>
          <w:rFonts w:ascii="Arial" w:hAnsi="Arial" w:cs="Arial"/>
          <w:lang w:val="en-US"/>
        </w:rPr>
      </w:pPr>
    </w:p>
    <w:p w14:paraId="7DA0F832" w14:textId="77777777" w:rsidR="00754A5E" w:rsidRPr="007A2805" w:rsidRDefault="00754A5E" w:rsidP="00754A5E">
      <w:pPr>
        <w:rPr>
          <w:rFonts w:ascii="Arial" w:hAnsi="Arial" w:cs="Arial"/>
          <w:lang w:val="en-US"/>
        </w:rPr>
      </w:pPr>
      <w:r w:rsidRPr="007A2805">
        <w:rPr>
          <w:rFonts w:ascii="Arial" w:hAnsi="Arial" w:cs="Arial"/>
          <w:lang w:val="en-US"/>
        </w:rPr>
        <w:t>Both shaping filters are identical: Lowpass with a cutoff frequency of 250Hz and slope of 3dB/5dB or filter with the response of average speech spectrum from ITU-T P.50 [3].</w:t>
      </w:r>
    </w:p>
    <w:p w14:paraId="235EA461" w14:textId="77777777" w:rsidR="00754A5E" w:rsidRPr="007A2805" w:rsidRDefault="00754A5E" w:rsidP="00754A5E">
      <w:pPr>
        <w:rPr>
          <w:rFonts w:ascii="Arial" w:hAnsi="Arial" w:cs="Arial"/>
          <w:lang w:val="en-US"/>
        </w:rPr>
      </w:pPr>
    </w:p>
    <w:p w14:paraId="00D4EDCA" w14:textId="77777777" w:rsidR="00754A5E" w:rsidRPr="007A2805" w:rsidRDefault="00754A5E" w:rsidP="00754A5E">
      <w:pPr>
        <w:pStyle w:val="Caption"/>
        <w:keepNext/>
        <w:rPr>
          <w:lang w:val="en-US"/>
        </w:rPr>
      </w:pPr>
      <w:r w:rsidRPr="007A2805">
        <w:rPr>
          <w:lang w:val="en-US"/>
        </w:rPr>
        <w:t xml:space="preserve">Table </w:t>
      </w:r>
      <w:r w:rsidRPr="007A2805">
        <w:rPr>
          <w:lang w:val="en-US"/>
        </w:rPr>
        <w:fldChar w:fldCharType="begin"/>
      </w:r>
      <w:r w:rsidRPr="007A2805">
        <w:rPr>
          <w:lang w:val="en-US"/>
        </w:rPr>
        <w:instrText xml:space="preserve"> SEQ Table \* ARABIC </w:instrText>
      </w:r>
      <w:r w:rsidRPr="007A2805">
        <w:rPr>
          <w:lang w:val="en-US"/>
        </w:rPr>
        <w:fldChar w:fldCharType="separate"/>
      </w:r>
      <w:r w:rsidRPr="007A2805">
        <w:rPr>
          <w:noProof/>
          <w:lang w:val="en-US"/>
        </w:rPr>
        <w:t>2</w:t>
      </w:r>
      <w:r w:rsidRPr="007A2805">
        <w:rPr>
          <w:lang w:val="en-US"/>
        </w:rPr>
        <w:fldChar w:fldCharType="end"/>
      </w:r>
      <w:r w:rsidRPr="007A2805">
        <w:rPr>
          <w:lang w:val="en-US"/>
        </w:rPr>
        <w:t xml:space="preserve"> Properties of a specific multisource test signal, modulated in amplitude</w:t>
      </w:r>
    </w:p>
    <w:tbl>
      <w:tblPr>
        <w:tblW w:w="9639" w:type="dxa"/>
        <w:jc w:val="center"/>
        <w:tblBorders>
          <w:top w:val="single" w:sz="4" w:space="0" w:color="auto"/>
          <w:left w:val="single" w:sz="6"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4"/>
        <w:gridCol w:w="4825"/>
      </w:tblGrid>
      <w:tr w:rsidR="00754A5E" w:rsidRPr="007A2805" w14:paraId="37E2E158" w14:textId="77777777" w:rsidTr="009D61BD">
        <w:trPr>
          <w:cantSplit/>
          <w:tblHeader/>
          <w:jc w:val="center"/>
        </w:trPr>
        <w:tc>
          <w:tcPr>
            <w:tcW w:w="4814" w:type="dxa"/>
          </w:tcPr>
          <w:p w14:paraId="03B31BFA" w14:textId="77777777" w:rsidR="00754A5E" w:rsidRPr="007A2805" w:rsidRDefault="00754A5E" w:rsidP="009D61BD">
            <w:pPr>
              <w:pStyle w:val="Tablehead"/>
              <w:keepLines/>
              <w:rPr>
                <w:rFonts w:ascii="Arial" w:hAnsi="Arial" w:cs="Arial"/>
                <w:lang w:val="en-US"/>
              </w:rPr>
            </w:pPr>
            <m:oMath>
              <m:sSubSup>
                <m:sSubSupPr>
                  <m:ctrlPr>
                    <w:rPr>
                      <w:rFonts w:ascii="Cambria Math" w:hAnsi="Cambria Math" w:cs="Arial"/>
                      <w:b w:val="0"/>
                      <w:bCs/>
                      <w:i/>
                      <w:lang w:val="en-US"/>
                    </w:rPr>
                  </m:ctrlPr>
                </m:sSubSupPr>
                <m:e>
                  <m:r>
                    <m:rPr>
                      <m:sty m:val="bi"/>
                    </m:rPr>
                    <w:rPr>
                      <w:rFonts w:ascii="Cambria Math" w:hAnsi="Cambria Math" w:cs="Arial"/>
                      <w:lang w:val="en-US"/>
                    </w:rPr>
                    <m:t>f</m:t>
                  </m:r>
                </m:e>
                <m:sub>
                  <m:r>
                    <m:rPr>
                      <m:sty m:val="bi"/>
                    </m:rPr>
                    <w:rPr>
                      <w:rFonts w:ascii="Cambria Math" w:hAnsi="Cambria Math" w:cs="Arial"/>
                      <w:lang w:val="en-US"/>
                    </w:rPr>
                    <m:t>0</m:t>
                  </m:r>
                </m:sub>
                <m:sup>
                  <m:r>
                    <m:rPr>
                      <m:sty m:val="bi"/>
                    </m:rPr>
                    <w:rPr>
                      <w:rFonts w:ascii="Cambria Math" w:hAnsi="Cambria Math" w:cs="Arial"/>
                      <w:lang w:val="en-US"/>
                    </w:rPr>
                    <m:t>(1)</m:t>
                  </m:r>
                </m:sup>
              </m:sSubSup>
              <m:r>
                <m:rPr>
                  <m:sty m:val="bi"/>
                </m:rPr>
                <w:rPr>
                  <w:rFonts w:ascii="Cambria Math" w:hAnsi="Cambria Math" w:cs="Arial"/>
                  <w:lang w:val="en-US"/>
                </w:rPr>
                <m:t xml:space="preserve"> </m:t>
              </m:r>
            </m:oMath>
            <w:r w:rsidRPr="007A2805">
              <w:rPr>
                <w:rFonts w:ascii="Arial" w:hAnsi="Arial" w:cs="Arial"/>
                <w:lang w:val="en-US"/>
              </w:rPr>
              <w:t>(Hz)</w:t>
            </w:r>
          </w:p>
        </w:tc>
        <w:tc>
          <w:tcPr>
            <w:tcW w:w="4825" w:type="dxa"/>
          </w:tcPr>
          <w:p w14:paraId="09450524" w14:textId="77777777" w:rsidR="00754A5E" w:rsidRPr="007A2805" w:rsidRDefault="00754A5E" w:rsidP="009D61BD">
            <w:pPr>
              <w:pStyle w:val="Tablehead"/>
              <w:keepLines/>
              <w:rPr>
                <w:rFonts w:ascii="Arial" w:hAnsi="Arial" w:cs="Arial"/>
                <w:lang w:val="en-US"/>
              </w:rPr>
            </w:pPr>
            <m:oMath>
              <m:sSubSup>
                <m:sSubSupPr>
                  <m:ctrlPr>
                    <w:rPr>
                      <w:rFonts w:ascii="Cambria Math" w:hAnsi="Cambria Math" w:cs="Arial"/>
                      <w:b w:val="0"/>
                      <w:bCs/>
                      <w:i/>
                      <w:lang w:val="en-US"/>
                    </w:rPr>
                  </m:ctrlPr>
                </m:sSubSupPr>
                <m:e>
                  <m:r>
                    <m:rPr>
                      <m:sty m:val="bi"/>
                    </m:rPr>
                    <w:rPr>
                      <w:rFonts w:ascii="Cambria Math" w:hAnsi="Cambria Math" w:cs="Arial"/>
                      <w:lang w:val="en-US"/>
                    </w:rPr>
                    <m:t>f</m:t>
                  </m:r>
                </m:e>
                <m:sub>
                  <m:r>
                    <m:rPr>
                      <m:sty m:val="bi"/>
                    </m:rPr>
                    <w:rPr>
                      <w:rFonts w:ascii="Cambria Math" w:hAnsi="Cambria Math" w:cs="Arial"/>
                      <w:lang w:val="en-US"/>
                    </w:rPr>
                    <m:t>0</m:t>
                  </m:r>
                </m:sub>
                <m:sup>
                  <m:r>
                    <m:rPr>
                      <m:sty m:val="bi"/>
                    </m:rPr>
                    <w:rPr>
                      <w:rFonts w:ascii="Cambria Math" w:hAnsi="Cambria Math" w:cs="Arial"/>
                      <w:lang w:val="en-US"/>
                    </w:rPr>
                    <m:t>(2)</m:t>
                  </m:r>
                </m:sup>
              </m:sSubSup>
              <m:r>
                <m:rPr>
                  <m:sty m:val="bi"/>
                </m:rPr>
                <w:rPr>
                  <w:rFonts w:ascii="Cambria Math" w:hAnsi="Cambria Math" w:cs="Arial"/>
                  <w:lang w:val="en-US"/>
                </w:rPr>
                <m:t xml:space="preserve"> </m:t>
              </m:r>
            </m:oMath>
            <w:r w:rsidRPr="007A2805">
              <w:rPr>
                <w:rFonts w:ascii="Arial" w:hAnsi="Arial" w:cs="Arial"/>
                <w:lang w:val="en-US"/>
              </w:rPr>
              <w:t>(Hz)</w:t>
            </w:r>
          </w:p>
        </w:tc>
      </w:tr>
      <w:tr w:rsidR="00754A5E" w:rsidRPr="007A2805" w14:paraId="51A8C6BE" w14:textId="77777777" w:rsidTr="009D61BD">
        <w:trPr>
          <w:jc w:val="center"/>
        </w:trPr>
        <w:tc>
          <w:tcPr>
            <w:tcW w:w="4814" w:type="dxa"/>
          </w:tcPr>
          <w:p w14:paraId="15EBCE6F"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250</w:t>
            </w:r>
          </w:p>
        </w:tc>
        <w:tc>
          <w:tcPr>
            <w:tcW w:w="4825" w:type="dxa"/>
          </w:tcPr>
          <w:p w14:paraId="125B3FBC"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600</w:t>
            </w:r>
          </w:p>
        </w:tc>
      </w:tr>
      <w:tr w:rsidR="00754A5E" w:rsidRPr="007A2805" w14:paraId="46A25437" w14:textId="77777777" w:rsidTr="009D61BD">
        <w:trPr>
          <w:jc w:val="center"/>
        </w:trPr>
        <w:tc>
          <w:tcPr>
            <w:tcW w:w="4814" w:type="dxa"/>
          </w:tcPr>
          <w:p w14:paraId="52DD50BF"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1000</w:t>
            </w:r>
          </w:p>
        </w:tc>
        <w:tc>
          <w:tcPr>
            <w:tcW w:w="4825" w:type="dxa"/>
          </w:tcPr>
          <w:p w14:paraId="0F6F948B"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1400</w:t>
            </w:r>
          </w:p>
        </w:tc>
      </w:tr>
      <w:tr w:rsidR="00754A5E" w:rsidRPr="007A2805" w14:paraId="37B8B5C5" w14:textId="77777777" w:rsidTr="009D61BD">
        <w:trPr>
          <w:jc w:val="center"/>
        </w:trPr>
        <w:tc>
          <w:tcPr>
            <w:tcW w:w="4814" w:type="dxa"/>
          </w:tcPr>
          <w:p w14:paraId="5C8592E7"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1800</w:t>
            </w:r>
          </w:p>
        </w:tc>
        <w:tc>
          <w:tcPr>
            <w:tcW w:w="4825" w:type="dxa"/>
          </w:tcPr>
          <w:p w14:paraId="0B61885B"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2200</w:t>
            </w:r>
          </w:p>
        </w:tc>
      </w:tr>
      <w:tr w:rsidR="00754A5E" w:rsidRPr="007A2805" w14:paraId="36AE548E" w14:textId="77777777" w:rsidTr="009D61BD">
        <w:trPr>
          <w:jc w:val="center"/>
        </w:trPr>
        <w:tc>
          <w:tcPr>
            <w:tcW w:w="4814" w:type="dxa"/>
          </w:tcPr>
          <w:p w14:paraId="44220E93"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2600</w:t>
            </w:r>
          </w:p>
        </w:tc>
        <w:tc>
          <w:tcPr>
            <w:tcW w:w="4825" w:type="dxa"/>
          </w:tcPr>
          <w:p w14:paraId="6995E63B"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3000</w:t>
            </w:r>
          </w:p>
        </w:tc>
      </w:tr>
      <w:tr w:rsidR="00754A5E" w:rsidRPr="007A2805" w14:paraId="205E218E" w14:textId="77777777" w:rsidTr="009D61BD">
        <w:trPr>
          <w:jc w:val="center"/>
        </w:trPr>
        <w:tc>
          <w:tcPr>
            <w:tcW w:w="4814" w:type="dxa"/>
          </w:tcPr>
          <w:p w14:paraId="58EE8D5F"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3400</w:t>
            </w:r>
          </w:p>
        </w:tc>
        <w:tc>
          <w:tcPr>
            <w:tcW w:w="4825" w:type="dxa"/>
          </w:tcPr>
          <w:p w14:paraId="52B261C8"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3800</w:t>
            </w:r>
          </w:p>
        </w:tc>
      </w:tr>
      <w:tr w:rsidR="00754A5E" w:rsidRPr="007A2805" w14:paraId="48A341F2" w14:textId="77777777" w:rsidTr="009D61BD">
        <w:trPr>
          <w:jc w:val="center"/>
        </w:trPr>
        <w:tc>
          <w:tcPr>
            <w:tcW w:w="4814" w:type="dxa"/>
          </w:tcPr>
          <w:p w14:paraId="563A0DA4"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4200</w:t>
            </w:r>
          </w:p>
        </w:tc>
        <w:tc>
          <w:tcPr>
            <w:tcW w:w="4825" w:type="dxa"/>
          </w:tcPr>
          <w:p w14:paraId="0C2A2A3E"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4600</w:t>
            </w:r>
          </w:p>
        </w:tc>
      </w:tr>
      <w:tr w:rsidR="00754A5E" w:rsidRPr="007A2805" w14:paraId="611DA0DF" w14:textId="77777777" w:rsidTr="009D61BD">
        <w:trPr>
          <w:jc w:val="center"/>
        </w:trPr>
        <w:tc>
          <w:tcPr>
            <w:tcW w:w="4814" w:type="dxa"/>
          </w:tcPr>
          <w:p w14:paraId="3A25CE4F"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5000</w:t>
            </w:r>
          </w:p>
        </w:tc>
        <w:tc>
          <w:tcPr>
            <w:tcW w:w="4825" w:type="dxa"/>
          </w:tcPr>
          <w:p w14:paraId="57688E08"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5400</w:t>
            </w:r>
          </w:p>
        </w:tc>
      </w:tr>
      <w:tr w:rsidR="00754A5E" w:rsidRPr="007A2805" w14:paraId="27DFCC43" w14:textId="77777777" w:rsidTr="009D61BD">
        <w:trPr>
          <w:jc w:val="center"/>
        </w:trPr>
        <w:tc>
          <w:tcPr>
            <w:tcW w:w="4814" w:type="dxa"/>
          </w:tcPr>
          <w:p w14:paraId="48B16E4B"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5800</w:t>
            </w:r>
          </w:p>
        </w:tc>
        <w:tc>
          <w:tcPr>
            <w:tcW w:w="4825" w:type="dxa"/>
          </w:tcPr>
          <w:p w14:paraId="59E10092"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6200</w:t>
            </w:r>
          </w:p>
        </w:tc>
      </w:tr>
      <w:tr w:rsidR="00754A5E" w:rsidRPr="007A2805" w14:paraId="78275909" w14:textId="77777777" w:rsidTr="009D61BD">
        <w:trPr>
          <w:jc w:val="center"/>
        </w:trPr>
        <w:tc>
          <w:tcPr>
            <w:tcW w:w="4814" w:type="dxa"/>
          </w:tcPr>
          <w:p w14:paraId="4FABFD68"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6600</w:t>
            </w:r>
          </w:p>
        </w:tc>
        <w:tc>
          <w:tcPr>
            <w:tcW w:w="4825" w:type="dxa"/>
          </w:tcPr>
          <w:p w14:paraId="14255B2C"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7000</w:t>
            </w:r>
          </w:p>
        </w:tc>
      </w:tr>
      <w:tr w:rsidR="00754A5E" w:rsidRPr="007A2805" w14:paraId="46391BEC" w14:textId="77777777" w:rsidTr="009D61BD">
        <w:trPr>
          <w:jc w:val="center"/>
        </w:trPr>
        <w:tc>
          <w:tcPr>
            <w:tcW w:w="4814" w:type="dxa"/>
          </w:tcPr>
          <w:p w14:paraId="188F9500"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7400</w:t>
            </w:r>
          </w:p>
        </w:tc>
        <w:tc>
          <w:tcPr>
            <w:tcW w:w="4825" w:type="dxa"/>
          </w:tcPr>
          <w:p w14:paraId="5753D5AC"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7800</w:t>
            </w:r>
          </w:p>
        </w:tc>
      </w:tr>
      <w:tr w:rsidR="00754A5E" w:rsidRPr="007A2805" w14:paraId="4C8F5234" w14:textId="77777777" w:rsidTr="009D61BD">
        <w:trPr>
          <w:jc w:val="center"/>
        </w:trPr>
        <w:tc>
          <w:tcPr>
            <w:tcW w:w="4814" w:type="dxa"/>
          </w:tcPr>
          <w:p w14:paraId="17F110EB"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9000</w:t>
            </w:r>
          </w:p>
        </w:tc>
        <w:tc>
          <w:tcPr>
            <w:tcW w:w="4825" w:type="dxa"/>
          </w:tcPr>
          <w:p w14:paraId="1622B53B"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11000</w:t>
            </w:r>
          </w:p>
        </w:tc>
      </w:tr>
      <w:tr w:rsidR="00754A5E" w:rsidRPr="007A2805" w14:paraId="5A5D102F" w14:textId="77777777" w:rsidTr="009D61BD">
        <w:trPr>
          <w:jc w:val="center"/>
        </w:trPr>
        <w:tc>
          <w:tcPr>
            <w:tcW w:w="4814" w:type="dxa"/>
          </w:tcPr>
          <w:p w14:paraId="31517074"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14000</w:t>
            </w:r>
          </w:p>
        </w:tc>
        <w:tc>
          <w:tcPr>
            <w:tcW w:w="4825" w:type="dxa"/>
          </w:tcPr>
          <w:p w14:paraId="1C53EAA2" w14:textId="77777777" w:rsidR="00754A5E" w:rsidRPr="007A2805" w:rsidRDefault="00754A5E" w:rsidP="009D61BD">
            <w:pPr>
              <w:pStyle w:val="Tabletext"/>
              <w:jc w:val="center"/>
              <w:rPr>
                <w:rFonts w:ascii="Arial" w:hAnsi="Arial" w:cs="Arial"/>
                <w:lang w:val="en-US"/>
              </w:rPr>
            </w:pPr>
            <w:r w:rsidRPr="007A2805">
              <w:rPr>
                <w:rFonts w:ascii="Arial" w:hAnsi="Arial" w:cs="Arial"/>
                <w:lang w:val="en-US"/>
              </w:rPr>
              <w:t>18000</w:t>
            </w:r>
          </w:p>
        </w:tc>
      </w:tr>
    </w:tbl>
    <w:p w14:paraId="3F42B1EB" w14:textId="77777777" w:rsidR="00754A5E" w:rsidRPr="007A2805" w:rsidRDefault="00754A5E" w:rsidP="00754A5E">
      <w:pPr>
        <w:rPr>
          <w:rFonts w:ascii="Arial" w:hAnsi="Arial" w:cs="Arial"/>
          <w:lang w:val="en-US"/>
        </w:rPr>
      </w:pPr>
    </w:p>
    <w:p w14:paraId="7CB04BD9" w14:textId="77777777" w:rsidR="00754A5E" w:rsidRPr="007A2805" w:rsidRDefault="00754A5E" w:rsidP="00754A5E">
      <w:pPr>
        <w:rPr>
          <w:rFonts w:ascii="Arial" w:hAnsi="Arial" w:cs="Arial"/>
          <w:lang w:val="en-US"/>
        </w:rPr>
      </w:pPr>
    </w:p>
    <w:p w14:paraId="125ACEFA" w14:textId="77777777" w:rsidR="00754A5E" w:rsidRPr="007A2805" w:rsidRDefault="00754A5E" w:rsidP="00754A5E">
      <w:pPr>
        <w:rPr>
          <w:rFonts w:ascii="Arial" w:hAnsi="Arial" w:cs="Arial"/>
          <w:lang w:val="en-US"/>
        </w:rPr>
      </w:pPr>
      <w:r w:rsidRPr="007A2805">
        <w:rPr>
          <w:rFonts w:ascii="Arial" w:hAnsi="Arial" w:cs="Arial"/>
          <w:lang w:val="en-US"/>
        </w:rPr>
        <w:lastRenderedPageBreak/>
        <w:t>The power spectrums of the test signals are illustrated in the Figure 2. Every second frequency component is in the A signal and every other in the B signal. A and B signals are output from different sound sources at the same time.</w:t>
      </w:r>
    </w:p>
    <w:p w14:paraId="40C30C23" w14:textId="77777777" w:rsidR="00754A5E" w:rsidRPr="007A2805" w:rsidRDefault="00754A5E" w:rsidP="00754A5E">
      <w:pPr>
        <w:keepNext/>
        <w:rPr>
          <w:lang w:val="en-US"/>
        </w:rPr>
      </w:pPr>
      <w:r w:rsidRPr="007A2805">
        <w:rPr>
          <w:rFonts w:ascii="Arial" w:hAnsi="Arial" w:cs="Arial"/>
          <w:noProof/>
          <w:lang w:val="en-US"/>
        </w:rPr>
        <w:drawing>
          <wp:inline distT="0" distB="0" distL="0" distR="0" wp14:anchorId="0E87BE20" wp14:editId="089592D1">
            <wp:extent cx="6115685" cy="31388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685" cy="3138805"/>
                    </a:xfrm>
                    <a:prstGeom prst="rect">
                      <a:avLst/>
                    </a:prstGeom>
                  </pic:spPr>
                </pic:pic>
              </a:graphicData>
            </a:graphic>
          </wp:inline>
        </w:drawing>
      </w:r>
    </w:p>
    <w:p w14:paraId="15B560DA" w14:textId="77777777" w:rsidR="00754A5E" w:rsidRPr="007A2805" w:rsidRDefault="00754A5E" w:rsidP="00754A5E">
      <w:pPr>
        <w:pStyle w:val="Caption"/>
        <w:jc w:val="left"/>
        <w:rPr>
          <w:rFonts w:cs="Arial"/>
          <w:lang w:val="en-US"/>
        </w:rPr>
      </w:pPr>
      <w:r w:rsidRPr="007A2805">
        <w:rPr>
          <w:lang w:val="en-US"/>
        </w:rPr>
        <w:t xml:space="preserve">Figure </w:t>
      </w:r>
      <w:r w:rsidRPr="007A2805">
        <w:rPr>
          <w:lang w:val="en-US"/>
        </w:rPr>
        <w:fldChar w:fldCharType="begin"/>
      </w:r>
      <w:r w:rsidRPr="007A2805">
        <w:rPr>
          <w:lang w:val="en-US"/>
        </w:rPr>
        <w:instrText xml:space="preserve"> SEQ Figure \* ARABIC </w:instrText>
      </w:r>
      <w:r w:rsidRPr="007A2805">
        <w:rPr>
          <w:lang w:val="en-US"/>
        </w:rPr>
        <w:fldChar w:fldCharType="separate"/>
      </w:r>
      <w:r w:rsidRPr="007A2805">
        <w:rPr>
          <w:noProof/>
          <w:lang w:val="en-US"/>
        </w:rPr>
        <w:t>3</w:t>
      </w:r>
      <w:r w:rsidRPr="007A2805">
        <w:rPr>
          <w:lang w:val="en-US"/>
        </w:rPr>
        <w:fldChar w:fldCharType="end"/>
      </w:r>
      <w:r w:rsidRPr="007A2805">
        <w:rPr>
          <w:lang w:val="en-US"/>
        </w:rPr>
        <w:t xml:space="preserve"> Power spectrum of AM/FM modulated test signal.</w:t>
      </w:r>
    </w:p>
    <w:p w14:paraId="6A513F45" w14:textId="77777777" w:rsidR="00754A5E" w:rsidRPr="007A2805" w:rsidRDefault="00754A5E" w:rsidP="00754A5E">
      <w:pPr>
        <w:rPr>
          <w:rFonts w:ascii="Arial" w:hAnsi="Arial" w:cs="Arial"/>
          <w:lang w:val="en-US"/>
        </w:rPr>
      </w:pPr>
    </w:p>
    <w:p w14:paraId="49F51D1F" w14:textId="77777777" w:rsidR="00754A5E" w:rsidRPr="007A2805" w:rsidRDefault="00754A5E" w:rsidP="00754A5E">
      <w:pPr>
        <w:rPr>
          <w:rFonts w:ascii="Arial" w:hAnsi="Arial" w:cs="Arial"/>
          <w:b/>
          <w:lang w:val="en-US"/>
        </w:rPr>
      </w:pPr>
      <w:r w:rsidRPr="007A2805">
        <w:rPr>
          <w:rFonts w:ascii="Arial" w:hAnsi="Arial" w:cs="Arial"/>
          <w:b/>
          <w:lang w:val="en-US"/>
        </w:rPr>
        <w:t>2.3 Level calculations</w:t>
      </w:r>
    </w:p>
    <w:p w14:paraId="5B6B0D0B" w14:textId="77777777" w:rsidR="00754A5E" w:rsidRPr="007A2805" w:rsidRDefault="00754A5E" w:rsidP="00754A5E">
      <w:pPr>
        <w:rPr>
          <w:rFonts w:ascii="Arial" w:hAnsi="Arial" w:cs="Arial"/>
          <w:lang w:val="en-US"/>
        </w:rPr>
      </w:pPr>
      <w:r w:rsidRPr="007A2805">
        <w:rPr>
          <w:rFonts w:ascii="Arial" w:hAnsi="Arial" w:cs="Arial"/>
          <w:lang w:val="en-US"/>
        </w:rPr>
        <w:t xml:space="preserve">The levels are calculated as suggested in document [1]. Signals A and B are separated after the reference client decoder. Separation is done by applying masks on the FFT bins. 16K FFT with Hann window and 75% overlap is applied for the analysis. The width of the masks </w:t>
      </w:r>
      <w:proofErr w:type="gramStart"/>
      <w:r w:rsidRPr="007A2805">
        <w:rPr>
          <w:rFonts w:ascii="Arial" w:hAnsi="Arial" w:cs="Arial"/>
          <w:lang w:val="en-US"/>
        </w:rPr>
        <w:t>are</w:t>
      </w:r>
      <w:proofErr w:type="gramEnd"/>
      <w:r w:rsidRPr="007A2805">
        <w:rPr>
          <w:rFonts w:ascii="Arial" w:hAnsi="Arial" w:cs="Arial"/>
          <w:lang w:val="en-US"/>
        </w:rPr>
        <w:t xml:space="preserve"> set slightly wider (+-3 Hz) than the signal modulation. Channels levels are calculated by summing the power of the selected bins. The test is repeated with interchanged signals A and B, and the results of the two measurements are averaged.</w:t>
      </w:r>
    </w:p>
    <w:p w14:paraId="34E05695" w14:textId="77777777" w:rsidR="00754A5E" w:rsidRPr="007A2805" w:rsidRDefault="00754A5E" w:rsidP="00754A5E">
      <w:pPr>
        <w:rPr>
          <w:rFonts w:ascii="Arial" w:hAnsi="Arial" w:cs="Arial"/>
          <w:lang w:val="en-US"/>
        </w:rPr>
      </w:pPr>
    </w:p>
    <w:p w14:paraId="1D666813" w14:textId="77777777" w:rsidR="00754A5E" w:rsidRPr="007A2805" w:rsidRDefault="00754A5E" w:rsidP="00754A5E">
      <w:pPr>
        <w:keepNext/>
        <w:rPr>
          <w:lang w:val="en-US"/>
        </w:rPr>
      </w:pPr>
      <w:r w:rsidRPr="007A2805">
        <w:rPr>
          <w:noProof/>
          <w:lang w:val="en-US"/>
        </w:rPr>
        <w:drawing>
          <wp:inline distT="0" distB="0" distL="0" distR="0" wp14:anchorId="6D2E1073" wp14:editId="1B39F248">
            <wp:extent cx="3040968" cy="165925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2049" cy="1676214"/>
                    </a:xfrm>
                    <a:prstGeom prst="rect">
                      <a:avLst/>
                    </a:prstGeom>
                  </pic:spPr>
                </pic:pic>
              </a:graphicData>
            </a:graphic>
          </wp:inline>
        </w:drawing>
      </w:r>
      <w:r w:rsidRPr="007A2805">
        <w:rPr>
          <w:noProof/>
          <w:lang w:val="en-US"/>
        </w:rPr>
        <w:drawing>
          <wp:inline distT="0" distB="0" distL="0" distR="0" wp14:anchorId="19107A38" wp14:editId="282D6374">
            <wp:extent cx="2916866" cy="165544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5583" cy="1666068"/>
                    </a:xfrm>
                    <a:prstGeom prst="rect">
                      <a:avLst/>
                    </a:prstGeom>
                  </pic:spPr>
                </pic:pic>
              </a:graphicData>
            </a:graphic>
          </wp:inline>
        </w:drawing>
      </w:r>
    </w:p>
    <w:p w14:paraId="7CB3617D" w14:textId="77777777" w:rsidR="00754A5E" w:rsidRPr="007A2805" w:rsidRDefault="00754A5E" w:rsidP="00754A5E">
      <w:pPr>
        <w:pStyle w:val="Caption"/>
        <w:jc w:val="left"/>
        <w:rPr>
          <w:lang w:val="en-US"/>
        </w:rPr>
      </w:pPr>
      <w:r w:rsidRPr="007A2805">
        <w:rPr>
          <w:lang w:val="en-US"/>
        </w:rPr>
        <w:t xml:space="preserve">Figure </w:t>
      </w:r>
      <w:r w:rsidRPr="007A2805">
        <w:rPr>
          <w:lang w:val="en-US"/>
        </w:rPr>
        <w:fldChar w:fldCharType="begin"/>
      </w:r>
      <w:r w:rsidRPr="007A2805">
        <w:rPr>
          <w:lang w:val="en-US"/>
        </w:rPr>
        <w:instrText xml:space="preserve"> SEQ Figure \* ARABIC </w:instrText>
      </w:r>
      <w:r w:rsidRPr="007A2805">
        <w:rPr>
          <w:lang w:val="en-US"/>
        </w:rPr>
        <w:fldChar w:fldCharType="separate"/>
      </w:r>
      <w:r w:rsidRPr="007A2805">
        <w:rPr>
          <w:noProof/>
          <w:lang w:val="en-US"/>
        </w:rPr>
        <w:t>4</w:t>
      </w:r>
      <w:r w:rsidRPr="007A2805">
        <w:rPr>
          <w:lang w:val="en-US"/>
        </w:rPr>
        <w:fldChar w:fldCharType="end"/>
      </w:r>
      <w:r w:rsidRPr="007A2805">
        <w:rPr>
          <w:lang w:val="en-US"/>
        </w:rPr>
        <w:t xml:space="preserve"> At the analysis stage, the corresponding frequency bins are separated by applying frequency masks. Level difference of different frequency components can be observed from the figures.</w:t>
      </w:r>
    </w:p>
    <w:p w14:paraId="08AFE848" w14:textId="77777777" w:rsidR="00754A5E" w:rsidRPr="007A2805" w:rsidRDefault="00754A5E" w:rsidP="00754A5E">
      <w:pPr>
        <w:rPr>
          <w:rFonts w:ascii="Arial" w:hAnsi="Arial" w:cs="Arial"/>
          <w:lang w:val="en-US"/>
        </w:rPr>
      </w:pPr>
    </w:p>
    <w:p w14:paraId="5F6ECCF9" w14:textId="77777777" w:rsidR="00754A5E" w:rsidRPr="007A2805" w:rsidRDefault="00754A5E" w:rsidP="00754A5E">
      <w:pPr>
        <w:rPr>
          <w:rFonts w:ascii="Arial" w:hAnsi="Arial" w:cs="Arial"/>
          <w:lang w:val="en-US"/>
        </w:rPr>
      </w:pPr>
      <w:r w:rsidRPr="007A2805">
        <w:rPr>
          <w:rFonts w:ascii="Arial" w:hAnsi="Arial" w:cs="Arial"/>
          <w:lang w:val="en-US"/>
        </w:rPr>
        <w:t xml:space="preserve">Finally, the levels are assessed according to </w:t>
      </w:r>
      <w:r w:rsidRPr="007A2805">
        <w:rPr>
          <w:rFonts w:ascii="Arial" w:hAnsi="Arial" w:cs="Arial"/>
          <w:lang w:val="en-US"/>
        </w:rPr>
        <w:fldChar w:fldCharType="begin"/>
      </w:r>
      <w:r w:rsidRPr="007A2805">
        <w:rPr>
          <w:rFonts w:ascii="Arial" w:hAnsi="Arial" w:cs="Arial"/>
          <w:lang w:val="en-US"/>
        </w:rPr>
        <w:instrText xml:space="preserve"> REF _Ref99189242 \h  \* MERGEFORMAT </w:instrText>
      </w:r>
      <w:r w:rsidRPr="007A2805">
        <w:rPr>
          <w:rFonts w:ascii="Arial" w:hAnsi="Arial" w:cs="Arial"/>
          <w:lang w:val="en-US"/>
        </w:rPr>
      </w:r>
      <w:r w:rsidRPr="007A2805">
        <w:rPr>
          <w:rFonts w:ascii="Arial" w:hAnsi="Arial" w:cs="Arial"/>
          <w:lang w:val="en-US"/>
        </w:rPr>
        <w:fldChar w:fldCharType="separate"/>
      </w:r>
      <w:r w:rsidRPr="007A2805">
        <w:rPr>
          <w:rFonts w:ascii="Arial" w:hAnsi="Arial" w:cs="Arial"/>
          <w:lang w:val="en-US"/>
        </w:rPr>
        <w:t xml:space="preserve">Table </w:t>
      </w:r>
      <w:r w:rsidRPr="007A2805">
        <w:rPr>
          <w:rFonts w:ascii="Arial" w:hAnsi="Arial" w:cs="Arial"/>
          <w:noProof/>
          <w:lang w:val="en-US"/>
        </w:rPr>
        <w:t>1</w:t>
      </w:r>
      <w:r w:rsidRPr="007A2805">
        <w:rPr>
          <w:rFonts w:ascii="Arial" w:hAnsi="Arial" w:cs="Arial"/>
          <w:lang w:val="en-US"/>
        </w:rPr>
        <w:fldChar w:fldCharType="end"/>
      </w:r>
      <w:r w:rsidRPr="007A2805">
        <w:rPr>
          <w:rFonts w:ascii="Arial" w:hAnsi="Arial" w:cs="Arial"/>
          <w:lang w:val="en-US"/>
        </w:rPr>
        <w:t>.</w:t>
      </w:r>
    </w:p>
    <w:p w14:paraId="38BA5CDA" w14:textId="77777777" w:rsidR="00754A5E" w:rsidRPr="007A2805" w:rsidRDefault="00754A5E" w:rsidP="00754A5E">
      <w:pPr>
        <w:rPr>
          <w:rFonts w:ascii="Arial" w:hAnsi="Arial" w:cs="Arial"/>
          <w:lang w:val="en-US"/>
        </w:rPr>
      </w:pPr>
      <w:r w:rsidRPr="007A2805">
        <w:rPr>
          <w:rFonts w:ascii="Arial" w:hAnsi="Arial" w:cs="Arial"/>
          <w:lang w:val="en-US"/>
        </w:rPr>
        <w:br w:type="page"/>
      </w:r>
    </w:p>
    <w:p w14:paraId="6088DC5A" w14:textId="77777777" w:rsidR="00754A5E" w:rsidRPr="007A2805" w:rsidRDefault="00754A5E" w:rsidP="00754A5E">
      <w:pPr>
        <w:pStyle w:val="Caption"/>
        <w:keepNext/>
        <w:rPr>
          <w:rFonts w:cs="Arial"/>
          <w:lang w:val="en-US"/>
        </w:rPr>
      </w:pPr>
      <w:r w:rsidRPr="007A2805">
        <w:rPr>
          <w:rFonts w:cs="Arial"/>
          <w:lang w:val="en-US"/>
        </w:rPr>
        <w:lastRenderedPageBreak/>
        <w:t xml:space="preserve">Table </w:t>
      </w:r>
      <w:r w:rsidRPr="007A2805">
        <w:rPr>
          <w:rFonts w:cs="Arial"/>
          <w:lang w:val="en-US"/>
        </w:rPr>
        <w:fldChar w:fldCharType="begin"/>
      </w:r>
      <w:r w:rsidRPr="007A2805">
        <w:rPr>
          <w:rFonts w:cs="Arial"/>
          <w:lang w:val="en-US"/>
        </w:rPr>
        <w:instrText xml:space="preserve"> SEQ Table \* ARABIC </w:instrText>
      </w:r>
      <w:r>
        <w:rPr>
          <w:rFonts w:cs="Arial"/>
          <w:lang w:val="en-US"/>
        </w:rPr>
        <w:fldChar w:fldCharType="separate"/>
      </w:r>
      <w:r w:rsidRPr="007A2805">
        <w:rPr>
          <w:rFonts w:cs="Arial"/>
          <w:lang w:val="en-US"/>
        </w:rPr>
        <w:fldChar w:fldCharType="end"/>
      </w:r>
      <w:r w:rsidRPr="007A2805">
        <w:rPr>
          <w:rFonts w:cs="Arial"/>
          <w:lang w:val="en-US"/>
        </w:rPr>
        <w:t xml:space="preserve"> Requirements on spatial separation of decoded multichannel output channels. L denotes a signal level measured at the reference decoder output by summing power in selected FFT bins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413"/>
        <w:gridCol w:w="1417"/>
        <w:gridCol w:w="3261"/>
        <w:gridCol w:w="3685"/>
      </w:tblGrid>
      <w:tr w:rsidR="00754A5E" w:rsidRPr="007A2805" w14:paraId="3D4D80E3" w14:textId="77777777" w:rsidTr="009D61BD">
        <w:tc>
          <w:tcPr>
            <w:tcW w:w="28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D7A5BA2" w14:textId="77777777" w:rsidR="00754A5E" w:rsidRPr="007A2805" w:rsidRDefault="00754A5E" w:rsidP="009D61BD">
            <w:pPr>
              <w:jc w:val="center"/>
              <w:rPr>
                <w:rFonts w:ascii="Arial" w:hAnsi="Arial" w:cs="Arial"/>
                <w:lang w:val="en-US"/>
              </w:rPr>
            </w:pPr>
            <w:r w:rsidRPr="007A2805">
              <w:rPr>
                <w:rFonts w:ascii="Arial" w:hAnsi="Arial" w:cs="Arial"/>
                <w:lang w:val="en-US"/>
              </w:rPr>
              <w:t>Simultaneous sources</w:t>
            </w:r>
          </w:p>
        </w:tc>
        <w:tc>
          <w:tcPr>
            <w:tcW w:w="69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A1A481E" w14:textId="77777777" w:rsidR="00754A5E" w:rsidRPr="007A2805" w:rsidRDefault="00754A5E" w:rsidP="009D61BD">
            <w:pPr>
              <w:jc w:val="center"/>
              <w:rPr>
                <w:rFonts w:ascii="Arial" w:hAnsi="Arial" w:cs="Arial"/>
                <w:lang w:val="en-US"/>
              </w:rPr>
            </w:pPr>
            <w:r w:rsidRPr="007A2805">
              <w:rPr>
                <w:rFonts w:ascii="Arial" w:hAnsi="Arial" w:cs="Arial"/>
                <w:lang w:val="en-US"/>
              </w:rPr>
              <w:t>Requirements on the 7.1+4 Multichannel outputs of the reference decoder</w:t>
            </w:r>
          </w:p>
        </w:tc>
      </w:tr>
      <w:tr w:rsidR="00754A5E" w:rsidRPr="007A2805" w14:paraId="16E975CB" w14:textId="77777777" w:rsidTr="009D61BD">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61566412" w14:textId="77777777" w:rsidR="00754A5E" w:rsidRPr="007A2805" w:rsidRDefault="00754A5E" w:rsidP="009D61BD">
            <w:pPr>
              <w:jc w:val="center"/>
              <w:rPr>
                <w:rFonts w:ascii="Arial" w:hAnsi="Arial" w:cs="Arial"/>
                <w:lang w:val="en-US"/>
              </w:rPr>
            </w:pPr>
            <w:r w:rsidRPr="007A2805">
              <w:rPr>
                <w:rFonts w:ascii="Arial" w:hAnsi="Arial" w:cs="Arial"/>
                <w:lang w:val="en-US"/>
              </w:rPr>
              <w:t>Source 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A49FE0D" w14:textId="77777777" w:rsidR="00754A5E" w:rsidRPr="007A2805" w:rsidRDefault="00754A5E" w:rsidP="009D61BD">
            <w:pPr>
              <w:jc w:val="center"/>
              <w:rPr>
                <w:rFonts w:ascii="Arial" w:hAnsi="Arial" w:cs="Arial"/>
                <w:lang w:val="en-US"/>
              </w:rPr>
            </w:pPr>
            <w:r w:rsidRPr="007A2805">
              <w:rPr>
                <w:rFonts w:ascii="Arial" w:hAnsi="Arial" w:cs="Arial"/>
                <w:lang w:val="en-US"/>
              </w:rPr>
              <w:t>Source B</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3A407B3" w14:textId="77777777" w:rsidR="00754A5E" w:rsidRPr="007A2805" w:rsidRDefault="00754A5E" w:rsidP="009D61BD">
            <w:pPr>
              <w:jc w:val="center"/>
              <w:rPr>
                <w:rFonts w:ascii="Arial" w:hAnsi="Arial" w:cs="Arial"/>
                <w:lang w:val="en-US"/>
              </w:rPr>
            </w:pPr>
            <w:r w:rsidRPr="007A2805">
              <w:rPr>
                <w:rFonts w:ascii="Arial" w:hAnsi="Arial" w:cs="Arial"/>
                <w:lang w:val="en-US"/>
              </w:rPr>
              <w:t>Signal component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6C822BD" w14:textId="77777777" w:rsidR="00754A5E" w:rsidRPr="007A2805" w:rsidRDefault="00754A5E" w:rsidP="009D61BD">
            <w:pPr>
              <w:jc w:val="center"/>
              <w:rPr>
                <w:rFonts w:ascii="Arial" w:hAnsi="Arial" w:cs="Arial"/>
                <w:lang w:val="en-US"/>
              </w:rPr>
            </w:pPr>
            <w:r w:rsidRPr="007A2805">
              <w:rPr>
                <w:rFonts w:ascii="Arial" w:hAnsi="Arial" w:cs="Arial"/>
                <w:lang w:val="en-US"/>
              </w:rPr>
              <w:t>Signal component B</w:t>
            </w:r>
          </w:p>
        </w:tc>
      </w:tr>
      <w:tr w:rsidR="00754A5E" w:rsidRPr="007A2805" w14:paraId="28F21435"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8AB04"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p w14:paraId="05A569C3"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6FEE2"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p w14:paraId="13FD01EA"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3F315E"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7A</w:t>
            </w:r>
            <w:r w:rsidRPr="007A2805">
              <w:rPr>
                <w:rFonts w:ascii="Arial" w:hAnsi="Arial" w:cs="Arial"/>
                <w:sz w:val="24"/>
                <w:szCs w:val="24"/>
                <w:lang w:val="en-US"/>
              </w:rPr>
              <w:t xml:space="preserve"> &gt; [N]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5C84D"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7B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3B</w:t>
            </w:r>
            <w:r w:rsidRPr="007A2805">
              <w:rPr>
                <w:rFonts w:ascii="Arial" w:hAnsi="Arial" w:cs="Arial"/>
                <w:sz w:val="24"/>
                <w:szCs w:val="24"/>
                <w:lang w:val="en-US"/>
              </w:rPr>
              <w:t xml:space="preserve"> &gt; [N] dB</w:t>
            </w:r>
          </w:p>
        </w:tc>
      </w:tr>
      <w:tr w:rsidR="00754A5E" w:rsidRPr="007A2805" w14:paraId="764BFCDA"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DEDBF"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-30</w:t>
            </w:r>
            <w:r w:rsidRPr="007A2805">
              <w:rPr>
                <w:rFonts w:ascii="Arial" w:eastAsia="Times New Roman" w:hAnsi="Arial" w:cs="Arial"/>
                <w:lang w:val="en-US"/>
              </w:rPr>
              <w:t>°</w:t>
            </w:r>
          </w:p>
          <w:p w14:paraId="4D96B6F1"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F50D60"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30</w:t>
            </w:r>
            <w:r w:rsidRPr="007A2805">
              <w:rPr>
                <w:rFonts w:ascii="Arial" w:eastAsia="Times New Roman" w:hAnsi="Arial" w:cs="Arial"/>
                <w:lang w:val="en-US"/>
              </w:rPr>
              <w:t>°</w:t>
            </w:r>
          </w:p>
          <w:p w14:paraId="390EDCD7"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3AEA18"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2A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1A</w:t>
            </w:r>
            <w:r w:rsidRPr="007A2805">
              <w:rPr>
                <w:rFonts w:ascii="Arial" w:hAnsi="Arial" w:cs="Arial"/>
                <w:sz w:val="24"/>
                <w:szCs w:val="24"/>
                <w:lang w:val="en-US"/>
              </w:rPr>
              <w:t xml:space="preserve"> &gt; [N]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3340DC"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2B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1B</w:t>
            </w:r>
            <w:r w:rsidRPr="007A2805">
              <w:rPr>
                <w:rFonts w:ascii="Arial" w:hAnsi="Arial" w:cs="Arial"/>
                <w:sz w:val="24"/>
                <w:szCs w:val="24"/>
                <w:lang w:val="en-US"/>
              </w:rPr>
              <w:t xml:space="preserve"> &gt; [N] dB</w:t>
            </w:r>
          </w:p>
        </w:tc>
      </w:tr>
      <w:tr w:rsidR="00754A5E" w:rsidRPr="007A2805" w14:paraId="1E799CD7"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303B98"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p w14:paraId="416B0E8F"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1A63B5"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p w14:paraId="666FF5D6"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36FFD6"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8A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7A</w:t>
            </w:r>
            <w:r w:rsidRPr="007A2805">
              <w:rPr>
                <w:rFonts w:ascii="Arial" w:hAnsi="Arial" w:cs="Arial"/>
                <w:sz w:val="24"/>
                <w:szCs w:val="24"/>
                <w:lang w:val="en-US"/>
              </w:rPr>
              <w:t xml:space="preserve"> &gt; [N]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1A091"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7B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8B</w:t>
            </w:r>
            <w:r w:rsidRPr="007A2805">
              <w:rPr>
                <w:rFonts w:ascii="Arial" w:hAnsi="Arial" w:cs="Arial"/>
                <w:sz w:val="24"/>
                <w:szCs w:val="24"/>
                <w:lang w:val="en-US"/>
              </w:rPr>
              <w:t xml:space="preserve"> &gt; [N] dB</w:t>
            </w:r>
          </w:p>
        </w:tc>
      </w:tr>
      <w:tr w:rsidR="00754A5E" w:rsidRPr="007A2805" w14:paraId="274D0447"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2A67E"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p w14:paraId="413A0711"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2DE21A"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135</w:t>
            </w:r>
            <w:r w:rsidRPr="007A2805">
              <w:rPr>
                <w:rFonts w:ascii="Arial" w:eastAsia="Times New Roman" w:hAnsi="Arial" w:cs="Arial"/>
                <w:lang w:val="en-US"/>
              </w:rPr>
              <w:t>°</w:t>
            </w:r>
          </w:p>
          <w:p w14:paraId="7D47F1DB"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xml:space="preserve"> 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66CC6"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5A</w:t>
            </w:r>
            <w:r w:rsidRPr="007A2805">
              <w:rPr>
                <w:rFonts w:ascii="Arial" w:hAnsi="Arial" w:cs="Arial"/>
                <w:sz w:val="24"/>
                <w:szCs w:val="24"/>
                <w:lang w:val="en-US"/>
              </w:rPr>
              <w:t xml:space="preserve"> &gt; [N]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57B87B"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5B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3B</w:t>
            </w:r>
            <w:r w:rsidRPr="007A2805">
              <w:rPr>
                <w:rFonts w:ascii="Arial" w:hAnsi="Arial" w:cs="Arial"/>
                <w:sz w:val="24"/>
                <w:szCs w:val="24"/>
                <w:lang w:val="en-US"/>
              </w:rPr>
              <w:t xml:space="preserve"> &gt; [N] dB</w:t>
            </w:r>
          </w:p>
        </w:tc>
      </w:tr>
      <w:tr w:rsidR="00754A5E" w:rsidRPr="007A2805" w14:paraId="0F378A64"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A9D71B"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p w14:paraId="1EAE134F"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771C7"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p w14:paraId="5F449BFC"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Ele</w:t>
            </w:r>
            <w:proofErr w:type="spellEnd"/>
            <w:r w:rsidRPr="007A2805">
              <w:rPr>
                <w:rFonts w:ascii="Arial" w:hAnsi="Arial" w:cs="Arial"/>
                <w:lang w:val="en-US"/>
              </w:rPr>
              <w:t>: 90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0F154"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Ʃ L</w:t>
            </w:r>
            <w:r w:rsidRPr="007A2805">
              <w:rPr>
                <w:rFonts w:ascii="Arial" w:hAnsi="Arial" w:cs="Arial"/>
                <w:sz w:val="24"/>
                <w:szCs w:val="24"/>
                <w:vertAlign w:val="subscript"/>
                <w:lang w:val="en-US"/>
              </w:rPr>
              <w:t>9…12A</w:t>
            </w:r>
            <w:r w:rsidRPr="007A2805">
              <w:rPr>
                <w:rFonts w:ascii="Arial" w:hAnsi="Arial" w:cs="Arial"/>
                <w:sz w:val="24"/>
                <w:szCs w:val="24"/>
                <w:lang w:val="en-US"/>
              </w:rPr>
              <w:t xml:space="preserve"> &gt; [N]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71B1B"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Ʃ L</w:t>
            </w:r>
            <w:r w:rsidRPr="007A2805">
              <w:rPr>
                <w:rFonts w:ascii="Arial" w:hAnsi="Arial" w:cs="Arial"/>
                <w:sz w:val="24"/>
                <w:szCs w:val="24"/>
                <w:vertAlign w:val="subscript"/>
                <w:lang w:val="en-US"/>
              </w:rPr>
              <w:t>9…12B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 xml:space="preserve">3B </w:t>
            </w:r>
            <w:r w:rsidRPr="007A2805">
              <w:rPr>
                <w:rFonts w:ascii="Arial" w:hAnsi="Arial" w:cs="Arial"/>
                <w:sz w:val="24"/>
                <w:szCs w:val="24"/>
                <w:lang w:val="en-US"/>
              </w:rPr>
              <w:t>&gt; [N] dB</w:t>
            </w:r>
          </w:p>
        </w:tc>
      </w:tr>
    </w:tbl>
    <w:p w14:paraId="60C4DEEA" w14:textId="77777777" w:rsidR="00754A5E" w:rsidRPr="007A2805" w:rsidRDefault="00754A5E" w:rsidP="00754A5E">
      <w:pPr>
        <w:rPr>
          <w:rFonts w:ascii="Arial" w:eastAsia="Times New Roman" w:hAnsi="Arial" w:cs="Arial"/>
          <w:b/>
          <w:sz w:val="24"/>
          <w:szCs w:val="20"/>
          <w:lang w:val="en-US"/>
        </w:rPr>
      </w:pPr>
    </w:p>
    <w:p w14:paraId="7BA8A6DF" w14:textId="77777777" w:rsidR="00754A5E" w:rsidRPr="007A2805" w:rsidRDefault="00754A5E" w:rsidP="00754A5E">
      <w:pPr>
        <w:rPr>
          <w:rFonts w:ascii="Arial" w:eastAsia="Times New Roman" w:hAnsi="Arial" w:cs="Arial"/>
          <w:b/>
          <w:sz w:val="24"/>
          <w:szCs w:val="20"/>
          <w:lang w:val="en-US"/>
        </w:rPr>
      </w:pPr>
      <w:r w:rsidRPr="007A2805">
        <w:rPr>
          <w:rFonts w:ascii="Arial" w:eastAsia="Times New Roman" w:hAnsi="Arial" w:cs="Arial"/>
          <w:b/>
          <w:sz w:val="24"/>
          <w:szCs w:val="20"/>
          <w:lang w:val="en-US"/>
        </w:rPr>
        <w:t>3. Experiments</w:t>
      </w:r>
    </w:p>
    <w:p w14:paraId="1016C07C" w14:textId="77777777" w:rsidR="00754A5E" w:rsidRPr="007A2805" w:rsidRDefault="00754A5E" w:rsidP="00754A5E">
      <w:pPr>
        <w:rPr>
          <w:rFonts w:ascii="Arial" w:hAnsi="Arial" w:cs="Arial"/>
          <w:sz w:val="20"/>
          <w:szCs w:val="20"/>
          <w:lang w:val="en-US"/>
        </w:rPr>
      </w:pPr>
      <w:r w:rsidRPr="007A2805">
        <w:rPr>
          <w:rFonts w:ascii="Arial" w:eastAsia="Times New Roman" w:hAnsi="Arial" w:cs="Arial"/>
          <w:b/>
          <w:szCs w:val="18"/>
          <w:lang w:val="en-US"/>
        </w:rPr>
        <w:t>3.1 Measurement setup</w:t>
      </w:r>
    </w:p>
    <w:p w14:paraId="53E3181B" w14:textId="77777777" w:rsidR="00754A5E" w:rsidRPr="007A2805" w:rsidRDefault="00754A5E" w:rsidP="00754A5E">
      <w:pPr>
        <w:keepNext/>
        <w:rPr>
          <w:rFonts w:ascii="Arial" w:hAnsi="Arial" w:cs="Arial"/>
          <w:lang w:val="en-US"/>
        </w:rPr>
      </w:pPr>
      <w:r w:rsidRPr="007A2805">
        <w:rPr>
          <w:rFonts w:ascii="Arial" w:hAnsi="Arial" w:cs="Arial"/>
          <w:noProof/>
          <w:lang w:val="en-US"/>
        </w:rPr>
        <w:drawing>
          <wp:inline distT="0" distB="0" distL="0" distR="0" wp14:anchorId="704D19F3" wp14:editId="58E9840D">
            <wp:extent cx="5731510" cy="1166495"/>
            <wp:effectExtent l="0" t="0" r="254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1166495"/>
                    </a:xfrm>
                    <a:prstGeom prst="rect">
                      <a:avLst/>
                    </a:prstGeom>
                  </pic:spPr>
                </pic:pic>
              </a:graphicData>
            </a:graphic>
          </wp:inline>
        </w:drawing>
      </w:r>
    </w:p>
    <w:p w14:paraId="4A20B374" w14:textId="77777777" w:rsidR="00754A5E" w:rsidRPr="007A2805" w:rsidRDefault="00754A5E" w:rsidP="00754A5E">
      <w:pPr>
        <w:pStyle w:val="Caption"/>
        <w:jc w:val="left"/>
        <w:rPr>
          <w:rFonts w:cs="Arial"/>
          <w:sz w:val="20"/>
          <w:szCs w:val="20"/>
          <w:lang w:val="en-US"/>
        </w:rPr>
      </w:pPr>
      <w:r w:rsidRPr="007A2805">
        <w:rPr>
          <w:rFonts w:cs="Arial"/>
          <w:lang w:val="en-US"/>
        </w:rPr>
        <w:t xml:space="preserve">Figure </w:t>
      </w:r>
      <w:r w:rsidRPr="007A2805">
        <w:rPr>
          <w:rFonts w:cs="Arial"/>
          <w:lang w:val="en-US"/>
        </w:rPr>
        <w:fldChar w:fldCharType="begin"/>
      </w:r>
      <w:r w:rsidRPr="007A2805">
        <w:rPr>
          <w:rFonts w:cs="Arial"/>
          <w:lang w:val="en-US"/>
        </w:rPr>
        <w:instrText xml:space="preserve"> SEQ Figure \* ARABIC </w:instrText>
      </w:r>
      <w:r w:rsidRPr="007A2805">
        <w:rPr>
          <w:rFonts w:cs="Arial"/>
          <w:lang w:val="en-US"/>
        </w:rPr>
        <w:fldChar w:fldCharType="separate"/>
      </w:r>
      <w:r w:rsidRPr="007A2805">
        <w:rPr>
          <w:rFonts w:cs="Arial"/>
          <w:noProof/>
          <w:lang w:val="en-US"/>
        </w:rPr>
        <w:t>5</w:t>
      </w:r>
      <w:r w:rsidRPr="007A2805">
        <w:rPr>
          <w:rFonts w:cs="Arial"/>
          <w:lang w:val="en-US"/>
        </w:rPr>
        <w:fldChar w:fldCharType="end"/>
      </w:r>
      <w:r w:rsidRPr="007A2805">
        <w:rPr>
          <w:rFonts w:cs="Arial"/>
          <w:lang w:val="en-US"/>
        </w:rPr>
        <w:t xml:space="preserve"> Processing flow from capture to analysis</w:t>
      </w:r>
    </w:p>
    <w:p w14:paraId="63913557" w14:textId="77777777" w:rsidR="00754A5E" w:rsidRPr="007A2805" w:rsidRDefault="00754A5E" w:rsidP="00754A5E">
      <w:pPr>
        <w:rPr>
          <w:rFonts w:ascii="Arial" w:eastAsia="Times New Roman" w:hAnsi="Arial" w:cs="Arial"/>
          <w:lang w:val="en-US"/>
        </w:rPr>
      </w:pPr>
      <w:r w:rsidRPr="007A2805">
        <w:rPr>
          <w:rFonts w:ascii="Arial" w:eastAsia="Times New Roman" w:hAnsi="Arial" w:cs="Arial"/>
          <w:lang w:val="en-US"/>
        </w:rPr>
        <w:t xml:space="preserve">Measurements were conducted in order to evaluate the applicability of the proposed test method. The processing flow from capture to analysis is shown in the Figure 3. Eigenmike and Rode NT-SF1 A-format microphones were used as capture devices. Captured signals were converted into MASA input format [3] via </w:t>
      </w:r>
      <w:r>
        <w:rPr>
          <w:rFonts w:ascii="Arial" w:eastAsia="Times New Roman" w:hAnsi="Arial" w:cs="Arial"/>
          <w:lang w:val="en-US"/>
        </w:rPr>
        <w:t xml:space="preserve">IVAS </w:t>
      </w:r>
      <w:r w:rsidRPr="007A2805">
        <w:rPr>
          <w:rFonts w:ascii="Arial" w:eastAsia="Times New Roman" w:hAnsi="Arial" w:cs="Arial"/>
          <w:lang w:val="en-US"/>
        </w:rPr>
        <w:t>MASA C</w:t>
      </w:r>
      <w:r>
        <w:rPr>
          <w:rFonts w:ascii="Arial" w:eastAsia="Times New Roman" w:hAnsi="Arial" w:cs="Arial"/>
          <w:lang w:val="en-US"/>
        </w:rPr>
        <w:t xml:space="preserve"> R</w:t>
      </w:r>
      <w:r w:rsidRPr="007A2805">
        <w:rPr>
          <w:rFonts w:ascii="Arial" w:eastAsia="Times New Roman" w:hAnsi="Arial" w:cs="Arial"/>
          <w:lang w:val="en-US"/>
        </w:rPr>
        <w:t xml:space="preserve">eference </w:t>
      </w:r>
      <w:r>
        <w:rPr>
          <w:rFonts w:ascii="Arial" w:eastAsia="Times New Roman" w:hAnsi="Arial" w:cs="Arial"/>
          <w:lang w:val="en-US"/>
        </w:rPr>
        <w:t>S</w:t>
      </w:r>
      <w:r w:rsidRPr="007A2805">
        <w:rPr>
          <w:rFonts w:ascii="Arial" w:eastAsia="Times New Roman" w:hAnsi="Arial" w:cs="Arial"/>
          <w:lang w:val="en-US"/>
        </w:rPr>
        <w:t>oftware [4]. MASA input signal was encoded and decoded to the 7.1+4 multichannel output format with IVAS candidate technology utilizing bitrate of 512 kbit/s. Decoded 7.1+4 Multichannel signal was analysed according to Table 2.</w:t>
      </w:r>
    </w:p>
    <w:p w14:paraId="54B84064" w14:textId="77777777" w:rsidR="00754A5E" w:rsidRPr="007A2805" w:rsidRDefault="00754A5E" w:rsidP="00754A5E">
      <w:pPr>
        <w:rPr>
          <w:rFonts w:ascii="Arial" w:eastAsia="Times New Roman" w:hAnsi="Arial" w:cs="Arial"/>
          <w:lang w:val="en-US"/>
        </w:rPr>
      </w:pPr>
      <w:r w:rsidRPr="007A2805">
        <w:rPr>
          <w:rFonts w:ascii="Arial" w:eastAsia="Times New Roman" w:hAnsi="Arial" w:cs="Arial"/>
          <w:lang w:val="en-US"/>
        </w:rPr>
        <w:t xml:space="preserve">Two small identical loudspeakers were utilized as sound sources. The distance between loudspeakers and the DUT was 1.3m. Five different speaker position combinations were measured in horizontal plane: </w:t>
      </w:r>
    </w:p>
    <w:p w14:paraId="3B8B2AD9" w14:textId="77777777" w:rsidR="00754A5E" w:rsidRPr="007A2805" w:rsidRDefault="00754A5E" w:rsidP="00754A5E">
      <w:pPr>
        <w:pStyle w:val="ListParagraph"/>
        <w:numPr>
          <w:ilvl w:val="0"/>
          <w:numId w:val="1"/>
        </w:numPr>
        <w:rPr>
          <w:rFonts w:ascii="Arial" w:eastAsia="Times New Roman" w:hAnsi="Arial" w:cs="Arial"/>
        </w:rPr>
      </w:pPr>
      <w:r w:rsidRPr="007A2805">
        <w:rPr>
          <w:rFonts w:ascii="Arial" w:eastAsia="Times New Roman" w:hAnsi="Arial" w:cs="Arial"/>
        </w:rPr>
        <w:t>0° &amp; 30°</w:t>
      </w:r>
    </w:p>
    <w:p w14:paraId="64F79D99" w14:textId="77777777" w:rsidR="00754A5E" w:rsidRPr="007A2805" w:rsidRDefault="00754A5E" w:rsidP="00754A5E">
      <w:pPr>
        <w:pStyle w:val="ListParagraph"/>
        <w:numPr>
          <w:ilvl w:val="0"/>
          <w:numId w:val="1"/>
        </w:numPr>
        <w:rPr>
          <w:rFonts w:ascii="Arial" w:eastAsia="Times New Roman" w:hAnsi="Arial" w:cs="Arial"/>
        </w:rPr>
      </w:pPr>
      <w:r w:rsidRPr="007A2805">
        <w:rPr>
          <w:rFonts w:ascii="Arial" w:eastAsia="Times New Roman" w:hAnsi="Arial" w:cs="Arial"/>
        </w:rPr>
        <w:t>0° &amp; 90°</w:t>
      </w:r>
    </w:p>
    <w:p w14:paraId="0A65DD76" w14:textId="77777777" w:rsidR="00754A5E" w:rsidRPr="007A2805" w:rsidRDefault="00754A5E" w:rsidP="00754A5E">
      <w:pPr>
        <w:pStyle w:val="ListParagraph"/>
        <w:numPr>
          <w:ilvl w:val="0"/>
          <w:numId w:val="1"/>
        </w:numPr>
        <w:rPr>
          <w:rFonts w:ascii="Arial" w:eastAsia="Times New Roman" w:hAnsi="Arial" w:cs="Arial"/>
        </w:rPr>
      </w:pPr>
      <w:r w:rsidRPr="007A2805">
        <w:rPr>
          <w:rFonts w:ascii="Arial" w:eastAsia="Times New Roman" w:hAnsi="Arial" w:cs="Arial"/>
        </w:rPr>
        <w:t>0° &amp; 135°</w:t>
      </w:r>
    </w:p>
    <w:p w14:paraId="00EDBA68" w14:textId="77777777" w:rsidR="00754A5E" w:rsidRPr="007A2805" w:rsidRDefault="00754A5E" w:rsidP="00754A5E">
      <w:pPr>
        <w:pStyle w:val="ListParagraph"/>
        <w:numPr>
          <w:ilvl w:val="0"/>
          <w:numId w:val="1"/>
        </w:numPr>
        <w:rPr>
          <w:rFonts w:ascii="Arial" w:eastAsia="Times New Roman" w:hAnsi="Arial" w:cs="Arial"/>
        </w:rPr>
      </w:pPr>
      <w:r w:rsidRPr="007A2805">
        <w:rPr>
          <w:rFonts w:ascii="Arial" w:eastAsia="Times New Roman" w:hAnsi="Arial" w:cs="Arial"/>
        </w:rPr>
        <w:t>+/- 30°</w:t>
      </w:r>
    </w:p>
    <w:p w14:paraId="3B14E6A6" w14:textId="77777777" w:rsidR="00754A5E" w:rsidRPr="007A2805" w:rsidRDefault="00754A5E" w:rsidP="00754A5E">
      <w:pPr>
        <w:pStyle w:val="ListParagraph"/>
        <w:numPr>
          <w:ilvl w:val="0"/>
          <w:numId w:val="1"/>
        </w:numPr>
        <w:rPr>
          <w:rFonts w:ascii="Arial" w:eastAsia="Times New Roman" w:hAnsi="Arial" w:cs="Arial"/>
        </w:rPr>
      </w:pPr>
      <w:r w:rsidRPr="007A2805">
        <w:rPr>
          <w:rFonts w:ascii="Arial" w:eastAsia="Times New Roman" w:hAnsi="Arial" w:cs="Arial"/>
        </w:rPr>
        <w:t>+/- 90°</w:t>
      </w:r>
    </w:p>
    <w:p w14:paraId="2BE130FE" w14:textId="77777777" w:rsidR="00754A5E" w:rsidRPr="007A2805" w:rsidRDefault="00754A5E" w:rsidP="00754A5E">
      <w:pPr>
        <w:rPr>
          <w:rFonts w:ascii="Arial" w:eastAsia="Times New Roman" w:hAnsi="Arial" w:cs="Arial"/>
          <w:lang w:val="en-US"/>
        </w:rPr>
      </w:pPr>
    </w:p>
    <w:p w14:paraId="79215889" w14:textId="77777777" w:rsidR="00754A5E" w:rsidRPr="007A2805" w:rsidRDefault="00754A5E" w:rsidP="00754A5E">
      <w:pPr>
        <w:rPr>
          <w:rFonts w:ascii="Arial" w:eastAsia="Times New Roman" w:hAnsi="Arial" w:cs="Arial"/>
          <w:b/>
          <w:bCs/>
          <w:lang w:val="en-US"/>
        </w:rPr>
      </w:pPr>
      <w:r w:rsidRPr="007A2805">
        <w:rPr>
          <w:rFonts w:ascii="Arial" w:eastAsia="Times New Roman" w:hAnsi="Arial" w:cs="Arial"/>
          <w:b/>
          <w:bCs/>
          <w:lang w:val="en-US"/>
        </w:rPr>
        <w:lastRenderedPageBreak/>
        <w:t>3.2 Results</w:t>
      </w:r>
    </w:p>
    <w:p w14:paraId="0F4E7EED" w14:textId="77777777" w:rsidR="00754A5E" w:rsidRPr="007A2805" w:rsidRDefault="00754A5E" w:rsidP="00754A5E">
      <w:pPr>
        <w:rPr>
          <w:rFonts w:ascii="Arial" w:eastAsia="Times New Roman" w:hAnsi="Arial" w:cs="Arial"/>
          <w:lang w:val="en-US"/>
        </w:rPr>
      </w:pPr>
      <w:r w:rsidRPr="007A2805">
        <w:rPr>
          <w:rFonts w:ascii="Arial" w:eastAsia="Times New Roman" w:hAnsi="Arial" w:cs="Arial"/>
          <w:lang w:val="en-US"/>
        </w:rPr>
        <w:t>Results of Eigenmike capture are presented in Table 4 and results of Rode NT-SF1 capture in Table 5. The presented results are averaged results of two measurements with interchanged signals.</w:t>
      </w:r>
    </w:p>
    <w:p w14:paraId="51680703" w14:textId="77777777" w:rsidR="00754A5E" w:rsidRPr="007A2805" w:rsidRDefault="00754A5E" w:rsidP="00754A5E">
      <w:pPr>
        <w:rPr>
          <w:rFonts w:ascii="Arial" w:eastAsia="Times New Roman" w:hAnsi="Arial" w:cs="Arial"/>
          <w:lang w:val="en-US"/>
        </w:rPr>
      </w:pPr>
      <w:r w:rsidRPr="007A2805">
        <w:rPr>
          <w:rFonts w:ascii="Arial" w:eastAsia="Times New Roman" w:hAnsi="Arial" w:cs="Arial"/>
          <w:lang w:val="en-US"/>
        </w:rPr>
        <w:t xml:space="preserve">In overall, the analysed results indicate mostly proper spatial capture performance as expected. Analysed level differences are higher in average with Eigenmike compared to Rode captures. This </w:t>
      </w:r>
      <w:proofErr w:type="spellStart"/>
      <w:r w:rsidRPr="007A2805">
        <w:rPr>
          <w:rFonts w:ascii="Arial" w:eastAsia="Times New Roman" w:hAnsi="Arial" w:cs="Arial"/>
          <w:lang w:val="en-US"/>
        </w:rPr>
        <w:t>behaviour</w:t>
      </w:r>
      <w:proofErr w:type="spellEnd"/>
      <w:r w:rsidRPr="007A2805">
        <w:rPr>
          <w:rFonts w:ascii="Arial" w:eastAsia="Times New Roman" w:hAnsi="Arial" w:cs="Arial"/>
          <w:lang w:val="en-US"/>
        </w:rPr>
        <w:t xml:space="preserve"> is also expected, as the number of microphones is higher in Eigenmike, thus spatial capture accuracy is assumed to be higher.</w:t>
      </w:r>
    </w:p>
    <w:p w14:paraId="1EE1F1C8" w14:textId="77777777" w:rsidR="00754A5E" w:rsidRPr="007A2805" w:rsidRDefault="00754A5E" w:rsidP="00754A5E">
      <w:pPr>
        <w:rPr>
          <w:rFonts w:ascii="Arial" w:eastAsia="Times New Roman" w:hAnsi="Arial" w:cs="Arial"/>
          <w:lang w:val="en-US"/>
        </w:rPr>
      </w:pPr>
      <w:r w:rsidRPr="007A2805">
        <w:rPr>
          <w:rFonts w:ascii="Arial" w:eastAsia="Times New Roman" w:hAnsi="Arial" w:cs="Arial"/>
          <w:lang w:val="en-US"/>
        </w:rPr>
        <w:t>With Rode capture, the level difference of channel combination 1 and 3 (</w:t>
      </w:r>
      <w:proofErr w:type="spellStart"/>
      <w:r w:rsidRPr="007A2805">
        <w:rPr>
          <w:rFonts w:ascii="Arial" w:eastAsia="Times New Roman" w:hAnsi="Arial" w:cs="Arial"/>
          <w:lang w:val="en-US"/>
        </w:rPr>
        <w:t>Azi</w:t>
      </w:r>
      <w:proofErr w:type="spellEnd"/>
      <w:r w:rsidRPr="007A2805">
        <w:rPr>
          <w:rFonts w:ascii="Arial" w:eastAsia="Times New Roman" w:hAnsi="Arial" w:cs="Arial"/>
          <w:lang w:val="en-US"/>
        </w:rPr>
        <w:t xml:space="preserve">: 0° and Azi:30°) suggests inaccurate spatial separation, as the level difference of B component is negative. This </w:t>
      </w:r>
      <w:proofErr w:type="spellStart"/>
      <w:r w:rsidRPr="007A2805">
        <w:rPr>
          <w:rFonts w:ascii="Arial" w:eastAsia="Times New Roman" w:hAnsi="Arial" w:cs="Arial"/>
          <w:lang w:val="en-US"/>
        </w:rPr>
        <w:t>behaviour</w:t>
      </w:r>
      <w:proofErr w:type="spellEnd"/>
      <w:r w:rsidRPr="007A2805">
        <w:rPr>
          <w:rFonts w:ascii="Arial" w:eastAsia="Times New Roman" w:hAnsi="Arial" w:cs="Arial"/>
          <w:lang w:val="en-US"/>
        </w:rPr>
        <w:t xml:space="preserve"> is probably due to too small separation of the loudspeakers for an accurate analysis from FOA components. </w:t>
      </w:r>
    </w:p>
    <w:p w14:paraId="5D054A84" w14:textId="77777777" w:rsidR="00754A5E" w:rsidRPr="007A2805" w:rsidRDefault="00754A5E" w:rsidP="00754A5E">
      <w:pPr>
        <w:rPr>
          <w:rFonts w:ascii="Arial" w:eastAsia="Times New Roman" w:hAnsi="Arial" w:cs="Arial"/>
          <w:lang w:val="en-US"/>
        </w:rPr>
      </w:pPr>
    </w:p>
    <w:p w14:paraId="2F088105" w14:textId="77777777" w:rsidR="00754A5E" w:rsidRPr="007A2805" w:rsidRDefault="00754A5E" w:rsidP="00754A5E">
      <w:pPr>
        <w:pStyle w:val="Caption"/>
        <w:keepNext/>
        <w:rPr>
          <w:rFonts w:cs="Arial"/>
          <w:lang w:val="en-US"/>
        </w:rPr>
      </w:pPr>
      <w:r w:rsidRPr="007A2805">
        <w:rPr>
          <w:rFonts w:cs="Arial"/>
          <w:lang w:val="en-US"/>
        </w:rPr>
        <w:t>Table 4</w:t>
      </w:r>
      <w:r w:rsidRPr="007A2805">
        <w:rPr>
          <w:rFonts w:cs="Arial"/>
          <w:lang w:val="en-US"/>
        </w:rPr>
        <w:fldChar w:fldCharType="begin"/>
      </w:r>
      <w:r w:rsidRPr="007A2805">
        <w:rPr>
          <w:rFonts w:cs="Arial"/>
          <w:lang w:val="en-US"/>
        </w:rPr>
        <w:instrText xml:space="preserve"> SEQ Table \* ARABIC </w:instrText>
      </w:r>
      <w:r>
        <w:rPr>
          <w:rFonts w:cs="Arial"/>
          <w:lang w:val="en-US"/>
        </w:rPr>
        <w:fldChar w:fldCharType="separate"/>
      </w:r>
      <w:r w:rsidRPr="007A2805">
        <w:rPr>
          <w:rFonts w:cs="Arial"/>
          <w:lang w:val="en-US"/>
        </w:rPr>
        <w:fldChar w:fldCharType="end"/>
      </w:r>
      <w:r w:rsidRPr="007A2805">
        <w:rPr>
          <w:rFonts w:cs="Arial"/>
          <w:lang w:val="en-US"/>
        </w:rPr>
        <w:t>, Results of Eigenmike measurements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413"/>
        <w:gridCol w:w="1417"/>
        <w:gridCol w:w="3261"/>
        <w:gridCol w:w="3685"/>
      </w:tblGrid>
      <w:tr w:rsidR="00754A5E" w:rsidRPr="007A2805" w14:paraId="6818984E" w14:textId="77777777" w:rsidTr="009D61BD">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44A7933" w14:textId="77777777" w:rsidR="00754A5E" w:rsidRPr="007A2805" w:rsidRDefault="00754A5E" w:rsidP="009D61BD">
            <w:pPr>
              <w:jc w:val="center"/>
              <w:rPr>
                <w:rFonts w:ascii="Arial" w:hAnsi="Arial" w:cs="Arial"/>
                <w:lang w:val="en-US"/>
              </w:rPr>
            </w:pPr>
            <w:r w:rsidRPr="007A2805">
              <w:rPr>
                <w:rFonts w:ascii="Arial" w:hAnsi="Arial" w:cs="Arial"/>
                <w:lang w:val="en-US"/>
              </w:rPr>
              <w:t>Eigenmike measurement results</w:t>
            </w:r>
          </w:p>
        </w:tc>
      </w:tr>
      <w:tr w:rsidR="00754A5E" w:rsidRPr="007A2805" w14:paraId="658AA3E7" w14:textId="77777777" w:rsidTr="009D61BD">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297CF11" w14:textId="77777777" w:rsidR="00754A5E" w:rsidRPr="007A2805" w:rsidRDefault="00754A5E" w:rsidP="009D61BD">
            <w:pPr>
              <w:jc w:val="center"/>
              <w:rPr>
                <w:rFonts w:ascii="Arial" w:hAnsi="Arial" w:cs="Arial"/>
                <w:lang w:val="en-US"/>
              </w:rPr>
            </w:pPr>
            <w:r w:rsidRPr="007A2805">
              <w:rPr>
                <w:rFonts w:ascii="Arial" w:hAnsi="Arial" w:cs="Arial"/>
                <w:lang w:val="en-US"/>
              </w:rPr>
              <w:t>Source 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64EF73C6" w14:textId="77777777" w:rsidR="00754A5E" w:rsidRPr="007A2805" w:rsidRDefault="00754A5E" w:rsidP="009D61BD">
            <w:pPr>
              <w:jc w:val="center"/>
              <w:rPr>
                <w:rFonts w:ascii="Arial" w:hAnsi="Arial" w:cs="Arial"/>
                <w:lang w:val="en-US"/>
              </w:rPr>
            </w:pPr>
            <w:r w:rsidRPr="007A2805">
              <w:rPr>
                <w:rFonts w:ascii="Arial" w:hAnsi="Arial" w:cs="Arial"/>
                <w:lang w:val="en-US"/>
              </w:rPr>
              <w:t>Source B</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1396066" w14:textId="77777777" w:rsidR="00754A5E" w:rsidRPr="007A2805" w:rsidRDefault="00754A5E" w:rsidP="009D61BD">
            <w:pPr>
              <w:jc w:val="center"/>
              <w:rPr>
                <w:rFonts w:ascii="Arial" w:hAnsi="Arial" w:cs="Arial"/>
                <w:lang w:val="en-US"/>
              </w:rPr>
            </w:pPr>
            <w:r w:rsidRPr="007A2805">
              <w:rPr>
                <w:rFonts w:ascii="Arial" w:hAnsi="Arial" w:cs="Arial"/>
                <w:lang w:val="en-US"/>
              </w:rPr>
              <w:t>Signal component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2134115B" w14:textId="77777777" w:rsidR="00754A5E" w:rsidRPr="007A2805" w:rsidRDefault="00754A5E" w:rsidP="009D61BD">
            <w:pPr>
              <w:jc w:val="center"/>
              <w:rPr>
                <w:rFonts w:ascii="Arial" w:hAnsi="Arial" w:cs="Arial"/>
                <w:lang w:val="en-US"/>
              </w:rPr>
            </w:pPr>
            <w:r w:rsidRPr="007A2805">
              <w:rPr>
                <w:rFonts w:ascii="Arial" w:hAnsi="Arial" w:cs="Arial"/>
                <w:lang w:val="en-US"/>
              </w:rPr>
              <w:t>Signal component B</w:t>
            </w:r>
          </w:p>
        </w:tc>
      </w:tr>
      <w:tr w:rsidR="00754A5E" w:rsidRPr="007A2805" w14:paraId="73DF3E7E"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EB893"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BA935"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30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72CDE"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1A</w:t>
            </w:r>
            <w:r w:rsidRPr="007A2805">
              <w:rPr>
                <w:rFonts w:ascii="Arial" w:hAnsi="Arial" w:cs="Arial"/>
                <w:sz w:val="24"/>
                <w:szCs w:val="24"/>
                <w:lang w:val="en-US"/>
              </w:rPr>
              <w:t xml:space="preserve"> = 11.54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13FF3"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1B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3B</w:t>
            </w:r>
            <w:r w:rsidRPr="007A2805">
              <w:rPr>
                <w:rFonts w:ascii="Arial" w:hAnsi="Arial" w:cs="Arial"/>
                <w:sz w:val="24"/>
                <w:szCs w:val="24"/>
                <w:lang w:val="en-US"/>
              </w:rPr>
              <w:t xml:space="preserve"> = 13.5 dB</w:t>
            </w:r>
          </w:p>
        </w:tc>
      </w:tr>
      <w:tr w:rsidR="00754A5E" w:rsidRPr="007A2805" w14:paraId="7E9FE628"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D534B"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15743"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D7837"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7A</w:t>
            </w:r>
            <w:r w:rsidRPr="007A2805">
              <w:rPr>
                <w:rFonts w:ascii="Arial" w:hAnsi="Arial" w:cs="Arial"/>
                <w:sz w:val="24"/>
                <w:szCs w:val="24"/>
                <w:lang w:val="en-US"/>
              </w:rPr>
              <w:t xml:space="preserve"> = 18.87dB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998569"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7B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3B</w:t>
            </w:r>
            <w:r w:rsidRPr="007A2805">
              <w:rPr>
                <w:rFonts w:ascii="Arial" w:hAnsi="Arial" w:cs="Arial"/>
                <w:sz w:val="24"/>
                <w:szCs w:val="24"/>
                <w:lang w:val="en-US"/>
              </w:rPr>
              <w:t xml:space="preserve"> = 18.12 dB</w:t>
            </w:r>
          </w:p>
        </w:tc>
      </w:tr>
      <w:tr w:rsidR="00754A5E" w:rsidRPr="007A2805" w14:paraId="67354C88"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4D84A4"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66803"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135</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10C29"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5A</w:t>
            </w:r>
            <w:r w:rsidRPr="007A2805">
              <w:rPr>
                <w:rFonts w:ascii="Arial" w:hAnsi="Arial" w:cs="Arial"/>
                <w:sz w:val="24"/>
                <w:szCs w:val="24"/>
                <w:lang w:val="en-US"/>
              </w:rPr>
              <w:t xml:space="preserve"> = 17.84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AC6F43"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5B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3B</w:t>
            </w:r>
            <w:r w:rsidRPr="007A2805">
              <w:rPr>
                <w:rFonts w:ascii="Arial" w:hAnsi="Arial" w:cs="Arial"/>
                <w:sz w:val="24"/>
                <w:szCs w:val="24"/>
                <w:lang w:val="en-US"/>
              </w:rPr>
              <w:t xml:space="preserve"> = 17.09 dB</w:t>
            </w:r>
          </w:p>
        </w:tc>
      </w:tr>
      <w:tr w:rsidR="00754A5E" w:rsidRPr="007A2805" w14:paraId="4AB4C739"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C5EC87"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-30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FB8D4"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+30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2894A"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2A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1A</w:t>
            </w:r>
            <w:r w:rsidRPr="007A2805">
              <w:rPr>
                <w:rFonts w:ascii="Arial" w:hAnsi="Arial" w:cs="Arial"/>
                <w:sz w:val="24"/>
                <w:szCs w:val="24"/>
                <w:lang w:val="en-US"/>
              </w:rPr>
              <w:t xml:space="preserve"> = 19.34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9B86B"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1B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2B</w:t>
            </w:r>
            <w:r w:rsidRPr="007A2805">
              <w:rPr>
                <w:rFonts w:ascii="Arial" w:hAnsi="Arial" w:cs="Arial"/>
                <w:sz w:val="24"/>
                <w:szCs w:val="24"/>
                <w:lang w:val="en-US"/>
              </w:rPr>
              <w:t xml:space="preserve"> = 20.23 dB</w:t>
            </w:r>
          </w:p>
        </w:tc>
      </w:tr>
      <w:tr w:rsidR="00754A5E" w:rsidRPr="007A2805" w14:paraId="2575CB9D"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BB458"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25741"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EA36CC"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8A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7A</w:t>
            </w:r>
            <w:r w:rsidRPr="007A2805">
              <w:rPr>
                <w:rFonts w:ascii="Arial" w:hAnsi="Arial" w:cs="Arial"/>
                <w:sz w:val="24"/>
                <w:szCs w:val="24"/>
                <w:lang w:val="en-US"/>
              </w:rPr>
              <w:t xml:space="preserve"> = 16.93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5164F"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7B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 xml:space="preserve">8B </w:t>
            </w:r>
            <w:r w:rsidRPr="007A2805">
              <w:rPr>
                <w:rFonts w:ascii="Arial" w:hAnsi="Arial" w:cs="Arial"/>
                <w:sz w:val="24"/>
                <w:szCs w:val="24"/>
                <w:lang w:val="en-US"/>
              </w:rPr>
              <w:t>= 17.13 dB</w:t>
            </w:r>
          </w:p>
        </w:tc>
      </w:tr>
      <w:tr w:rsidR="00754A5E" w:rsidRPr="007A2805" w14:paraId="23F40EBD" w14:textId="77777777" w:rsidTr="009D61BD">
        <w:trPr>
          <w:trHeight w:val="92"/>
        </w:trPr>
        <w:tc>
          <w:tcPr>
            <w:tcW w:w="28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103B4" w14:textId="77777777" w:rsidR="00754A5E" w:rsidRPr="007A2805" w:rsidRDefault="00754A5E" w:rsidP="009D61BD">
            <w:pPr>
              <w:jc w:val="center"/>
              <w:rPr>
                <w:rFonts w:ascii="Arial" w:hAnsi="Arial" w:cs="Arial"/>
                <w:lang w:val="en-US"/>
              </w:rPr>
            </w:pPr>
            <w:r w:rsidRPr="007A2805">
              <w:rPr>
                <w:rFonts w:ascii="Arial" w:hAnsi="Arial" w:cs="Arial"/>
                <w:lang w:val="en-US"/>
              </w:rPr>
              <w:t>Average</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C7D6AD"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16.90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836CDC"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17.21 dB</w:t>
            </w:r>
          </w:p>
        </w:tc>
      </w:tr>
    </w:tbl>
    <w:p w14:paraId="64E621D4" w14:textId="77777777" w:rsidR="00754A5E" w:rsidRPr="007A2805" w:rsidRDefault="00754A5E" w:rsidP="00754A5E">
      <w:pPr>
        <w:rPr>
          <w:rFonts w:ascii="Arial" w:eastAsia="Times New Roman" w:hAnsi="Arial" w:cs="Arial"/>
          <w:lang w:val="en-US"/>
        </w:rPr>
      </w:pPr>
    </w:p>
    <w:p w14:paraId="6BACB28E" w14:textId="77777777" w:rsidR="00754A5E" w:rsidRPr="007A2805" w:rsidRDefault="00754A5E" w:rsidP="00754A5E">
      <w:pPr>
        <w:pStyle w:val="Caption"/>
        <w:keepNext/>
        <w:rPr>
          <w:rFonts w:cs="Arial"/>
          <w:lang w:val="en-US"/>
        </w:rPr>
      </w:pPr>
      <w:r w:rsidRPr="007A2805">
        <w:rPr>
          <w:rFonts w:cs="Arial"/>
          <w:lang w:val="en-US"/>
        </w:rPr>
        <w:t>Table 5</w:t>
      </w:r>
      <w:r w:rsidRPr="007A2805">
        <w:rPr>
          <w:rFonts w:cs="Arial"/>
          <w:lang w:val="en-US"/>
        </w:rPr>
        <w:fldChar w:fldCharType="begin"/>
      </w:r>
      <w:r w:rsidRPr="007A2805">
        <w:rPr>
          <w:rFonts w:cs="Arial"/>
          <w:lang w:val="en-US"/>
        </w:rPr>
        <w:instrText xml:space="preserve"> SEQ Table \* ARABIC </w:instrText>
      </w:r>
      <w:r>
        <w:rPr>
          <w:rFonts w:cs="Arial"/>
          <w:lang w:val="en-US"/>
        </w:rPr>
        <w:fldChar w:fldCharType="separate"/>
      </w:r>
      <w:r w:rsidRPr="007A2805">
        <w:rPr>
          <w:rFonts w:cs="Arial"/>
          <w:lang w:val="en-US"/>
        </w:rPr>
        <w:fldChar w:fldCharType="end"/>
      </w:r>
      <w:r w:rsidRPr="007A2805">
        <w:rPr>
          <w:rFonts w:cs="Arial"/>
          <w:lang w:val="en-US"/>
        </w:rPr>
        <w:t>, Results of Rode NT-SF1 measurements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413"/>
        <w:gridCol w:w="1417"/>
        <w:gridCol w:w="3261"/>
        <w:gridCol w:w="3685"/>
      </w:tblGrid>
      <w:tr w:rsidR="00754A5E" w:rsidRPr="007A2805" w14:paraId="6427EFC4" w14:textId="77777777" w:rsidTr="009D61BD">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B4AEB0B" w14:textId="77777777" w:rsidR="00754A5E" w:rsidRPr="007A2805" w:rsidRDefault="00754A5E" w:rsidP="009D61BD">
            <w:pPr>
              <w:jc w:val="center"/>
              <w:rPr>
                <w:rFonts w:ascii="Arial" w:hAnsi="Arial" w:cs="Arial"/>
                <w:lang w:val="en-US"/>
              </w:rPr>
            </w:pPr>
            <w:r w:rsidRPr="007A2805">
              <w:rPr>
                <w:rFonts w:ascii="Arial" w:hAnsi="Arial" w:cs="Arial"/>
                <w:lang w:val="en-US"/>
              </w:rPr>
              <w:t>Rode NT-SF1 measurement results</w:t>
            </w:r>
          </w:p>
        </w:tc>
      </w:tr>
      <w:tr w:rsidR="00754A5E" w:rsidRPr="007A2805" w14:paraId="01EBE3DF" w14:textId="77777777" w:rsidTr="009D61BD">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6B262C2F" w14:textId="77777777" w:rsidR="00754A5E" w:rsidRPr="007A2805" w:rsidRDefault="00754A5E" w:rsidP="009D61BD">
            <w:pPr>
              <w:jc w:val="center"/>
              <w:rPr>
                <w:rFonts w:ascii="Arial" w:hAnsi="Arial" w:cs="Arial"/>
                <w:lang w:val="en-US"/>
              </w:rPr>
            </w:pPr>
            <w:r w:rsidRPr="007A2805">
              <w:rPr>
                <w:rFonts w:ascii="Arial" w:hAnsi="Arial" w:cs="Arial"/>
                <w:lang w:val="en-US"/>
              </w:rPr>
              <w:t>Source 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279FC30" w14:textId="77777777" w:rsidR="00754A5E" w:rsidRPr="007A2805" w:rsidRDefault="00754A5E" w:rsidP="009D61BD">
            <w:pPr>
              <w:jc w:val="center"/>
              <w:rPr>
                <w:rFonts w:ascii="Arial" w:hAnsi="Arial" w:cs="Arial"/>
                <w:lang w:val="en-US"/>
              </w:rPr>
            </w:pPr>
            <w:r w:rsidRPr="007A2805">
              <w:rPr>
                <w:rFonts w:ascii="Arial" w:hAnsi="Arial" w:cs="Arial"/>
                <w:lang w:val="en-US"/>
              </w:rPr>
              <w:t>Source B</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CCC93AF" w14:textId="77777777" w:rsidR="00754A5E" w:rsidRPr="007A2805" w:rsidRDefault="00754A5E" w:rsidP="009D61BD">
            <w:pPr>
              <w:jc w:val="center"/>
              <w:rPr>
                <w:rFonts w:ascii="Arial" w:hAnsi="Arial" w:cs="Arial"/>
                <w:lang w:val="en-US"/>
              </w:rPr>
            </w:pPr>
            <w:r w:rsidRPr="007A2805">
              <w:rPr>
                <w:rFonts w:ascii="Arial" w:hAnsi="Arial" w:cs="Arial"/>
                <w:lang w:val="en-US"/>
              </w:rPr>
              <w:t>Signal component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F4A56AD" w14:textId="77777777" w:rsidR="00754A5E" w:rsidRPr="007A2805" w:rsidRDefault="00754A5E" w:rsidP="009D61BD">
            <w:pPr>
              <w:jc w:val="center"/>
              <w:rPr>
                <w:rFonts w:ascii="Arial" w:hAnsi="Arial" w:cs="Arial"/>
                <w:lang w:val="en-US"/>
              </w:rPr>
            </w:pPr>
            <w:r w:rsidRPr="007A2805">
              <w:rPr>
                <w:rFonts w:ascii="Arial" w:hAnsi="Arial" w:cs="Arial"/>
                <w:lang w:val="en-US"/>
              </w:rPr>
              <w:t>Signal component B</w:t>
            </w:r>
          </w:p>
        </w:tc>
      </w:tr>
      <w:tr w:rsidR="00754A5E" w:rsidRPr="007A2805" w14:paraId="37680F5B"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19E41"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70FEF4"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30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1B13B"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1A</w:t>
            </w:r>
            <w:r w:rsidRPr="007A2805">
              <w:rPr>
                <w:rFonts w:ascii="Arial" w:hAnsi="Arial" w:cs="Arial"/>
                <w:sz w:val="24"/>
                <w:szCs w:val="24"/>
                <w:lang w:val="en-US"/>
              </w:rPr>
              <w:t xml:space="preserve"> = 7.35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28EF10"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1B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3B</w:t>
            </w:r>
            <w:r w:rsidRPr="007A2805">
              <w:rPr>
                <w:rFonts w:ascii="Arial" w:hAnsi="Arial" w:cs="Arial"/>
                <w:sz w:val="24"/>
                <w:szCs w:val="24"/>
                <w:lang w:val="en-US"/>
              </w:rPr>
              <w:t xml:space="preserve"> = -1.68 dB</w:t>
            </w:r>
          </w:p>
        </w:tc>
      </w:tr>
      <w:tr w:rsidR="00754A5E" w:rsidRPr="007A2805" w14:paraId="39565DBA"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1E808"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F49CE"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F47F0"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7A</w:t>
            </w:r>
            <w:r w:rsidRPr="007A2805">
              <w:rPr>
                <w:rFonts w:ascii="Arial" w:hAnsi="Arial" w:cs="Arial"/>
                <w:sz w:val="24"/>
                <w:szCs w:val="24"/>
                <w:lang w:val="en-US"/>
              </w:rPr>
              <w:t xml:space="preserve"> = 11.61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7B5CD"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7B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3B</w:t>
            </w:r>
            <w:r w:rsidRPr="007A2805">
              <w:rPr>
                <w:rFonts w:ascii="Arial" w:hAnsi="Arial" w:cs="Arial"/>
                <w:sz w:val="24"/>
                <w:szCs w:val="24"/>
                <w:lang w:val="en-US"/>
              </w:rPr>
              <w:t xml:space="preserve"> = 14.04 dB</w:t>
            </w:r>
          </w:p>
        </w:tc>
      </w:tr>
      <w:tr w:rsidR="00754A5E" w:rsidRPr="007A2805" w14:paraId="175C2A11"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683C2"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9857D"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135</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52E85A"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3A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5A</w:t>
            </w:r>
            <w:r w:rsidRPr="007A2805">
              <w:rPr>
                <w:rFonts w:ascii="Arial" w:hAnsi="Arial" w:cs="Arial"/>
                <w:sz w:val="24"/>
                <w:szCs w:val="24"/>
                <w:lang w:val="en-US"/>
              </w:rPr>
              <w:t xml:space="preserve"> = 11.13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A8734D"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5B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3B</w:t>
            </w:r>
            <w:r w:rsidRPr="007A2805">
              <w:rPr>
                <w:rFonts w:ascii="Arial" w:hAnsi="Arial" w:cs="Arial"/>
                <w:sz w:val="24"/>
                <w:szCs w:val="24"/>
                <w:lang w:val="en-US"/>
              </w:rPr>
              <w:t xml:space="preserve"> = 13.95 dB</w:t>
            </w:r>
          </w:p>
        </w:tc>
      </w:tr>
      <w:tr w:rsidR="00754A5E" w:rsidRPr="007A2805" w14:paraId="42877A3F"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C68087"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-30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3D9747"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+30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E16FA3"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2A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1A</w:t>
            </w:r>
            <w:r w:rsidRPr="007A2805">
              <w:rPr>
                <w:rFonts w:ascii="Arial" w:hAnsi="Arial" w:cs="Arial"/>
                <w:sz w:val="24"/>
                <w:szCs w:val="24"/>
                <w:lang w:val="en-US"/>
              </w:rPr>
              <w:t xml:space="preserve"> = 12.13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488F8"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1B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2B</w:t>
            </w:r>
            <w:r w:rsidRPr="007A2805">
              <w:rPr>
                <w:rFonts w:ascii="Arial" w:hAnsi="Arial" w:cs="Arial"/>
                <w:sz w:val="24"/>
                <w:szCs w:val="24"/>
                <w:lang w:val="en-US"/>
              </w:rPr>
              <w:t xml:space="preserve"> = 8.9 dB</w:t>
            </w:r>
          </w:p>
        </w:tc>
      </w:tr>
      <w:tr w:rsidR="00754A5E" w:rsidRPr="007A2805" w14:paraId="77BC5065" w14:textId="77777777" w:rsidTr="009D61BD">
        <w:trPr>
          <w:trHeight w:val="9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988CB"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B1BFA6" w14:textId="77777777" w:rsidR="00754A5E" w:rsidRPr="007A2805" w:rsidRDefault="00754A5E" w:rsidP="009D61BD">
            <w:pPr>
              <w:jc w:val="center"/>
              <w:rPr>
                <w:rFonts w:ascii="Arial" w:hAnsi="Arial" w:cs="Arial"/>
                <w:lang w:val="en-US"/>
              </w:rPr>
            </w:pPr>
            <w:proofErr w:type="spellStart"/>
            <w:r w:rsidRPr="007A2805">
              <w:rPr>
                <w:rFonts w:ascii="Arial" w:hAnsi="Arial" w:cs="Arial"/>
                <w:lang w:val="en-US"/>
              </w:rPr>
              <w:t>Azi</w:t>
            </w:r>
            <w:proofErr w:type="spellEnd"/>
            <w:r w:rsidRPr="007A2805">
              <w:rPr>
                <w:rFonts w:ascii="Arial" w:hAnsi="Arial" w:cs="Arial"/>
                <w:lang w:val="en-US"/>
              </w:rPr>
              <w:t>: +90</w:t>
            </w:r>
            <w:r w:rsidRPr="007A2805">
              <w:rPr>
                <w:rFonts w:ascii="Arial" w:eastAsia="Times New Roman" w:hAnsi="Arial" w:cs="Arial"/>
                <w:lang w:val="en-US"/>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11E600"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8A</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7A</w:t>
            </w:r>
            <w:r w:rsidRPr="007A2805">
              <w:rPr>
                <w:rFonts w:ascii="Arial" w:hAnsi="Arial" w:cs="Arial"/>
                <w:sz w:val="24"/>
                <w:szCs w:val="24"/>
                <w:lang w:val="en-US"/>
              </w:rPr>
              <w:t xml:space="preserve"> = 12.63 dB</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1454C"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L</w:t>
            </w:r>
            <w:r w:rsidRPr="007A2805">
              <w:rPr>
                <w:rFonts w:ascii="Arial" w:hAnsi="Arial" w:cs="Arial"/>
                <w:sz w:val="24"/>
                <w:szCs w:val="24"/>
                <w:vertAlign w:val="subscript"/>
                <w:lang w:val="en-US"/>
              </w:rPr>
              <w:t>7B</w:t>
            </w:r>
            <w:r w:rsidRPr="007A2805">
              <w:rPr>
                <w:rFonts w:ascii="Arial" w:hAnsi="Arial" w:cs="Arial"/>
                <w:sz w:val="24"/>
                <w:szCs w:val="24"/>
                <w:lang w:val="en-US"/>
              </w:rPr>
              <w:t xml:space="preserve"> – L</w:t>
            </w:r>
            <w:r w:rsidRPr="007A2805">
              <w:rPr>
                <w:rFonts w:ascii="Arial" w:hAnsi="Arial" w:cs="Arial"/>
                <w:sz w:val="24"/>
                <w:szCs w:val="24"/>
                <w:vertAlign w:val="subscript"/>
                <w:lang w:val="en-US"/>
              </w:rPr>
              <w:t xml:space="preserve">8B </w:t>
            </w:r>
            <w:r w:rsidRPr="007A2805">
              <w:rPr>
                <w:rFonts w:ascii="Arial" w:hAnsi="Arial" w:cs="Arial"/>
                <w:sz w:val="24"/>
                <w:szCs w:val="24"/>
                <w:lang w:val="en-US"/>
              </w:rPr>
              <w:t>= 14.27 dB</w:t>
            </w:r>
          </w:p>
        </w:tc>
      </w:tr>
      <w:tr w:rsidR="00754A5E" w:rsidRPr="007A2805" w14:paraId="20D67F2E" w14:textId="77777777" w:rsidTr="009D61BD">
        <w:trPr>
          <w:trHeight w:val="92"/>
        </w:trPr>
        <w:tc>
          <w:tcPr>
            <w:tcW w:w="28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652017" w14:textId="77777777" w:rsidR="00754A5E" w:rsidRPr="007A2805" w:rsidRDefault="00754A5E" w:rsidP="009D61BD">
            <w:pPr>
              <w:jc w:val="center"/>
              <w:rPr>
                <w:rFonts w:ascii="Arial" w:hAnsi="Arial" w:cs="Arial"/>
                <w:lang w:val="en-US"/>
              </w:rPr>
            </w:pPr>
            <w:r w:rsidRPr="007A2805">
              <w:rPr>
                <w:rFonts w:ascii="Arial" w:hAnsi="Arial" w:cs="Arial"/>
                <w:lang w:val="en-US"/>
              </w:rPr>
              <w:t>Average</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CCD53" w14:textId="77777777" w:rsidR="00754A5E" w:rsidRPr="007A2805" w:rsidRDefault="00754A5E" w:rsidP="009D61BD">
            <w:pPr>
              <w:jc w:val="center"/>
              <w:rPr>
                <w:rFonts w:ascii="Arial" w:hAnsi="Arial" w:cs="Arial"/>
                <w:sz w:val="24"/>
                <w:szCs w:val="24"/>
                <w:lang w:val="en-US"/>
              </w:rPr>
            </w:pPr>
            <w:proofErr w:type="gramStart"/>
            <w:r w:rsidRPr="007A2805">
              <w:rPr>
                <w:rFonts w:ascii="Arial" w:hAnsi="Arial" w:cs="Arial"/>
                <w:sz w:val="24"/>
                <w:szCs w:val="24"/>
                <w:lang w:val="en-US"/>
              </w:rPr>
              <w:t>10.97  dB</w:t>
            </w:r>
            <w:proofErr w:type="gram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DC11F" w14:textId="77777777" w:rsidR="00754A5E" w:rsidRPr="007A2805" w:rsidRDefault="00754A5E" w:rsidP="009D61BD">
            <w:pPr>
              <w:jc w:val="center"/>
              <w:rPr>
                <w:rFonts w:ascii="Arial" w:hAnsi="Arial" w:cs="Arial"/>
                <w:sz w:val="24"/>
                <w:szCs w:val="24"/>
                <w:lang w:val="en-US"/>
              </w:rPr>
            </w:pPr>
            <w:r w:rsidRPr="007A2805">
              <w:rPr>
                <w:rFonts w:ascii="Arial" w:hAnsi="Arial" w:cs="Arial"/>
                <w:sz w:val="24"/>
                <w:szCs w:val="24"/>
                <w:lang w:val="en-US"/>
              </w:rPr>
              <w:t>9.90 dB</w:t>
            </w:r>
          </w:p>
        </w:tc>
      </w:tr>
    </w:tbl>
    <w:p w14:paraId="5FD9D509" w14:textId="77777777" w:rsidR="00754A5E" w:rsidRPr="007A2805" w:rsidRDefault="00754A5E" w:rsidP="00754A5E">
      <w:pPr>
        <w:widowControl w:val="0"/>
        <w:spacing w:before="360" w:after="360" w:line="240" w:lineRule="atLeast"/>
        <w:jc w:val="both"/>
        <w:outlineLvl w:val="0"/>
        <w:rPr>
          <w:rFonts w:ascii="Arial" w:eastAsia="Times New Roman" w:hAnsi="Arial" w:cs="Arial"/>
          <w:b/>
          <w:sz w:val="24"/>
          <w:szCs w:val="20"/>
          <w:lang w:val="en-US"/>
        </w:rPr>
      </w:pPr>
    </w:p>
    <w:p w14:paraId="42CEA57E" w14:textId="77777777" w:rsidR="00754A5E" w:rsidRPr="007A2805" w:rsidRDefault="00754A5E" w:rsidP="00754A5E">
      <w:pPr>
        <w:widowControl w:val="0"/>
        <w:spacing w:before="360" w:after="360" w:line="240" w:lineRule="atLeast"/>
        <w:jc w:val="both"/>
        <w:outlineLvl w:val="0"/>
        <w:rPr>
          <w:rFonts w:ascii="Arial" w:eastAsia="Times New Roman" w:hAnsi="Arial" w:cs="Arial"/>
          <w:b/>
          <w:sz w:val="24"/>
          <w:szCs w:val="20"/>
          <w:lang w:val="en-US"/>
        </w:rPr>
      </w:pPr>
    </w:p>
    <w:p w14:paraId="0CAFA9D8" w14:textId="77777777" w:rsidR="00754A5E" w:rsidRPr="007A2805" w:rsidRDefault="00754A5E" w:rsidP="00754A5E">
      <w:pPr>
        <w:widowControl w:val="0"/>
        <w:spacing w:before="360" w:after="360" w:line="240" w:lineRule="atLeast"/>
        <w:jc w:val="both"/>
        <w:outlineLvl w:val="0"/>
        <w:rPr>
          <w:rFonts w:ascii="Arial" w:eastAsia="Times New Roman" w:hAnsi="Arial" w:cs="Arial"/>
          <w:b/>
          <w:sz w:val="24"/>
          <w:szCs w:val="20"/>
          <w:lang w:val="en-US"/>
        </w:rPr>
      </w:pPr>
      <w:r w:rsidRPr="007A2805">
        <w:rPr>
          <w:rFonts w:ascii="Arial" w:eastAsia="Times New Roman" w:hAnsi="Arial" w:cs="Arial"/>
          <w:b/>
          <w:sz w:val="24"/>
          <w:szCs w:val="20"/>
          <w:lang w:val="en-US"/>
        </w:rPr>
        <w:lastRenderedPageBreak/>
        <w:t>4. Summary</w:t>
      </w:r>
    </w:p>
    <w:p w14:paraId="4A13797E" w14:textId="77777777" w:rsidR="00754A5E" w:rsidRPr="007A2805" w:rsidRDefault="00754A5E" w:rsidP="00754A5E">
      <w:pPr>
        <w:rPr>
          <w:rFonts w:ascii="Arial" w:hAnsi="Arial" w:cs="Arial"/>
          <w:lang w:val="en-US"/>
        </w:rPr>
      </w:pPr>
      <w:r w:rsidRPr="007A2805">
        <w:rPr>
          <w:rFonts w:ascii="Arial" w:hAnsi="Arial" w:cs="Arial"/>
          <w:lang w:val="en-US"/>
        </w:rPr>
        <w:t xml:space="preserve">In this document the source proposes an end-to-end test method for assessing spatial capture accuracy of two simultaneous sound sources. In addition, results of two practical experiments are presented. The results indicate that the proposed test method is applicable. Furthermore, the results indicate that the accuracy of decoding channels of multichannel output decreases when the number of microphones (spatial capture accuracy) decreases, which is the expected </w:t>
      </w:r>
      <w:proofErr w:type="spellStart"/>
      <w:r w:rsidRPr="007A2805">
        <w:rPr>
          <w:rFonts w:ascii="Arial" w:hAnsi="Arial" w:cs="Arial"/>
          <w:lang w:val="en-US"/>
        </w:rPr>
        <w:t>behaviour</w:t>
      </w:r>
      <w:proofErr w:type="spellEnd"/>
      <w:r w:rsidRPr="007A2805">
        <w:rPr>
          <w:rFonts w:ascii="Arial" w:hAnsi="Arial" w:cs="Arial"/>
          <w:lang w:val="en-US"/>
        </w:rPr>
        <w:t xml:space="preserve">. </w:t>
      </w:r>
      <w:r w:rsidRPr="007A2805">
        <w:rPr>
          <w:rFonts w:ascii="Arial" w:eastAsia="Times New Roman" w:hAnsi="Arial" w:cs="Times New Roman"/>
          <w:lang w:val="en-US"/>
        </w:rPr>
        <w:t>The source proposes to include the presented method in the ATIAS-1 Permanent Document [5].</w:t>
      </w:r>
    </w:p>
    <w:p w14:paraId="6828AF30" w14:textId="77777777" w:rsidR="00754A5E" w:rsidRPr="007A2805" w:rsidRDefault="00754A5E" w:rsidP="00754A5E">
      <w:pPr>
        <w:rPr>
          <w:rFonts w:ascii="Arial" w:hAnsi="Arial" w:cs="Arial"/>
          <w:lang w:val="en-US"/>
        </w:rPr>
      </w:pPr>
    </w:p>
    <w:p w14:paraId="7BD5AB29" w14:textId="77777777" w:rsidR="00754A5E" w:rsidRPr="007A2805" w:rsidRDefault="00754A5E" w:rsidP="00754A5E">
      <w:pPr>
        <w:widowControl w:val="0"/>
        <w:spacing w:after="120" w:line="240" w:lineRule="atLeast"/>
        <w:ind w:left="360" w:hanging="360"/>
        <w:jc w:val="both"/>
        <w:outlineLvl w:val="0"/>
        <w:rPr>
          <w:rFonts w:ascii="Arial" w:eastAsia="Times New Roman" w:hAnsi="Arial" w:cs="Arial"/>
          <w:b/>
          <w:sz w:val="24"/>
          <w:szCs w:val="20"/>
          <w:lang w:val="en-US"/>
        </w:rPr>
      </w:pPr>
      <w:r w:rsidRPr="007A2805">
        <w:rPr>
          <w:rFonts w:ascii="Arial" w:eastAsia="Times New Roman" w:hAnsi="Arial" w:cs="Arial"/>
          <w:b/>
          <w:sz w:val="24"/>
          <w:szCs w:val="20"/>
          <w:lang w:val="en-US"/>
        </w:rPr>
        <w:t>References</w:t>
      </w:r>
    </w:p>
    <w:p w14:paraId="4F144538" w14:textId="77777777" w:rsidR="00754A5E" w:rsidRPr="007A2805" w:rsidRDefault="00754A5E" w:rsidP="00754A5E">
      <w:pPr>
        <w:widowControl w:val="0"/>
        <w:spacing w:after="120" w:line="240" w:lineRule="atLeast"/>
        <w:ind w:left="567" w:hanging="567"/>
        <w:jc w:val="both"/>
        <w:rPr>
          <w:rFonts w:ascii="Arial" w:eastAsia="Arial" w:hAnsi="Arial" w:cs="Arial"/>
          <w:sz w:val="21"/>
          <w:szCs w:val="21"/>
          <w:lang w:val="en-US"/>
        </w:rPr>
      </w:pPr>
      <w:r w:rsidRPr="007A2805">
        <w:rPr>
          <w:rFonts w:ascii="Arial" w:eastAsia="Times New Roman" w:hAnsi="Arial" w:cs="Arial"/>
          <w:sz w:val="21"/>
          <w:szCs w:val="21"/>
          <w:lang w:val="en-US"/>
        </w:rPr>
        <w:t>[1]</w:t>
      </w:r>
      <w:r w:rsidRPr="007A2805">
        <w:rPr>
          <w:rFonts w:ascii="Arial" w:eastAsia="Times New Roman" w:hAnsi="Arial" w:cs="Arial"/>
          <w:sz w:val="20"/>
          <w:szCs w:val="20"/>
          <w:lang w:val="en-US"/>
        </w:rPr>
        <w:tab/>
      </w:r>
      <w:proofErr w:type="spellStart"/>
      <w:r w:rsidRPr="007A2805">
        <w:rPr>
          <w:rFonts w:ascii="Arial" w:eastAsia="Arial" w:hAnsi="Arial" w:cs="Arial"/>
          <w:lang w:val="en-US"/>
        </w:rPr>
        <w:t>Tdoc</w:t>
      </w:r>
      <w:proofErr w:type="spellEnd"/>
      <w:r w:rsidRPr="007A2805">
        <w:rPr>
          <w:rFonts w:ascii="Arial" w:eastAsia="Arial" w:hAnsi="Arial" w:cs="Arial"/>
          <w:lang w:val="en-US"/>
        </w:rPr>
        <w:t xml:space="preserve"> S4-220729: On ATIAS acoustic performance testing for FOA audio, Dolby Laboratories, Inc. </w:t>
      </w:r>
    </w:p>
    <w:p w14:paraId="57B062F6" w14:textId="77777777" w:rsidR="00754A5E" w:rsidRPr="007A2805" w:rsidRDefault="00754A5E" w:rsidP="00754A5E">
      <w:pPr>
        <w:widowControl w:val="0"/>
        <w:spacing w:after="120" w:line="240" w:lineRule="atLeast"/>
        <w:ind w:left="567" w:hanging="567"/>
        <w:jc w:val="both"/>
        <w:rPr>
          <w:rFonts w:ascii="Arial" w:eastAsia="Arial" w:hAnsi="Arial" w:cs="Arial"/>
          <w:lang w:val="en-US"/>
        </w:rPr>
      </w:pPr>
      <w:r w:rsidRPr="007A2805">
        <w:rPr>
          <w:rFonts w:ascii="Arial" w:eastAsia="Arial" w:hAnsi="Arial" w:cs="Arial"/>
          <w:lang w:val="en-US"/>
        </w:rPr>
        <w:t>[2]</w:t>
      </w:r>
      <w:r w:rsidRPr="007A2805">
        <w:rPr>
          <w:rFonts w:ascii="Arial" w:eastAsia="Times New Roman" w:hAnsi="Arial" w:cs="Arial"/>
          <w:sz w:val="20"/>
          <w:szCs w:val="20"/>
          <w:lang w:val="en-US"/>
        </w:rPr>
        <w:tab/>
      </w:r>
      <w:r w:rsidRPr="007A2805">
        <w:rPr>
          <w:rFonts w:ascii="Arial" w:eastAsia="Times New Roman" w:hAnsi="Arial" w:cs="Arial"/>
          <w:lang w:val="en-US"/>
        </w:rPr>
        <w:t xml:space="preserve">Recommendation </w:t>
      </w:r>
      <w:r w:rsidRPr="007A2805">
        <w:rPr>
          <w:rFonts w:ascii="Arial" w:eastAsia="Arial" w:hAnsi="Arial" w:cs="Arial"/>
          <w:lang w:val="en-US"/>
        </w:rPr>
        <w:t>ITU-T P.501, Test signals for use in telephony and other speech-based applications</w:t>
      </w:r>
    </w:p>
    <w:p w14:paraId="24D16D9B" w14:textId="77777777" w:rsidR="00754A5E" w:rsidRPr="007A2805" w:rsidRDefault="00754A5E" w:rsidP="00754A5E">
      <w:pPr>
        <w:widowControl w:val="0"/>
        <w:spacing w:after="120" w:line="240" w:lineRule="atLeast"/>
        <w:ind w:left="567" w:hanging="567"/>
        <w:jc w:val="both"/>
        <w:rPr>
          <w:rFonts w:ascii="Arial" w:eastAsia="Arial" w:hAnsi="Arial" w:cs="Arial"/>
          <w:lang w:val="en-US"/>
        </w:rPr>
      </w:pPr>
      <w:r w:rsidRPr="007A2805">
        <w:rPr>
          <w:rFonts w:ascii="Arial" w:eastAsia="Times New Roman" w:hAnsi="Arial" w:cs="Arial"/>
          <w:sz w:val="21"/>
          <w:szCs w:val="21"/>
          <w:lang w:val="en-US"/>
        </w:rPr>
        <w:t>[3]</w:t>
      </w:r>
      <w:r w:rsidRPr="007A2805">
        <w:rPr>
          <w:rFonts w:ascii="Arial" w:eastAsia="Times New Roman" w:hAnsi="Arial" w:cs="Arial"/>
          <w:sz w:val="20"/>
          <w:szCs w:val="20"/>
          <w:lang w:val="en-US"/>
        </w:rPr>
        <w:tab/>
      </w:r>
      <w:proofErr w:type="spellStart"/>
      <w:r w:rsidRPr="007A2805">
        <w:rPr>
          <w:rFonts w:ascii="Arial" w:eastAsia="Arial" w:hAnsi="Arial" w:cs="Arial"/>
          <w:lang w:val="en-US"/>
        </w:rPr>
        <w:t>Tdoc</w:t>
      </w:r>
      <w:proofErr w:type="spellEnd"/>
      <w:r w:rsidRPr="007A2805">
        <w:rPr>
          <w:rFonts w:ascii="Arial" w:eastAsia="Arial" w:hAnsi="Arial" w:cs="Arial"/>
          <w:lang w:val="en-US"/>
        </w:rPr>
        <w:t xml:space="preserve"> S4-221297:</w:t>
      </w:r>
      <w:r w:rsidRPr="007A2805">
        <w:rPr>
          <w:rFonts w:ascii="Arial" w:eastAsia="Times New Roman" w:hAnsi="Arial" w:cs="Arial"/>
          <w:sz w:val="20"/>
          <w:szCs w:val="20"/>
          <w:lang w:val="en-US"/>
        </w:rPr>
        <w:t xml:space="preserve"> </w:t>
      </w:r>
      <w:r w:rsidRPr="007A2805">
        <w:rPr>
          <w:rFonts w:ascii="Arial" w:eastAsia="Arial" w:hAnsi="Arial" w:cs="Arial"/>
          <w:lang w:val="en-US"/>
        </w:rPr>
        <w:t>IVAS Design Constraints (IVAS-4)</w:t>
      </w:r>
    </w:p>
    <w:p w14:paraId="11669EEA" w14:textId="77777777" w:rsidR="00754A5E" w:rsidRPr="007A2805" w:rsidRDefault="00754A5E" w:rsidP="00754A5E">
      <w:pPr>
        <w:widowControl w:val="0"/>
        <w:spacing w:after="120" w:line="240" w:lineRule="atLeast"/>
        <w:ind w:left="567" w:hanging="567"/>
        <w:jc w:val="both"/>
        <w:rPr>
          <w:rFonts w:ascii="Arial" w:eastAsia="Times New Roman" w:hAnsi="Arial" w:cs="Arial"/>
          <w:color w:val="000000"/>
          <w:bdr w:val="none" w:sz="0" w:space="0" w:color="auto" w:frame="1"/>
          <w:lang w:val="en-US"/>
        </w:rPr>
      </w:pPr>
      <w:r w:rsidRPr="007A2805">
        <w:rPr>
          <w:rFonts w:ascii="Arial" w:eastAsia="Arial" w:hAnsi="Arial" w:cs="Arial"/>
          <w:lang w:val="en-US"/>
        </w:rPr>
        <w:t>[4]</w:t>
      </w:r>
      <w:r w:rsidRPr="007A2805">
        <w:rPr>
          <w:rFonts w:ascii="Arial" w:eastAsia="Arial" w:hAnsi="Arial" w:cs="Arial"/>
          <w:lang w:val="en-US"/>
        </w:rPr>
        <w:tab/>
      </w:r>
      <w:proofErr w:type="spellStart"/>
      <w:r w:rsidRPr="007A2805">
        <w:rPr>
          <w:rFonts w:ascii="Arial" w:eastAsia="Arial" w:hAnsi="Arial" w:cs="Arial"/>
          <w:lang w:val="en-US"/>
        </w:rPr>
        <w:t>Tdoc</w:t>
      </w:r>
      <w:proofErr w:type="spellEnd"/>
      <w:r w:rsidRPr="007A2805">
        <w:rPr>
          <w:rFonts w:ascii="Arial" w:eastAsia="Arial" w:hAnsi="Arial" w:cs="Arial"/>
          <w:lang w:val="en-US"/>
        </w:rPr>
        <w:t xml:space="preserve"> </w:t>
      </w:r>
      <w:r w:rsidRPr="007A2805">
        <w:rPr>
          <w:rFonts w:ascii="Arial" w:eastAsia="Times New Roman" w:hAnsi="Arial" w:cs="Arial"/>
          <w:color w:val="000000"/>
          <w:bdr w:val="none" w:sz="0" w:space="0" w:color="auto" w:frame="1"/>
          <w:lang w:val="en-US"/>
        </w:rPr>
        <w:t>S4-210840: Updates to IVAS MASA C Reference Software, Nokia Corporation</w:t>
      </w:r>
    </w:p>
    <w:p w14:paraId="28EB350D" w14:textId="77777777" w:rsidR="00754A5E" w:rsidRPr="007A2805" w:rsidRDefault="00754A5E" w:rsidP="00754A5E">
      <w:pPr>
        <w:widowControl w:val="0"/>
        <w:spacing w:after="120" w:line="240" w:lineRule="atLeast"/>
        <w:ind w:left="567" w:hanging="567"/>
        <w:jc w:val="both"/>
        <w:rPr>
          <w:rFonts w:ascii="Arial" w:eastAsia="Arial" w:hAnsi="Arial" w:cs="Arial"/>
          <w:lang w:val="en-US"/>
        </w:rPr>
      </w:pPr>
      <w:r w:rsidRPr="007A2805">
        <w:rPr>
          <w:rFonts w:ascii="Arial" w:eastAsia="Arial" w:hAnsi="Arial" w:cs="Arial"/>
          <w:lang w:val="en-US"/>
        </w:rPr>
        <w:t xml:space="preserve">[5] </w:t>
      </w:r>
      <w:r w:rsidRPr="007A2805">
        <w:rPr>
          <w:rFonts w:ascii="Arial" w:eastAsia="Arial" w:hAnsi="Arial" w:cs="Arial"/>
          <w:lang w:val="en-US"/>
        </w:rPr>
        <w:tab/>
      </w:r>
      <w:proofErr w:type="spellStart"/>
      <w:r w:rsidRPr="007A2805">
        <w:rPr>
          <w:rFonts w:ascii="Arial" w:eastAsia="Arial" w:hAnsi="Arial" w:cs="Arial"/>
          <w:lang w:val="en-US"/>
        </w:rPr>
        <w:t>Tdoc</w:t>
      </w:r>
      <w:proofErr w:type="spellEnd"/>
      <w:r w:rsidRPr="007A2805">
        <w:rPr>
          <w:rFonts w:ascii="Arial" w:eastAsia="Arial" w:hAnsi="Arial" w:cs="Arial"/>
          <w:lang w:val="en-US"/>
        </w:rPr>
        <w:t xml:space="preserve"> S4-221517: ATIAS-1: Permanent Document on ATIAS, v0.1.0</w:t>
      </w:r>
    </w:p>
    <w:p w14:paraId="625EF67B" w14:textId="77777777" w:rsidR="00754A5E" w:rsidRPr="007A2805" w:rsidRDefault="00754A5E" w:rsidP="00754A5E">
      <w:pPr>
        <w:widowControl w:val="0"/>
        <w:spacing w:after="120" w:line="240" w:lineRule="atLeast"/>
        <w:ind w:left="567" w:hanging="567"/>
        <w:jc w:val="both"/>
        <w:rPr>
          <w:rFonts w:ascii="Arial" w:eastAsia="Times New Roman" w:hAnsi="Arial" w:cs="Arial"/>
          <w:color w:val="000000"/>
          <w:bdr w:val="none" w:sz="0" w:space="0" w:color="auto" w:frame="1"/>
          <w:lang w:val="en-US"/>
        </w:rPr>
      </w:pPr>
    </w:p>
    <w:p w14:paraId="7022C6D0" w14:textId="77777777" w:rsidR="00754A5E" w:rsidRPr="007A2805" w:rsidRDefault="00754A5E" w:rsidP="00754A5E">
      <w:pPr>
        <w:rPr>
          <w:rFonts w:ascii="Arial" w:hAnsi="Arial" w:cs="Arial"/>
          <w:lang w:val="en-US"/>
        </w:rPr>
      </w:pPr>
    </w:p>
    <w:p w14:paraId="2CECCC54" w14:textId="77777777" w:rsidR="002517C9" w:rsidRDefault="002517C9"/>
    <w:sectPr w:rsidR="002517C9">
      <w:headerReference w:type="default" r:id="rId16"/>
      <w:footerReference w:type="default" r:id="rId17"/>
      <w:headerReference w:type="first" r:id="rId18"/>
      <w:footerReference w:type="first" r:id="rId19"/>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E6867" w14:textId="77777777" w:rsidR="00754A5E" w:rsidRDefault="00754A5E" w:rsidP="00754A5E">
      <w:pPr>
        <w:spacing w:after="0" w:line="240" w:lineRule="auto"/>
      </w:pPr>
      <w:r>
        <w:separator/>
      </w:r>
    </w:p>
  </w:endnote>
  <w:endnote w:type="continuationSeparator" w:id="0">
    <w:p w14:paraId="6B720892" w14:textId="77777777" w:rsidR="00754A5E" w:rsidRDefault="00754A5E" w:rsidP="00754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ED60" w14:textId="77777777" w:rsidR="008D4CF0" w:rsidRDefault="00754A5E">
    <w:pPr>
      <w:pStyle w:val="Footer"/>
      <w:tabs>
        <w:tab w:val="clear" w:pos="8640"/>
        <w:tab w:val="right" w:pos="9360"/>
      </w:tabs>
      <w:spacing w:after="0"/>
    </w:pPr>
    <w:r>
      <w:rPr>
        <w:b/>
      </w:rPr>
      <w:tab/>
    </w:r>
    <w:r>
      <w:rPr>
        <w:b/>
      </w:rPr>
      <w:tab/>
      <w:t xml:space="preserve">Page: </w:t>
    </w:r>
    <w:r>
      <w:rPr>
        <w:rStyle w:val="PageNumber"/>
        <w:rFonts w:eastAsia="Calibri"/>
        <w:b/>
      </w:rPr>
      <w:fldChar w:fldCharType="begin"/>
    </w:r>
    <w:r>
      <w:rPr>
        <w:rStyle w:val="PageNumber"/>
        <w:rFonts w:eastAsia="Calibri"/>
        <w:b/>
      </w:rPr>
      <w:instrText xml:space="preserve"> PAGE </w:instrText>
    </w:r>
    <w:r>
      <w:rPr>
        <w:rStyle w:val="PageNumber"/>
        <w:rFonts w:eastAsia="Calibri"/>
        <w:b/>
      </w:rPr>
      <w:fldChar w:fldCharType="separate"/>
    </w:r>
    <w:r>
      <w:rPr>
        <w:rStyle w:val="PageNumber"/>
        <w:rFonts w:eastAsia="Calibri"/>
        <w:b/>
        <w:noProof/>
      </w:rPr>
      <w:t>5</w:t>
    </w:r>
    <w:r>
      <w:rPr>
        <w:rStyle w:val="PageNumber"/>
        <w:rFonts w:eastAsia="Calibri"/>
        <w:b/>
      </w:rPr>
      <w:fldChar w:fldCharType="end"/>
    </w:r>
    <w:r>
      <w:rPr>
        <w:rStyle w:val="PageNumber"/>
        <w:rFonts w:eastAsia="Calibri"/>
        <w:b/>
      </w:rPr>
      <w:t>/</w:t>
    </w:r>
    <w:r>
      <w:rPr>
        <w:rStyle w:val="PageNumber"/>
        <w:rFonts w:eastAsia="Calibri"/>
        <w:b/>
      </w:rPr>
      <w:fldChar w:fldCharType="begin"/>
    </w:r>
    <w:r>
      <w:rPr>
        <w:rStyle w:val="PageNumber"/>
        <w:rFonts w:eastAsia="Calibri"/>
        <w:b/>
      </w:rPr>
      <w:instrText xml:space="preserve"> NUMPAGES </w:instrText>
    </w:r>
    <w:r>
      <w:rPr>
        <w:rStyle w:val="PageNumber"/>
        <w:rFonts w:eastAsia="Calibri"/>
        <w:b/>
      </w:rPr>
      <w:fldChar w:fldCharType="separate"/>
    </w:r>
    <w:r>
      <w:rPr>
        <w:rStyle w:val="PageNumber"/>
        <w:rFonts w:eastAsia="Calibri"/>
        <w:b/>
        <w:noProof/>
      </w:rPr>
      <w:t>5</w:t>
    </w:r>
    <w:r>
      <w:rPr>
        <w:rStyle w:val="PageNumber"/>
        <w:rFonts w:eastAsia="Calibri"/>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E456" w14:textId="77777777" w:rsidR="008D4CF0" w:rsidRDefault="00754A5E">
    <w:pPr>
      <w:pStyle w:val="Footer"/>
      <w:tabs>
        <w:tab w:val="clear" w:pos="8640"/>
        <w:tab w:val="right" w:pos="9360"/>
      </w:tabs>
      <w:spacing w:after="0"/>
    </w:pPr>
    <w:r>
      <w:rPr>
        <w:b/>
      </w:rPr>
      <w:tab/>
    </w:r>
    <w:r>
      <w:rPr>
        <w:b/>
      </w:rPr>
      <w:tab/>
      <w:t xml:space="preserve">Page: </w:t>
    </w:r>
    <w:r>
      <w:rPr>
        <w:rStyle w:val="PageNumber"/>
        <w:rFonts w:eastAsia="Calibri"/>
        <w:b/>
      </w:rPr>
      <w:fldChar w:fldCharType="begin"/>
    </w:r>
    <w:r>
      <w:rPr>
        <w:rStyle w:val="PageNumber"/>
        <w:rFonts w:eastAsia="Calibri"/>
        <w:b/>
      </w:rPr>
      <w:instrText xml:space="preserve"> PAGE </w:instrText>
    </w:r>
    <w:r>
      <w:rPr>
        <w:rStyle w:val="PageNumber"/>
        <w:rFonts w:eastAsia="Calibri"/>
        <w:b/>
      </w:rPr>
      <w:fldChar w:fldCharType="separate"/>
    </w:r>
    <w:r>
      <w:rPr>
        <w:rStyle w:val="PageNumber"/>
        <w:rFonts w:eastAsia="Calibri"/>
        <w:b/>
        <w:noProof/>
      </w:rPr>
      <w:t>1</w:t>
    </w:r>
    <w:r>
      <w:rPr>
        <w:rStyle w:val="PageNumber"/>
        <w:rFonts w:eastAsia="Calibri"/>
        <w:b/>
      </w:rPr>
      <w:fldChar w:fldCharType="end"/>
    </w:r>
    <w:r>
      <w:rPr>
        <w:rStyle w:val="PageNumber"/>
        <w:rFonts w:eastAsia="Calibri"/>
        <w:b/>
      </w:rPr>
      <w:t>/</w:t>
    </w:r>
    <w:r>
      <w:rPr>
        <w:rStyle w:val="PageNumber"/>
        <w:rFonts w:eastAsia="Calibri"/>
        <w:b/>
      </w:rPr>
      <w:fldChar w:fldCharType="begin"/>
    </w:r>
    <w:r>
      <w:rPr>
        <w:rStyle w:val="PageNumber"/>
        <w:rFonts w:eastAsia="Calibri"/>
        <w:b/>
      </w:rPr>
      <w:instrText xml:space="preserve"> NUMPAGES </w:instrText>
    </w:r>
    <w:r>
      <w:rPr>
        <w:rStyle w:val="PageNumber"/>
        <w:rFonts w:eastAsia="Calibri"/>
        <w:b/>
      </w:rPr>
      <w:fldChar w:fldCharType="separate"/>
    </w:r>
    <w:r>
      <w:rPr>
        <w:rStyle w:val="PageNumber"/>
        <w:rFonts w:eastAsia="Calibri"/>
        <w:b/>
        <w:noProof/>
      </w:rPr>
      <w:t>5</w:t>
    </w:r>
    <w:r>
      <w:rPr>
        <w:rStyle w:val="PageNumber"/>
        <w:rFonts w:eastAsia="Calibri"/>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E683C" w14:textId="77777777" w:rsidR="00754A5E" w:rsidRDefault="00754A5E" w:rsidP="00754A5E">
      <w:pPr>
        <w:spacing w:after="0" w:line="240" w:lineRule="auto"/>
      </w:pPr>
      <w:r>
        <w:separator/>
      </w:r>
    </w:p>
  </w:footnote>
  <w:footnote w:type="continuationSeparator" w:id="0">
    <w:p w14:paraId="700E1A47" w14:textId="77777777" w:rsidR="00754A5E" w:rsidRDefault="00754A5E" w:rsidP="00754A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BBB78" w14:textId="77777777" w:rsidR="008D4CF0" w:rsidRDefault="00754A5E">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3F2B" w14:textId="7732706F" w:rsidR="0087771F" w:rsidRPr="00EE1984" w:rsidRDefault="00754A5E" w:rsidP="0087771F">
    <w:pPr>
      <w:tabs>
        <w:tab w:val="right" w:pos="9356"/>
      </w:tabs>
      <w:spacing w:after="0"/>
      <w:rPr>
        <w:rFonts w:cs="Arial"/>
        <w:b/>
        <w:i/>
        <w:color w:val="FF0000"/>
        <w:lang w:val="de-DE"/>
      </w:rPr>
    </w:pPr>
    <w:r w:rsidRPr="008B7A93">
      <w:rPr>
        <w:rFonts w:ascii="Arial" w:hAnsi="Arial" w:cs="Arial"/>
        <w:lang w:val="en-US"/>
      </w:rPr>
      <w:t>3GPP TSG-SA4#122 meeting</w:t>
    </w:r>
    <w:r w:rsidRPr="00EE1984">
      <w:rPr>
        <w:rFonts w:cs="Arial"/>
        <w:lang w:val="de-DE"/>
      </w:rPr>
      <w:tab/>
    </w:r>
    <w:proofErr w:type="spellStart"/>
    <w:r w:rsidRPr="00754A5E">
      <w:rPr>
        <w:rFonts w:ascii="Arial" w:hAnsi="Arial" w:cs="Arial"/>
        <w:b/>
        <w:i/>
        <w:sz w:val="28"/>
        <w:szCs w:val="28"/>
        <w:lang w:val="en-US"/>
      </w:rPr>
      <w:t>Tdoc</w:t>
    </w:r>
    <w:proofErr w:type="spellEnd"/>
    <w:r w:rsidRPr="00754A5E">
      <w:rPr>
        <w:rFonts w:ascii="Arial" w:hAnsi="Arial" w:cs="Arial"/>
        <w:b/>
        <w:i/>
        <w:sz w:val="28"/>
        <w:szCs w:val="28"/>
        <w:lang w:val="en-US"/>
      </w:rPr>
      <w:t xml:space="preserve"> S4</w:t>
    </w:r>
    <w:r w:rsidRPr="00754A5E">
      <w:rPr>
        <w:rFonts w:ascii="Arial" w:hAnsi="Arial" w:cs="Arial"/>
        <w:b/>
        <w:i/>
        <w:sz w:val="28"/>
        <w:szCs w:val="28"/>
      </w:rPr>
      <w:t xml:space="preserve"> </w:t>
    </w:r>
    <w:r>
      <w:rPr>
        <w:rFonts w:ascii="Arial" w:hAnsi="Arial" w:cs="Arial"/>
        <w:b/>
        <w:i/>
        <w:sz w:val="28"/>
        <w:szCs w:val="28"/>
        <w:lang w:val="en-US"/>
      </w:rPr>
      <w:t>(</w:t>
    </w:r>
    <w:r w:rsidRPr="00754A5E">
      <w:rPr>
        <w:rFonts w:ascii="Arial" w:hAnsi="Arial" w:cs="Arial"/>
        <w:b/>
        <w:i/>
        <w:sz w:val="28"/>
        <w:szCs w:val="28"/>
      </w:rPr>
      <w:t>23</w:t>
    </w:r>
    <w:r>
      <w:rPr>
        <w:rFonts w:ascii="Arial" w:hAnsi="Arial" w:cs="Arial"/>
        <w:b/>
        <w:i/>
        <w:sz w:val="28"/>
        <w:szCs w:val="28"/>
        <w:lang w:val="en-US"/>
      </w:rPr>
      <w:t>)</w:t>
    </w:r>
    <w:r w:rsidRPr="00754A5E">
      <w:rPr>
        <w:rFonts w:ascii="Arial" w:hAnsi="Arial" w:cs="Arial"/>
        <w:b/>
        <w:i/>
        <w:sz w:val="28"/>
        <w:szCs w:val="28"/>
      </w:rPr>
      <w:t>0231</w:t>
    </w:r>
  </w:p>
  <w:p w14:paraId="250D34C2" w14:textId="77777777" w:rsidR="004C33E9" w:rsidRPr="00A66867" w:rsidRDefault="00754A5E" w:rsidP="0087771F">
    <w:pPr>
      <w:tabs>
        <w:tab w:val="right" w:pos="9360"/>
      </w:tabs>
      <w:spacing w:after="0"/>
      <w:rPr>
        <w:lang w:eastAsia="zh-CN"/>
      </w:rPr>
    </w:pPr>
    <w:r w:rsidRPr="008B7A93">
      <w:rPr>
        <w:rFonts w:ascii="Arial" w:hAnsi="Arial" w:cs="Arial"/>
        <w:lang w:val="en-US" w:eastAsia="zh-CN"/>
      </w:rPr>
      <w:t xml:space="preserve">20-24 February 2023, </w:t>
    </w:r>
    <w:r w:rsidRPr="008B7A93">
      <w:rPr>
        <w:rFonts w:ascii="Arial" w:hAnsi="Arial" w:cs="Arial"/>
        <w:lang w:val="en-US" w:eastAsia="zh-CN"/>
      </w:rPr>
      <w:t>Athens, Greece</w:t>
    </w:r>
    <w:r>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C5726"/>
    <w:multiLevelType w:val="hybridMultilevel"/>
    <w:tmpl w:val="3B242588"/>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605722FE"/>
    <w:multiLevelType w:val="hybridMultilevel"/>
    <w:tmpl w:val="AC8ACD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A5E"/>
    <w:rsid w:val="00105266"/>
    <w:rsid w:val="002517C9"/>
    <w:rsid w:val="00754A5E"/>
    <w:rsid w:val="00817D5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CBE92"/>
  <w15:chartTrackingRefBased/>
  <w15:docId w15:val="{6297B779-91B6-4D4C-A0A4-02D387E12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A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54A5E"/>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754A5E"/>
    <w:rPr>
      <w:rFonts w:ascii="Arial" w:eastAsia="Times New Roman" w:hAnsi="Arial" w:cs="Times New Roman"/>
      <w:sz w:val="20"/>
      <w:szCs w:val="20"/>
      <w:lang w:val="en-GB"/>
    </w:rPr>
  </w:style>
  <w:style w:type="paragraph" w:styleId="Footer">
    <w:name w:val="footer"/>
    <w:basedOn w:val="Normal"/>
    <w:link w:val="FooterChar"/>
    <w:rsid w:val="00754A5E"/>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754A5E"/>
    <w:rPr>
      <w:rFonts w:ascii="Arial" w:eastAsia="Times New Roman" w:hAnsi="Arial" w:cs="Times New Roman"/>
      <w:sz w:val="20"/>
      <w:szCs w:val="20"/>
      <w:lang w:val="en-GB"/>
    </w:rPr>
  </w:style>
  <w:style w:type="character" w:styleId="PageNumber">
    <w:name w:val="page number"/>
    <w:basedOn w:val="DefaultParagraphFont"/>
    <w:rsid w:val="00754A5E"/>
  </w:style>
  <w:style w:type="paragraph" w:styleId="ListParagraph">
    <w:name w:val="List Paragraph"/>
    <w:basedOn w:val="Normal"/>
    <w:link w:val="ListParagraphChar"/>
    <w:uiPriority w:val="34"/>
    <w:qFormat/>
    <w:rsid w:val="00754A5E"/>
    <w:pPr>
      <w:spacing w:after="0" w:line="240" w:lineRule="auto"/>
      <w:ind w:left="720"/>
    </w:pPr>
    <w:rPr>
      <w:rFonts w:ascii="Calibri" w:eastAsia="Calibri" w:hAnsi="Calibri" w:cs="Calibri"/>
      <w:lang w:val="en-US"/>
    </w:rPr>
  </w:style>
  <w:style w:type="paragraph" w:styleId="Caption">
    <w:name w:val="caption"/>
    <w:basedOn w:val="Normal"/>
    <w:next w:val="Normal"/>
    <w:unhideWhenUsed/>
    <w:qFormat/>
    <w:rsid w:val="00754A5E"/>
    <w:pPr>
      <w:widowControl w:val="0"/>
      <w:spacing w:after="200" w:line="240" w:lineRule="auto"/>
      <w:jc w:val="both"/>
    </w:pPr>
    <w:rPr>
      <w:rFonts w:ascii="Arial" w:eastAsia="Times New Roman" w:hAnsi="Arial" w:cs="Times New Roman"/>
      <w:i/>
      <w:iCs/>
      <w:color w:val="44546A" w:themeColor="text2"/>
      <w:sz w:val="18"/>
      <w:szCs w:val="18"/>
      <w:lang w:val="en-GB"/>
    </w:rPr>
  </w:style>
  <w:style w:type="table" w:styleId="TableGrid">
    <w:name w:val="Table Grid"/>
    <w:basedOn w:val="TableNormal"/>
    <w:uiPriority w:val="39"/>
    <w:rsid w:val="00754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54A5E"/>
    <w:rPr>
      <w:rFonts w:ascii="Calibri" w:eastAsia="Calibri" w:hAnsi="Calibri" w:cs="Calibri"/>
      <w:lang w:val="en-US"/>
    </w:rPr>
  </w:style>
  <w:style w:type="paragraph" w:customStyle="1" w:styleId="EQ">
    <w:name w:val="EQ"/>
    <w:basedOn w:val="Normal"/>
    <w:next w:val="Normal"/>
    <w:rsid w:val="00754A5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blehead">
    <w:name w:val="Table_head"/>
    <w:basedOn w:val="Normal"/>
    <w:next w:val="Tabletext"/>
    <w:rsid w:val="00754A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cs="Times New Roman"/>
      <w:b/>
      <w:szCs w:val="20"/>
      <w:lang w:val="en-GB"/>
    </w:rPr>
  </w:style>
  <w:style w:type="paragraph" w:customStyle="1" w:styleId="Tabletext">
    <w:name w:val="Table_text"/>
    <w:basedOn w:val="Normal"/>
    <w:rsid w:val="00754A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1609</Words>
  <Characters>9177</Characters>
  <Application>Microsoft Office Word</Application>
  <DocSecurity>0</DocSecurity>
  <Lines>76</Lines>
  <Paragraphs>21</Paragraphs>
  <ScaleCrop>false</ScaleCrop>
  <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1</cp:revision>
  <dcterms:created xsi:type="dcterms:W3CDTF">2023-02-14T18:43:00Z</dcterms:created>
  <dcterms:modified xsi:type="dcterms:W3CDTF">2023-02-14T18:54:00Z</dcterms:modified>
</cp:coreProperties>
</file>